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5.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charts/chart9.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8.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DB2C11" w14:textId="77777777" w:rsidR="00CA7C58" w:rsidRPr="00293E0D" w:rsidRDefault="0063599D" w:rsidP="00D132FD">
      <w:pPr>
        <w:pStyle w:val="aff8"/>
        <w:ind w:firstLine="0"/>
        <w:jc w:val="center"/>
      </w:pPr>
      <w:bookmarkStart w:id="0" w:name="50cnnltsri86" w:colFirst="0" w:colLast="0"/>
      <w:bookmarkStart w:id="1" w:name="_GoBack"/>
      <w:bookmarkEnd w:id="0"/>
      <w:bookmarkEnd w:id="1"/>
      <w:r w:rsidRPr="00293E0D">
        <w:t>НАО «Медицинский университет Астана»</w:t>
      </w:r>
    </w:p>
    <w:p w14:paraId="2F367B44" w14:textId="3C7726DA" w:rsidR="00CA7C58" w:rsidRDefault="008D19C6" w:rsidP="00D132FD">
      <w:pPr>
        <w:widowControl w:val="0"/>
        <w:pBdr>
          <w:top w:val="nil"/>
          <w:left w:val="nil"/>
          <w:bottom w:val="nil"/>
          <w:right w:val="nil"/>
          <w:between w:val="nil"/>
        </w:pBdr>
        <w:rPr>
          <w:color w:val="000000"/>
          <w:sz w:val="28"/>
          <w:szCs w:val="28"/>
        </w:rPr>
      </w:pPr>
      <w:r w:rsidRPr="00293E0D">
        <w:rPr>
          <w:color w:val="000000"/>
          <w:sz w:val="28"/>
          <w:szCs w:val="28"/>
        </w:rPr>
        <w:t xml:space="preserve"> </w:t>
      </w:r>
    </w:p>
    <w:p w14:paraId="421A5D4D" w14:textId="5C8D3E85" w:rsidR="00D132FD" w:rsidRDefault="00D132FD" w:rsidP="00D132FD">
      <w:pPr>
        <w:widowControl w:val="0"/>
        <w:pBdr>
          <w:top w:val="nil"/>
          <w:left w:val="nil"/>
          <w:bottom w:val="nil"/>
          <w:right w:val="nil"/>
          <w:between w:val="nil"/>
        </w:pBdr>
        <w:rPr>
          <w:color w:val="000000"/>
          <w:sz w:val="28"/>
          <w:szCs w:val="28"/>
        </w:rPr>
      </w:pPr>
    </w:p>
    <w:p w14:paraId="31A4495C" w14:textId="77777777" w:rsidR="00D132FD" w:rsidRPr="00293E0D" w:rsidRDefault="00D132FD" w:rsidP="00D132FD">
      <w:pPr>
        <w:widowControl w:val="0"/>
        <w:pBdr>
          <w:top w:val="nil"/>
          <w:left w:val="nil"/>
          <w:bottom w:val="nil"/>
          <w:right w:val="nil"/>
          <w:between w:val="nil"/>
        </w:pBdr>
        <w:rPr>
          <w:color w:val="000000"/>
          <w:sz w:val="28"/>
          <w:szCs w:val="28"/>
        </w:rPr>
      </w:pPr>
    </w:p>
    <w:p w14:paraId="5823B98A" w14:textId="77777777" w:rsidR="00CA7C58" w:rsidRPr="00293E0D" w:rsidRDefault="0063599D" w:rsidP="00D132FD">
      <w:pPr>
        <w:widowControl w:val="0"/>
        <w:pBdr>
          <w:top w:val="nil"/>
          <w:left w:val="nil"/>
          <w:bottom w:val="nil"/>
          <w:right w:val="nil"/>
          <w:between w:val="nil"/>
        </w:pBdr>
        <w:tabs>
          <w:tab w:val="left" w:pos="7088"/>
        </w:tabs>
        <w:ind w:right="11"/>
        <w:rPr>
          <w:color w:val="000000"/>
          <w:sz w:val="28"/>
          <w:szCs w:val="28"/>
        </w:rPr>
      </w:pPr>
      <w:bookmarkStart w:id="2" w:name="5vhunbo1pi8m" w:colFirst="0" w:colLast="0"/>
      <w:bookmarkEnd w:id="2"/>
      <w:r w:rsidRPr="00293E0D">
        <w:rPr>
          <w:color w:val="000000"/>
          <w:sz w:val="28"/>
          <w:szCs w:val="28"/>
        </w:rPr>
        <w:t>УДК 614.253.5:614.253.83</w:t>
      </w:r>
      <w:r w:rsidRPr="00293E0D">
        <w:rPr>
          <w:color w:val="000000"/>
          <w:sz w:val="28"/>
          <w:szCs w:val="28"/>
        </w:rPr>
        <w:tab/>
        <w:t>На правах рукописи</w:t>
      </w:r>
    </w:p>
    <w:p w14:paraId="0F91DA04" w14:textId="48EEAF45" w:rsidR="00CA7C58" w:rsidRPr="00293E0D" w:rsidRDefault="00CA7C58" w:rsidP="00D132FD">
      <w:pPr>
        <w:widowControl w:val="0"/>
        <w:pBdr>
          <w:top w:val="nil"/>
          <w:left w:val="nil"/>
          <w:bottom w:val="nil"/>
          <w:right w:val="nil"/>
          <w:between w:val="nil"/>
        </w:pBdr>
        <w:rPr>
          <w:color w:val="000000"/>
          <w:sz w:val="28"/>
          <w:szCs w:val="28"/>
        </w:rPr>
      </w:pPr>
    </w:p>
    <w:p w14:paraId="07C6D119" w14:textId="77777777" w:rsidR="00B73F7A" w:rsidRPr="00293E0D" w:rsidRDefault="00B73F7A" w:rsidP="00D132FD">
      <w:pPr>
        <w:widowControl w:val="0"/>
        <w:pBdr>
          <w:top w:val="nil"/>
          <w:left w:val="nil"/>
          <w:bottom w:val="nil"/>
          <w:right w:val="nil"/>
          <w:between w:val="nil"/>
        </w:pBdr>
        <w:rPr>
          <w:color w:val="000000"/>
          <w:sz w:val="28"/>
          <w:szCs w:val="28"/>
        </w:rPr>
      </w:pPr>
    </w:p>
    <w:p w14:paraId="69657363" w14:textId="77777777" w:rsidR="00CA7C58" w:rsidRPr="00293E0D" w:rsidRDefault="00CA7C58" w:rsidP="00D132FD">
      <w:pPr>
        <w:widowControl w:val="0"/>
        <w:pBdr>
          <w:top w:val="nil"/>
          <w:left w:val="nil"/>
          <w:bottom w:val="nil"/>
          <w:right w:val="nil"/>
          <w:between w:val="nil"/>
        </w:pBdr>
        <w:rPr>
          <w:color w:val="000000"/>
          <w:sz w:val="28"/>
          <w:szCs w:val="28"/>
        </w:rPr>
      </w:pPr>
    </w:p>
    <w:p w14:paraId="7408960C" w14:textId="77777777" w:rsidR="00CA7C58" w:rsidRPr="00293E0D" w:rsidRDefault="0063599D" w:rsidP="00D132FD">
      <w:pPr>
        <w:jc w:val="center"/>
        <w:rPr>
          <w:b/>
          <w:sz w:val="28"/>
          <w:szCs w:val="28"/>
        </w:rPr>
      </w:pPr>
      <w:bookmarkStart w:id="3" w:name="rds3iudbt9lk" w:colFirst="0" w:colLast="0"/>
      <w:bookmarkEnd w:id="3"/>
      <w:r w:rsidRPr="00293E0D">
        <w:rPr>
          <w:b/>
          <w:sz w:val="28"/>
          <w:szCs w:val="28"/>
        </w:rPr>
        <w:t>АЙМОЛДИНА КУРОЛАЙ ЖОЛДЫБАЕВНА</w:t>
      </w:r>
    </w:p>
    <w:p w14:paraId="08713895" w14:textId="77777777" w:rsidR="00CA7C58" w:rsidRPr="00293E0D" w:rsidRDefault="00CA7C58" w:rsidP="00D132FD">
      <w:pPr>
        <w:widowControl w:val="0"/>
        <w:pBdr>
          <w:top w:val="nil"/>
          <w:left w:val="nil"/>
          <w:bottom w:val="nil"/>
          <w:right w:val="nil"/>
          <w:between w:val="nil"/>
        </w:pBdr>
        <w:rPr>
          <w:b/>
          <w:color w:val="000000"/>
          <w:sz w:val="28"/>
          <w:szCs w:val="28"/>
        </w:rPr>
      </w:pPr>
    </w:p>
    <w:p w14:paraId="7A946718" w14:textId="297CF606" w:rsidR="00CA7C58" w:rsidRDefault="00CA7C58" w:rsidP="00D132FD">
      <w:pPr>
        <w:widowControl w:val="0"/>
        <w:pBdr>
          <w:top w:val="nil"/>
          <w:left w:val="nil"/>
          <w:bottom w:val="nil"/>
          <w:right w:val="nil"/>
          <w:between w:val="nil"/>
        </w:pBdr>
        <w:rPr>
          <w:b/>
          <w:color w:val="000000"/>
          <w:sz w:val="28"/>
          <w:szCs w:val="28"/>
        </w:rPr>
      </w:pPr>
    </w:p>
    <w:p w14:paraId="39F72044" w14:textId="77777777" w:rsidR="00D132FD" w:rsidRPr="00293E0D" w:rsidRDefault="00D132FD" w:rsidP="00D132FD">
      <w:pPr>
        <w:widowControl w:val="0"/>
        <w:pBdr>
          <w:top w:val="nil"/>
          <w:left w:val="nil"/>
          <w:bottom w:val="nil"/>
          <w:right w:val="nil"/>
          <w:between w:val="nil"/>
        </w:pBdr>
        <w:rPr>
          <w:b/>
          <w:color w:val="000000"/>
          <w:sz w:val="28"/>
          <w:szCs w:val="28"/>
        </w:rPr>
      </w:pPr>
    </w:p>
    <w:p w14:paraId="2A44020D" w14:textId="77777777" w:rsidR="00CA7C58" w:rsidRPr="00293E0D" w:rsidRDefault="0063599D" w:rsidP="00D132FD">
      <w:pPr>
        <w:widowControl w:val="0"/>
        <w:pBdr>
          <w:top w:val="nil"/>
          <w:left w:val="nil"/>
          <w:bottom w:val="nil"/>
          <w:right w:val="nil"/>
          <w:between w:val="nil"/>
        </w:pBdr>
        <w:jc w:val="center"/>
        <w:rPr>
          <w:b/>
          <w:color w:val="000000"/>
          <w:sz w:val="28"/>
          <w:szCs w:val="28"/>
        </w:rPr>
      </w:pPr>
      <w:bookmarkStart w:id="4" w:name="w0xh6nenoh56" w:colFirst="0" w:colLast="0"/>
      <w:bookmarkEnd w:id="4"/>
      <w:r w:rsidRPr="00293E0D">
        <w:rPr>
          <w:b/>
          <w:color w:val="000000"/>
          <w:sz w:val="28"/>
          <w:szCs w:val="28"/>
        </w:rPr>
        <w:t>Оценка культуры безопасности пациентов в профессиональной деятельности специалистов сестринского дела</w:t>
      </w:r>
    </w:p>
    <w:p w14:paraId="0E0F69CB" w14:textId="77777777" w:rsidR="00CA7C58" w:rsidRPr="00293E0D" w:rsidRDefault="00CA7C58" w:rsidP="00D132FD">
      <w:pPr>
        <w:widowControl w:val="0"/>
        <w:pBdr>
          <w:top w:val="nil"/>
          <w:left w:val="nil"/>
          <w:bottom w:val="nil"/>
          <w:right w:val="nil"/>
          <w:between w:val="nil"/>
        </w:pBdr>
        <w:rPr>
          <w:b/>
          <w:color w:val="000000"/>
          <w:sz w:val="28"/>
          <w:szCs w:val="28"/>
        </w:rPr>
      </w:pPr>
    </w:p>
    <w:p w14:paraId="005A45A6" w14:textId="63819740" w:rsidR="00CA7C58" w:rsidRDefault="00CA7C58" w:rsidP="00D132FD">
      <w:pPr>
        <w:widowControl w:val="0"/>
        <w:pBdr>
          <w:top w:val="nil"/>
          <w:left w:val="nil"/>
          <w:bottom w:val="nil"/>
          <w:right w:val="nil"/>
          <w:between w:val="nil"/>
        </w:pBdr>
        <w:ind w:right="7"/>
        <w:jc w:val="center"/>
        <w:rPr>
          <w:color w:val="000000"/>
          <w:sz w:val="28"/>
          <w:szCs w:val="28"/>
        </w:rPr>
      </w:pPr>
      <w:bookmarkStart w:id="5" w:name="1uz3m8l1r2zu" w:colFirst="0" w:colLast="0"/>
      <w:bookmarkEnd w:id="5"/>
    </w:p>
    <w:p w14:paraId="7D9466E9" w14:textId="77777777" w:rsidR="00D132FD" w:rsidRPr="00293E0D" w:rsidRDefault="00D132FD" w:rsidP="00D132FD">
      <w:pPr>
        <w:widowControl w:val="0"/>
        <w:pBdr>
          <w:top w:val="nil"/>
          <w:left w:val="nil"/>
          <w:bottom w:val="nil"/>
          <w:right w:val="nil"/>
          <w:between w:val="nil"/>
        </w:pBdr>
        <w:ind w:right="7"/>
        <w:jc w:val="center"/>
        <w:rPr>
          <w:color w:val="000000"/>
          <w:sz w:val="28"/>
          <w:szCs w:val="28"/>
        </w:rPr>
      </w:pPr>
    </w:p>
    <w:p w14:paraId="222EADEC" w14:textId="77777777" w:rsidR="00CA7C58" w:rsidRPr="00293E0D" w:rsidRDefault="0063599D" w:rsidP="00D132FD">
      <w:pPr>
        <w:widowControl w:val="0"/>
        <w:pBdr>
          <w:top w:val="nil"/>
          <w:left w:val="nil"/>
          <w:bottom w:val="nil"/>
          <w:right w:val="nil"/>
          <w:between w:val="nil"/>
        </w:pBdr>
        <w:ind w:right="7"/>
        <w:jc w:val="center"/>
        <w:rPr>
          <w:color w:val="000000"/>
          <w:sz w:val="28"/>
          <w:szCs w:val="28"/>
        </w:rPr>
      </w:pPr>
      <w:r w:rsidRPr="00293E0D">
        <w:rPr>
          <w:color w:val="000000"/>
          <w:sz w:val="28"/>
          <w:szCs w:val="28"/>
        </w:rPr>
        <w:t>8D10101 – Сестринская наука</w:t>
      </w:r>
    </w:p>
    <w:p w14:paraId="73D30E8D" w14:textId="77777777" w:rsidR="00CA7C58" w:rsidRPr="00293E0D" w:rsidRDefault="00CA7C58" w:rsidP="00D132FD">
      <w:pPr>
        <w:widowControl w:val="0"/>
        <w:pBdr>
          <w:top w:val="nil"/>
          <w:left w:val="nil"/>
          <w:bottom w:val="nil"/>
          <w:right w:val="nil"/>
          <w:between w:val="nil"/>
        </w:pBdr>
        <w:rPr>
          <w:color w:val="000000"/>
          <w:sz w:val="28"/>
          <w:szCs w:val="28"/>
        </w:rPr>
      </w:pPr>
    </w:p>
    <w:p w14:paraId="02E21AF5" w14:textId="55CE123F" w:rsidR="00CA7C58" w:rsidRDefault="00CA7C58" w:rsidP="00D132FD">
      <w:pPr>
        <w:widowControl w:val="0"/>
        <w:pBdr>
          <w:top w:val="nil"/>
          <w:left w:val="nil"/>
          <w:bottom w:val="nil"/>
          <w:right w:val="nil"/>
          <w:between w:val="nil"/>
        </w:pBdr>
        <w:rPr>
          <w:color w:val="000000"/>
          <w:sz w:val="28"/>
          <w:szCs w:val="28"/>
        </w:rPr>
      </w:pPr>
    </w:p>
    <w:p w14:paraId="5D9EE283" w14:textId="77777777" w:rsidR="00D132FD" w:rsidRPr="00293E0D" w:rsidRDefault="00D132FD" w:rsidP="00D132FD">
      <w:pPr>
        <w:widowControl w:val="0"/>
        <w:pBdr>
          <w:top w:val="nil"/>
          <w:left w:val="nil"/>
          <w:bottom w:val="nil"/>
          <w:right w:val="nil"/>
          <w:between w:val="nil"/>
        </w:pBdr>
        <w:rPr>
          <w:color w:val="000000"/>
          <w:sz w:val="28"/>
          <w:szCs w:val="28"/>
        </w:rPr>
      </w:pPr>
    </w:p>
    <w:p w14:paraId="3730D37D" w14:textId="442EF59F" w:rsidR="00CA7C58" w:rsidRPr="00293E0D" w:rsidRDefault="0063599D" w:rsidP="00D132FD">
      <w:pPr>
        <w:widowControl w:val="0"/>
        <w:pBdr>
          <w:top w:val="nil"/>
          <w:left w:val="nil"/>
          <w:bottom w:val="nil"/>
          <w:right w:val="nil"/>
          <w:between w:val="nil"/>
        </w:pBdr>
        <w:ind w:left="2441" w:right="2440"/>
        <w:jc w:val="center"/>
        <w:rPr>
          <w:color w:val="000000"/>
          <w:sz w:val="28"/>
          <w:szCs w:val="28"/>
        </w:rPr>
      </w:pPr>
      <w:r w:rsidRPr="00293E0D">
        <w:rPr>
          <w:color w:val="000000"/>
          <w:sz w:val="28"/>
          <w:szCs w:val="28"/>
        </w:rPr>
        <w:t xml:space="preserve">Диссертация на </w:t>
      </w:r>
      <w:r w:rsidR="003C61E4" w:rsidRPr="00293E0D">
        <w:rPr>
          <w:color w:val="000000"/>
          <w:sz w:val="28"/>
          <w:szCs w:val="28"/>
        </w:rPr>
        <w:t xml:space="preserve">присуждение степени доктора философии </w:t>
      </w:r>
      <w:r w:rsidR="00E01093" w:rsidRPr="00293E0D">
        <w:rPr>
          <w:color w:val="000000"/>
          <w:sz w:val="28"/>
          <w:szCs w:val="28"/>
        </w:rPr>
        <w:t>(</w:t>
      </w:r>
      <w:r w:rsidR="003C61E4" w:rsidRPr="00293E0D">
        <w:rPr>
          <w:color w:val="000000"/>
          <w:sz w:val="28"/>
          <w:szCs w:val="28"/>
        </w:rPr>
        <w:t>PhD</w:t>
      </w:r>
      <w:r w:rsidR="00E01093" w:rsidRPr="00293E0D">
        <w:rPr>
          <w:color w:val="000000"/>
          <w:sz w:val="28"/>
          <w:szCs w:val="28"/>
        </w:rPr>
        <w:t>)</w:t>
      </w:r>
    </w:p>
    <w:p w14:paraId="672E3BE0" w14:textId="77777777" w:rsidR="00CA7C58" w:rsidRPr="00293E0D" w:rsidRDefault="00CA7C58" w:rsidP="00D132FD">
      <w:pPr>
        <w:widowControl w:val="0"/>
        <w:pBdr>
          <w:top w:val="nil"/>
          <w:left w:val="nil"/>
          <w:bottom w:val="nil"/>
          <w:right w:val="nil"/>
          <w:between w:val="nil"/>
        </w:pBdr>
        <w:rPr>
          <w:color w:val="000000"/>
          <w:sz w:val="28"/>
          <w:szCs w:val="28"/>
        </w:rPr>
      </w:pPr>
    </w:p>
    <w:p w14:paraId="73BBEC92" w14:textId="77777777" w:rsidR="00CA7C58" w:rsidRPr="00293E0D" w:rsidRDefault="00CA7C58" w:rsidP="00D132FD">
      <w:pPr>
        <w:widowControl w:val="0"/>
        <w:pBdr>
          <w:top w:val="nil"/>
          <w:left w:val="nil"/>
          <w:bottom w:val="nil"/>
          <w:right w:val="nil"/>
          <w:between w:val="nil"/>
        </w:pBdr>
        <w:rPr>
          <w:color w:val="000000"/>
          <w:sz w:val="28"/>
          <w:szCs w:val="28"/>
        </w:rPr>
      </w:pPr>
    </w:p>
    <w:p w14:paraId="0B6F81F9" w14:textId="77777777" w:rsidR="00CA7C58" w:rsidRPr="00293E0D" w:rsidRDefault="00CA7C58" w:rsidP="00D132FD">
      <w:pPr>
        <w:widowControl w:val="0"/>
        <w:pBdr>
          <w:top w:val="nil"/>
          <w:left w:val="nil"/>
          <w:bottom w:val="nil"/>
          <w:right w:val="nil"/>
          <w:between w:val="nil"/>
        </w:pBdr>
        <w:rPr>
          <w:color w:val="000000"/>
          <w:sz w:val="28"/>
          <w:szCs w:val="28"/>
        </w:rPr>
      </w:pPr>
    </w:p>
    <w:p w14:paraId="4FD9D458" w14:textId="40125395" w:rsidR="00CA7C58" w:rsidRPr="00293E0D" w:rsidRDefault="00ED5D91" w:rsidP="00D132FD">
      <w:pPr>
        <w:widowControl w:val="0"/>
        <w:pBdr>
          <w:top w:val="nil"/>
          <w:left w:val="nil"/>
          <w:bottom w:val="nil"/>
          <w:right w:val="nil"/>
          <w:between w:val="nil"/>
        </w:pBdr>
        <w:ind w:right="142"/>
        <w:jc w:val="right"/>
        <w:rPr>
          <w:color w:val="000000"/>
          <w:sz w:val="28"/>
          <w:szCs w:val="28"/>
        </w:rPr>
      </w:pPr>
      <w:bookmarkStart w:id="6" w:name="bpgw4fmxifbe" w:colFirst="0" w:colLast="0"/>
      <w:bookmarkEnd w:id="6"/>
      <w:r w:rsidRPr="00293E0D">
        <w:rPr>
          <w:color w:val="000000"/>
          <w:sz w:val="28"/>
          <w:szCs w:val="28"/>
        </w:rPr>
        <w:t>Научные</w:t>
      </w:r>
      <w:r w:rsidR="0063599D" w:rsidRPr="00293E0D">
        <w:rPr>
          <w:color w:val="000000"/>
          <w:sz w:val="28"/>
          <w:szCs w:val="28"/>
        </w:rPr>
        <w:t xml:space="preserve"> консультант</w:t>
      </w:r>
      <w:r w:rsidRPr="00293E0D">
        <w:rPr>
          <w:color w:val="000000"/>
          <w:sz w:val="28"/>
          <w:szCs w:val="28"/>
        </w:rPr>
        <w:t>ы</w:t>
      </w:r>
    </w:p>
    <w:p w14:paraId="72B41838" w14:textId="77777777" w:rsidR="00CA7C58" w:rsidRPr="00293E0D" w:rsidRDefault="0063599D" w:rsidP="00D132FD">
      <w:pPr>
        <w:widowControl w:val="0"/>
        <w:pBdr>
          <w:top w:val="nil"/>
          <w:left w:val="nil"/>
          <w:bottom w:val="nil"/>
          <w:right w:val="nil"/>
          <w:between w:val="nil"/>
        </w:pBdr>
        <w:ind w:right="143"/>
        <w:jc w:val="right"/>
        <w:rPr>
          <w:color w:val="000000"/>
          <w:sz w:val="28"/>
          <w:szCs w:val="28"/>
        </w:rPr>
      </w:pPr>
      <w:bookmarkStart w:id="7" w:name="7hagixv0qgq3" w:colFirst="0" w:colLast="0"/>
      <w:bookmarkEnd w:id="7"/>
      <w:r w:rsidRPr="00293E0D">
        <w:rPr>
          <w:color w:val="000000"/>
          <w:sz w:val="28"/>
          <w:szCs w:val="28"/>
        </w:rPr>
        <w:t>доктор PhD,</w:t>
      </w:r>
    </w:p>
    <w:p w14:paraId="02121DE6" w14:textId="56641E6D" w:rsidR="008B7C25" w:rsidRPr="00293E0D" w:rsidRDefault="008A0E4A" w:rsidP="00D132FD">
      <w:pPr>
        <w:widowControl w:val="0"/>
        <w:pBdr>
          <w:top w:val="nil"/>
          <w:left w:val="nil"/>
          <w:bottom w:val="nil"/>
          <w:right w:val="nil"/>
          <w:between w:val="nil"/>
        </w:pBdr>
        <w:ind w:left="7228" w:right="138" w:hanging="1416"/>
        <w:jc w:val="right"/>
        <w:rPr>
          <w:color w:val="000000"/>
          <w:sz w:val="28"/>
          <w:szCs w:val="28"/>
        </w:rPr>
      </w:pPr>
      <w:bookmarkStart w:id="8" w:name="z7jkqy69a4kl" w:colFirst="0" w:colLast="0"/>
      <w:bookmarkEnd w:id="8"/>
      <w:r w:rsidRPr="00293E0D">
        <w:rPr>
          <w:color w:val="000000"/>
          <w:sz w:val="28"/>
          <w:szCs w:val="28"/>
        </w:rPr>
        <w:t xml:space="preserve">  </w:t>
      </w:r>
      <w:bookmarkStart w:id="9" w:name="170y456lvtxr" w:colFirst="0" w:colLast="0"/>
      <w:bookmarkEnd w:id="9"/>
      <w:r w:rsidR="004E2401" w:rsidRPr="00293E0D">
        <w:rPr>
          <w:color w:val="000000"/>
          <w:sz w:val="28"/>
          <w:szCs w:val="28"/>
        </w:rPr>
        <w:t>ассоциированный профессор</w:t>
      </w:r>
    </w:p>
    <w:p w14:paraId="60F17D77" w14:textId="77C18020" w:rsidR="008A0E4A" w:rsidRPr="00293E0D" w:rsidRDefault="0063599D" w:rsidP="00D132FD">
      <w:pPr>
        <w:widowControl w:val="0"/>
        <w:pBdr>
          <w:top w:val="nil"/>
          <w:left w:val="nil"/>
          <w:bottom w:val="nil"/>
          <w:right w:val="nil"/>
          <w:between w:val="nil"/>
        </w:pBdr>
        <w:ind w:left="7371" w:right="1" w:firstLine="143"/>
        <w:rPr>
          <w:color w:val="000000"/>
          <w:sz w:val="28"/>
          <w:szCs w:val="28"/>
        </w:rPr>
      </w:pPr>
      <w:r w:rsidRPr="00293E0D">
        <w:rPr>
          <w:color w:val="000000"/>
          <w:sz w:val="28"/>
          <w:szCs w:val="28"/>
        </w:rPr>
        <w:t>Н.К. Нургалиева</w:t>
      </w:r>
    </w:p>
    <w:p w14:paraId="555D4888" w14:textId="77777777" w:rsidR="00ED5D91" w:rsidRPr="00D132FD" w:rsidRDefault="00ED5D91" w:rsidP="00D132FD">
      <w:pPr>
        <w:widowControl w:val="0"/>
        <w:pBdr>
          <w:top w:val="nil"/>
          <w:left w:val="nil"/>
          <w:bottom w:val="nil"/>
          <w:right w:val="nil"/>
          <w:between w:val="nil"/>
        </w:pBdr>
        <w:ind w:left="7371" w:right="1" w:firstLine="143"/>
        <w:rPr>
          <w:color w:val="000000"/>
          <w:sz w:val="16"/>
          <w:szCs w:val="16"/>
        </w:rPr>
      </w:pPr>
    </w:p>
    <w:p w14:paraId="3E6AA6E9" w14:textId="7B30FED4" w:rsidR="008A0E4A" w:rsidRPr="00293E0D" w:rsidRDefault="008A0E4A" w:rsidP="00D132FD">
      <w:pPr>
        <w:widowControl w:val="0"/>
        <w:pBdr>
          <w:top w:val="nil"/>
          <w:left w:val="nil"/>
          <w:bottom w:val="nil"/>
          <w:right w:val="nil"/>
          <w:between w:val="nil"/>
        </w:pBdr>
        <w:ind w:left="7371" w:right="1" w:hanging="1417"/>
        <w:rPr>
          <w:color w:val="000000"/>
          <w:sz w:val="28"/>
          <w:szCs w:val="28"/>
        </w:rPr>
      </w:pPr>
      <w:r w:rsidRPr="00293E0D">
        <w:rPr>
          <w:color w:val="000000"/>
          <w:sz w:val="28"/>
          <w:szCs w:val="28"/>
        </w:rPr>
        <w:t xml:space="preserve"> </w:t>
      </w:r>
      <w:r w:rsidR="00D132FD" w:rsidRPr="00293E0D">
        <w:rPr>
          <w:color w:val="000000"/>
          <w:sz w:val="28"/>
          <w:szCs w:val="28"/>
        </w:rPr>
        <w:t xml:space="preserve">кандидат </w:t>
      </w:r>
      <w:r w:rsidRPr="00293E0D">
        <w:rPr>
          <w:color w:val="000000"/>
          <w:sz w:val="28"/>
          <w:szCs w:val="28"/>
        </w:rPr>
        <w:t>медицинских наук,</w:t>
      </w:r>
    </w:p>
    <w:p w14:paraId="72645AC6" w14:textId="39BC0CCD" w:rsidR="008A0E4A" w:rsidRPr="00293E0D" w:rsidRDefault="008A0E4A" w:rsidP="00D132FD">
      <w:pPr>
        <w:widowControl w:val="0"/>
        <w:pBdr>
          <w:top w:val="nil"/>
          <w:left w:val="nil"/>
          <w:bottom w:val="nil"/>
          <w:right w:val="nil"/>
          <w:between w:val="nil"/>
        </w:pBdr>
        <w:ind w:left="7371" w:right="1" w:firstLine="1276"/>
        <w:rPr>
          <w:color w:val="000000"/>
          <w:sz w:val="28"/>
          <w:szCs w:val="28"/>
        </w:rPr>
      </w:pPr>
      <w:r w:rsidRPr="00293E0D">
        <w:rPr>
          <w:color w:val="000000"/>
          <w:sz w:val="28"/>
          <w:szCs w:val="28"/>
        </w:rPr>
        <w:t xml:space="preserve"> доцент</w:t>
      </w:r>
    </w:p>
    <w:p w14:paraId="3800EEE8" w14:textId="0F6F20DB" w:rsidR="008A0E4A" w:rsidRPr="00293E0D" w:rsidRDefault="008A0E4A" w:rsidP="007B7C19">
      <w:pPr>
        <w:widowControl w:val="0"/>
        <w:pBdr>
          <w:top w:val="nil"/>
          <w:left w:val="nil"/>
          <w:bottom w:val="nil"/>
          <w:right w:val="nil"/>
          <w:between w:val="nil"/>
        </w:pBdr>
        <w:ind w:left="7371" w:right="1" w:hanging="141"/>
        <w:jc w:val="right"/>
        <w:rPr>
          <w:color w:val="000000"/>
          <w:sz w:val="28"/>
          <w:szCs w:val="28"/>
        </w:rPr>
      </w:pPr>
      <w:r w:rsidRPr="00293E0D">
        <w:rPr>
          <w:color w:val="000000"/>
          <w:sz w:val="28"/>
          <w:szCs w:val="28"/>
        </w:rPr>
        <w:t>Г.А. Дербисалина</w:t>
      </w:r>
    </w:p>
    <w:p w14:paraId="69CC60AD" w14:textId="77777777" w:rsidR="00ED5D91" w:rsidRPr="00D132FD" w:rsidRDefault="00ED5D91" w:rsidP="00D132FD">
      <w:pPr>
        <w:widowControl w:val="0"/>
        <w:pBdr>
          <w:top w:val="nil"/>
          <w:left w:val="nil"/>
          <w:bottom w:val="nil"/>
          <w:right w:val="nil"/>
          <w:between w:val="nil"/>
        </w:pBdr>
        <w:ind w:left="7371" w:right="1" w:hanging="141"/>
        <w:rPr>
          <w:color w:val="000000"/>
          <w:sz w:val="16"/>
          <w:szCs w:val="16"/>
        </w:rPr>
      </w:pPr>
    </w:p>
    <w:p w14:paraId="1E8AA4B4" w14:textId="3BB601AA" w:rsidR="00CA7C58" w:rsidRPr="00293E0D" w:rsidRDefault="008A0E4A" w:rsidP="00D132FD">
      <w:pPr>
        <w:widowControl w:val="0"/>
        <w:pBdr>
          <w:top w:val="nil"/>
          <w:left w:val="nil"/>
          <w:bottom w:val="nil"/>
          <w:right w:val="nil"/>
          <w:between w:val="nil"/>
        </w:pBdr>
        <w:ind w:right="140"/>
        <w:jc w:val="right"/>
        <w:rPr>
          <w:color w:val="000000"/>
          <w:sz w:val="28"/>
          <w:szCs w:val="28"/>
        </w:rPr>
      </w:pPr>
      <w:bookmarkStart w:id="10" w:name="vgoe67tftbay" w:colFirst="0" w:colLast="0"/>
      <w:bookmarkStart w:id="11" w:name="qsohsrvwr33a" w:colFirst="0" w:colLast="0"/>
      <w:bookmarkEnd w:id="10"/>
      <w:bookmarkEnd w:id="11"/>
      <w:r w:rsidRPr="00293E0D">
        <w:rPr>
          <w:color w:val="000000"/>
          <w:sz w:val="28"/>
          <w:szCs w:val="28"/>
        </w:rPr>
        <w:t xml:space="preserve">  </w:t>
      </w:r>
      <w:r w:rsidR="0063599D" w:rsidRPr="00293E0D">
        <w:rPr>
          <w:color w:val="000000"/>
          <w:sz w:val="28"/>
          <w:szCs w:val="28"/>
        </w:rPr>
        <w:t>Зарубежный консультант</w:t>
      </w:r>
    </w:p>
    <w:p w14:paraId="163CDFF4" w14:textId="1065FAB5" w:rsidR="00D132FD" w:rsidRDefault="00D132FD" w:rsidP="00D132FD">
      <w:pPr>
        <w:widowControl w:val="0"/>
        <w:pBdr>
          <w:top w:val="nil"/>
          <w:left w:val="nil"/>
          <w:bottom w:val="nil"/>
          <w:right w:val="nil"/>
          <w:between w:val="nil"/>
        </w:pBdr>
        <w:ind w:left="7088" w:right="139"/>
        <w:jc w:val="right"/>
        <w:rPr>
          <w:color w:val="000000"/>
          <w:sz w:val="28"/>
          <w:szCs w:val="28"/>
          <w:lang w:val="en-US"/>
        </w:rPr>
      </w:pPr>
      <w:bookmarkStart w:id="12" w:name="dmzora4r0533" w:colFirst="0" w:colLast="0"/>
      <w:bookmarkEnd w:id="12"/>
      <w:r>
        <w:rPr>
          <w:color w:val="000000"/>
          <w:sz w:val="28"/>
          <w:szCs w:val="28"/>
          <w:lang w:val="kk-KZ"/>
        </w:rPr>
        <w:t xml:space="preserve">доктор </w:t>
      </w:r>
      <w:r w:rsidR="00D52E94">
        <w:rPr>
          <w:color w:val="000000"/>
          <w:sz w:val="28"/>
          <w:szCs w:val="28"/>
          <w:lang w:val="en-US"/>
        </w:rPr>
        <w:t xml:space="preserve">PhD, </w:t>
      </w:r>
    </w:p>
    <w:p w14:paraId="47DD4EDE" w14:textId="1921F747" w:rsidR="0008303F" w:rsidRPr="006873B7" w:rsidRDefault="00D132FD" w:rsidP="00D132FD">
      <w:pPr>
        <w:widowControl w:val="0"/>
        <w:pBdr>
          <w:top w:val="nil"/>
          <w:left w:val="nil"/>
          <w:bottom w:val="nil"/>
          <w:right w:val="nil"/>
          <w:between w:val="nil"/>
        </w:pBdr>
        <w:ind w:left="7088" w:right="139"/>
        <w:jc w:val="right"/>
        <w:rPr>
          <w:color w:val="000000"/>
          <w:sz w:val="28"/>
          <w:szCs w:val="28"/>
          <w:lang w:val="en-US"/>
        </w:rPr>
      </w:pPr>
      <w:r w:rsidRPr="006873B7">
        <w:rPr>
          <w:color w:val="000000"/>
          <w:sz w:val="28"/>
          <w:szCs w:val="28"/>
          <w:lang w:val="en-US"/>
        </w:rPr>
        <w:t>professor</w:t>
      </w:r>
      <w:bookmarkStart w:id="13" w:name="4r04sxmsmb8x" w:colFirst="0" w:colLast="0"/>
      <w:bookmarkEnd w:id="13"/>
    </w:p>
    <w:p w14:paraId="1027822A" w14:textId="77777777" w:rsidR="00CA7C58" w:rsidRPr="006873B7" w:rsidRDefault="0063599D" w:rsidP="00D132FD">
      <w:pPr>
        <w:widowControl w:val="0"/>
        <w:pBdr>
          <w:top w:val="nil"/>
          <w:left w:val="nil"/>
          <w:bottom w:val="nil"/>
          <w:right w:val="nil"/>
          <w:between w:val="nil"/>
        </w:pBdr>
        <w:ind w:left="7088" w:right="139"/>
        <w:jc w:val="right"/>
        <w:rPr>
          <w:color w:val="000000"/>
          <w:sz w:val="28"/>
          <w:szCs w:val="28"/>
          <w:lang w:val="en-US"/>
        </w:rPr>
      </w:pPr>
      <w:r w:rsidRPr="006873B7">
        <w:rPr>
          <w:color w:val="000000"/>
          <w:sz w:val="28"/>
          <w:szCs w:val="28"/>
          <w:lang w:val="en-US"/>
        </w:rPr>
        <w:t>Mojtaba Vaismoradi</w:t>
      </w:r>
    </w:p>
    <w:p w14:paraId="1D435922" w14:textId="06C1769F" w:rsidR="00CA7C58" w:rsidRDefault="00D132FD" w:rsidP="00D132FD">
      <w:pPr>
        <w:widowControl w:val="0"/>
        <w:pBdr>
          <w:top w:val="nil"/>
          <w:left w:val="nil"/>
          <w:bottom w:val="nil"/>
          <w:right w:val="nil"/>
          <w:between w:val="nil"/>
        </w:pBdr>
        <w:jc w:val="right"/>
        <w:rPr>
          <w:color w:val="000000"/>
          <w:sz w:val="28"/>
          <w:szCs w:val="28"/>
          <w:lang w:val="kk-KZ"/>
        </w:rPr>
      </w:pPr>
      <w:r>
        <w:rPr>
          <w:color w:val="000000"/>
          <w:sz w:val="28"/>
          <w:szCs w:val="28"/>
          <w:lang w:val="kk-KZ"/>
        </w:rPr>
        <w:t>(</w:t>
      </w:r>
      <w:r w:rsidR="00BD49C0">
        <w:rPr>
          <w:color w:val="000000"/>
          <w:sz w:val="28"/>
          <w:szCs w:val="28"/>
          <w:lang w:val="en-US"/>
        </w:rPr>
        <w:t>Nord University, Norway</w:t>
      </w:r>
      <w:r>
        <w:rPr>
          <w:color w:val="000000"/>
          <w:sz w:val="28"/>
          <w:szCs w:val="28"/>
          <w:lang w:val="kk-KZ"/>
        </w:rPr>
        <w:t>)</w:t>
      </w:r>
    </w:p>
    <w:p w14:paraId="46F058B9" w14:textId="08E4E846" w:rsidR="00D132FD" w:rsidRDefault="00D132FD" w:rsidP="00D132FD">
      <w:pPr>
        <w:widowControl w:val="0"/>
        <w:pBdr>
          <w:top w:val="nil"/>
          <w:left w:val="nil"/>
          <w:bottom w:val="nil"/>
          <w:right w:val="nil"/>
          <w:between w:val="nil"/>
        </w:pBdr>
        <w:jc w:val="right"/>
        <w:rPr>
          <w:color w:val="000000"/>
          <w:sz w:val="28"/>
          <w:szCs w:val="28"/>
          <w:lang w:val="kk-KZ"/>
        </w:rPr>
      </w:pPr>
    </w:p>
    <w:p w14:paraId="50AF7F33" w14:textId="2B7DB99D" w:rsidR="00D132FD" w:rsidRDefault="00D132FD" w:rsidP="00D132FD">
      <w:pPr>
        <w:widowControl w:val="0"/>
        <w:pBdr>
          <w:top w:val="nil"/>
          <w:left w:val="nil"/>
          <w:bottom w:val="nil"/>
          <w:right w:val="nil"/>
          <w:between w:val="nil"/>
        </w:pBdr>
        <w:jc w:val="right"/>
        <w:rPr>
          <w:color w:val="000000"/>
          <w:sz w:val="28"/>
          <w:szCs w:val="28"/>
          <w:lang w:val="kk-KZ"/>
        </w:rPr>
      </w:pPr>
    </w:p>
    <w:p w14:paraId="6A9891E7" w14:textId="604864CA" w:rsidR="00BD49C0" w:rsidRDefault="00BD49C0" w:rsidP="00D132FD">
      <w:pPr>
        <w:widowControl w:val="0"/>
        <w:pBdr>
          <w:top w:val="nil"/>
          <w:left w:val="nil"/>
          <w:bottom w:val="nil"/>
          <w:right w:val="nil"/>
          <w:between w:val="nil"/>
        </w:pBdr>
        <w:ind w:left="3199" w:right="3204"/>
        <w:jc w:val="center"/>
        <w:rPr>
          <w:color w:val="000000"/>
          <w:sz w:val="28"/>
          <w:szCs w:val="28"/>
          <w:lang w:val="en-US"/>
        </w:rPr>
      </w:pPr>
      <w:bookmarkStart w:id="14" w:name="3zv2o2rsf5ul" w:colFirst="0" w:colLast="0"/>
      <w:bookmarkEnd w:id="14"/>
    </w:p>
    <w:p w14:paraId="544F7CF6" w14:textId="77777777" w:rsidR="00D559DC" w:rsidRPr="006873B7" w:rsidRDefault="00D559DC" w:rsidP="00D132FD">
      <w:pPr>
        <w:widowControl w:val="0"/>
        <w:pBdr>
          <w:top w:val="nil"/>
          <w:left w:val="nil"/>
          <w:bottom w:val="nil"/>
          <w:right w:val="nil"/>
          <w:between w:val="nil"/>
        </w:pBdr>
        <w:ind w:left="3199" w:right="3204"/>
        <w:jc w:val="center"/>
        <w:rPr>
          <w:color w:val="000000"/>
          <w:sz w:val="28"/>
          <w:szCs w:val="28"/>
          <w:lang w:val="en-US"/>
        </w:rPr>
      </w:pPr>
    </w:p>
    <w:p w14:paraId="48355B4F" w14:textId="5256A1B7" w:rsidR="00F12DA2" w:rsidRPr="00293E0D" w:rsidRDefault="00D559DC" w:rsidP="00D559DC">
      <w:pPr>
        <w:widowControl w:val="0"/>
        <w:pBdr>
          <w:top w:val="nil"/>
          <w:left w:val="nil"/>
          <w:bottom w:val="nil"/>
          <w:right w:val="nil"/>
          <w:between w:val="nil"/>
        </w:pBdr>
        <w:ind w:left="3199" w:right="3204"/>
        <w:jc w:val="center"/>
      </w:pPr>
      <w:r>
        <w:rPr>
          <w:noProof/>
          <w:lang w:eastAsia="ru-RU"/>
        </w:rPr>
        <mc:AlternateContent>
          <mc:Choice Requires="wps">
            <w:drawing>
              <wp:anchor distT="0" distB="0" distL="114300" distR="114300" simplePos="0" relativeHeight="251730944" behindDoc="0" locked="0" layoutInCell="1" allowOverlap="1" wp14:anchorId="6AA76C52" wp14:editId="4EFC9BBA">
                <wp:simplePos x="0" y="0"/>
                <wp:positionH relativeFrom="column">
                  <wp:posOffset>2953616</wp:posOffset>
                </wp:positionH>
                <wp:positionV relativeFrom="paragraph">
                  <wp:posOffset>514985</wp:posOffset>
                </wp:positionV>
                <wp:extent cx="367748" cy="308113"/>
                <wp:effectExtent l="0" t="0" r="0" b="0"/>
                <wp:wrapNone/>
                <wp:docPr id="1570383065" name="Овал 56"/>
                <wp:cNvGraphicFramePr/>
                <a:graphic xmlns:a="http://schemas.openxmlformats.org/drawingml/2006/main">
                  <a:graphicData uri="http://schemas.microsoft.com/office/word/2010/wordprocessingShape">
                    <wps:wsp>
                      <wps:cNvSpPr/>
                      <wps:spPr>
                        <a:xfrm>
                          <a:off x="0" y="0"/>
                          <a:ext cx="367748" cy="308113"/>
                        </a:xfrm>
                        <a:prstGeom prst="ellipse">
                          <a:avLst/>
                        </a:prstGeom>
                        <a:ln>
                          <a:noFill/>
                        </a:ln>
                        <a:effectLst/>
                      </wps:spPr>
                      <wps:style>
                        <a:lnRef idx="1">
                          <a:schemeClr val="accent1"/>
                        </a:lnRef>
                        <a:fillRef idx="1001">
                          <a:schemeClr val="l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oval w14:anchorId="0839A1F2" id="Овал 56" o:spid="_x0000_s1026" style="position:absolute;margin-left:232.55pt;margin-top:40.55pt;width:28.95pt;height:24.2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" fillcolor="white [3201]" stroked="f"/>
            </w:pict>
          </mc:Fallback>
        </mc:AlternateContent>
      </w:r>
      <w:r w:rsidR="008A0E4A" w:rsidRPr="00293E0D">
        <w:rPr>
          <w:color w:val="000000"/>
          <w:sz w:val="28"/>
          <w:szCs w:val="28"/>
        </w:rPr>
        <w:t>Р</w:t>
      </w:r>
      <w:r w:rsidR="0063599D" w:rsidRPr="00293E0D">
        <w:rPr>
          <w:color w:val="000000"/>
          <w:sz w:val="28"/>
          <w:szCs w:val="28"/>
        </w:rPr>
        <w:t xml:space="preserve">еспублика Казахстан </w:t>
      </w:r>
      <w:bookmarkStart w:id="15" w:name="ameazx9nunml" w:colFirst="0" w:colLast="0"/>
      <w:bookmarkEnd w:id="15"/>
      <w:r w:rsidR="0063599D" w:rsidRPr="00293E0D">
        <w:rPr>
          <w:color w:val="000000"/>
          <w:sz w:val="28"/>
          <w:szCs w:val="28"/>
        </w:rPr>
        <w:t>Астана, 202</w:t>
      </w:r>
      <w:r w:rsidR="00B02A4E">
        <w:rPr>
          <w:color w:val="000000"/>
          <w:sz w:val="28"/>
          <w:szCs w:val="28"/>
        </w:rPr>
        <w:t>6</w:t>
      </w:r>
      <w:r w:rsidR="0063599D" w:rsidRPr="00293E0D">
        <w:br w:type="page"/>
      </w:r>
    </w:p>
    <w:p w14:paraId="072A4829" w14:textId="77777777" w:rsidR="00F12DA2" w:rsidRPr="00293E0D" w:rsidRDefault="00F12DA2" w:rsidP="00D132FD">
      <w:pPr>
        <w:pStyle w:val="10"/>
        <w:spacing w:before="0" w:line="240" w:lineRule="auto"/>
        <w:jc w:val="center"/>
        <w:rPr>
          <w:rFonts w:ascii="Times New Roman" w:hAnsi="Times New Roman" w:cs="Times New Roman"/>
          <w:b/>
          <w:bCs/>
          <w:color w:val="000000" w:themeColor="text1"/>
          <w:sz w:val="28"/>
          <w:szCs w:val="28"/>
        </w:rPr>
      </w:pPr>
      <w:r w:rsidRPr="00293E0D">
        <w:rPr>
          <w:rFonts w:ascii="Times New Roman" w:hAnsi="Times New Roman" w:cs="Times New Roman"/>
          <w:b/>
          <w:bCs/>
          <w:color w:val="000000" w:themeColor="text1"/>
          <w:sz w:val="28"/>
          <w:szCs w:val="28"/>
        </w:rPr>
        <w:lastRenderedPageBreak/>
        <w:t>СОДЕРЖАНИЕ</w:t>
      </w:r>
    </w:p>
    <w:p w14:paraId="0604198D" w14:textId="77777777" w:rsidR="00556EEC" w:rsidRPr="00293E0D" w:rsidRDefault="00556EEC" w:rsidP="00D132FD">
      <w:pPr>
        <w:jc w:val="right"/>
        <w:rPr>
          <w:b/>
          <w:bCs/>
          <w:sz w:val="28"/>
          <w:szCs w:val="28"/>
        </w:rPr>
      </w:pPr>
    </w:p>
    <w:tbl>
      <w:tblPr>
        <w:tblStyle w:val="af4"/>
        <w:tblW w:w="96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89"/>
        <w:gridCol w:w="714"/>
      </w:tblGrid>
      <w:tr w:rsidR="00795887" w:rsidRPr="00293E0D" w14:paraId="0672FB7C" w14:textId="77777777" w:rsidTr="00D132FD">
        <w:tc>
          <w:tcPr>
            <w:tcW w:w="8889" w:type="dxa"/>
          </w:tcPr>
          <w:p w14:paraId="18B2F2B8" w14:textId="6D689EFB" w:rsidR="004C264D" w:rsidRPr="00293E0D" w:rsidRDefault="004C264D" w:rsidP="00D132FD">
            <w:pPr>
              <w:ind w:right="183"/>
              <w:jc w:val="both"/>
              <w:rPr>
                <w:sz w:val="28"/>
                <w:szCs w:val="28"/>
              </w:rPr>
            </w:pPr>
            <w:r w:rsidRPr="00293E0D">
              <w:rPr>
                <w:b/>
                <w:bCs/>
                <w:sz w:val="28"/>
                <w:szCs w:val="28"/>
              </w:rPr>
              <w:t>НОРМАТИВНЫЕ ССЫЛКИ</w:t>
            </w:r>
            <w:r w:rsidRPr="00293E0D">
              <w:rPr>
                <w:sz w:val="28"/>
                <w:szCs w:val="28"/>
              </w:rPr>
              <w:t>………………………………………</w:t>
            </w:r>
            <w:r w:rsidR="00230B11" w:rsidRPr="00293E0D">
              <w:rPr>
                <w:sz w:val="28"/>
                <w:szCs w:val="28"/>
              </w:rPr>
              <w:t>…</w:t>
            </w:r>
            <w:r w:rsidR="00D132FD">
              <w:rPr>
                <w:sz w:val="28"/>
                <w:szCs w:val="28"/>
                <w:lang w:val="kk-KZ"/>
              </w:rPr>
              <w:t>.</w:t>
            </w:r>
            <w:r w:rsidR="00230B11" w:rsidRPr="00293E0D">
              <w:rPr>
                <w:sz w:val="28"/>
                <w:szCs w:val="28"/>
              </w:rPr>
              <w:t>.</w:t>
            </w:r>
            <w:r w:rsidRPr="00293E0D">
              <w:rPr>
                <w:sz w:val="28"/>
                <w:szCs w:val="28"/>
              </w:rPr>
              <w:t>..</w:t>
            </w:r>
          </w:p>
        </w:tc>
        <w:tc>
          <w:tcPr>
            <w:tcW w:w="714" w:type="dxa"/>
          </w:tcPr>
          <w:p w14:paraId="24164C1F" w14:textId="0822C589" w:rsidR="004C264D" w:rsidRPr="00293E0D" w:rsidRDefault="004C264D" w:rsidP="00D132FD">
            <w:pPr>
              <w:ind w:left="-106"/>
              <w:rPr>
                <w:b/>
                <w:bCs/>
                <w:sz w:val="28"/>
                <w:szCs w:val="28"/>
              </w:rPr>
            </w:pPr>
            <w:r w:rsidRPr="00293E0D">
              <w:rPr>
                <w:sz w:val="28"/>
                <w:szCs w:val="28"/>
              </w:rPr>
              <w:t>4</w:t>
            </w:r>
          </w:p>
        </w:tc>
      </w:tr>
      <w:tr w:rsidR="004C264D" w:rsidRPr="00293E0D" w14:paraId="023ADD8B" w14:textId="77777777" w:rsidTr="00D132FD">
        <w:tc>
          <w:tcPr>
            <w:tcW w:w="8889" w:type="dxa"/>
          </w:tcPr>
          <w:p w14:paraId="04267CB2" w14:textId="3E05373E" w:rsidR="004C264D" w:rsidRPr="00293E0D" w:rsidRDefault="004C264D" w:rsidP="00D132FD">
            <w:pPr>
              <w:ind w:right="183"/>
              <w:jc w:val="both"/>
              <w:rPr>
                <w:b/>
                <w:bCs/>
                <w:sz w:val="28"/>
                <w:szCs w:val="28"/>
              </w:rPr>
            </w:pPr>
            <w:r w:rsidRPr="00293E0D">
              <w:rPr>
                <w:b/>
                <w:bCs/>
                <w:sz w:val="28"/>
                <w:szCs w:val="28"/>
              </w:rPr>
              <w:t>ОПРЕДЕЛЕНИЯ</w:t>
            </w:r>
            <w:r w:rsidRPr="00293E0D">
              <w:rPr>
                <w:sz w:val="28"/>
                <w:szCs w:val="28"/>
              </w:rPr>
              <w:t>………………………………………………</w:t>
            </w:r>
            <w:r w:rsidR="00296295" w:rsidRPr="00293E0D">
              <w:rPr>
                <w:sz w:val="28"/>
                <w:szCs w:val="28"/>
              </w:rPr>
              <w:t>...</w:t>
            </w:r>
            <w:r w:rsidRPr="00293E0D">
              <w:rPr>
                <w:sz w:val="28"/>
                <w:szCs w:val="28"/>
              </w:rPr>
              <w:t>…</w:t>
            </w:r>
            <w:r w:rsidR="00296295" w:rsidRPr="00293E0D">
              <w:rPr>
                <w:sz w:val="28"/>
                <w:szCs w:val="28"/>
              </w:rPr>
              <w:t>…….</w:t>
            </w:r>
            <w:r w:rsidRPr="00293E0D">
              <w:rPr>
                <w:sz w:val="28"/>
                <w:szCs w:val="28"/>
              </w:rPr>
              <w:t>.</w:t>
            </w:r>
          </w:p>
        </w:tc>
        <w:tc>
          <w:tcPr>
            <w:tcW w:w="714" w:type="dxa"/>
          </w:tcPr>
          <w:p w14:paraId="538A786D" w14:textId="5BEBAB5A" w:rsidR="004C264D" w:rsidRPr="00293E0D" w:rsidRDefault="004C264D" w:rsidP="00D132FD">
            <w:pPr>
              <w:ind w:left="-106"/>
              <w:rPr>
                <w:b/>
                <w:bCs/>
                <w:sz w:val="28"/>
                <w:szCs w:val="28"/>
              </w:rPr>
            </w:pPr>
            <w:r w:rsidRPr="00293E0D">
              <w:rPr>
                <w:sz w:val="28"/>
                <w:szCs w:val="28"/>
              </w:rPr>
              <w:t>5</w:t>
            </w:r>
          </w:p>
        </w:tc>
      </w:tr>
      <w:tr w:rsidR="004C264D" w:rsidRPr="00293E0D" w14:paraId="3B63239B" w14:textId="77777777" w:rsidTr="00D132FD">
        <w:tc>
          <w:tcPr>
            <w:tcW w:w="8889" w:type="dxa"/>
          </w:tcPr>
          <w:p w14:paraId="2751DF36" w14:textId="496F8940" w:rsidR="004C264D" w:rsidRPr="00293E0D" w:rsidRDefault="004C264D" w:rsidP="00D132FD">
            <w:pPr>
              <w:ind w:right="183"/>
              <w:jc w:val="both"/>
              <w:rPr>
                <w:b/>
                <w:bCs/>
                <w:sz w:val="28"/>
                <w:szCs w:val="28"/>
              </w:rPr>
            </w:pPr>
            <w:r w:rsidRPr="00293E0D">
              <w:rPr>
                <w:b/>
                <w:bCs/>
                <w:sz w:val="28"/>
                <w:szCs w:val="28"/>
              </w:rPr>
              <w:t>ОБОЗНАЧЕНИЯ И СОКРАЩЕНИЯ</w:t>
            </w:r>
            <w:r w:rsidRPr="00293E0D">
              <w:rPr>
                <w:sz w:val="28"/>
                <w:szCs w:val="28"/>
              </w:rPr>
              <w:t>…………………………………</w:t>
            </w:r>
            <w:r w:rsidR="00D132FD">
              <w:rPr>
                <w:sz w:val="28"/>
                <w:szCs w:val="28"/>
                <w:lang w:val="kk-KZ"/>
              </w:rPr>
              <w:t>.</w:t>
            </w:r>
            <w:r w:rsidRPr="00293E0D">
              <w:rPr>
                <w:sz w:val="28"/>
                <w:szCs w:val="28"/>
              </w:rPr>
              <w:t>.</w:t>
            </w:r>
          </w:p>
        </w:tc>
        <w:tc>
          <w:tcPr>
            <w:tcW w:w="714" w:type="dxa"/>
          </w:tcPr>
          <w:p w14:paraId="0AECD990" w14:textId="01CD5098" w:rsidR="004C264D" w:rsidRPr="00293E0D" w:rsidRDefault="00191A41" w:rsidP="00D132FD">
            <w:pPr>
              <w:ind w:left="-106"/>
              <w:rPr>
                <w:b/>
                <w:bCs/>
                <w:sz w:val="28"/>
                <w:szCs w:val="28"/>
              </w:rPr>
            </w:pPr>
            <w:r>
              <w:rPr>
                <w:sz w:val="28"/>
                <w:szCs w:val="28"/>
              </w:rPr>
              <w:t>7</w:t>
            </w:r>
          </w:p>
        </w:tc>
      </w:tr>
      <w:tr w:rsidR="004C264D" w:rsidRPr="00293E0D" w14:paraId="2D374607" w14:textId="77777777" w:rsidTr="00D132FD">
        <w:tc>
          <w:tcPr>
            <w:tcW w:w="8889" w:type="dxa"/>
          </w:tcPr>
          <w:p w14:paraId="4640A431" w14:textId="40B0099A" w:rsidR="004C264D" w:rsidRPr="00D132FD" w:rsidRDefault="004C264D" w:rsidP="00D132FD">
            <w:pPr>
              <w:ind w:right="183"/>
              <w:jc w:val="both"/>
              <w:rPr>
                <w:b/>
                <w:bCs/>
                <w:sz w:val="28"/>
                <w:szCs w:val="28"/>
                <w:lang w:val="kk-KZ"/>
              </w:rPr>
            </w:pPr>
            <w:r w:rsidRPr="00293E0D">
              <w:rPr>
                <w:b/>
                <w:bCs/>
                <w:sz w:val="28"/>
                <w:szCs w:val="28"/>
              </w:rPr>
              <w:t>ВВЕДЕНИЕ</w:t>
            </w:r>
            <w:r w:rsidRPr="00293E0D">
              <w:rPr>
                <w:sz w:val="28"/>
                <w:szCs w:val="28"/>
              </w:rPr>
              <w:t>…………………………………………………………….…</w:t>
            </w:r>
            <w:r w:rsidR="00D132FD">
              <w:rPr>
                <w:sz w:val="28"/>
                <w:szCs w:val="28"/>
                <w:lang w:val="kk-KZ"/>
              </w:rPr>
              <w:t>.</w:t>
            </w:r>
          </w:p>
        </w:tc>
        <w:tc>
          <w:tcPr>
            <w:tcW w:w="714" w:type="dxa"/>
          </w:tcPr>
          <w:p w14:paraId="38E7BC80" w14:textId="472B93B7" w:rsidR="004C264D" w:rsidRPr="005509D2" w:rsidRDefault="005509D2" w:rsidP="00D132FD">
            <w:pPr>
              <w:ind w:left="-106"/>
              <w:rPr>
                <w:bCs/>
                <w:sz w:val="28"/>
                <w:szCs w:val="28"/>
                <w:lang w:val="kk-KZ"/>
              </w:rPr>
            </w:pPr>
            <w:r>
              <w:rPr>
                <w:bCs/>
                <w:sz w:val="28"/>
                <w:szCs w:val="28"/>
                <w:lang w:val="kk-KZ"/>
              </w:rPr>
              <w:t>8</w:t>
            </w:r>
          </w:p>
        </w:tc>
      </w:tr>
      <w:tr w:rsidR="004C264D" w:rsidRPr="00293E0D" w14:paraId="13EB0293" w14:textId="77777777" w:rsidTr="00D132FD">
        <w:tc>
          <w:tcPr>
            <w:tcW w:w="8889" w:type="dxa"/>
          </w:tcPr>
          <w:p w14:paraId="3C8657FB" w14:textId="2EA458D3" w:rsidR="004C264D" w:rsidRPr="00D132FD" w:rsidRDefault="00005217" w:rsidP="00D132FD">
            <w:pPr>
              <w:ind w:right="183"/>
              <w:jc w:val="both"/>
              <w:rPr>
                <w:b/>
                <w:bCs/>
                <w:sz w:val="28"/>
                <w:szCs w:val="28"/>
                <w:lang w:val="kk-KZ"/>
              </w:rPr>
            </w:pPr>
            <w:r w:rsidRPr="00293E0D">
              <w:rPr>
                <w:b/>
                <w:bCs/>
                <w:sz w:val="28"/>
                <w:szCs w:val="28"/>
              </w:rPr>
              <w:t>1 ЛИТЕРАТУРНЫЙ ОБЗОР</w:t>
            </w:r>
            <w:r w:rsidRPr="00293E0D">
              <w:rPr>
                <w:sz w:val="28"/>
                <w:szCs w:val="28"/>
              </w:rPr>
              <w:t>……………………………………………</w:t>
            </w:r>
            <w:r w:rsidR="00D132FD">
              <w:rPr>
                <w:sz w:val="28"/>
                <w:szCs w:val="28"/>
                <w:lang w:val="kk-KZ"/>
              </w:rPr>
              <w:t>.</w:t>
            </w:r>
          </w:p>
        </w:tc>
        <w:tc>
          <w:tcPr>
            <w:tcW w:w="714" w:type="dxa"/>
          </w:tcPr>
          <w:p w14:paraId="08E9FF12" w14:textId="384C7858" w:rsidR="004C264D" w:rsidRPr="000E3E66" w:rsidRDefault="000E3E66" w:rsidP="00D132FD">
            <w:pPr>
              <w:ind w:left="-106"/>
              <w:rPr>
                <w:bCs/>
                <w:sz w:val="28"/>
                <w:szCs w:val="28"/>
              </w:rPr>
            </w:pPr>
            <w:r w:rsidRPr="000E3E66">
              <w:rPr>
                <w:bCs/>
                <w:sz w:val="28"/>
                <w:szCs w:val="28"/>
              </w:rPr>
              <w:t>1</w:t>
            </w:r>
            <w:r w:rsidR="005509D2">
              <w:rPr>
                <w:bCs/>
                <w:sz w:val="28"/>
                <w:szCs w:val="28"/>
              </w:rPr>
              <w:t>4</w:t>
            </w:r>
          </w:p>
        </w:tc>
      </w:tr>
      <w:tr w:rsidR="00005217" w:rsidRPr="00293E0D" w14:paraId="0C9E9E34" w14:textId="77777777" w:rsidTr="00D132FD">
        <w:tc>
          <w:tcPr>
            <w:tcW w:w="8889" w:type="dxa"/>
          </w:tcPr>
          <w:p w14:paraId="78E9B5A3" w14:textId="7704DBF2" w:rsidR="00005217" w:rsidRPr="00D132FD" w:rsidRDefault="00005217" w:rsidP="00D132FD">
            <w:pPr>
              <w:ind w:right="183"/>
              <w:jc w:val="both"/>
              <w:rPr>
                <w:b/>
                <w:bCs/>
                <w:sz w:val="28"/>
                <w:szCs w:val="28"/>
              </w:rPr>
            </w:pPr>
            <w:r w:rsidRPr="00293E0D">
              <w:rPr>
                <w:sz w:val="28"/>
                <w:szCs w:val="28"/>
              </w:rPr>
              <w:t>1.1 Понятие и значение культуры безопасности пациентов в здравоохранении………………………………………………</w:t>
            </w:r>
            <w:r w:rsidR="00296295" w:rsidRPr="00293E0D">
              <w:rPr>
                <w:sz w:val="28"/>
                <w:szCs w:val="28"/>
              </w:rPr>
              <w:t>...</w:t>
            </w:r>
            <w:r w:rsidRPr="00293E0D">
              <w:rPr>
                <w:sz w:val="28"/>
                <w:szCs w:val="28"/>
              </w:rPr>
              <w:t>…………</w:t>
            </w:r>
          </w:p>
        </w:tc>
        <w:tc>
          <w:tcPr>
            <w:tcW w:w="714" w:type="dxa"/>
          </w:tcPr>
          <w:p w14:paraId="56821679" w14:textId="77777777" w:rsidR="00005217" w:rsidRPr="00293E0D" w:rsidRDefault="00005217" w:rsidP="00D132FD">
            <w:pPr>
              <w:ind w:left="-106"/>
              <w:rPr>
                <w:sz w:val="28"/>
                <w:szCs w:val="28"/>
              </w:rPr>
            </w:pPr>
          </w:p>
          <w:p w14:paraId="38EA3922" w14:textId="4AA9294C" w:rsidR="00005217" w:rsidRPr="005509D2" w:rsidRDefault="000E3E66" w:rsidP="00D132FD">
            <w:pPr>
              <w:ind w:left="-106"/>
              <w:rPr>
                <w:sz w:val="28"/>
                <w:szCs w:val="28"/>
                <w:lang w:val="kk-KZ"/>
              </w:rPr>
            </w:pPr>
            <w:r>
              <w:rPr>
                <w:sz w:val="28"/>
                <w:szCs w:val="28"/>
              </w:rPr>
              <w:t>1</w:t>
            </w:r>
            <w:r w:rsidR="005509D2">
              <w:rPr>
                <w:sz w:val="28"/>
                <w:szCs w:val="28"/>
                <w:lang w:val="kk-KZ"/>
              </w:rPr>
              <w:t>4</w:t>
            </w:r>
          </w:p>
        </w:tc>
      </w:tr>
      <w:tr w:rsidR="00005217" w:rsidRPr="00293E0D" w14:paraId="33635C99" w14:textId="77777777" w:rsidTr="00D132FD">
        <w:tc>
          <w:tcPr>
            <w:tcW w:w="8889" w:type="dxa"/>
          </w:tcPr>
          <w:p w14:paraId="15822F3A" w14:textId="2414EABE" w:rsidR="00005217" w:rsidRPr="00D132FD" w:rsidRDefault="00005217" w:rsidP="00D132FD">
            <w:pPr>
              <w:ind w:right="183"/>
              <w:jc w:val="both"/>
              <w:rPr>
                <w:b/>
                <w:bCs/>
                <w:sz w:val="28"/>
                <w:szCs w:val="28"/>
                <w:lang w:val="kk-KZ"/>
              </w:rPr>
            </w:pPr>
            <w:r w:rsidRPr="00293E0D">
              <w:rPr>
                <w:sz w:val="28"/>
                <w:szCs w:val="28"/>
              </w:rPr>
              <w:t>1.2 Международные стандарты в области безопасности пациентов</w:t>
            </w:r>
            <w:r w:rsidR="003738CD" w:rsidRPr="00293E0D">
              <w:rPr>
                <w:sz w:val="28"/>
                <w:szCs w:val="28"/>
              </w:rPr>
              <w:t>…</w:t>
            </w:r>
            <w:r w:rsidR="00D132FD">
              <w:rPr>
                <w:sz w:val="28"/>
                <w:szCs w:val="28"/>
                <w:lang w:val="kk-KZ"/>
              </w:rPr>
              <w:t>....</w:t>
            </w:r>
          </w:p>
        </w:tc>
        <w:tc>
          <w:tcPr>
            <w:tcW w:w="714" w:type="dxa"/>
          </w:tcPr>
          <w:p w14:paraId="3E5A906C" w14:textId="55953885" w:rsidR="00005217" w:rsidRPr="005509D2" w:rsidRDefault="000E3E66" w:rsidP="00D132FD">
            <w:pPr>
              <w:ind w:left="-106"/>
              <w:rPr>
                <w:sz w:val="28"/>
                <w:szCs w:val="28"/>
                <w:lang w:val="kk-KZ"/>
              </w:rPr>
            </w:pPr>
            <w:r>
              <w:rPr>
                <w:sz w:val="28"/>
                <w:szCs w:val="28"/>
              </w:rPr>
              <w:t>1</w:t>
            </w:r>
            <w:r w:rsidR="005509D2">
              <w:rPr>
                <w:sz w:val="28"/>
                <w:szCs w:val="28"/>
                <w:lang w:val="kk-KZ"/>
              </w:rPr>
              <w:t>8</w:t>
            </w:r>
          </w:p>
        </w:tc>
      </w:tr>
      <w:tr w:rsidR="00005217" w:rsidRPr="00293E0D" w14:paraId="56EB9DCF" w14:textId="77777777" w:rsidTr="00D132FD">
        <w:tc>
          <w:tcPr>
            <w:tcW w:w="8889" w:type="dxa"/>
          </w:tcPr>
          <w:p w14:paraId="505701F2" w14:textId="75366167" w:rsidR="00005217" w:rsidRPr="00293E0D" w:rsidRDefault="00005217" w:rsidP="00D132FD">
            <w:pPr>
              <w:ind w:right="183"/>
              <w:jc w:val="both"/>
              <w:rPr>
                <w:b/>
                <w:bCs/>
                <w:sz w:val="28"/>
                <w:szCs w:val="28"/>
              </w:rPr>
            </w:pPr>
            <w:r w:rsidRPr="00293E0D">
              <w:rPr>
                <w:sz w:val="28"/>
                <w:szCs w:val="28"/>
              </w:rPr>
              <w:t>1.3 Роль сестринского персонала и среды сестринской практики в обеспечении безопасности пациентов</w:t>
            </w:r>
            <w:r w:rsidR="003738CD" w:rsidRPr="00293E0D">
              <w:rPr>
                <w:sz w:val="28"/>
                <w:szCs w:val="28"/>
              </w:rPr>
              <w:t>…………………………………</w:t>
            </w:r>
            <w:r w:rsidR="00D132FD">
              <w:rPr>
                <w:sz w:val="28"/>
                <w:szCs w:val="28"/>
                <w:lang w:val="kk-KZ"/>
              </w:rPr>
              <w:t>.</w:t>
            </w:r>
            <w:r w:rsidR="003738CD" w:rsidRPr="00293E0D">
              <w:rPr>
                <w:sz w:val="28"/>
                <w:szCs w:val="28"/>
              </w:rPr>
              <w:t>…</w:t>
            </w:r>
          </w:p>
        </w:tc>
        <w:tc>
          <w:tcPr>
            <w:tcW w:w="714" w:type="dxa"/>
          </w:tcPr>
          <w:p w14:paraId="3DFA7B74" w14:textId="77777777" w:rsidR="003738CD" w:rsidRPr="00293E0D" w:rsidRDefault="003738CD" w:rsidP="00D132FD">
            <w:pPr>
              <w:ind w:left="-106"/>
              <w:rPr>
                <w:sz w:val="28"/>
                <w:szCs w:val="28"/>
              </w:rPr>
            </w:pPr>
          </w:p>
          <w:p w14:paraId="34F2852B" w14:textId="34BD0440" w:rsidR="00005217" w:rsidRPr="005509D2" w:rsidRDefault="003738CD" w:rsidP="00D132FD">
            <w:pPr>
              <w:ind w:left="-106"/>
              <w:rPr>
                <w:sz w:val="28"/>
                <w:szCs w:val="28"/>
                <w:lang w:val="kk-KZ"/>
              </w:rPr>
            </w:pPr>
            <w:r w:rsidRPr="00293E0D">
              <w:rPr>
                <w:sz w:val="28"/>
                <w:szCs w:val="28"/>
              </w:rPr>
              <w:t>2</w:t>
            </w:r>
            <w:r w:rsidR="005509D2">
              <w:rPr>
                <w:sz w:val="28"/>
                <w:szCs w:val="28"/>
                <w:lang w:val="kk-KZ"/>
              </w:rPr>
              <w:t>1</w:t>
            </w:r>
          </w:p>
        </w:tc>
      </w:tr>
      <w:tr w:rsidR="00005217" w:rsidRPr="00293E0D" w14:paraId="0E6FA833" w14:textId="77777777" w:rsidTr="00D132FD">
        <w:tc>
          <w:tcPr>
            <w:tcW w:w="8889" w:type="dxa"/>
          </w:tcPr>
          <w:p w14:paraId="5E608A80" w14:textId="0230314A" w:rsidR="00005217" w:rsidRPr="00293E0D" w:rsidRDefault="00005217" w:rsidP="00D132FD">
            <w:pPr>
              <w:ind w:right="183"/>
              <w:jc w:val="both"/>
              <w:rPr>
                <w:b/>
                <w:bCs/>
                <w:sz w:val="28"/>
                <w:szCs w:val="28"/>
              </w:rPr>
            </w:pPr>
            <w:r w:rsidRPr="00293E0D">
              <w:rPr>
                <w:sz w:val="28"/>
                <w:szCs w:val="28"/>
              </w:rPr>
              <w:t xml:space="preserve">1.4 </w:t>
            </w:r>
            <w:r w:rsidR="000E3E66" w:rsidRPr="000E3E66">
              <w:rPr>
                <w:sz w:val="28"/>
                <w:szCs w:val="28"/>
              </w:rPr>
              <w:t>Управление инцидентами и</w:t>
            </w:r>
            <w:r w:rsidR="000E5EAE">
              <w:rPr>
                <w:sz w:val="28"/>
                <w:szCs w:val="28"/>
              </w:rPr>
              <w:t xml:space="preserve"> </w:t>
            </w:r>
            <w:r w:rsidR="000E5EAE" w:rsidRPr="000E5EAE">
              <w:rPr>
                <w:sz w:val="28"/>
                <w:szCs w:val="28"/>
              </w:rPr>
              <w:t>факторы, влияющие на подачу медицинскими</w:t>
            </w:r>
            <w:r w:rsidR="000E5EAE">
              <w:rPr>
                <w:sz w:val="28"/>
                <w:szCs w:val="28"/>
              </w:rPr>
              <w:t xml:space="preserve"> сестрами отчетов об инцидентах…...</w:t>
            </w:r>
            <w:r w:rsidR="003738CD" w:rsidRPr="00293E0D">
              <w:rPr>
                <w:sz w:val="28"/>
                <w:szCs w:val="28"/>
              </w:rPr>
              <w:t>………</w:t>
            </w:r>
            <w:r w:rsidR="000E5EAE">
              <w:rPr>
                <w:sz w:val="28"/>
                <w:szCs w:val="28"/>
              </w:rPr>
              <w:t>………..</w:t>
            </w:r>
            <w:r w:rsidR="003738CD" w:rsidRPr="00293E0D">
              <w:rPr>
                <w:sz w:val="28"/>
                <w:szCs w:val="28"/>
              </w:rPr>
              <w:t>…..</w:t>
            </w:r>
          </w:p>
        </w:tc>
        <w:tc>
          <w:tcPr>
            <w:tcW w:w="714" w:type="dxa"/>
          </w:tcPr>
          <w:p w14:paraId="1149C16B" w14:textId="77777777" w:rsidR="003738CD" w:rsidRPr="00293E0D" w:rsidRDefault="003738CD" w:rsidP="00D132FD">
            <w:pPr>
              <w:ind w:left="-106"/>
              <w:rPr>
                <w:sz w:val="28"/>
                <w:szCs w:val="28"/>
              </w:rPr>
            </w:pPr>
          </w:p>
          <w:p w14:paraId="38AE368E" w14:textId="66987178" w:rsidR="00005217" w:rsidRPr="005509D2" w:rsidRDefault="007A2EF0" w:rsidP="00D132FD">
            <w:pPr>
              <w:ind w:left="-106"/>
              <w:rPr>
                <w:sz w:val="28"/>
                <w:szCs w:val="28"/>
                <w:lang w:val="kk-KZ"/>
              </w:rPr>
            </w:pPr>
            <w:r>
              <w:rPr>
                <w:sz w:val="28"/>
                <w:szCs w:val="28"/>
              </w:rPr>
              <w:t>2</w:t>
            </w:r>
            <w:r w:rsidR="005509D2">
              <w:rPr>
                <w:sz w:val="28"/>
                <w:szCs w:val="28"/>
                <w:lang w:val="kk-KZ"/>
              </w:rPr>
              <w:t>5</w:t>
            </w:r>
          </w:p>
        </w:tc>
      </w:tr>
      <w:tr w:rsidR="00005217" w:rsidRPr="00293E0D" w14:paraId="41C72A90" w14:textId="77777777" w:rsidTr="00D132FD">
        <w:tc>
          <w:tcPr>
            <w:tcW w:w="8889" w:type="dxa"/>
          </w:tcPr>
          <w:p w14:paraId="53A31D8E" w14:textId="59E4C37B" w:rsidR="00005217" w:rsidRPr="00293E0D" w:rsidRDefault="00005217" w:rsidP="00D132FD">
            <w:pPr>
              <w:ind w:right="183"/>
              <w:jc w:val="both"/>
              <w:rPr>
                <w:b/>
                <w:bCs/>
                <w:sz w:val="28"/>
                <w:szCs w:val="28"/>
              </w:rPr>
            </w:pPr>
            <w:r w:rsidRPr="00293E0D">
              <w:rPr>
                <w:sz w:val="28"/>
                <w:szCs w:val="28"/>
              </w:rPr>
              <w:t>1.5 Современные инструменты оценки факторов, влияющих на культуру безопасности пациентов</w:t>
            </w:r>
            <w:r w:rsidR="003738CD" w:rsidRPr="00293E0D">
              <w:rPr>
                <w:sz w:val="28"/>
                <w:szCs w:val="28"/>
              </w:rPr>
              <w:t>…</w:t>
            </w:r>
            <w:r w:rsidR="00296295" w:rsidRPr="00293E0D">
              <w:rPr>
                <w:sz w:val="28"/>
                <w:szCs w:val="28"/>
              </w:rPr>
              <w:t>...</w:t>
            </w:r>
            <w:r w:rsidR="003738CD" w:rsidRPr="00293E0D">
              <w:rPr>
                <w:sz w:val="28"/>
                <w:szCs w:val="28"/>
              </w:rPr>
              <w:t>……………………………………</w:t>
            </w:r>
          </w:p>
        </w:tc>
        <w:tc>
          <w:tcPr>
            <w:tcW w:w="714" w:type="dxa"/>
          </w:tcPr>
          <w:p w14:paraId="2BCA555C" w14:textId="77777777" w:rsidR="003738CD" w:rsidRPr="00293E0D" w:rsidRDefault="003738CD" w:rsidP="00D132FD">
            <w:pPr>
              <w:ind w:left="-106"/>
              <w:rPr>
                <w:sz w:val="28"/>
                <w:szCs w:val="28"/>
              </w:rPr>
            </w:pPr>
          </w:p>
          <w:p w14:paraId="33B1A9AD" w14:textId="24E7BE97" w:rsidR="00005217" w:rsidRPr="005509D2" w:rsidRDefault="005509D2" w:rsidP="00D132FD">
            <w:pPr>
              <w:ind w:left="-106"/>
              <w:rPr>
                <w:sz w:val="28"/>
                <w:szCs w:val="28"/>
                <w:lang w:val="kk-KZ"/>
              </w:rPr>
            </w:pPr>
            <w:r>
              <w:rPr>
                <w:sz w:val="28"/>
                <w:szCs w:val="28"/>
                <w:lang w:val="kk-KZ"/>
              </w:rPr>
              <w:t>29</w:t>
            </w:r>
          </w:p>
        </w:tc>
      </w:tr>
      <w:tr w:rsidR="00862925" w:rsidRPr="00293E0D" w14:paraId="4D91AD23" w14:textId="77777777" w:rsidTr="00D132FD">
        <w:tc>
          <w:tcPr>
            <w:tcW w:w="8889" w:type="dxa"/>
          </w:tcPr>
          <w:p w14:paraId="4B8B125B" w14:textId="6179E2DB" w:rsidR="00862925" w:rsidRPr="00293E0D" w:rsidRDefault="00862925" w:rsidP="00D132FD">
            <w:pPr>
              <w:ind w:right="183"/>
              <w:jc w:val="both"/>
              <w:rPr>
                <w:b/>
                <w:bCs/>
                <w:sz w:val="28"/>
                <w:szCs w:val="28"/>
              </w:rPr>
            </w:pPr>
            <w:r w:rsidRPr="00293E0D">
              <w:rPr>
                <w:b/>
                <w:bCs/>
                <w:sz w:val="28"/>
                <w:szCs w:val="28"/>
              </w:rPr>
              <w:t>2 МАТЕРИАЛЫ И МЕТОДЫ ИССЛЕДОВАНИЯ</w:t>
            </w:r>
            <w:r w:rsidRPr="00293E0D">
              <w:rPr>
                <w:sz w:val="28"/>
                <w:szCs w:val="28"/>
              </w:rPr>
              <w:t>…………………...</w:t>
            </w:r>
          </w:p>
        </w:tc>
        <w:tc>
          <w:tcPr>
            <w:tcW w:w="714" w:type="dxa"/>
          </w:tcPr>
          <w:p w14:paraId="314C0CBE" w14:textId="67A10674" w:rsidR="00862925" w:rsidRPr="005509D2" w:rsidRDefault="0058691D" w:rsidP="00D132FD">
            <w:pPr>
              <w:ind w:left="-106"/>
              <w:rPr>
                <w:sz w:val="28"/>
                <w:szCs w:val="28"/>
                <w:lang w:val="kk-KZ"/>
              </w:rPr>
            </w:pPr>
            <w:r>
              <w:rPr>
                <w:sz w:val="28"/>
                <w:szCs w:val="28"/>
              </w:rPr>
              <w:t>3</w:t>
            </w:r>
            <w:r w:rsidR="005509D2">
              <w:rPr>
                <w:sz w:val="28"/>
                <w:szCs w:val="28"/>
                <w:lang w:val="kk-KZ"/>
              </w:rPr>
              <w:t>5</w:t>
            </w:r>
          </w:p>
        </w:tc>
      </w:tr>
      <w:tr w:rsidR="00862925" w:rsidRPr="00293E0D" w14:paraId="1FAB20C2" w14:textId="77777777" w:rsidTr="00D132FD">
        <w:tc>
          <w:tcPr>
            <w:tcW w:w="8889" w:type="dxa"/>
          </w:tcPr>
          <w:p w14:paraId="5AEE1940" w14:textId="6D7B1164" w:rsidR="00862925" w:rsidRPr="00293E0D" w:rsidRDefault="00862925" w:rsidP="00D132FD">
            <w:pPr>
              <w:ind w:right="183"/>
              <w:jc w:val="both"/>
              <w:rPr>
                <w:sz w:val="28"/>
                <w:szCs w:val="28"/>
              </w:rPr>
            </w:pPr>
            <w:r w:rsidRPr="00293E0D">
              <w:rPr>
                <w:sz w:val="28"/>
                <w:szCs w:val="28"/>
              </w:rPr>
              <w:t>2.1 Общая характеристика материалов и методов исследования……</w:t>
            </w:r>
            <w:r w:rsidR="00D132FD">
              <w:rPr>
                <w:sz w:val="28"/>
                <w:szCs w:val="28"/>
                <w:lang w:val="kk-KZ"/>
              </w:rPr>
              <w:t>.</w:t>
            </w:r>
            <w:r w:rsidRPr="00293E0D">
              <w:rPr>
                <w:sz w:val="28"/>
                <w:szCs w:val="28"/>
              </w:rPr>
              <w:t>….</w:t>
            </w:r>
          </w:p>
        </w:tc>
        <w:tc>
          <w:tcPr>
            <w:tcW w:w="714" w:type="dxa"/>
          </w:tcPr>
          <w:p w14:paraId="7B4BA2A2" w14:textId="2334C5C2" w:rsidR="00862925" w:rsidRPr="005509D2" w:rsidRDefault="0058691D" w:rsidP="00D132FD">
            <w:pPr>
              <w:ind w:left="-106"/>
              <w:rPr>
                <w:sz w:val="28"/>
                <w:szCs w:val="28"/>
                <w:lang w:val="kk-KZ"/>
              </w:rPr>
            </w:pPr>
            <w:r>
              <w:rPr>
                <w:sz w:val="28"/>
                <w:szCs w:val="28"/>
              </w:rPr>
              <w:t>3</w:t>
            </w:r>
            <w:r w:rsidR="005509D2">
              <w:rPr>
                <w:sz w:val="28"/>
                <w:szCs w:val="28"/>
                <w:lang w:val="kk-KZ"/>
              </w:rPr>
              <w:t>5</w:t>
            </w:r>
          </w:p>
        </w:tc>
      </w:tr>
      <w:tr w:rsidR="009208A1" w:rsidRPr="00293E0D" w14:paraId="48FD4DC4" w14:textId="77777777" w:rsidTr="00D132FD">
        <w:tc>
          <w:tcPr>
            <w:tcW w:w="8889" w:type="dxa"/>
          </w:tcPr>
          <w:p w14:paraId="224BA625" w14:textId="538E3DC6" w:rsidR="009208A1" w:rsidRPr="00293E0D" w:rsidRDefault="009208A1" w:rsidP="00D132FD">
            <w:pPr>
              <w:ind w:right="183"/>
              <w:jc w:val="both"/>
              <w:rPr>
                <w:sz w:val="28"/>
                <w:szCs w:val="28"/>
              </w:rPr>
            </w:pPr>
            <w:r w:rsidRPr="009208A1">
              <w:rPr>
                <w:sz w:val="28"/>
                <w:szCs w:val="28"/>
              </w:rPr>
              <w:t>2.2 Количественные инструменты исследования</w:t>
            </w:r>
            <w:r>
              <w:rPr>
                <w:sz w:val="28"/>
                <w:szCs w:val="28"/>
              </w:rPr>
              <w:t>……………………</w:t>
            </w:r>
            <w:r w:rsidR="00D132FD">
              <w:rPr>
                <w:sz w:val="28"/>
                <w:szCs w:val="28"/>
                <w:lang w:val="kk-KZ"/>
              </w:rPr>
              <w:t>..</w:t>
            </w:r>
            <w:r>
              <w:rPr>
                <w:sz w:val="28"/>
                <w:szCs w:val="28"/>
              </w:rPr>
              <w:t>….</w:t>
            </w:r>
          </w:p>
        </w:tc>
        <w:tc>
          <w:tcPr>
            <w:tcW w:w="714" w:type="dxa"/>
          </w:tcPr>
          <w:p w14:paraId="4B319A67" w14:textId="2AB4B7F0" w:rsidR="009208A1" w:rsidRPr="00D559DC" w:rsidRDefault="00703D9B" w:rsidP="00D559DC">
            <w:pPr>
              <w:ind w:left="-106"/>
              <w:rPr>
                <w:sz w:val="28"/>
                <w:szCs w:val="28"/>
                <w:lang w:val="en-US"/>
              </w:rPr>
            </w:pPr>
            <w:r>
              <w:rPr>
                <w:sz w:val="28"/>
                <w:szCs w:val="28"/>
                <w:lang w:val="kk-KZ"/>
              </w:rPr>
              <w:t>3</w:t>
            </w:r>
            <w:r w:rsidR="00D559DC">
              <w:rPr>
                <w:sz w:val="28"/>
                <w:szCs w:val="28"/>
                <w:lang w:val="en-US"/>
              </w:rPr>
              <w:t>8</w:t>
            </w:r>
          </w:p>
        </w:tc>
      </w:tr>
      <w:tr w:rsidR="009208A1" w:rsidRPr="00293E0D" w14:paraId="6E4C6282" w14:textId="77777777" w:rsidTr="00D132FD">
        <w:tc>
          <w:tcPr>
            <w:tcW w:w="8889" w:type="dxa"/>
          </w:tcPr>
          <w:p w14:paraId="42072E1C" w14:textId="104678DD" w:rsidR="009208A1" w:rsidRPr="009208A1" w:rsidRDefault="00CB6CD8" w:rsidP="00D132FD">
            <w:pPr>
              <w:ind w:right="183"/>
              <w:jc w:val="both"/>
              <w:rPr>
                <w:sz w:val="28"/>
                <w:szCs w:val="28"/>
              </w:rPr>
            </w:pPr>
            <w:r w:rsidRPr="00CB6CD8">
              <w:rPr>
                <w:sz w:val="28"/>
                <w:szCs w:val="28"/>
              </w:rPr>
              <w:t>2.2.1 Процедура перевода и валидации опросников</w:t>
            </w:r>
            <w:r>
              <w:rPr>
                <w:sz w:val="28"/>
                <w:szCs w:val="28"/>
              </w:rPr>
              <w:t>…………………</w:t>
            </w:r>
            <w:r w:rsidR="00D132FD">
              <w:rPr>
                <w:sz w:val="28"/>
                <w:szCs w:val="28"/>
                <w:lang w:val="kk-KZ"/>
              </w:rPr>
              <w:t>..</w:t>
            </w:r>
            <w:r>
              <w:rPr>
                <w:sz w:val="28"/>
                <w:szCs w:val="28"/>
              </w:rPr>
              <w:t>….</w:t>
            </w:r>
          </w:p>
        </w:tc>
        <w:tc>
          <w:tcPr>
            <w:tcW w:w="714" w:type="dxa"/>
          </w:tcPr>
          <w:p w14:paraId="2880BFD7" w14:textId="01827B8E" w:rsidR="009208A1" w:rsidRPr="00D559DC" w:rsidRDefault="00C84BA2" w:rsidP="00D559DC">
            <w:pPr>
              <w:ind w:left="-106"/>
              <w:rPr>
                <w:sz w:val="28"/>
                <w:szCs w:val="28"/>
                <w:lang w:val="en-US"/>
              </w:rPr>
            </w:pPr>
            <w:r>
              <w:rPr>
                <w:sz w:val="28"/>
                <w:szCs w:val="28"/>
              </w:rPr>
              <w:t>4</w:t>
            </w:r>
            <w:r w:rsidR="00D559DC">
              <w:rPr>
                <w:sz w:val="28"/>
                <w:szCs w:val="28"/>
                <w:lang w:val="en-US"/>
              </w:rPr>
              <w:t>2</w:t>
            </w:r>
          </w:p>
        </w:tc>
      </w:tr>
      <w:tr w:rsidR="00CB6CD8" w:rsidRPr="00293E0D" w14:paraId="24E32E44" w14:textId="77777777" w:rsidTr="00D132FD">
        <w:tc>
          <w:tcPr>
            <w:tcW w:w="8889" w:type="dxa"/>
          </w:tcPr>
          <w:p w14:paraId="23BEB0CF" w14:textId="250277C1" w:rsidR="00CB6CD8" w:rsidRPr="00CB6CD8" w:rsidRDefault="00CB6CD8" w:rsidP="00D132FD">
            <w:pPr>
              <w:ind w:right="183"/>
              <w:jc w:val="both"/>
              <w:rPr>
                <w:sz w:val="28"/>
                <w:szCs w:val="28"/>
              </w:rPr>
            </w:pPr>
            <w:r w:rsidRPr="00CB6CD8">
              <w:rPr>
                <w:sz w:val="28"/>
                <w:szCs w:val="28"/>
              </w:rPr>
              <w:t>2.2.2 Статистическая обработка данных</w:t>
            </w:r>
            <w:r>
              <w:rPr>
                <w:sz w:val="28"/>
                <w:szCs w:val="28"/>
              </w:rPr>
              <w:t>………………………………</w:t>
            </w:r>
            <w:r w:rsidR="00D132FD">
              <w:rPr>
                <w:sz w:val="28"/>
                <w:szCs w:val="28"/>
                <w:lang w:val="kk-KZ"/>
              </w:rPr>
              <w:t>..</w:t>
            </w:r>
            <w:r>
              <w:rPr>
                <w:sz w:val="28"/>
                <w:szCs w:val="28"/>
              </w:rPr>
              <w:t>…</w:t>
            </w:r>
          </w:p>
        </w:tc>
        <w:tc>
          <w:tcPr>
            <w:tcW w:w="714" w:type="dxa"/>
          </w:tcPr>
          <w:p w14:paraId="6591C944" w14:textId="77F14782" w:rsidR="00CB6CD8" w:rsidRPr="00293E0D" w:rsidRDefault="00C84BA2" w:rsidP="00D132FD">
            <w:pPr>
              <w:ind w:left="-106"/>
              <w:rPr>
                <w:sz w:val="28"/>
                <w:szCs w:val="28"/>
              </w:rPr>
            </w:pPr>
            <w:r>
              <w:rPr>
                <w:sz w:val="28"/>
                <w:szCs w:val="28"/>
              </w:rPr>
              <w:t>4</w:t>
            </w:r>
            <w:r w:rsidR="00703D9B">
              <w:rPr>
                <w:sz w:val="28"/>
                <w:szCs w:val="28"/>
              </w:rPr>
              <w:t>4</w:t>
            </w:r>
          </w:p>
        </w:tc>
      </w:tr>
      <w:tr w:rsidR="00CB6CD8" w:rsidRPr="00293E0D" w14:paraId="049057F0" w14:textId="77777777" w:rsidTr="00D132FD">
        <w:tc>
          <w:tcPr>
            <w:tcW w:w="8889" w:type="dxa"/>
          </w:tcPr>
          <w:p w14:paraId="22506A23" w14:textId="1AE57354" w:rsidR="00CB6CD8" w:rsidRPr="00CB6CD8" w:rsidRDefault="00CB6CD8" w:rsidP="00D132FD">
            <w:pPr>
              <w:ind w:right="183"/>
              <w:jc w:val="both"/>
              <w:rPr>
                <w:sz w:val="28"/>
                <w:szCs w:val="28"/>
              </w:rPr>
            </w:pPr>
            <w:r w:rsidRPr="00CB6CD8">
              <w:rPr>
                <w:sz w:val="28"/>
                <w:szCs w:val="28"/>
              </w:rPr>
              <w:t>2.3 Качественные методы исследования</w:t>
            </w:r>
            <w:r>
              <w:rPr>
                <w:sz w:val="28"/>
                <w:szCs w:val="28"/>
              </w:rPr>
              <w:t>………………………………</w:t>
            </w:r>
            <w:r w:rsidR="00D132FD">
              <w:rPr>
                <w:sz w:val="28"/>
                <w:szCs w:val="28"/>
                <w:lang w:val="kk-KZ"/>
              </w:rPr>
              <w:t>.</w:t>
            </w:r>
            <w:r>
              <w:rPr>
                <w:sz w:val="28"/>
                <w:szCs w:val="28"/>
              </w:rPr>
              <w:t>…</w:t>
            </w:r>
          </w:p>
        </w:tc>
        <w:tc>
          <w:tcPr>
            <w:tcW w:w="714" w:type="dxa"/>
          </w:tcPr>
          <w:p w14:paraId="02049337" w14:textId="518D11D1" w:rsidR="00CB6CD8" w:rsidRPr="00293E0D" w:rsidRDefault="00C84BA2" w:rsidP="00D132FD">
            <w:pPr>
              <w:ind w:left="-106"/>
              <w:rPr>
                <w:sz w:val="28"/>
                <w:szCs w:val="28"/>
              </w:rPr>
            </w:pPr>
            <w:r>
              <w:rPr>
                <w:sz w:val="28"/>
                <w:szCs w:val="28"/>
              </w:rPr>
              <w:t>4</w:t>
            </w:r>
            <w:r w:rsidR="00703D9B">
              <w:rPr>
                <w:sz w:val="28"/>
                <w:szCs w:val="28"/>
              </w:rPr>
              <w:t>5</w:t>
            </w:r>
          </w:p>
        </w:tc>
      </w:tr>
      <w:tr w:rsidR="00CB6CD8" w:rsidRPr="00293E0D" w14:paraId="52C96CDE" w14:textId="77777777" w:rsidTr="00D132FD">
        <w:tc>
          <w:tcPr>
            <w:tcW w:w="8889" w:type="dxa"/>
          </w:tcPr>
          <w:p w14:paraId="3707F95E" w14:textId="0F6A0AC9" w:rsidR="00CB6CD8" w:rsidRPr="00CB6CD8" w:rsidRDefault="00E865C9" w:rsidP="00D132FD">
            <w:pPr>
              <w:ind w:right="183"/>
              <w:jc w:val="both"/>
              <w:rPr>
                <w:sz w:val="28"/>
                <w:szCs w:val="28"/>
              </w:rPr>
            </w:pPr>
            <w:r w:rsidRPr="00E865C9">
              <w:rPr>
                <w:sz w:val="28"/>
                <w:szCs w:val="28"/>
              </w:rPr>
              <w:t>2.3.1 Процедура сбора данных</w:t>
            </w:r>
            <w:r>
              <w:rPr>
                <w:sz w:val="28"/>
                <w:szCs w:val="28"/>
              </w:rPr>
              <w:t>…...…………………………………</w:t>
            </w:r>
            <w:r w:rsidR="00D132FD">
              <w:rPr>
                <w:sz w:val="28"/>
                <w:szCs w:val="28"/>
                <w:lang w:val="kk-KZ"/>
              </w:rPr>
              <w:t>..</w:t>
            </w:r>
            <w:r>
              <w:rPr>
                <w:sz w:val="28"/>
                <w:szCs w:val="28"/>
              </w:rPr>
              <w:t>…….</w:t>
            </w:r>
          </w:p>
        </w:tc>
        <w:tc>
          <w:tcPr>
            <w:tcW w:w="714" w:type="dxa"/>
          </w:tcPr>
          <w:p w14:paraId="47F66690" w14:textId="7A522DF3" w:rsidR="00CB6CD8" w:rsidRPr="00D559DC" w:rsidRDefault="00C84BA2" w:rsidP="00D559DC">
            <w:pPr>
              <w:ind w:left="-106"/>
              <w:rPr>
                <w:sz w:val="28"/>
                <w:szCs w:val="28"/>
                <w:lang w:val="en-US"/>
              </w:rPr>
            </w:pPr>
            <w:r>
              <w:rPr>
                <w:sz w:val="28"/>
                <w:szCs w:val="28"/>
              </w:rPr>
              <w:t>4</w:t>
            </w:r>
            <w:r w:rsidR="00D559DC">
              <w:rPr>
                <w:sz w:val="28"/>
                <w:szCs w:val="28"/>
                <w:lang w:val="en-US"/>
              </w:rPr>
              <w:t>6</w:t>
            </w:r>
          </w:p>
        </w:tc>
      </w:tr>
      <w:tr w:rsidR="00E865C9" w:rsidRPr="00293E0D" w14:paraId="644C828A" w14:textId="77777777" w:rsidTr="00D132FD">
        <w:tc>
          <w:tcPr>
            <w:tcW w:w="8889" w:type="dxa"/>
          </w:tcPr>
          <w:p w14:paraId="5EE07266" w14:textId="6CE585C7" w:rsidR="00E865C9" w:rsidRPr="00E865C9" w:rsidRDefault="00E865C9" w:rsidP="00D132FD">
            <w:pPr>
              <w:ind w:right="183"/>
              <w:jc w:val="both"/>
              <w:rPr>
                <w:sz w:val="28"/>
                <w:szCs w:val="28"/>
              </w:rPr>
            </w:pPr>
            <w:r w:rsidRPr="00E865C9">
              <w:rPr>
                <w:sz w:val="28"/>
                <w:szCs w:val="28"/>
              </w:rPr>
              <w:t>2.3.2 Анализ данных…...………………………………………………</w:t>
            </w:r>
            <w:r w:rsidR="00D132FD">
              <w:rPr>
                <w:sz w:val="28"/>
                <w:szCs w:val="28"/>
                <w:lang w:val="kk-KZ"/>
              </w:rPr>
              <w:t>.</w:t>
            </w:r>
            <w:r>
              <w:rPr>
                <w:sz w:val="28"/>
                <w:szCs w:val="28"/>
              </w:rPr>
              <w:t>…..</w:t>
            </w:r>
          </w:p>
        </w:tc>
        <w:tc>
          <w:tcPr>
            <w:tcW w:w="714" w:type="dxa"/>
          </w:tcPr>
          <w:p w14:paraId="63919D4D" w14:textId="67B45139" w:rsidR="00E865C9" w:rsidRPr="00D559DC" w:rsidRDefault="00F72186" w:rsidP="00D559DC">
            <w:pPr>
              <w:ind w:left="-106"/>
              <w:rPr>
                <w:sz w:val="28"/>
                <w:szCs w:val="28"/>
                <w:lang w:val="en-US"/>
              </w:rPr>
            </w:pPr>
            <w:r>
              <w:rPr>
                <w:sz w:val="28"/>
                <w:szCs w:val="28"/>
              </w:rPr>
              <w:t>4</w:t>
            </w:r>
            <w:r w:rsidR="00D559DC">
              <w:rPr>
                <w:sz w:val="28"/>
                <w:szCs w:val="28"/>
                <w:lang w:val="en-US"/>
              </w:rPr>
              <w:t>7</w:t>
            </w:r>
          </w:p>
        </w:tc>
      </w:tr>
      <w:tr w:rsidR="00862925" w:rsidRPr="00293E0D" w14:paraId="490E1B15" w14:textId="77777777" w:rsidTr="00D132FD">
        <w:tc>
          <w:tcPr>
            <w:tcW w:w="8889" w:type="dxa"/>
          </w:tcPr>
          <w:p w14:paraId="6DF6F9F4" w14:textId="60BF28CE" w:rsidR="00862925" w:rsidRPr="00293E0D" w:rsidRDefault="00E865C9" w:rsidP="00D132FD">
            <w:pPr>
              <w:ind w:right="183"/>
              <w:jc w:val="both"/>
              <w:rPr>
                <w:sz w:val="28"/>
                <w:szCs w:val="28"/>
              </w:rPr>
            </w:pPr>
            <w:r w:rsidRPr="00E865C9">
              <w:rPr>
                <w:sz w:val="28"/>
                <w:szCs w:val="28"/>
              </w:rPr>
              <w:t xml:space="preserve">2.4 Разработка </w:t>
            </w:r>
            <w:r w:rsidR="003A30E4" w:rsidRPr="003A30E4">
              <w:rPr>
                <w:sz w:val="28"/>
                <w:szCs w:val="28"/>
              </w:rPr>
              <w:t xml:space="preserve">и внедрение в практику </w:t>
            </w:r>
            <w:r w:rsidRPr="00E865C9">
              <w:rPr>
                <w:sz w:val="28"/>
                <w:szCs w:val="28"/>
              </w:rPr>
              <w:t xml:space="preserve">рекомендаций для специалистов сестринского дела по </w:t>
            </w:r>
            <w:r w:rsidR="006C6DF1">
              <w:rPr>
                <w:sz w:val="28"/>
                <w:szCs w:val="28"/>
              </w:rPr>
              <w:t>совершенствованию</w:t>
            </w:r>
            <w:r w:rsidRPr="00E865C9">
              <w:rPr>
                <w:sz w:val="28"/>
                <w:szCs w:val="28"/>
              </w:rPr>
              <w:t xml:space="preserve"> культуры безопасности пациентов</w:t>
            </w:r>
            <w:r>
              <w:rPr>
                <w:sz w:val="28"/>
                <w:szCs w:val="28"/>
              </w:rPr>
              <w:t>…</w:t>
            </w:r>
            <w:r w:rsidR="006C6DF1">
              <w:rPr>
                <w:sz w:val="28"/>
                <w:szCs w:val="28"/>
              </w:rPr>
              <w:t>………………………………………………………………</w:t>
            </w:r>
            <w:r>
              <w:rPr>
                <w:sz w:val="28"/>
                <w:szCs w:val="28"/>
              </w:rPr>
              <w:t>..</w:t>
            </w:r>
          </w:p>
        </w:tc>
        <w:tc>
          <w:tcPr>
            <w:tcW w:w="714" w:type="dxa"/>
          </w:tcPr>
          <w:p w14:paraId="6F1CDA31" w14:textId="77777777" w:rsidR="00C84BA2" w:rsidRDefault="00C84BA2" w:rsidP="00D132FD">
            <w:pPr>
              <w:ind w:left="-106"/>
              <w:rPr>
                <w:sz w:val="28"/>
                <w:szCs w:val="28"/>
              </w:rPr>
            </w:pPr>
          </w:p>
          <w:p w14:paraId="0D390B30" w14:textId="77777777" w:rsidR="006C6DF1" w:rsidRDefault="006C6DF1" w:rsidP="00D132FD">
            <w:pPr>
              <w:ind w:left="-106"/>
              <w:rPr>
                <w:sz w:val="28"/>
                <w:szCs w:val="28"/>
              </w:rPr>
            </w:pPr>
          </w:p>
          <w:p w14:paraId="36DFF6DC" w14:textId="05AAF50B" w:rsidR="00862925" w:rsidRPr="00293E0D" w:rsidRDefault="00703D9B" w:rsidP="00D132FD">
            <w:pPr>
              <w:ind w:left="-106"/>
              <w:rPr>
                <w:sz w:val="28"/>
                <w:szCs w:val="28"/>
              </w:rPr>
            </w:pPr>
            <w:r>
              <w:rPr>
                <w:sz w:val="28"/>
                <w:szCs w:val="28"/>
              </w:rPr>
              <w:t>50</w:t>
            </w:r>
          </w:p>
        </w:tc>
      </w:tr>
      <w:tr w:rsidR="00CB6CD8" w:rsidRPr="00293E0D" w14:paraId="55DB3E5A" w14:textId="77777777" w:rsidTr="00D132FD">
        <w:tc>
          <w:tcPr>
            <w:tcW w:w="8889" w:type="dxa"/>
          </w:tcPr>
          <w:p w14:paraId="4C370A72" w14:textId="4C323998" w:rsidR="00CB6CD8" w:rsidRPr="00293E0D" w:rsidRDefault="00CB6CD8" w:rsidP="00D132FD">
            <w:pPr>
              <w:ind w:right="183"/>
              <w:jc w:val="both"/>
              <w:rPr>
                <w:sz w:val="28"/>
                <w:szCs w:val="28"/>
              </w:rPr>
            </w:pPr>
            <w:r w:rsidRPr="00293E0D">
              <w:rPr>
                <w:sz w:val="28"/>
                <w:szCs w:val="28"/>
              </w:rPr>
              <w:t>2.</w:t>
            </w:r>
            <w:r>
              <w:rPr>
                <w:sz w:val="28"/>
                <w:szCs w:val="28"/>
              </w:rPr>
              <w:t>5</w:t>
            </w:r>
            <w:r w:rsidRPr="00293E0D">
              <w:rPr>
                <w:sz w:val="28"/>
                <w:szCs w:val="28"/>
              </w:rPr>
              <w:t xml:space="preserve"> Этическое одобрение…………………………………………….........</w:t>
            </w:r>
          </w:p>
        </w:tc>
        <w:tc>
          <w:tcPr>
            <w:tcW w:w="714" w:type="dxa"/>
          </w:tcPr>
          <w:p w14:paraId="7698900D" w14:textId="5D50D521" w:rsidR="00CB6CD8" w:rsidRPr="00D559DC" w:rsidRDefault="00CB6CD8" w:rsidP="00D559DC">
            <w:pPr>
              <w:ind w:left="-106"/>
              <w:rPr>
                <w:sz w:val="28"/>
                <w:szCs w:val="28"/>
                <w:lang w:val="en-US"/>
              </w:rPr>
            </w:pPr>
            <w:r w:rsidRPr="00293E0D">
              <w:rPr>
                <w:sz w:val="28"/>
                <w:szCs w:val="28"/>
              </w:rPr>
              <w:t>5</w:t>
            </w:r>
            <w:r w:rsidR="00D559DC">
              <w:rPr>
                <w:sz w:val="28"/>
                <w:szCs w:val="28"/>
                <w:lang w:val="en-US"/>
              </w:rPr>
              <w:t>0</w:t>
            </w:r>
          </w:p>
        </w:tc>
      </w:tr>
      <w:tr w:rsidR="00CB6CD8" w:rsidRPr="00293E0D" w14:paraId="4D095911" w14:textId="77777777" w:rsidTr="00D132FD">
        <w:tc>
          <w:tcPr>
            <w:tcW w:w="8889" w:type="dxa"/>
          </w:tcPr>
          <w:p w14:paraId="178E53F4" w14:textId="78B2D782" w:rsidR="00CB6CD8" w:rsidRPr="00D132FD" w:rsidRDefault="00CB6CD8" w:rsidP="00D132FD">
            <w:pPr>
              <w:ind w:right="183"/>
              <w:jc w:val="both"/>
              <w:rPr>
                <w:bCs/>
                <w:sz w:val="28"/>
                <w:szCs w:val="28"/>
                <w:lang w:val="kk-KZ"/>
              </w:rPr>
            </w:pPr>
            <w:r w:rsidRPr="00293E0D">
              <w:rPr>
                <w:b/>
                <w:bCs/>
                <w:sz w:val="28"/>
                <w:szCs w:val="28"/>
              </w:rPr>
              <w:t>3 АНАЛИЗ И ИНТЕРПРЕТАЦИЯ ПОЛУЧЕННЫХ РЕЗУЛЬТАТОВ</w:t>
            </w:r>
            <w:r w:rsidR="00D132FD">
              <w:rPr>
                <w:bCs/>
                <w:sz w:val="28"/>
                <w:szCs w:val="28"/>
                <w:lang w:val="kk-KZ"/>
              </w:rPr>
              <w:t>...........................................................................................</w:t>
            </w:r>
          </w:p>
        </w:tc>
        <w:tc>
          <w:tcPr>
            <w:tcW w:w="714" w:type="dxa"/>
          </w:tcPr>
          <w:p w14:paraId="61555DC9" w14:textId="77777777" w:rsidR="00D559DC" w:rsidRDefault="00D559DC" w:rsidP="00D132FD">
            <w:pPr>
              <w:ind w:left="-106"/>
              <w:rPr>
                <w:sz w:val="28"/>
                <w:szCs w:val="28"/>
              </w:rPr>
            </w:pPr>
          </w:p>
          <w:p w14:paraId="4A377827" w14:textId="6CA06BD3" w:rsidR="00CB6CD8" w:rsidRPr="00293E0D" w:rsidRDefault="007F170E" w:rsidP="00D132FD">
            <w:pPr>
              <w:ind w:left="-106"/>
              <w:rPr>
                <w:sz w:val="28"/>
                <w:szCs w:val="28"/>
              </w:rPr>
            </w:pPr>
            <w:r>
              <w:rPr>
                <w:sz w:val="28"/>
                <w:szCs w:val="28"/>
              </w:rPr>
              <w:t>5</w:t>
            </w:r>
            <w:r w:rsidR="00703D9B">
              <w:rPr>
                <w:sz w:val="28"/>
                <w:szCs w:val="28"/>
              </w:rPr>
              <w:t>2</w:t>
            </w:r>
          </w:p>
        </w:tc>
      </w:tr>
      <w:tr w:rsidR="00CB6CD8" w:rsidRPr="00293E0D" w14:paraId="05824CD6" w14:textId="77777777" w:rsidTr="00D132FD">
        <w:tc>
          <w:tcPr>
            <w:tcW w:w="8889" w:type="dxa"/>
          </w:tcPr>
          <w:p w14:paraId="47BE368C" w14:textId="4577010F" w:rsidR="00CB6CD8" w:rsidRPr="00293E0D" w:rsidRDefault="00CB6CD8" w:rsidP="00D132FD">
            <w:pPr>
              <w:ind w:right="183"/>
              <w:jc w:val="both"/>
              <w:rPr>
                <w:sz w:val="28"/>
                <w:szCs w:val="28"/>
              </w:rPr>
            </w:pPr>
            <w:r w:rsidRPr="00293E0D">
              <w:rPr>
                <w:sz w:val="28"/>
                <w:szCs w:val="28"/>
              </w:rPr>
              <w:t>3.1 Анализ отчетов медицинских сестер об инцидентах в организациях, аккредитованных по международным стандартам JCI</w:t>
            </w:r>
            <w:r w:rsidRPr="00293E0D">
              <w:t xml:space="preserve"> </w:t>
            </w:r>
            <w:r w:rsidRPr="00293E0D">
              <w:rPr>
                <w:sz w:val="28"/>
                <w:szCs w:val="28"/>
              </w:rPr>
              <w:t>………………….</w:t>
            </w:r>
          </w:p>
        </w:tc>
        <w:tc>
          <w:tcPr>
            <w:tcW w:w="714" w:type="dxa"/>
          </w:tcPr>
          <w:p w14:paraId="3D488CC6" w14:textId="77777777" w:rsidR="00CB6CD8" w:rsidRPr="00293E0D" w:rsidRDefault="00CB6CD8" w:rsidP="00D132FD">
            <w:pPr>
              <w:ind w:left="-106"/>
              <w:rPr>
                <w:sz w:val="28"/>
                <w:szCs w:val="28"/>
              </w:rPr>
            </w:pPr>
          </w:p>
          <w:p w14:paraId="673F613D" w14:textId="28EE6BAE" w:rsidR="00CB6CD8" w:rsidRPr="00293E0D" w:rsidRDefault="007F170E" w:rsidP="00D132FD">
            <w:pPr>
              <w:ind w:left="-106"/>
              <w:rPr>
                <w:sz w:val="28"/>
                <w:szCs w:val="28"/>
              </w:rPr>
            </w:pPr>
            <w:r>
              <w:rPr>
                <w:sz w:val="28"/>
                <w:szCs w:val="28"/>
              </w:rPr>
              <w:t>5</w:t>
            </w:r>
            <w:r w:rsidR="00703D9B">
              <w:rPr>
                <w:sz w:val="28"/>
                <w:szCs w:val="28"/>
              </w:rPr>
              <w:t>2</w:t>
            </w:r>
          </w:p>
        </w:tc>
      </w:tr>
      <w:tr w:rsidR="00CB6CD8" w:rsidRPr="00293E0D" w14:paraId="083E6CC8" w14:textId="77777777" w:rsidTr="00D132FD">
        <w:tc>
          <w:tcPr>
            <w:tcW w:w="8889" w:type="dxa"/>
          </w:tcPr>
          <w:p w14:paraId="33A194B0" w14:textId="536914C0" w:rsidR="00CB6CD8" w:rsidRPr="00293E0D" w:rsidRDefault="00CB6CD8" w:rsidP="00D132FD">
            <w:pPr>
              <w:ind w:right="183"/>
              <w:jc w:val="both"/>
              <w:rPr>
                <w:sz w:val="28"/>
                <w:szCs w:val="28"/>
              </w:rPr>
            </w:pPr>
            <w:r w:rsidRPr="00293E0D">
              <w:rPr>
                <w:sz w:val="28"/>
                <w:szCs w:val="28"/>
              </w:rPr>
              <w:t>3.2 Оценка культуры безопасности пациентов в работе специалистов сестринского дела и влияни</w:t>
            </w:r>
            <w:r w:rsidR="00EB2D7C">
              <w:rPr>
                <w:sz w:val="28"/>
                <w:szCs w:val="28"/>
              </w:rPr>
              <w:t>е</w:t>
            </w:r>
            <w:r w:rsidRPr="00293E0D">
              <w:rPr>
                <w:sz w:val="28"/>
                <w:szCs w:val="28"/>
              </w:rPr>
              <w:t xml:space="preserve"> среды сестринской практики на</w:t>
            </w:r>
            <w:r w:rsidR="00737B30">
              <w:rPr>
                <w:sz w:val="28"/>
                <w:szCs w:val="28"/>
              </w:rPr>
              <w:t xml:space="preserve"> </w:t>
            </w:r>
            <w:r w:rsidR="00B2516B">
              <w:rPr>
                <w:sz w:val="28"/>
                <w:szCs w:val="28"/>
              </w:rPr>
              <w:t xml:space="preserve">ее </w:t>
            </w:r>
            <w:r w:rsidRPr="00293E0D">
              <w:rPr>
                <w:sz w:val="28"/>
                <w:szCs w:val="28"/>
              </w:rPr>
              <w:t>формирование</w:t>
            </w:r>
            <w:r w:rsidR="00737B30">
              <w:t xml:space="preserve"> </w:t>
            </w:r>
            <w:r w:rsidR="00EB2D7C">
              <w:rPr>
                <w:sz w:val="28"/>
                <w:szCs w:val="28"/>
              </w:rPr>
              <w:t>.</w:t>
            </w:r>
            <w:r w:rsidRPr="00293E0D">
              <w:rPr>
                <w:sz w:val="28"/>
                <w:szCs w:val="28"/>
              </w:rPr>
              <w:t>………</w:t>
            </w:r>
            <w:r w:rsidR="00737B30">
              <w:rPr>
                <w:sz w:val="28"/>
                <w:szCs w:val="28"/>
              </w:rPr>
              <w:t>…..</w:t>
            </w:r>
            <w:r w:rsidRPr="00293E0D">
              <w:rPr>
                <w:sz w:val="28"/>
                <w:szCs w:val="28"/>
              </w:rPr>
              <w:t>………………..…</w:t>
            </w:r>
            <w:r w:rsidR="00B2516B">
              <w:rPr>
                <w:sz w:val="28"/>
                <w:szCs w:val="28"/>
              </w:rPr>
              <w:t>…………………………</w:t>
            </w:r>
            <w:r w:rsidRPr="00293E0D">
              <w:rPr>
                <w:sz w:val="28"/>
                <w:szCs w:val="28"/>
              </w:rPr>
              <w:t>…</w:t>
            </w:r>
          </w:p>
        </w:tc>
        <w:tc>
          <w:tcPr>
            <w:tcW w:w="714" w:type="dxa"/>
          </w:tcPr>
          <w:p w14:paraId="6BA56C83" w14:textId="77777777" w:rsidR="00CB6CD8" w:rsidRPr="00293E0D" w:rsidRDefault="00CB6CD8" w:rsidP="00D132FD">
            <w:pPr>
              <w:ind w:left="-106"/>
              <w:rPr>
                <w:sz w:val="28"/>
                <w:szCs w:val="28"/>
              </w:rPr>
            </w:pPr>
          </w:p>
          <w:p w14:paraId="02AFBE5E" w14:textId="77777777" w:rsidR="00CB6CD8" w:rsidRPr="00293E0D" w:rsidRDefault="00CB6CD8" w:rsidP="00D132FD">
            <w:pPr>
              <w:ind w:left="-106"/>
              <w:rPr>
                <w:sz w:val="28"/>
                <w:szCs w:val="28"/>
              </w:rPr>
            </w:pPr>
          </w:p>
          <w:p w14:paraId="58D1EB58" w14:textId="10A94787" w:rsidR="00CB6CD8" w:rsidRPr="00D559DC" w:rsidRDefault="007F170E" w:rsidP="00D559DC">
            <w:pPr>
              <w:ind w:left="-106"/>
              <w:rPr>
                <w:sz w:val="28"/>
                <w:szCs w:val="28"/>
                <w:lang w:val="en-US"/>
              </w:rPr>
            </w:pPr>
            <w:r>
              <w:rPr>
                <w:sz w:val="28"/>
                <w:szCs w:val="28"/>
              </w:rPr>
              <w:t>6</w:t>
            </w:r>
            <w:r w:rsidR="00D559DC">
              <w:rPr>
                <w:sz w:val="28"/>
                <w:szCs w:val="28"/>
                <w:lang w:val="en-US"/>
              </w:rPr>
              <w:t>0</w:t>
            </w:r>
          </w:p>
        </w:tc>
      </w:tr>
      <w:tr w:rsidR="00CB6CD8" w:rsidRPr="00293E0D" w14:paraId="6571C483" w14:textId="77777777" w:rsidTr="00D132FD">
        <w:tc>
          <w:tcPr>
            <w:tcW w:w="8889" w:type="dxa"/>
          </w:tcPr>
          <w:p w14:paraId="1CFBBA8E" w14:textId="393C45C9" w:rsidR="00CB6CD8" w:rsidRPr="00293E0D" w:rsidRDefault="00CB6CD8" w:rsidP="00D132FD">
            <w:pPr>
              <w:ind w:right="183"/>
              <w:jc w:val="both"/>
              <w:rPr>
                <w:sz w:val="28"/>
                <w:szCs w:val="28"/>
              </w:rPr>
            </w:pPr>
            <w:r w:rsidRPr="00293E0D">
              <w:rPr>
                <w:sz w:val="28"/>
                <w:szCs w:val="28"/>
              </w:rPr>
              <w:t xml:space="preserve">3.2.1 Культура безопасности пациентов с точки зрения </w:t>
            </w:r>
            <w:r w:rsidR="00903484" w:rsidRPr="00903484">
              <w:rPr>
                <w:sz w:val="28"/>
                <w:szCs w:val="28"/>
              </w:rPr>
              <w:t>специалистов сестринского дела</w:t>
            </w:r>
            <w:r w:rsidR="00903484">
              <w:rPr>
                <w:sz w:val="28"/>
                <w:szCs w:val="28"/>
              </w:rPr>
              <w:t>………………………………………………………….</w:t>
            </w:r>
          </w:p>
        </w:tc>
        <w:tc>
          <w:tcPr>
            <w:tcW w:w="714" w:type="dxa"/>
          </w:tcPr>
          <w:p w14:paraId="0A9D1BE1" w14:textId="77777777" w:rsidR="00903484" w:rsidRDefault="00903484" w:rsidP="00D132FD">
            <w:pPr>
              <w:ind w:left="-106"/>
              <w:rPr>
                <w:sz w:val="28"/>
                <w:szCs w:val="28"/>
              </w:rPr>
            </w:pPr>
          </w:p>
          <w:p w14:paraId="0030A68B" w14:textId="06D0E9D1" w:rsidR="00CB6CD8" w:rsidRPr="00D559DC" w:rsidRDefault="007F170E" w:rsidP="00D559DC">
            <w:pPr>
              <w:ind w:left="-106"/>
              <w:rPr>
                <w:sz w:val="28"/>
                <w:szCs w:val="28"/>
                <w:lang w:val="en-US"/>
              </w:rPr>
            </w:pPr>
            <w:r>
              <w:rPr>
                <w:sz w:val="28"/>
                <w:szCs w:val="28"/>
              </w:rPr>
              <w:t>6</w:t>
            </w:r>
            <w:r w:rsidR="00D559DC">
              <w:rPr>
                <w:sz w:val="28"/>
                <w:szCs w:val="28"/>
                <w:lang w:val="en-US"/>
              </w:rPr>
              <w:t>1</w:t>
            </w:r>
          </w:p>
        </w:tc>
      </w:tr>
      <w:tr w:rsidR="00CB6CD8" w:rsidRPr="00293E0D" w14:paraId="1AF5B7BD" w14:textId="77777777" w:rsidTr="00D132FD">
        <w:tc>
          <w:tcPr>
            <w:tcW w:w="8889" w:type="dxa"/>
          </w:tcPr>
          <w:p w14:paraId="043F6350" w14:textId="08C907B7" w:rsidR="00CB6CD8" w:rsidRPr="00293E0D" w:rsidRDefault="0048184D" w:rsidP="00D132FD">
            <w:pPr>
              <w:ind w:right="183"/>
              <w:jc w:val="both"/>
              <w:rPr>
                <w:sz w:val="28"/>
                <w:szCs w:val="28"/>
              </w:rPr>
            </w:pPr>
            <w:r>
              <w:rPr>
                <w:sz w:val="28"/>
                <w:szCs w:val="28"/>
              </w:rPr>
              <w:t xml:space="preserve">3.2.2 </w:t>
            </w:r>
            <w:r w:rsidRPr="0048184D">
              <w:rPr>
                <w:sz w:val="28"/>
                <w:szCs w:val="28"/>
              </w:rPr>
              <w:t xml:space="preserve">Оценка условий сестринской практики </w:t>
            </w:r>
            <w:r w:rsidR="00CB6CD8" w:rsidRPr="00293E0D">
              <w:rPr>
                <w:sz w:val="28"/>
                <w:szCs w:val="28"/>
              </w:rPr>
              <w:t>….………</w:t>
            </w:r>
            <w:r>
              <w:rPr>
                <w:sz w:val="28"/>
                <w:szCs w:val="28"/>
              </w:rPr>
              <w:t>………………..</w:t>
            </w:r>
          </w:p>
        </w:tc>
        <w:tc>
          <w:tcPr>
            <w:tcW w:w="714" w:type="dxa"/>
          </w:tcPr>
          <w:p w14:paraId="0ED1A00C" w14:textId="791B3EBA" w:rsidR="00CB6CD8" w:rsidRPr="00293E0D" w:rsidRDefault="007A7CA2" w:rsidP="00D132FD">
            <w:pPr>
              <w:ind w:left="-106"/>
              <w:rPr>
                <w:sz w:val="28"/>
                <w:szCs w:val="28"/>
              </w:rPr>
            </w:pPr>
            <w:r>
              <w:rPr>
                <w:sz w:val="28"/>
                <w:szCs w:val="28"/>
              </w:rPr>
              <w:t>8</w:t>
            </w:r>
            <w:r w:rsidR="00703D9B">
              <w:rPr>
                <w:sz w:val="28"/>
                <w:szCs w:val="28"/>
              </w:rPr>
              <w:t>2</w:t>
            </w:r>
          </w:p>
        </w:tc>
      </w:tr>
      <w:tr w:rsidR="00CB6CD8" w:rsidRPr="00293E0D" w14:paraId="65037546" w14:textId="77777777" w:rsidTr="00D132FD">
        <w:tc>
          <w:tcPr>
            <w:tcW w:w="8889" w:type="dxa"/>
          </w:tcPr>
          <w:p w14:paraId="23527B77" w14:textId="20A5E1D2" w:rsidR="00CB6CD8" w:rsidRPr="00293E0D" w:rsidRDefault="00CB6CD8" w:rsidP="00D132FD">
            <w:pPr>
              <w:ind w:right="183"/>
              <w:jc w:val="both"/>
              <w:rPr>
                <w:sz w:val="28"/>
                <w:szCs w:val="28"/>
              </w:rPr>
            </w:pPr>
            <w:r w:rsidRPr="00293E0D">
              <w:rPr>
                <w:sz w:val="28"/>
                <w:szCs w:val="28"/>
              </w:rPr>
              <w:t>3.2.3 Взаимосвязь культуры безопасности пациентов с рабочей средой медицинской сестры……………………………………….…………...…</w:t>
            </w:r>
          </w:p>
        </w:tc>
        <w:tc>
          <w:tcPr>
            <w:tcW w:w="714" w:type="dxa"/>
          </w:tcPr>
          <w:p w14:paraId="06120B3E" w14:textId="77777777" w:rsidR="00CB6CD8" w:rsidRPr="00293E0D" w:rsidRDefault="00CB6CD8" w:rsidP="00D132FD">
            <w:pPr>
              <w:ind w:left="-106"/>
              <w:rPr>
                <w:sz w:val="28"/>
                <w:szCs w:val="28"/>
              </w:rPr>
            </w:pPr>
          </w:p>
          <w:p w14:paraId="2E57451F" w14:textId="5378287F" w:rsidR="00CB6CD8" w:rsidRPr="00703D9B" w:rsidRDefault="007A7CA2" w:rsidP="00D132FD">
            <w:pPr>
              <w:ind w:left="-106"/>
              <w:rPr>
                <w:sz w:val="28"/>
                <w:szCs w:val="28"/>
                <w:lang w:val="kk-KZ"/>
              </w:rPr>
            </w:pPr>
            <w:r>
              <w:rPr>
                <w:sz w:val="28"/>
                <w:szCs w:val="28"/>
              </w:rPr>
              <w:t>8</w:t>
            </w:r>
            <w:r w:rsidR="00703D9B">
              <w:rPr>
                <w:sz w:val="28"/>
                <w:szCs w:val="28"/>
                <w:lang w:val="kk-KZ"/>
              </w:rPr>
              <w:t>7</w:t>
            </w:r>
          </w:p>
        </w:tc>
      </w:tr>
      <w:tr w:rsidR="00CB6CD8" w:rsidRPr="00293E0D" w14:paraId="384FBC2C" w14:textId="77777777" w:rsidTr="00D132FD">
        <w:tc>
          <w:tcPr>
            <w:tcW w:w="8889" w:type="dxa"/>
          </w:tcPr>
          <w:p w14:paraId="10E05BE4" w14:textId="6202EEAB" w:rsidR="00CB6CD8" w:rsidRPr="00293E0D" w:rsidRDefault="00CB6CD8" w:rsidP="00D132FD">
            <w:pPr>
              <w:ind w:right="183"/>
              <w:jc w:val="both"/>
              <w:rPr>
                <w:sz w:val="28"/>
                <w:szCs w:val="28"/>
              </w:rPr>
            </w:pPr>
            <w:r w:rsidRPr="00293E0D">
              <w:rPr>
                <w:sz w:val="28"/>
                <w:szCs w:val="28"/>
              </w:rPr>
              <w:t xml:space="preserve">3.3 Факторы, влияющие на культуру безопасности пациентов, по </w:t>
            </w:r>
            <w:r w:rsidR="00FC7E5B">
              <w:rPr>
                <w:sz w:val="28"/>
                <w:szCs w:val="28"/>
              </w:rPr>
              <w:t>результатам</w:t>
            </w:r>
            <w:r w:rsidRPr="00293E0D">
              <w:rPr>
                <w:sz w:val="28"/>
                <w:szCs w:val="28"/>
              </w:rPr>
              <w:t xml:space="preserve"> полуструктурированных интервью со специалистами сестринского дела…</w:t>
            </w:r>
            <w:r w:rsidR="00FC7E5B">
              <w:rPr>
                <w:sz w:val="28"/>
                <w:szCs w:val="28"/>
              </w:rPr>
              <w:t>……………………………………………………….</w:t>
            </w:r>
          </w:p>
        </w:tc>
        <w:tc>
          <w:tcPr>
            <w:tcW w:w="714" w:type="dxa"/>
          </w:tcPr>
          <w:p w14:paraId="398F2EDD" w14:textId="77777777" w:rsidR="00CB6CD8" w:rsidRPr="00293E0D" w:rsidRDefault="00CB6CD8" w:rsidP="00D132FD">
            <w:pPr>
              <w:ind w:left="-106"/>
              <w:rPr>
                <w:sz w:val="28"/>
                <w:szCs w:val="28"/>
              </w:rPr>
            </w:pPr>
          </w:p>
          <w:p w14:paraId="2C45BA7E" w14:textId="77777777" w:rsidR="00FC7E5B" w:rsidRDefault="00FC7E5B" w:rsidP="00D132FD">
            <w:pPr>
              <w:ind w:left="-106"/>
              <w:rPr>
                <w:sz w:val="28"/>
                <w:szCs w:val="28"/>
              </w:rPr>
            </w:pPr>
          </w:p>
          <w:p w14:paraId="0A31ECA2" w14:textId="412F7C9C" w:rsidR="00CB6CD8" w:rsidRPr="00D559DC" w:rsidRDefault="007A7CA2" w:rsidP="00D559DC">
            <w:pPr>
              <w:ind w:left="-106"/>
              <w:rPr>
                <w:sz w:val="28"/>
                <w:szCs w:val="28"/>
                <w:lang w:val="en-US"/>
              </w:rPr>
            </w:pPr>
            <w:r>
              <w:rPr>
                <w:sz w:val="28"/>
                <w:szCs w:val="28"/>
              </w:rPr>
              <w:t>9</w:t>
            </w:r>
            <w:r w:rsidR="00D559DC">
              <w:rPr>
                <w:sz w:val="28"/>
                <w:szCs w:val="28"/>
                <w:lang w:val="en-US"/>
              </w:rPr>
              <w:t>2</w:t>
            </w:r>
          </w:p>
        </w:tc>
      </w:tr>
      <w:tr w:rsidR="00CB6CD8" w:rsidRPr="00293E0D" w14:paraId="6AEC459A" w14:textId="77777777" w:rsidTr="00D132FD">
        <w:tc>
          <w:tcPr>
            <w:tcW w:w="8889" w:type="dxa"/>
          </w:tcPr>
          <w:p w14:paraId="31E4D867" w14:textId="20421478" w:rsidR="00CB6CD8" w:rsidRPr="00293E0D" w:rsidRDefault="00CB6CD8" w:rsidP="00D132FD">
            <w:pPr>
              <w:ind w:right="183"/>
              <w:jc w:val="both"/>
              <w:rPr>
                <w:sz w:val="28"/>
                <w:szCs w:val="28"/>
              </w:rPr>
            </w:pPr>
            <w:r w:rsidRPr="00293E0D">
              <w:rPr>
                <w:sz w:val="28"/>
                <w:szCs w:val="28"/>
              </w:rPr>
              <w:t xml:space="preserve">3.4 Разработка </w:t>
            </w:r>
            <w:r w:rsidR="000252A9" w:rsidRPr="000252A9">
              <w:rPr>
                <w:sz w:val="28"/>
                <w:szCs w:val="28"/>
              </w:rPr>
              <w:t xml:space="preserve">методических </w:t>
            </w:r>
            <w:r w:rsidRPr="00293E0D">
              <w:rPr>
                <w:sz w:val="28"/>
                <w:szCs w:val="28"/>
              </w:rPr>
              <w:t>рекомендаций по улучшению культуры безопасности пациентов в работе специалистов сестринского дела</w:t>
            </w:r>
            <w:r w:rsidR="00CC5CAE">
              <w:rPr>
                <w:sz w:val="28"/>
                <w:szCs w:val="28"/>
              </w:rPr>
              <w:t>……</w:t>
            </w:r>
          </w:p>
        </w:tc>
        <w:tc>
          <w:tcPr>
            <w:tcW w:w="714" w:type="dxa"/>
          </w:tcPr>
          <w:p w14:paraId="4D591937" w14:textId="77777777" w:rsidR="000252A9" w:rsidRDefault="000252A9" w:rsidP="00D132FD">
            <w:pPr>
              <w:ind w:left="-106"/>
              <w:rPr>
                <w:sz w:val="28"/>
                <w:szCs w:val="28"/>
              </w:rPr>
            </w:pPr>
          </w:p>
          <w:p w14:paraId="334EA3BD" w14:textId="6750AF69" w:rsidR="00CB6CD8" w:rsidRPr="00D559DC" w:rsidRDefault="007A7CA2" w:rsidP="00D559DC">
            <w:pPr>
              <w:ind w:left="-106"/>
              <w:rPr>
                <w:sz w:val="28"/>
                <w:szCs w:val="28"/>
                <w:lang w:val="en-US"/>
              </w:rPr>
            </w:pPr>
            <w:r>
              <w:rPr>
                <w:sz w:val="28"/>
                <w:szCs w:val="28"/>
              </w:rPr>
              <w:t>12</w:t>
            </w:r>
            <w:r w:rsidR="00D559DC">
              <w:rPr>
                <w:sz w:val="28"/>
                <w:szCs w:val="28"/>
                <w:lang w:val="en-US"/>
              </w:rPr>
              <w:t>5</w:t>
            </w:r>
          </w:p>
        </w:tc>
      </w:tr>
      <w:tr w:rsidR="00CB6CD8" w:rsidRPr="00293E0D" w14:paraId="027D2FB9" w14:textId="77777777" w:rsidTr="00D132FD">
        <w:tc>
          <w:tcPr>
            <w:tcW w:w="8889" w:type="dxa"/>
          </w:tcPr>
          <w:p w14:paraId="6BE05ABA" w14:textId="48C59A62" w:rsidR="00CB6CD8" w:rsidRPr="00293E0D" w:rsidRDefault="00CB6CD8" w:rsidP="00D132FD">
            <w:pPr>
              <w:ind w:right="183"/>
              <w:jc w:val="both"/>
              <w:rPr>
                <w:sz w:val="28"/>
                <w:szCs w:val="28"/>
              </w:rPr>
            </w:pPr>
            <w:r w:rsidRPr="00293E0D">
              <w:rPr>
                <w:b/>
                <w:bCs/>
                <w:sz w:val="28"/>
                <w:szCs w:val="28"/>
              </w:rPr>
              <w:t>ЗАКЛЮЧЕНИЕ</w:t>
            </w:r>
            <w:r w:rsidRPr="00293E0D">
              <w:rPr>
                <w:sz w:val="28"/>
                <w:szCs w:val="28"/>
              </w:rPr>
              <w:t>……….………………………….……………………</w:t>
            </w:r>
            <w:r w:rsidR="00D132FD">
              <w:rPr>
                <w:sz w:val="28"/>
                <w:szCs w:val="28"/>
                <w:lang w:val="kk-KZ"/>
              </w:rPr>
              <w:t>.</w:t>
            </w:r>
            <w:r w:rsidRPr="00293E0D">
              <w:rPr>
                <w:sz w:val="28"/>
                <w:szCs w:val="28"/>
              </w:rPr>
              <w:t>…</w:t>
            </w:r>
          </w:p>
        </w:tc>
        <w:tc>
          <w:tcPr>
            <w:tcW w:w="714" w:type="dxa"/>
          </w:tcPr>
          <w:p w14:paraId="19057C45" w14:textId="1AF23D94" w:rsidR="00CB6CD8" w:rsidRPr="00D559DC" w:rsidRDefault="00CB6CD8" w:rsidP="00D559DC">
            <w:pPr>
              <w:ind w:left="-106"/>
              <w:rPr>
                <w:sz w:val="28"/>
                <w:szCs w:val="28"/>
                <w:lang w:val="en-US"/>
              </w:rPr>
            </w:pPr>
            <w:r w:rsidRPr="00293E0D">
              <w:rPr>
                <w:sz w:val="28"/>
                <w:szCs w:val="28"/>
              </w:rPr>
              <w:t>1</w:t>
            </w:r>
            <w:r w:rsidR="0063607F">
              <w:rPr>
                <w:sz w:val="28"/>
                <w:szCs w:val="28"/>
              </w:rPr>
              <w:t>3</w:t>
            </w:r>
            <w:r w:rsidR="00D559DC">
              <w:rPr>
                <w:sz w:val="28"/>
                <w:szCs w:val="28"/>
                <w:lang w:val="en-US"/>
              </w:rPr>
              <w:t>3</w:t>
            </w:r>
          </w:p>
        </w:tc>
      </w:tr>
      <w:tr w:rsidR="00CB6CD8" w:rsidRPr="00293E0D" w14:paraId="69DAB4AF" w14:textId="77777777" w:rsidTr="00D132FD">
        <w:tc>
          <w:tcPr>
            <w:tcW w:w="8889" w:type="dxa"/>
          </w:tcPr>
          <w:p w14:paraId="08F59F73" w14:textId="72B0F0E1" w:rsidR="00CB6CD8" w:rsidRPr="00293E0D" w:rsidRDefault="00CB6CD8" w:rsidP="00D132FD">
            <w:pPr>
              <w:ind w:right="183"/>
              <w:jc w:val="both"/>
              <w:rPr>
                <w:sz w:val="28"/>
                <w:szCs w:val="28"/>
              </w:rPr>
            </w:pPr>
            <w:r w:rsidRPr="00293E0D">
              <w:rPr>
                <w:b/>
                <w:bCs/>
                <w:sz w:val="28"/>
                <w:szCs w:val="28"/>
              </w:rPr>
              <w:t>СПИСОК ИСПОЛЬЗОВАННЫХ ИСТОЧНИКОВ</w:t>
            </w:r>
            <w:r w:rsidRPr="00293E0D">
              <w:rPr>
                <w:sz w:val="28"/>
                <w:szCs w:val="28"/>
              </w:rPr>
              <w:t>….…………</w:t>
            </w:r>
            <w:r w:rsidR="00D132FD">
              <w:rPr>
                <w:sz w:val="28"/>
                <w:szCs w:val="28"/>
                <w:lang w:val="kk-KZ"/>
              </w:rPr>
              <w:t>.</w:t>
            </w:r>
            <w:r w:rsidRPr="00293E0D">
              <w:rPr>
                <w:sz w:val="28"/>
                <w:szCs w:val="28"/>
              </w:rPr>
              <w:t>……</w:t>
            </w:r>
          </w:p>
        </w:tc>
        <w:tc>
          <w:tcPr>
            <w:tcW w:w="714" w:type="dxa"/>
          </w:tcPr>
          <w:p w14:paraId="51F2C775" w14:textId="2375BC59" w:rsidR="00CB6CD8" w:rsidRPr="00D559DC" w:rsidRDefault="00CB6CD8" w:rsidP="00D559DC">
            <w:pPr>
              <w:ind w:left="-106"/>
              <w:rPr>
                <w:sz w:val="28"/>
                <w:szCs w:val="28"/>
                <w:lang w:val="en-US"/>
              </w:rPr>
            </w:pPr>
            <w:r w:rsidRPr="00293E0D">
              <w:rPr>
                <w:sz w:val="28"/>
                <w:szCs w:val="28"/>
              </w:rPr>
              <w:t>1</w:t>
            </w:r>
            <w:r w:rsidR="00D559DC">
              <w:rPr>
                <w:sz w:val="28"/>
                <w:szCs w:val="28"/>
                <w:lang w:val="en-US"/>
              </w:rPr>
              <w:t>37</w:t>
            </w:r>
          </w:p>
        </w:tc>
      </w:tr>
      <w:tr w:rsidR="00CB6CD8" w:rsidRPr="00293E0D" w14:paraId="526C8D8B" w14:textId="77777777" w:rsidTr="00D132FD">
        <w:tc>
          <w:tcPr>
            <w:tcW w:w="8889" w:type="dxa"/>
          </w:tcPr>
          <w:p w14:paraId="408C8EA0" w14:textId="70A58990" w:rsidR="00CB6CD8" w:rsidRPr="00293E0D" w:rsidRDefault="00CB6CD8" w:rsidP="00D132FD">
            <w:pPr>
              <w:ind w:right="183"/>
              <w:jc w:val="both"/>
              <w:rPr>
                <w:b/>
                <w:bCs/>
                <w:sz w:val="28"/>
                <w:szCs w:val="28"/>
              </w:rPr>
            </w:pPr>
            <w:r w:rsidRPr="00293E0D">
              <w:rPr>
                <w:b/>
                <w:bCs/>
                <w:sz w:val="28"/>
                <w:szCs w:val="28"/>
              </w:rPr>
              <w:t>ПРИЛОЖЕНИЕ А</w:t>
            </w:r>
            <w:r w:rsidRPr="00293E0D">
              <w:t xml:space="preserve"> – </w:t>
            </w:r>
            <w:r w:rsidRPr="00293E0D">
              <w:rPr>
                <w:sz w:val="28"/>
                <w:szCs w:val="28"/>
              </w:rPr>
              <w:t>Свидетельства об авторском праве…………</w:t>
            </w:r>
            <w:r w:rsidR="00D132FD">
              <w:rPr>
                <w:sz w:val="28"/>
                <w:szCs w:val="28"/>
                <w:lang w:val="kk-KZ"/>
              </w:rPr>
              <w:t>.</w:t>
            </w:r>
            <w:r w:rsidRPr="00293E0D">
              <w:rPr>
                <w:sz w:val="28"/>
                <w:szCs w:val="28"/>
              </w:rPr>
              <w:t>……</w:t>
            </w:r>
          </w:p>
        </w:tc>
        <w:tc>
          <w:tcPr>
            <w:tcW w:w="714" w:type="dxa"/>
          </w:tcPr>
          <w:p w14:paraId="6B485EDF" w14:textId="25A0EF26" w:rsidR="00CB6CD8" w:rsidRPr="00D559DC" w:rsidRDefault="00CB6CD8" w:rsidP="00D559DC">
            <w:pPr>
              <w:ind w:left="-106"/>
              <w:rPr>
                <w:sz w:val="28"/>
                <w:szCs w:val="28"/>
                <w:lang w:val="en-US"/>
              </w:rPr>
            </w:pPr>
            <w:r w:rsidRPr="00293E0D">
              <w:rPr>
                <w:sz w:val="28"/>
                <w:szCs w:val="28"/>
              </w:rPr>
              <w:t>1</w:t>
            </w:r>
            <w:r w:rsidR="00D559DC">
              <w:rPr>
                <w:sz w:val="28"/>
                <w:szCs w:val="28"/>
                <w:lang w:val="en-US"/>
              </w:rPr>
              <w:t>49</w:t>
            </w:r>
          </w:p>
        </w:tc>
      </w:tr>
      <w:tr w:rsidR="00CB6CD8" w:rsidRPr="00293E0D" w14:paraId="4293A93F" w14:textId="77777777" w:rsidTr="00D132FD">
        <w:tc>
          <w:tcPr>
            <w:tcW w:w="8889" w:type="dxa"/>
          </w:tcPr>
          <w:p w14:paraId="43058385" w14:textId="7E880351" w:rsidR="00CB6CD8" w:rsidRPr="00293E0D" w:rsidRDefault="00CB6CD8" w:rsidP="00D132FD">
            <w:pPr>
              <w:ind w:right="183"/>
              <w:jc w:val="both"/>
              <w:rPr>
                <w:b/>
                <w:bCs/>
                <w:sz w:val="28"/>
                <w:szCs w:val="28"/>
              </w:rPr>
            </w:pPr>
            <w:r w:rsidRPr="00293E0D">
              <w:rPr>
                <w:b/>
                <w:bCs/>
                <w:sz w:val="28"/>
                <w:szCs w:val="28"/>
              </w:rPr>
              <w:t xml:space="preserve">ПРИЛОЖЕНИЕ Б </w:t>
            </w:r>
            <w:r w:rsidRPr="00293E0D">
              <w:rPr>
                <w:sz w:val="28"/>
                <w:szCs w:val="28"/>
              </w:rPr>
              <w:t>– Акты внедрения…………...…………………</w:t>
            </w:r>
            <w:r w:rsidR="00D132FD">
              <w:rPr>
                <w:sz w:val="28"/>
                <w:szCs w:val="28"/>
                <w:lang w:val="kk-KZ"/>
              </w:rPr>
              <w:t>.</w:t>
            </w:r>
            <w:r w:rsidRPr="00293E0D">
              <w:rPr>
                <w:sz w:val="28"/>
                <w:szCs w:val="28"/>
              </w:rPr>
              <w:t>……</w:t>
            </w:r>
          </w:p>
        </w:tc>
        <w:tc>
          <w:tcPr>
            <w:tcW w:w="714" w:type="dxa"/>
          </w:tcPr>
          <w:p w14:paraId="459364ED" w14:textId="10D73168" w:rsidR="00CB6CD8" w:rsidRPr="001F714E" w:rsidRDefault="00CB6CD8" w:rsidP="001F714E">
            <w:pPr>
              <w:ind w:left="-106"/>
              <w:rPr>
                <w:sz w:val="28"/>
                <w:szCs w:val="28"/>
                <w:lang w:val="en-US"/>
              </w:rPr>
            </w:pPr>
            <w:r w:rsidRPr="00293E0D">
              <w:rPr>
                <w:sz w:val="28"/>
                <w:szCs w:val="28"/>
              </w:rPr>
              <w:t>1</w:t>
            </w:r>
            <w:r w:rsidR="0063607F">
              <w:rPr>
                <w:sz w:val="28"/>
                <w:szCs w:val="28"/>
              </w:rPr>
              <w:t>5</w:t>
            </w:r>
            <w:r w:rsidR="001F714E">
              <w:rPr>
                <w:sz w:val="28"/>
                <w:szCs w:val="28"/>
                <w:lang w:val="en-US"/>
              </w:rPr>
              <w:t>4</w:t>
            </w:r>
          </w:p>
        </w:tc>
      </w:tr>
      <w:tr w:rsidR="00CB6CD8" w:rsidRPr="00293E0D" w14:paraId="5800EE09" w14:textId="77777777" w:rsidTr="00D132FD">
        <w:tc>
          <w:tcPr>
            <w:tcW w:w="8889" w:type="dxa"/>
          </w:tcPr>
          <w:p w14:paraId="305F6391" w14:textId="751E9F55" w:rsidR="00CB6CD8" w:rsidRPr="00293E0D" w:rsidRDefault="00CB6CD8" w:rsidP="00D132FD">
            <w:pPr>
              <w:ind w:right="183"/>
              <w:jc w:val="both"/>
              <w:rPr>
                <w:b/>
                <w:bCs/>
                <w:sz w:val="28"/>
                <w:szCs w:val="28"/>
              </w:rPr>
            </w:pPr>
            <w:r w:rsidRPr="00293E0D">
              <w:rPr>
                <w:b/>
                <w:bCs/>
                <w:sz w:val="28"/>
                <w:szCs w:val="28"/>
              </w:rPr>
              <w:t xml:space="preserve">ПРИЛОЖЕНИЕ В </w:t>
            </w:r>
            <w:r w:rsidRPr="00293E0D">
              <w:rPr>
                <w:sz w:val="28"/>
                <w:szCs w:val="28"/>
              </w:rPr>
              <w:t>–</w:t>
            </w:r>
            <w:r w:rsidRPr="00293E0D">
              <w:rPr>
                <w:b/>
                <w:bCs/>
                <w:sz w:val="28"/>
                <w:szCs w:val="28"/>
              </w:rPr>
              <w:t xml:space="preserve"> </w:t>
            </w:r>
            <w:r w:rsidRPr="00293E0D">
              <w:rPr>
                <w:sz w:val="28"/>
                <w:szCs w:val="28"/>
              </w:rPr>
              <w:t xml:space="preserve">Официальное разрешение от AHRQ на </w:t>
            </w:r>
            <w:r w:rsidR="00CC5CAE">
              <w:rPr>
                <w:sz w:val="28"/>
                <w:szCs w:val="28"/>
              </w:rPr>
              <w:t xml:space="preserve">использование </w:t>
            </w:r>
            <w:r w:rsidRPr="00293E0D">
              <w:rPr>
                <w:sz w:val="28"/>
                <w:szCs w:val="28"/>
              </w:rPr>
              <w:t>анкет</w:t>
            </w:r>
            <w:r w:rsidR="002E758F">
              <w:rPr>
                <w:sz w:val="28"/>
                <w:szCs w:val="28"/>
              </w:rPr>
              <w:t>ы</w:t>
            </w:r>
            <w:r w:rsidRPr="00293E0D">
              <w:rPr>
                <w:sz w:val="28"/>
                <w:szCs w:val="28"/>
              </w:rPr>
              <w:t xml:space="preserve"> HSOPSC 2.0…………...…………………</w:t>
            </w:r>
            <w:r w:rsidR="00D132FD">
              <w:rPr>
                <w:sz w:val="28"/>
                <w:szCs w:val="28"/>
                <w:lang w:val="kk-KZ"/>
              </w:rPr>
              <w:t>.</w:t>
            </w:r>
            <w:r w:rsidR="002E758F">
              <w:rPr>
                <w:sz w:val="28"/>
                <w:szCs w:val="28"/>
              </w:rPr>
              <w:t>…</w:t>
            </w:r>
            <w:r w:rsidRPr="00293E0D">
              <w:rPr>
                <w:sz w:val="28"/>
                <w:szCs w:val="28"/>
              </w:rPr>
              <w:t>…</w:t>
            </w:r>
            <w:r w:rsidR="002E758F">
              <w:rPr>
                <w:sz w:val="28"/>
                <w:szCs w:val="28"/>
              </w:rPr>
              <w:t>.</w:t>
            </w:r>
            <w:r w:rsidRPr="00293E0D">
              <w:rPr>
                <w:sz w:val="28"/>
                <w:szCs w:val="28"/>
              </w:rPr>
              <w:t>…</w:t>
            </w:r>
          </w:p>
        </w:tc>
        <w:tc>
          <w:tcPr>
            <w:tcW w:w="714" w:type="dxa"/>
          </w:tcPr>
          <w:p w14:paraId="001115A5" w14:textId="77777777" w:rsidR="00CB6CD8" w:rsidRPr="00293E0D" w:rsidRDefault="00CB6CD8" w:rsidP="00D132FD">
            <w:pPr>
              <w:ind w:left="-106"/>
              <w:rPr>
                <w:sz w:val="28"/>
                <w:szCs w:val="28"/>
              </w:rPr>
            </w:pPr>
          </w:p>
          <w:p w14:paraId="567B6C92" w14:textId="145538E0" w:rsidR="00CB6CD8" w:rsidRPr="001F714E" w:rsidRDefault="00CB6CD8" w:rsidP="001F714E">
            <w:pPr>
              <w:ind w:left="-106"/>
              <w:rPr>
                <w:sz w:val="28"/>
                <w:szCs w:val="28"/>
                <w:lang w:val="en-US"/>
              </w:rPr>
            </w:pPr>
            <w:r w:rsidRPr="00293E0D">
              <w:rPr>
                <w:sz w:val="28"/>
                <w:szCs w:val="28"/>
              </w:rPr>
              <w:t>1</w:t>
            </w:r>
            <w:r w:rsidR="001F714E">
              <w:rPr>
                <w:sz w:val="28"/>
                <w:szCs w:val="28"/>
                <w:lang w:val="en-US"/>
              </w:rPr>
              <w:t>56</w:t>
            </w:r>
          </w:p>
        </w:tc>
      </w:tr>
      <w:tr w:rsidR="00CB6CD8" w:rsidRPr="00293E0D" w14:paraId="1A58E859" w14:textId="77777777" w:rsidTr="00D132FD">
        <w:tc>
          <w:tcPr>
            <w:tcW w:w="8889" w:type="dxa"/>
          </w:tcPr>
          <w:p w14:paraId="5157DE11" w14:textId="7FD47D05" w:rsidR="00CB6CD8" w:rsidRPr="00293E0D" w:rsidRDefault="00CB6CD8" w:rsidP="00D132FD">
            <w:pPr>
              <w:ind w:right="183"/>
              <w:jc w:val="both"/>
              <w:rPr>
                <w:b/>
                <w:bCs/>
                <w:sz w:val="28"/>
                <w:szCs w:val="28"/>
              </w:rPr>
            </w:pPr>
            <w:r w:rsidRPr="00293E0D">
              <w:rPr>
                <w:b/>
                <w:bCs/>
                <w:sz w:val="28"/>
                <w:szCs w:val="28"/>
              </w:rPr>
              <w:t xml:space="preserve">ПРИЛОЖЕНИЕ Г </w:t>
            </w:r>
            <w:r w:rsidRPr="00293E0D">
              <w:rPr>
                <w:sz w:val="28"/>
                <w:szCs w:val="28"/>
              </w:rPr>
              <w:t>– Опросник для больниц по оценке культуры безопасности пациентов 2.0………………………………………</w:t>
            </w:r>
            <w:r w:rsidR="00D132FD">
              <w:rPr>
                <w:sz w:val="28"/>
                <w:szCs w:val="28"/>
                <w:lang w:val="kk-KZ"/>
              </w:rPr>
              <w:t>..</w:t>
            </w:r>
            <w:r w:rsidRPr="00293E0D">
              <w:rPr>
                <w:sz w:val="28"/>
                <w:szCs w:val="28"/>
              </w:rPr>
              <w:t>………</w:t>
            </w:r>
          </w:p>
        </w:tc>
        <w:tc>
          <w:tcPr>
            <w:tcW w:w="714" w:type="dxa"/>
          </w:tcPr>
          <w:p w14:paraId="30A0B3F9" w14:textId="77777777" w:rsidR="00CB6CD8" w:rsidRPr="00293E0D" w:rsidRDefault="00CB6CD8" w:rsidP="00D132FD">
            <w:pPr>
              <w:ind w:left="-106"/>
              <w:rPr>
                <w:sz w:val="28"/>
                <w:szCs w:val="28"/>
              </w:rPr>
            </w:pPr>
          </w:p>
          <w:p w14:paraId="32EF1DD9" w14:textId="4D7122B6" w:rsidR="00CB6CD8" w:rsidRPr="001F714E" w:rsidRDefault="00CB6CD8" w:rsidP="001F714E">
            <w:pPr>
              <w:ind w:left="-106"/>
              <w:rPr>
                <w:sz w:val="28"/>
                <w:szCs w:val="28"/>
                <w:lang w:val="en-US"/>
              </w:rPr>
            </w:pPr>
            <w:r w:rsidRPr="00293E0D">
              <w:rPr>
                <w:sz w:val="28"/>
                <w:szCs w:val="28"/>
              </w:rPr>
              <w:t>1</w:t>
            </w:r>
            <w:r w:rsidR="001F714E">
              <w:rPr>
                <w:sz w:val="28"/>
                <w:szCs w:val="28"/>
                <w:lang w:val="en-US"/>
              </w:rPr>
              <w:t>57</w:t>
            </w:r>
          </w:p>
        </w:tc>
      </w:tr>
      <w:tr w:rsidR="00CB6CD8" w:rsidRPr="00293E0D" w14:paraId="43CBA858" w14:textId="77777777" w:rsidTr="00D132FD">
        <w:tc>
          <w:tcPr>
            <w:tcW w:w="8889" w:type="dxa"/>
          </w:tcPr>
          <w:p w14:paraId="31BF38C5" w14:textId="37975ADA" w:rsidR="00CB6CD8" w:rsidRPr="00293E0D" w:rsidRDefault="00CB6CD8" w:rsidP="00D132FD">
            <w:pPr>
              <w:ind w:right="183"/>
              <w:jc w:val="both"/>
              <w:rPr>
                <w:b/>
                <w:bCs/>
                <w:sz w:val="28"/>
                <w:szCs w:val="28"/>
              </w:rPr>
            </w:pPr>
            <w:r w:rsidRPr="00293E0D">
              <w:rPr>
                <w:b/>
                <w:bCs/>
                <w:sz w:val="28"/>
                <w:szCs w:val="28"/>
              </w:rPr>
              <w:t xml:space="preserve">ПРИЛОЖЕНИЕ Д </w:t>
            </w:r>
            <w:r w:rsidRPr="00293E0D">
              <w:rPr>
                <w:sz w:val="28"/>
                <w:szCs w:val="28"/>
              </w:rPr>
              <w:t>– Пациенттердің қауіпсіздік мәдениетін бағалау үшін сауалнама 2.0……………………………………………</w:t>
            </w:r>
            <w:r w:rsidR="00D132FD">
              <w:rPr>
                <w:sz w:val="28"/>
                <w:szCs w:val="28"/>
                <w:lang w:val="kk-KZ"/>
              </w:rPr>
              <w:t>...</w:t>
            </w:r>
            <w:r w:rsidRPr="00293E0D">
              <w:rPr>
                <w:sz w:val="28"/>
                <w:szCs w:val="28"/>
              </w:rPr>
              <w:t>………….</w:t>
            </w:r>
          </w:p>
        </w:tc>
        <w:tc>
          <w:tcPr>
            <w:tcW w:w="714" w:type="dxa"/>
          </w:tcPr>
          <w:p w14:paraId="7123BAA5" w14:textId="77777777" w:rsidR="00CB6CD8" w:rsidRPr="00293E0D" w:rsidRDefault="00CB6CD8" w:rsidP="00D132FD">
            <w:pPr>
              <w:ind w:left="-106"/>
              <w:rPr>
                <w:sz w:val="28"/>
                <w:szCs w:val="28"/>
              </w:rPr>
            </w:pPr>
          </w:p>
          <w:p w14:paraId="0FF1A174" w14:textId="29F4C7AF" w:rsidR="00CB6CD8" w:rsidRPr="0014104E" w:rsidRDefault="00CB6CD8" w:rsidP="0014104E">
            <w:pPr>
              <w:ind w:left="-106"/>
              <w:rPr>
                <w:sz w:val="28"/>
                <w:szCs w:val="28"/>
                <w:lang w:val="kk-KZ"/>
              </w:rPr>
            </w:pPr>
            <w:r w:rsidRPr="00293E0D">
              <w:rPr>
                <w:sz w:val="28"/>
                <w:szCs w:val="28"/>
              </w:rPr>
              <w:t>1</w:t>
            </w:r>
            <w:r w:rsidR="000E3E66">
              <w:rPr>
                <w:sz w:val="28"/>
                <w:szCs w:val="28"/>
              </w:rPr>
              <w:t>6</w:t>
            </w:r>
            <w:r w:rsidR="0014104E">
              <w:rPr>
                <w:sz w:val="28"/>
                <w:szCs w:val="28"/>
                <w:lang w:val="kk-KZ"/>
              </w:rPr>
              <w:t>3</w:t>
            </w:r>
          </w:p>
        </w:tc>
      </w:tr>
      <w:tr w:rsidR="00CB6CD8" w:rsidRPr="00293E0D" w14:paraId="4AAC5069" w14:textId="77777777" w:rsidTr="00D132FD">
        <w:tc>
          <w:tcPr>
            <w:tcW w:w="8889" w:type="dxa"/>
          </w:tcPr>
          <w:p w14:paraId="11271385" w14:textId="52BC870E" w:rsidR="00CB6CD8" w:rsidRPr="00293E0D" w:rsidRDefault="00CB6CD8" w:rsidP="00D132FD">
            <w:pPr>
              <w:ind w:right="183"/>
              <w:jc w:val="both"/>
              <w:rPr>
                <w:b/>
                <w:bCs/>
                <w:sz w:val="28"/>
                <w:szCs w:val="28"/>
              </w:rPr>
            </w:pPr>
            <w:r w:rsidRPr="00293E0D">
              <w:rPr>
                <w:b/>
                <w:bCs/>
                <w:sz w:val="28"/>
                <w:szCs w:val="28"/>
              </w:rPr>
              <w:t xml:space="preserve">ПРИЛОЖЕНИЕ Е </w:t>
            </w:r>
            <w:r w:rsidRPr="00293E0D">
              <w:rPr>
                <w:sz w:val="28"/>
                <w:szCs w:val="28"/>
              </w:rPr>
              <w:t>–</w:t>
            </w:r>
            <w:r w:rsidR="00D132FD">
              <w:rPr>
                <w:sz w:val="28"/>
                <w:szCs w:val="28"/>
                <w:lang w:val="kk-KZ"/>
              </w:rPr>
              <w:t xml:space="preserve"> </w:t>
            </w:r>
            <w:r w:rsidRPr="00293E0D">
              <w:rPr>
                <w:sz w:val="28"/>
                <w:szCs w:val="28"/>
              </w:rPr>
              <w:t>Письменное разрешение на использование шкалы PES-NWI……………………………………………………………</w:t>
            </w:r>
          </w:p>
        </w:tc>
        <w:tc>
          <w:tcPr>
            <w:tcW w:w="714" w:type="dxa"/>
          </w:tcPr>
          <w:p w14:paraId="08FC892B" w14:textId="77777777" w:rsidR="00CB6CD8" w:rsidRPr="00293E0D" w:rsidRDefault="00CB6CD8" w:rsidP="00D132FD">
            <w:pPr>
              <w:ind w:left="-106"/>
              <w:rPr>
                <w:sz w:val="28"/>
                <w:szCs w:val="28"/>
              </w:rPr>
            </w:pPr>
          </w:p>
          <w:p w14:paraId="2324826D" w14:textId="091E9081" w:rsidR="00CB6CD8" w:rsidRPr="0014104E" w:rsidRDefault="00CB6CD8" w:rsidP="0014104E">
            <w:pPr>
              <w:ind w:left="-106"/>
              <w:rPr>
                <w:sz w:val="28"/>
                <w:szCs w:val="28"/>
                <w:lang w:val="kk-KZ"/>
              </w:rPr>
            </w:pPr>
            <w:r w:rsidRPr="00293E0D">
              <w:rPr>
                <w:sz w:val="28"/>
                <w:szCs w:val="28"/>
              </w:rPr>
              <w:t>1</w:t>
            </w:r>
            <w:r w:rsidR="001F714E">
              <w:rPr>
                <w:sz w:val="28"/>
                <w:szCs w:val="28"/>
                <w:lang w:val="en-US"/>
              </w:rPr>
              <w:t>6</w:t>
            </w:r>
            <w:r w:rsidR="0014104E">
              <w:rPr>
                <w:sz w:val="28"/>
                <w:szCs w:val="28"/>
                <w:lang w:val="kk-KZ"/>
              </w:rPr>
              <w:t>9</w:t>
            </w:r>
          </w:p>
        </w:tc>
      </w:tr>
      <w:tr w:rsidR="00CB6CD8" w:rsidRPr="00293E0D" w14:paraId="411C86F1" w14:textId="77777777" w:rsidTr="00D132FD">
        <w:tc>
          <w:tcPr>
            <w:tcW w:w="8889" w:type="dxa"/>
          </w:tcPr>
          <w:p w14:paraId="57AA2710" w14:textId="73CD9326" w:rsidR="00CB6CD8" w:rsidRPr="00D132FD" w:rsidRDefault="00CB6CD8" w:rsidP="00D132FD">
            <w:pPr>
              <w:ind w:right="183"/>
              <w:jc w:val="both"/>
              <w:rPr>
                <w:b/>
                <w:bCs/>
                <w:sz w:val="28"/>
                <w:szCs w:val="28"/>
                <w:lang w:val="kk-KZ"/>
              </w:rPr>
            </w:pPr>
            <w:r w:rsidRPr="00293E0D">
              <w:rPr>
                <w:b/>
                <w:bCs/>
                <w:sz w:val="28"/>
                <w:szCs w:val="28"/>
              </w:rPr>
              <w:t xml:space="preserve">ПРИЛОЖЕНИЕ Ж </w:t>
            </w:r>
            <w:r w:rsidRPr="00293E0D">
              <w:rPr>
                <w:sz w:val="28"/>
                <w:szCs w:val="28"/>
              </w:rPr>
              <w:t>–</w:t>
            </w:r>
            <w:r w:rsidRPr="00293E0D">
              <w:t xml:space="preserve"> </w:t>
            </w:r>
            <w:r w:rsidRPr="00293E0D">
              <w:rPr>
                <w:sz w:val="28"/>
                <w:szCs w:val="28"/>
              </w:rPr>
              <w:t>Шкала индекса условий сестринской практики</w:t>
            </w:r>
            <w:r w:rsidR="00D132FD">
              <w:rPr>
                <w:sz w:val="28"/>
                <w:szCs w:val="28"/>
                <w:lang w:val="kk-KZ"/>
              </w:rPr>
              <w:t>...</w:t>
            </w:r>
          </w:p>
        </w:tc>
        <w:tc>
          <w:tcPr>
            <w:tcW w:w="714" w:type="dxa"/>
          </w:tcPr>
          <w:p w14:paraId="35A975E4" w14:textId="41359940" w:rsidR="00CB6CD8" w:rsidRPr="0014104E" w:rsidRDefault="00CB6CD8" w:rsidP="0014104E">
            <w:pPr>
              <w:ind w:left="-106"/>
              <w:rPr>
                <w:sz w:val="28"/>
                <w:szCs w:val="28"/>
                <w:lang w:val="kk-KZ"/>
              </w:rPr>
            </w:pPr>
            <w:r w:rsidRPr="00293E0D">
              <w:rPr>
                <w:sz w:val="28"/>
                <w:szCs w:val="28"/>
              </w:rPr>
              <w:t>1</w:t>
            </w:r>
            <w:r w:rsidR="0014104E">
              <w:rPr>
                <w:sz w:val="28"/>
                <w:szCs w:val="28"/>
                <w:lang w:val="kk-KZ"/>
              </w:rPr>
              <w:t>70</w:t>
            </w:r>
          </w:p>
        </w:tc>
      </w:tr>
      <w:tr w:rsidR="00CB6CD8" w:rsidRPr="00293E0D" w14:paraId="33DA6996" w14:textId="77777777" w:rsidTr="00D132FD">
        <w:tc>
          <w:tcPr>
            <w:tcW w:w="8889" w:type="dxa"/>
          </w:tcPr>
          <w:p w14:paraId="16B9A2E4" w14:textId="771B1CD4" w:rsidR="00CB6CD8" w:rsidRPr="00293E0D" w:rsidRDefault="00CB6CD8" w:rsidP="00D132FD">
            <w:pPr>
              <w:ind w:right="183"/>
              <w:jc w:val="both"/>
              <w:rPr>
                <w:b/>
                <w:bCs/>
                <w:sz w:val="28"/>
                <w:szCs w:val="28"/>
              </w:rPr>
            </w:pPr>
            <w:r w:rsidRPr="00293E0D">
              <w:rPr>
                <w:b/>
                <w:bCs/>
                <w:sz w:val="28"/>
                <w:szCs w:val="28"/>
              </w:rPr>
              <w:t xml:space="preserve">ПРИЛОЖЕНИЕ И </w:t>
            </w:r>
            <w:r w:rsidRPr="00293E0D">
              <w:rPr>
                <w:sz w:val="28"/>
                <w:szCs w:val="28"/>
              </w:rPr>
              <w:t>–</w:t>
            </w:r>
            <w:r w:rsidRPr="00293E0D">
              <w:rPr>
                <w:b/>
                <w:bCs/>
                <w:sz w:val="28"/>
                <w:szCs w:val="28"/>
              </w:rPr>
              <w:t xml:space="preserve"> </w:t>
            </w:r>
            <w:r w:rsidRPr="00293E0D">
              <w:rPr>
                <w:sz w:val="28"/>
                <w:szCs w:val="28"/>
              </w:rPr>
              <w:t xml:space="preserve">Протокол </w:t>
            </w:r>
            <w:r w:rsidR="009048D1" w:rsidRPr="009048D1">
              <w:rPr>
                <w:sz w:val="28"/>
                <w:szCs w:val="28"/>
              </w:rPr>
              <w:t xml:space="preserve">полуструктурированных интервью </w:t>
            </w:r>
            <w:r w:rsidRPr="00293E0D">
              <w:rPr>
                <w:sz w:val="28"/>
                <w:szCs w:val="28"/>
              </w:rPr>
              <w:t>…</w:t>
            </w:r>
          </w:p>
        </w:tc>
        <w:tc>
          <w:tcPr>
            <w:tcW w:w="714" w:type="dxa"/>
          </w:tcPr>
          <w:p w14:paraId="6AAAC1D1" w14:textId="2C183BC1" w:rsidR="00CB6CD8" w:rsidRPr="0014104E" w:rsidRDefault="00CB6CD8" w:rsidP="0014104E">
            <w:pPr>
              <w:ind w:left="-106"/>
              <w:rPr>
                <w:sz w:val="28"/>
                <w:szCs w:val="28"/>
                <w:lang w:val="kk-KZ"/>
              </w:rPr>
            </w:pPr>
            <w:r w:rsidRPr="00293E0D">
              <w:rPr>
                <w:sz w:val="28"/>
                <w:szCs w:val="28"/>
              </w:rPr>
              <w:t>1</w:t>
            </w:r>
            <w:r w:rsidR="000E3E66">
              <w:rPr>
                <w:sz w:val="28"/>
                <w:szCs w:val="28"/>
              </w:rPr>
              <w:t>7</w:t>
            </w:r>
            <w:r w:rsidR="0014104E">
              <w:rPr>
                <w:sz w:val="28"/>
                <w:szCs w:val="28"/>
                <w:lang w:val="kk-KZ"/>
              </w:rPr>
              <w:t>3</w:t>
            </w:r>
          </w:p>
        </w:tc>
      </w:tr>
    </w:tbl>
    <w:p w14:paraId="2AE937A2" w14:textId="76A523E0" w:rsidR="00F12DA2" w:rsidRPr="00293E0D" w:rsidRDefault="00F12DA2" w:rsidP="00D132FD">
      <w:pPr>
        <w:rPr>
          <w:sz w:val="28"/>
          <w:szCs w:val="28"/>
        </w:rPr>
      </w:pPr>
    </w:p>
    <w:p w14:paraId="02798190" w14:textId="3F67CEF9" w:rsidR="00B14558" w:rsidRPr="00293E0D" w:rsidRDefault="00F12DA2" w:rsidP="00D132FD">
      <w:pPr>
        <w:rPr>
          <w:b/>
          <w:bCs/>
        </w:rPr>
      </w:pPr>
      <w:r w:rsidRPr="00293E0D">
        <w:rPr>
          <w:sz w:val="28"/>
          <w:szCs w:val="28"/>
        </w:rPr>
        <w:tab/>
      </w:r>
    </w:p>
    <w:p w14:paraId="42A4F873" w14:textId="0921D8A1" w:rsidR="008C7C4A" w:rsidRPr="00293E0D" w:rsidRDefault="008C7C4A" w:rsidP="00D132FD">
      <w:pPr>
        <w:rPr>
          <w:b/>
          <w:bCs/>
        </w:rPr>
      </w:pPr>
    </w:p>
    <w:p w14:paraId="32D6F075" w14:textId="3A06F98D" w:rsidR="00CA7C58" w:rsidRPr="00293E0D" w:rsidRDefault="0063599D" w:rsidP="00D132FD">
      <w:pPr>
        <w:pStyle w:val="10"/>
        <w:pageBreakBefore/>
        <w:spacing w:before="0" w:line="240" w:lineRule="auto"/>
        <w:jc w:val="center"/>
        <w:rPr>
          <w:rFonts w:ascii="Times New Roman" w:hAnsi="Times New Roman" w:cs="Times New Roman"/>
          <w:b/>
          <w:color w:val="auto"/>
          <w:sz w:val="28"/>
          <w:szCs w:val="28"/>
        </w:rPr>
      </w:pPr>
      <w:bookmarkStart w:id="16" w:name="_Toc221554137"/>
      <w:r w:rsidRPr="00293E0D">
        <w:rPr>
          <w:rFonts w:ascii="Times New Roman" w:hAnsi="Times New Roman" w:cs="Times New Roman"/>
          <w:b/>
          <w:color w:val="auto"/>
          <w:sz w:val="28"/>
          <w:szCs w:val="28"/>
        </w:rPr>
        <w:t>НОРМАТИВНЫЕ ССЫЛКИ</w:t>
      </w:r>
      <w:bookmarkEnd w:id="16"/>
    </w:p>
    <w:p w14:paraId="5675FF80" w14:textId="77777777" w:rsidR="000C5453" w:rsidRPr="00293E0D" w:rsidRDefault="000C5453" w:rsidP="00D132FD"/>
    <w:p w14:paraId="7AD38082" w14:textId="3E467BB8" w:rsidR="00CA7C58" w:rsidRPr="00293E0D" w:rsidRDefault="0063599D" w:rsidP="00D132FD">
      <w:pPr>
        <w:ind w:right="140" w:firstLine="709"/>
        <w:jc w:val="both"/>
        <w:rPr>
          <w:sz w:val="28"/>
          <w:szCs w:val="28"/>
        </w:rPr>
      </w:pPr>
      <w:r w:rsidRPr="00293E0D">
        <w:rPr>
          <w:sz w:val="28"/>
          <w:szCs w:val="28"/>
        </w:rPr>
        <w:t>В настоящей диссертации использованы ссылки на следующие стандарты:</w:t>
      </w:r>
    </w:p>
    <w:p w14:paraId="310520C8" w14:textId="38D7BBA5" w:rsidR="002B376C" w:rsidRPr="00293E0D" w:rsidRDefault="002B376C" w:rsidP="00D132FD">
      <w:pPr>
        <w:ind w:right="140" w:firstLine="709"/>
        <w:jc w:val="both"/>
        <w:rPr>
          <w:sz w:val="28"/>
          <w:szCs w:val="28"/>
        </w:rPr>
      </w:pPr>
      <w:r w:rsidRPr="00293E0D">
        <w:rPr>
          <w:sz w:val="28"/>
          <w:szCs w:val="28"/>
        </w:rPr>
        <w:t>Хельсинская декларация «Рекомендации для врачей, проводящих медико-биологическое исследование с участием людей» (принята в г.</w:t>
      </w:r>
      <w:r w:rsidR="00D559DC">
        <w:rPr>
          <w:sz w:val="28"/>
          <w:szCs w:val="28"/>
          <w:lang w:val="en-US"/>
        </w:rPr>
        <w:t> </w:t>
      </w:r>
      <w:r w:rsidRPr="00293E0D">
        <w:rPr>
          <w:sz w:val="28"/>
          <w:szCs w:val="28"/>
        </w:rPr>
        <w:t>Хельсинки, 1964 г., пересмотрена в Токио, 1975 г.; г. Венеции, 1983 г.; Гонконге, 1989 г.).</w:t>
      </w:r>
    </w:p>
    <w:p w14:paraId="1EF5EA6C" w14:textId="5CF8D1D2" w:rsidR="00CA7C58" w:rsidRPr="00293E0D" w:rsidRDefault="0063599D" w:rsidP="00D132FD">
      <w:pPr>
        <w:ind w:right="140" w:firstLine="709"/>
        <w:jc w:val="both"/>
        <w:rPr>
          <w:sz w:val="28"/>
          <w:szCs w:val="28"/>
        </w:rPr>
      </w:pPr>
      <w:r w:rsidRPr="00293E0D">
        <w:rPr>
          <w:sz w:val="28"/>
          <w:szCs w:val="28"/>
        </w:rPr>
        <w:t>Кодекс Республики Казахстан. О здоровье народа и системе здравоохранения</w:t>
      </w:r>
      <w:r w:rsidR="00D132FD">
        <w:rPr>
          <w:sz w:val="28"/>
          <w:szCs w:val="28"/>
          <w:lang w:val="kk-KZ"/>
        </w:rPr>
        <w:t>:</w:t>
      </w:r>
      <w:r w:rsidRPr="00293E0D">
        <w:rPr>
          <w:sz w:val="28"/>
          <w:szCs w:val="28"/>
        </w:rPr>
        <w:t xml:space="preserve"> принят 7 июля 2020 года, №360-VI ЗРК.</w:t>
      </w:r>
    </w:p>
    <w:p w14:paraId="5B2EF9FD" w14:textId="22BFED09" w:rsidR="00CA7C58" w:rsidRPr="00293E0D" w:rsidRDefault="0063599D" w:rsidP="00D132FD">
      <w:pPr>
        <w:ind w:right="140" w:firstLine="709"/>
        <w:jc w:val="both"/>
        <w:rPr>
          <w:sz w:val="28"/>
          <w:szCs w:val="28"/>
        </w:rPr>
      </w:pPr>
      <w:r w:rsidRPr="00293E0D">
        <w:rPr>
          <w:sz w:val="28"/>
          <w:szCs w:val="28"/>
        </w:rPr>
        <w:t>Конституция Республики Казахстан</w:t>
      </w:r>
      <w:r w:rsidR="00D132FD">
        <w:rPr>
          <w:sz w:val="28"/>
          <w:szCs w:val="28"/>
          <w:lang w:val="kk-KZ"/>
        </w:rPr>
        <w:t>:</w:t>
      </w:r>
      <w:r w:rsidRPr="00293E0D">
        <w:rPr>
          <w:sz w:val="28"/>
          <w:szCs w:val="28"/>
        </w:rPr>
        <w:t xml:space="preserve"> принята на республиканском референдуме </w:t>
      </w:r>
      <w:r w:rsidR="00AD06A3">
        <w:rPr>
          <w:sz w:val="28"/>
          <w:szCs w:val="28"/>
        </w:rPr>
        <w:t>15 марта</w:t>
      </w:r>
      <w:r w:rsidRPr="00293E0D">
        <w:rPr>
          <w:sz w:val="28"/>
          <w:szCs w:val="28"/>
        </w:rPr>
        <w:t xml:space="preserve"> </w:t>
      </w:r>
      <w:r w:rsidR="00AD06A3">
        <w:rPr>
          <w:sz w:val="28"/>
          <w:szCs w:val="28"/>
        </w:rPr>
        <w:t>2026</w:t>
      </w:r>
      <w:r w:rsidRPr="00293E0D">
        <w:rPr>
          <w:sz w:val="28"/>
          <w:szCs w:val="28"/>
        </w:rPr>
        <w:t xml:space="preserve"> года.</w:t>
      </w:r>
    </w:p>
    <w:p w14:paraId="7370DCBD" w14:textId="428E0C98" w:rsidR="00152B76" w:rsidRPr="00293E0D" w:rsidRDefault="00152B76" w:rsidP="00D132FD">
      <w:pPr>
        <w:ind w:right="140" w:firstLine="709"/>
        <w:jc w:val="both"/>
        <w:rPr>
          <w:sz w:val="28"/>
          <w:szCs w:val="28"/>
        </w:rPr>
      </w:pPr>
      <w:r w:rsidRPr="00293E0D">
        <w:rPr>
          <w:sz w:val="28"/>
          <w:szCs w:val="28"/>
        </w:rPr>
        <w:t>Закон Республики Казахстан. Об обязательном социальном медицинском</w:t>
      </w:r>
      <w:r w:rsidR="00B21F59">
        <w:rPr>
          <w:sz w:val="28"/>
          <w:szCs w:val="28"/>
        </w:rPr>
        <w:t xml:space="preserve"> страховании</w:t>
      </w:r>
      <w:r w:rsidR="00D132FD">
        <w:rPr>
          <w:sz w:val="28"/>
          <w:szCs w:val="28"/>
          <w:lang w:val="kk-KZ"/>
        </w:rPr>
        <w:t>:</w:t>
      </w:r>
      <w:r w:rsidRPr="00293E0D">
        <w:rPr>
          <w:sz w:val="28"/>
          <w:szCs w:val="28"/>
        </w:rPr>
        <w:t xml:space="preserve"> принят 16 ноября 2015 года, №405-V (с изменениями и</w:t>
      </w:r>
      <w:r w:rsidR="00684A4F" w:rsidRPr="00293E0D">
        <w:rPr>
          <w:sz w:val="28"/>
          <w:szCs w:val="28"/>
        </w:rPr>
        <w:t xml:space="preserve"> </w:t>
      </w:r>
      <w:r w:rsidRPr="00293E0D">
        <w:rPr>
          <w:sz w:val="28"/>
          <w:szCs w:val="28"/>
        </w:rPr>
        <w:t xml:space="preserve">дополнениями по состоянию на </w:t>
      </w:r>
      <w:r w:rsidR="00B02A4E">
        <w:rPr>
          <w:sz w:val="28"/>
          <w:szCs w:val="28"/>
        </w:rPr>
        <w:t>16</w:t>
      </w:r>
      <w:r w:rsidRPr="00293E0D">
        <w:rPr>
          <w:sz w:val="28"/>
          <w:szCs w:val="28"/>
        </w:rPr>
        <w:t>.</w:t>
      </w:r>
      <w:r w:rsidR="00B02A4E">
        <w:rPr>
          <w:sz w:val="28"/>
          <w:szCs w:val="28"/>
        </w:rPr>
        <w:t>0</w:t>
      </w:r>
      <w:r w:rsidRPr="00293E0D">
        <w:rPr>
          <w:sz w:val="28"/>
          <w:szCs w:val="28"/>
        </w:rPr>
        <w:t>1.202</w:t>
      </w:r>
      <w:r w:rsidR="00B02A4E">
        <w:rPr>
          <w:sz w:val="28"/>
          <w:szCs w:val="28"/>
        </w:rPr>
        <w:t>6</w:t>
      </w:r>
      <w:r w:rsidRPr="00293E0D">
        <w:rPr>
          <w:sz w:val="28"/>
          <w:szCs w:val="28"/>
        </w:rPr>
        <w:t xml:space="preserve"> г.)</w:t>
      </w:r>
      <w:r w:rsidR="00595023" w:rsidRPr="00293E0D">
        <w:rPr>
          <w:sz w:val="28"/>
          <w:szCs w:val="28"/>
        </w:rPr>
        <w:t>.</w:t>
      </w:r>
    </w:p>
    <w:p w14:paraId="12D149C2" w14:textId="70C5DE19" w:rsidR="00152B76" w:rsidRPr="00293E0D" w:rsidRDefault="00152B76" w:rsidP="00D132FD">
      <w:pPr>
        <w:ind w:right="140" w:firstLine="709"/>
        <w:jc w:val="both"/>
        <w:rPr>
          <w:sz w:val="28"/>
          <w:szCs w:val="28"/>
        </w:rPr>
      </w:pPr>
      <w:r w:rsidRPr="00293E0D">
        <w:rPr>
          <w:sz w:val="28"/>
          <w:szCs w:val="28"/>
        </w:rPr>
        <w:t>Правила проведения мониторинга безопасности, качества и</w:t>
      </w:r>
      <w:r w:rsidR="00684A4F" w:rsidRPr="00293E0D">
        <w:rPr>
          <w:sz w:val="28"/>
          <w:szCs w:val="28"/>
        </w:rPr>
        <w:t xml:space="preserve"> </w:t>
      </w:r>
      <w:r w:rsidRPr="00293E0D">
        <w:rPr>
          <w:sz w:val="28"/>
          <w:szCs w:val="28"/>
        </w:rPr>
        <w:t>эф</w:t>
      </w:r>
      <w:r w:rsidR="00082520">
        <w:rPr>
          <w:sz w:val="28"/>
          <w:szCs w:val="28"/>
        </w:rPr>
        <w:t>фективности медицинских изделий</w:t>
      </w:r>
      <w:r w:rsidR="00D132FD">
        <w:rPr>
          <w:sz w:val="28"/>
          <w:szCs w:val="28"/>
          <w:lang w:val="kk-KZ"/>
        </w:rPr>
        <w:t>:</w:t>
      </w:r>
      <w:r w:rsidRPr="00293E0D">
        <w:rPr>
          <w:sz w:val="28"/>
          <w:szCs w:val="28"/>
        </w:rPr>
        <w:t xml:space="preserve"> утв</w:t>
      </w:r>
      <w:r w:rsidR="00D132FD">
        <w:rPr>
          <w:sz w:val="28"/>
          <w:szCs w:val="28"/>
          <w:lang w:val="kk-KZ"/>
        </w:rPr>
        <w:t>.</w:t>
      </w:r>
      <w:r w:rsidRPr="00293E0D">
        <w:rPr>
          <w:sz w:val="28"/>
          <w:szCs w:val="28"/>
        </w:rPr>
        <w:t xml:space="preserve"> Коллегией Евразийской</w:t>
      </w:r>
      <w:r w:rsidR="00684A4F" w:rsidRPr="00293E0D">
        <w:rPr>
          <w:sz w:val="28"/>
          <w:szCs w:val="28"/>
        </w:rPr>
        <w:t xml:space="preserve"> </w:t>
      </w:r>
      <w:r w:rsidRPr="00293E0D">
        <w:rPr>
          <w:sz w:val="28"/>
          <w:szCs w:val="28"/>
        </w:rPr>
        <w:t>экономической комиссии от 22 декабря 2015 года, №174.</w:t>
      </w:r>
    </w:p>
    <w:p w14:paraId="3066B7F5" w14:textId="78D639C9" w:rsidR="000E693A" w:rsidRPr="00293E0D" w:rsidRDefault="000E693A" w:rsidP="00D132FD">
      <w:pPr>
        <w:ind w:right="140" w:firstLine="709"/>
        <w:jc w:val="both"/>
        <w:rPr>
          <w:sz w:val="28"/>
          <w:szCs w:val="28"/>
        </w:rPr>
      </w:pPr>
      <w:r w:rsidRPr="00293E0D">
        <w:rPr>
          <w:sz w:val="28"/>
          <w:szCs w:val="28"/>
        </w:rPr>
        <w:t>Приказ Министра здравоохранения Республики Каз</w:t>
      </w:r>
      <w:r w:rsidR="00415F9A">
        <w:rPr>
          <w:sz w:val="28"/>
          <w:szCs w:val="28"/>
        </w:rPr>
        <w:t>ахстан</w:t>
      </w:r>
      <w:r w:rsidR="00D132FD">
        <w:rPr>
          <w:sz w:val="28"/>
          <w:szCs w:val="28"/>
          <w:lang w:val="kk-KZ"/>
        </w:rPr>
        <w:t xml:space="preserve">. </w:t>
      </w:r>
      <w:r w:rsidRPr="00293E0D">
        <w:rPr>
          <w:sz w:val="28"/>
          <w:szCs w:val="28"/>
        </w:rPr>
        <w:t>О внесении изменения и дополнения в приказ Министра здравоохранения Республики Казахстан от 2 октября 2012 года №676 «Об утверждении стандартов аккредитации медицинских организаций»</w:t>
      </w:r>
      <w:r w:rsidR="00D132FD">
        <w:rPr>
          <w:sz w:val="28"/>
          <w:szCs w:val="28"/>
          <w:lang w:val="kk-KZ"/>
        </w:rPr>
        <w:t>:</w:t>
      </w:r>
      <w:r w:rsidRPr="00293E0D">
        <w:rPr>
          <w:sz w:val="28"/>
          <w:szCs w:val="28"/>
        </w:rPr>
        <w:t xml:space="preserve"> утв</w:t>
      </w:r>
      <w:r w:rsidR="00D132FD">
        <w:rPr>
          <w:sz w:val="28"/>
          <w:szCs w:val="28"/>
          <w:lang w:val="kk-KZ"/>
        </w:rPr>
        <w:t>.</w:t>
      </w:r>
      <w:r w:rsidRPr="00293E0D">
        <w:rPr>
          <w:sz w:val="28"/>
          <w:szCs w:val="28"/>
        </w:rPr>
        <w:t xml:space="preserve"> 5 июня 2018 года, №325.</w:t>
      </w:r>
    </w:p>
    <w:p w14:paraId="02075A64" w14:textId="0D3B9E60" w:rsidR="00CA7C58" w:rsidRPr="00293E0D" w:rsidRDefault="00841757" w:rsidP="00D132FD">
      <w:pPr>
        <w:ind w:firstLine="709"/>
        <w:jc w:val="both"/>
        <w:rPr>
          <w:sz w:val="28"/>
          <w:szCs w:val="28"/>
        </w:rPr>
      </w:pPr>
      <w:r w:rsidRPr="00293E0D">
        <w:rPr>
          <w:sz w:val="28"/>
          <w:szCs w:val="28"/>
        </w:rPr>
        <w:t>Приказ и.о. Министра здравоохранения Республики Казахстан</w:t>
      </w:r>
      <w:r w:rsidR="00D132FD">
        <w:rPr>
          <w:sz w:val="28"/>
          <w:szCs w:val="28"/>
          <w:lang w:val="kk-KZ"/>
        </w:rPr>
        <w:t>.</w:t>
      </w:r>
      <w:r w:rsidR="00D132FD">
        <w:rPr>
          <w:sz w:val="28"/>
          <w:szCs w:val="28"/>
        </w:rPr>
        <w:t xml:space="preserve"> </w:t>
      </w:r>
      <w:r w:rsidRPr="00293E0D">
        <w:rPr>
          <w:sz w:val="28"/>
          <w:szCs w:val="28"/>
        </w:rPr>
        <w:t>Об</w:t>
      </w:r>
      <w:r w:rsidR="00D132FD">
        <w:rPr>
          <w:sz w:val="28"/>
          <w:szCs w:val="28"/>
          <w:lang w:val="kk-KZ"/>
        </w:rPr>
        <w:t> </w:t>
      </w:r>
      <w:r w:rsidRPr="00293E0D">
        <w:rPr>
          <w:sz w:val="28"/>
          <w:szCs w:val="28"/>
        </w:rPr>
        <w:t>утверждении стандартов аккредитации медицинских организаций</w:t>
      </w:r>
      <w:r w:rsidR="00D132FD">
        <w:rPr>
          <w:sz w:val="28"/>
          <w:szCs w:val="28"/>
          <w:lang w:val="kk-KZ"/>
        </w:rPr>
        <w:t>:</w:t>
      </w:r>
      <w:r w:rsidRPr="00293E0D">
        <w:rPr>
          <w:sz w:val="28"/>
          <w:szCs w:val="28"/>
        </w:rPr>
        <w:t xml:space="preserve"> утв</w:t>
      </w:r>
      <w:r w:rsidR="00D132FD">
        <w:rPr>
          <w:sz w:val="28"/>
          <w:szCs w:val="28"/>
          <w:lang w:val="kk-KZ"/>
        </w:rPr>
        <w:t>.</w:t>
      </w:r>
      <w:r w:rsidRPr="00293E0D">
        <w:rPr>
          <w:sz w:val="28"/>
          <w:szCs w:val="28"/>
        </w:rPr>
        <w:t xml:space="preserve"> 5</w:t>
      </w:r>
      <w:r w:rsidR="00D132FD">
        <w:rPr>
          <w:sz w:val="28"/>
          <w:szCs w:val="28"/>
          <w:lang w:val="kk-KZ"/>
        </w:rPr>
        <w:t> </w:t>
      </w:r>
      <w:r w:rsidRPr="00293E0D">
        <w:rPr>
          <w:sz w:val="28"/>
          <w:szCs w:val="28"/>
        </w:rPr>
        <w:t>ноября 2021 года</w:t>
      </w:r>
      <w:r w:rsidR="00D132FD">
        <w:rPr>
          <w:sz w:val="28"/>
          <w:szCs w:val="28"/>
          <w:lang w:val="kk-KZ"/>
        </w:rPr>
        <w:t>,</w:t>
      </w:r>
      <w:r w:rsidRPr="00293E0D">
        <w:rPr>
          <w:sz w:val="28"/>
          <w:szCs w:val="28"/>
        </w:rPr>
        <w:t xml:space="preserve"> №ҚР ДСМ-111.</w:t>
      </w:r>
    </w:p>
    <w:p w14:paraId="6F2369AB" w14:textId="66E5E91E" w:rsidR="00CA7C58" w:rsidRPr="00293E0D" w:rsidRDefault="00841757" w:rsidP="00D132FD">
      <w:pPr>
        <w:ind w:firstLine="709"/>
        <w:jc w:val="both"/>
        <w:rPr>
          <w:sz w:val="28"/>
          <w:szCs w:val="28"/>
        </w:rPr>
      </w:pPr>
      <w:r w:rsidRPr="00293E0D">
        <w:rPr>
          <w:sz w:val="28"/>
          <w:szCs w:val="28"/>
        </w:rPr>
        <w:t>Приказ Министра здрав</w:t>
      </w:r>
      <w:r w:rsidR="005B78F1">
        <w:rPr>
          <w:sz w:val="28"/>
          <w:szCs w:val="28"/>
        </w:rPr>
        <w:t>оохранения Республики Казахстан</w:t>
      </w:r>
      <w:r w:rsidR="00D132FD">
        <w:rPr>
          <w:sz w:val="28"/>
          <w:szCs w:val="28"/>
          <w:lang w:val="kk-KZ"/>
        </w:rPr>
        <w:t>.</w:t>
      </w:r>
      <w:r w:rsidR="005B78F1">
        <w:rPr>
          <w:sz w:val="28"/>
          <w:szCs w:val="28"/>
        </w:rPr>
        <w:t xml:space="preserve"> </w:t>
      </w:r>
      <w:r w:rsidRPr="00293E0D">
        <w:rPr>
          <w:sz w:val="28"/>
          <w:szCs w:val="28"/>
        </w:rPr>
        <w:t>Об</w:t>
      </w:r>
      <w:r w:rsidR="00D132FD">
        <w:rPr>
          <w:sz w:val="28"/>
          <w:szCs w:val="28"/>
          <w:lang w:val="kk-KZ"/>
        </w:rPr>
        <w:t> </w:t>
      </w:r>
      <w:r w:rsidRPr="00293E0D">
        <w:rPr>
          <w:sz w:val="28"/>
          <w:szCs w:val="28"/>
        </w:rPr>
        <w:t>утверждении правил определения случаев (событий) медицинского инцидента, их учета и анализа</w:t>
      </w:r>
      <w:r w:rsidR="00D132FD">
        <w:rPr>
          <w:sz w:val="28"/>
          <w:szCs w:val="28"/>
          <w:lang w:val="kk-KZ"/>
        </w:rPr>
        <w:t>:</w:t>
      </w:r>
      <w:r w:rsidRPr="00293E0D">
        <w:rPr>
          <w:sz w:val="28"/>
          <w:szCs w:val="28"/>
        </w:rPr>
        <w:t xml:space="preserve"> утв</w:t>
      </w:r>
      <w:r w:rsidR="00D132FD">
        <w:rPr>
          <w:sz w:val="28"/>
          <w:szCs w:val="28"/>
          <w:lang w:val="kk-KZ"/>
        </w:rPr>
        <w:t>.</w:t>
      </w:r>
      <w:r w:rsidRPr="00293E0D">
        <w:rPr>
          <w:sz w:val="28"/>
          <w:szCs w:val="28"/>
        </w:rPr>
        <w:t xml:space="preserve"> 22 октября 2020 года</w:t>
      </w:r>
      <w:r w:rsidR="00D132FD">
        <w:rPr>
          <w:sz w:val="28"/>
          <w:szCs w:val="28"/>
          <w:lang w:val="kk-KZ"/>
        </w:rPr>
        <w:t>,</w:t>
      </w:r>
      <w:r w:rsidRPr="00293E0D">
        <w:rPr>
          <w:sz w:val="28"/>
          <w:szCs w:val="28"/>
        </w:rPr>
        <w:t xml:space="preserve"> №ҚР ДСМ-147/2020.</w:t>
      </w:r>
    </w:p>
    <w:p w14:paraId="3C99BFEE" w14:textId="5872918B" w:rsidR="00CA7C58" w:rsidRDefault="00841757" w:rsidP="00D132FD">
      <w:pPr>
        <w:ind w:firstLine="709"/>
        <w:jc w:val="both"/>
        <w:rPr>
          <w:sz w:val="28"/>
          <w:szCs w:val="28"/>
        </w:rPr>
      </w:pPr>
      <w:r w:rsidRPr="00293E0D">
        <w:rPr>
          <w:sz w:val="28"/>
          <w:szCs w:val="28"/>
        </w:rPr>
        <w:t>Приказ Министра здравоохранения Республики Казахстан</w:t>
      </w:r>
      <w:r w:rsidR="00D132FD">
        <w:rPr>
          <w:sz w:val="28"/>
          <w:szCs w:val="28"/>
          <w:lang w:val="kk-KZ"/>
        </w:rPr>
        <w:t xml:space="preserve">. </w:t>
      </w:r>
      <w:r w:rsidRPr="00293E0D">
        <w:rPr>
          <w:sz w:val="28"/>
          <w:szCs w:val="28"/>
        </w:rPr>
        <w:t>Об</w:t>
      </w:r>
      <w:r w:rsidR="00D132FD">
        <w:rPr>
          <w:sz w:val="28"/>
          <w:szCs w:val="28"/>
          <w:lang w:val="kk-KZ"/>
        </w:rPr>
        <w:t> </w:t>
      </w:r>
      <w:r w:rsidRPr="00293E0D">
        <w:rPr>
          <w:sz w:val="28"/>
          <w:szCs w:val="28"/>
        </w:rPr>
        <w:t>утверждении Правил страхования профессиональной ответственности медицинских работников</w:t>
      </w:r>
      <w:r w:rsidR="00D132FD">
        <w:rPr>
          <w:sz w:val="28"/>
          <w:szCs w:val="28"/>
          <w:lang w:val="kk-KZ"/>
        </w:rPr>
        <w:t xml:space="preserve">: </w:t>
      </w:r>
      <w:r w:rsidR="005B78F1">
        <w:rPr>
          <w:sz w:val="28"/>
          <w:szCs w:val="28"/>
        </w:rPr>
        <w:t>утв</w:t>
      </w:r>
      <w:r w:rsidR="00D132FD">
        <w:rPr>
          <w:sz w:val="28"/>
          <w:szCs w:val="28"/>
          <w:lang w:val="kk-KZ"/>
        </w:rPr>
        <w:t>.</w:t>
      </w:r>
      <w:r w:rsidR="005B78F1">
        <w:rPr>
          <w:sz w:val="28"/>
          <w:szCs w:val="28"/>
        </w:rPr>
        <w:t xml:space="preserve"> </w:t>
      </w:r>
      <w:r w:rsidRPr="00293E0D">
        <w:rPr>
          <w:sz w:val="28"/>
          <w:szCs w:val="28"/>
        </w:rPr>
        <w:t>24 июля 2024 года</w:t>
      </w:r>
      <w:r w:rsidR="00D132FD">
        <w:rPr>
          <w:sz w:val="28"/>
          <w:szCs w:val="28"/>
          <w:lang w:val="kk-KZ"/>
        </w:rPr>
        <w:t>,</w:t>
      </w:r>
      <w:r w:rsidRPr="00293E0D">
        <w:rPr>
          <w:sz w:val="28"/>
          <w:szCs w:val="28"/>
        </w:rPr>
        <w:t xml:space="preserve"> №58. </w:t>
      </w:r>
    </w:p>
    <w:p w14:paraId="2A92E9BC" w14:textId="41FE750C" w:rsidR="003A6250" w:rsidRPr="003A6250" w:rsidRDefault="003A6250" w:rsidP="00D132FD">
      <w:pPr>
        <w:ind w:firstLine="709"/>
        <w:jc w:val="both"/>
        <w:rPr>
          <w:sz w:val="28"/>
          <w:szCs w:val="28"/>
        </w:rPr>
      </w:pPr>
      <w:r w:rsidRPr="003A6250">
        <w:rPr>
          <w:sz w:val="28"/>
          <w:szCs w:val="28"/>
        </w:rPr>
        <w:t>Приказ и.о. Министра здравоохранения Республики Казахстан</w:t>
      </w:r>
      <w:r w:rsidR="00D132FD">
        <w:rPr>
          <w:sz w:val="28"/>
          <w:szCs w:val="28"/>
          <w:lang w:val="kk-KZ"/>
        </w:rPr>
        <w:t>.</w:t>
      </w:r>
      <w:r w:rsidR="00374041">
        <w:rPr>
          <w:sz w:val="28"/>
          <w:szCs w:val="28"/>
        </w:rPr>
        <w:t xml:space="preserve"> </w:t>
      </w:r>
      <w:r w:rsidRPr="003A6250">
        <w:rPr>
          <w:sz w:val="28"/>
          <w:szCs w:val="28"/>
        </w:rPr>
        <w:t>Об</w:t>
      </w:r>
      <w:r w:rsidR="00D132FD">
        <w:rPr>
          <w:sz w:val="28"/>
          <w:szCs w:val="28"/>
          <w:lang w:val="kk-KZ"/>
        </w:rPr>
        <w:t> </w:t>
      </w:r>
      <w:r w:rsidRPr="003A6250">
        <w:rPr>
          <w:sz w:val="28"/>
          <w:szCs w:val="28"/>
        </w:rPr>
        <w:t>утверждении Правил формирования и ведения единого реестра учета фактов наступления медицинского инцидента и страховых случаев</w:t>
      </w:r>
      <w:r w:rsidR="00D132FD">
        <w:rPr>
          <w:sz w:val="28"/>
          <w:szCs w:val="28"/>
          <w:lang w:val="kk-KZ"/>
        </w:rPr>
        <w:t>:</w:t>
      </w:r>
      <w:r w:rsidR="00374041">
        <w:rPr>
          <w:sz w:val="28"/>
          <w:szCs w:val="28"/>
        </w:rPr>
        <w:t xml:space="preserve"> утв</w:t>
      </w:r>
      <w:r w:rsidR="00D132FD">
        <w:rPr>
          <w:sz w:val="28"/>
          <w:szCs w:val="28"/>
          <w:lang w:val="kk-KZ"/>
        </w:rPr>
        <w:t>.</w:t>
      </w:r>
      <w:r w:rsidR="00374041">
        <w:rPr>
          <w:sz w:val="28"/>
          <w:szCs w:val="28"/>
        </w:rPr>
        <w:t xml:space="preserve"> </w:t>
      </w:r>
      <w:r w:rsidRPr="003A6250">
        <w:rPr>
          <w:sz w:val="28"/>
          <w:szCs w:val="28"/>
        </w:rPr>
        <w:t>26 июня 2024 года</w:t>
      </w:r>
      <w:r w:rsidR="00D132FD">
        <w:rPr>
          <w:sz w:val="28"/>
          <w:szCs w:val="28"/>
          <w:lang w:val="kk-KZ"/>
        </w:rPr>
        <w:t>,</w:t>
      </w:r>
      <w:r w:rsidRPr="003A6250">
        <w:rPr>
          <w:sz w:val="28"/>
          <w:szCs w:val="28"/>
        </w:rPr>
        <w:t xml:space="preserve"> №32.</w:t>
      </w:r>
    </w:p>
    <w:p w14:paraId="48D07236" w14:textId="247CFFF2" w:rsidR="00CA7C58" w:rsidRPr="00293E0D" w:rsidRDefault="00056411" w:rsidP="00D132FD">
      <w:pPr>
        <w:pStyle w:val="10"/>
        <w:pageBreakBefore/>
        <w:spacing w:before="0" w:line="240" w:lineRule="auto"/>
        <w:jc w:val="center"/>
        <w:rPr>
          <w:rFonts w:ascii="Times New Roman" w:hAnsi="Times New Roman" w:cs="Times New Roman"/>
          <w:b/>
          <w:color w:val="auto"/>
          <w:sz w:val="28"/>
          <w:szCs w:val="28"/>
        </w:rPr>
      </w:pPr>
      <w:bookmarkStart w:id="17" w:name="_Toc221554138"/>
      <w:r w:rsidRPr="00293E0D">
        <w:rPr>
          <w:rFonts w:ascii="Times New Roman" w:hAnsi="Times New Roman" w:cs="Times New Roman"/>
          <w:b/>
          <w:color w:val="auto"/>
          <w:sz w:val="28"/>
          <w:szCs w:val="28"/>
        </w:rPr>
        <w:t>О</w:t>
      </w:r>
      <w:r w:rsidR="0063599D" w:rsidRPr="00293E0D">
        <w:rPr>
          <w:rFonts w:ascii="Times New Roman" w:hAnsi="Times New Roman" w:cs="Times New Roman"/>
          <w:b/>
          <w:color w:val="auto"/>
          <w:sz w:val="28"/>
          <w:szCs w:val="28"/>
        </w:rPr>
        <w:t>ПРЕДЕЛЕНИЯ</w:t>
      </w:r>
      <w:bookmarkEnd w:id="17"/>
    </w:p>
    <w:p w14:paraId="1829623B" w14:textId="77777777" w:rsidR="00721C44" w:rsidRPr="00293E0D" w:rsidRDefault="00721C44" w:rsidP="00D132FD"/>
    <w:p w14:paraId="7FBA5C0D" w14:textId="1606945D" w:rsidR="00CA7C58" w:rsidRPr="00293E0D" w:rsidRDefault="0063599D" w:rsidP="00D132FD">
      <w:pPr>
        <w:ind w:firstLine="709"/>
        <w:jc w:val="both"/>
        <w:rPr>
          <w:sz w:val="28"/>
          <w:szCs w:val="28"/>
        </w:rPr>
      </w:pPr>
      <w:r w:rsidRPr="00293E0D">
        <w:rPr>
          <w:sz w:val="28"/>
          <w:szCs w:val="28"/>
        </w:rPr>
        <w:t>В настоящей диссертации применяют следующие термины с соответствующими определениями:</w:t>
      </w:r>
    </w:p>
    <w:p w14:paraId="0C15F792" w14:textId="36DA075F" w:rsidR="00A46211" w:rsidRPr="00565025" w:rsidRDefault="00A46211" w:rsidP="00D132FD">
      <w:pPr>
        <w:tabs>
          <w:tab w:val="left" w:pos="567"/>
        </w:tabs>
        <w:ind w:firstLine="709"/>
        <w:jc w:val="both"/>
        <w:rPr>
          <w:b/>
          <w:bCs/>
          <w:sz w:val="28"/>
          <w:szCs w:val="28"/>
        </w:rPr>
      </w:pPr>
      <w:r w:rsidRPr="00293E0D">
        <w:rPr>
          <w:rFonts w:eastAsia="DengXian Light"/>
          <w:b/>
          <w:bCs/>
          <w:sz w:val="28"/>
          <w:szCs w:val="28"/>
        </w:rPr>
        <w:t>«Вторая жертва» («second victim»)</w:t>
      </w:r>
      <w:r w:rsidRPr="00293E0D">
        <w:rPr>
          <w:sz w:val="28"/>
          <w:szCs w:val="28"/>
        </w:rPr>
        <w:t xml:space="preserve"> – это работник здравоохранения, </w:t>
      </w:r>
      <w:r w:rsidR="00702696">
        <w:rPr>
          <w:sz w:val="28"/>
          <w:szCs w:val="28"/>
        </w:rPr>
        <w:t xml:space="preserve">который </w:t>
      </w:r>
      <w:r w:rsidRPr="00293E0D">
        <w:rPr>
          <w:sz w:val="28"/>
          <w:szCs w:val="28"/>
        </w:rPr>
        <w:t xml:space="preserve">прямо </w:t>
      </w:r>
      <w:r w:rsidRPr="00565025">
        <w:rPr>
          <w:sz w:val="28"/>
          <w:szCs w:val="28"/>
        </w:rPr>
        <w:t>или косвенно вовлеч</w:t>
      </w:r>
      <w:r w:rsidR="00627284" w:rsidRPr="00565025">
        <w:rPr>
          <w:sz w:val="28"/>
          <w:szCs w:val="28"/>
        </w:rPr>
        <w:t>е</w:t>
      </w:r>
      <w:r w:rsidRPr="00565025">
        <w:rPr>
          <w:sz w:val="28"/>
          <w:szCs w:val="28"/>
        </w:rPr>
        <w:t>н в непредвиденное неблагоприятное событие у пациента, непреднамеренную медицинскую ошибку или травму пациента, и испытывает негативное воздействие вследствие этих событий.</w:t>
      </w:r>
      <w:r w:rsidRPr="00565025">
        <w:rPr>
          <w:b/>
          <w:bCs/>
          <w:sz w:val="28"/>
          <w:szCs w:val="28"/>
        </w:rPr>
        <w:t xml:space="preserve"> </w:t>
      </w:r>
    </w:p>
    <w:p w14:paraId="4BCBAC87" w14:textId="0C248630" w:rsidR="00246745" w:rsidRPr="00565025" w:rsidRDefault="00246745" w:rsidP="00D132FD">
      <w:pPr>
        <w:tabs>
          <w:tab w:val="left" w:pos="567"/>
        </w:tabs>
        <w:ind w:firstLine="709"/>
        <w:jc w:val="both"/>
        <w:rPr>
          <w:sz w:val="28"/>
          <w:szCs w:val="28"/>
        </w:rPr>
      </w:pPr>
      <w:r w:rsidRPr="00565025">
        <w:rPr>
          <w:b/>
          <w:bCs/>
          <w:sz w:val="28"/>
          <w:szCs w:val="28"/>
        </w:rPr>
        <w:t xml:space="preserve">Качественное исследование </w:t>
      </w:r>
      <w:r w:rsidRPr="00565025">
        <w:rPr>
          <w:sz w:val="28"/>
          <w:szCs w:val="28"/>
        </w:rPr>
        <w:t>–</w:t>
      </w:r>
      <w:r w:rsidR="002417B2" w:rsidRPr="00565025">
        <w:rPr>
          <w:sz w:val="28"/>
          <w:szCs w:val="28"/>
        </w:rPr>
        <w:t>это научный подход, направленный на углубл</w:t>
      </w:r>
      <w:r w:rsidR="00D57363">
        <w:rPr>
          <w:sz w:val="28"/>
          <w:szCs w:val="28"/>
        </w:rPr>
        <w:t>е</w:t>
      </w:r>
      <w:r w:rsidR="002417B2" w:rsidRPr="00565025">
        <w:rPr>
          <w:sz w:val="28"/>
          <w:szCs w:val="28"/>
        </w:rPr>
        <w:t>нное понимание явлений, процессов и опыта участников на основе интерпретации нечисловых данных</w:t>
      </w:r>
      <w:r w:rsidR="00A73036" w:rsidRPr="00A73036">
        <w:t xml:space="preserve"> </w:t>
      </w:r>
      <w:r w:rsidR="00A73036" w:rsidRPr="00A73036">
        <w:rPr>
          <w:sz w:val="28"/>
          <w:szCs w:val="28"/>
        </w:rPr>
        <w:t>(текстов, интервью, наблюдений</w:t>
      </w:r>
      <w:r w:rsidR="00A73036">
        <w:rPr>
          <w:sz w:val="28"/>
          <w:szCs w:val="28"/>
        </w:rPr>
        <w:t>)</w:t>
      </w:r>
      <w:r w:rsidR="002417B2" w:rsidRPr="00565025">
        <w:rPr>
          <w:sz w:val="28"/>
          <w:szCs w:val="28"/>
        </w:rPr>
        <w:t>.</w:t>
      </w:r>
    </w:p>
    <w:p w14:paraId="1A604779" w14:textId="7DF32015" w:rsidR="00246745" w:rsidRPr="00565025" w:rsidRDefault="00246745" w:rsidP="00D132FD">
      <w:pPr>
        <w:tabs>
          <w:tab w:val="left" w:pos="567"/>
        </w:tabs>
        <w:ind w:firstLine="709"/>
        <w:jc w:val="both"/>
        <w:rPr>
          <w:sz w:val="28"/>
          <w:szCs w:val="28"/>
        </w:rPr>
      </w:pPr>
      <w:r w:rsidRPr="00565025">
        <w:rPr>
          <w:b/>
          <w:bCs/>
          <w:sz w:val="28"/>
          <w:szCs w:val="28"/>
        </w:rPr>
        <w:t xml:space="preserve">Количественное исследование </w:t>
      </w:r>
      <w:r w:rsidRPr="00565025">
        <w:rPr>
          <w:sz w:val="28"/>
          <w:szCs w:val="28"/>
        </w:rPr>
        <w:t>–</w:t>
      </w:r>
      <w:r w:rsidR="00F30564" w:rsidRPr="00565025">
        <w:rPr>
          <w:sz w:val="28"/>
          <w:szCs w:val="28"/>
        </w:rPr>
        <w:t xml:space="preserve"> это научный подход, основанный на сборе и анализе объективных, измеримых данных с использованием статистических методов с целью выявления закономерностей и взаимосвязей между переменными.</w:t>
      </w:r>
    </w:p>
    <w:p w14:paraId="71B1BB46" w14:textId="77777777" w:rsidR="00A46211" w:rsidRPr="00565025" w:rsidRDefault="00A46211" w:rsidP="00D132FD">
      <w:pPr>
        <w:tabs>
          <w:tab w:val="left" w:pos="567"/>
        </w:tabs>
        <w:ind w:firstLine="709"/>
        <w:jc w:val="both"/>
        <w:rPr>
          <w:sz w:val="28"/>
          <w:szCs w:val="28"/>
        </w:rPr>
      </w:pPr>
      <w:r w:rsidRPr="00565025">
        <w:rPr>
          <w:b/>
          <w:bCs/>
          <w:sz w:val="28"/>
          <w:szCs w:val="28"/>
        </w:rPr>
        <w:t>Культура безопасности пациентов</w:t>
      </w:r>
      <w:r w:rsidRPr="00565025">
        <w:rPr>
          <w:sz w:val="28"/>
          <w:szCs w:val="28"/>
        </w:rPr>
        <w:t xml:space="preserve"> – совокупность ценностей, установок, норм и моделей поведения медицинского персонала и руководства, направленных на приоритетное обеспечение безопасности пациентов, открытое обсуждение ошибок и инцидентов, а также постоянное совершенствование процессов оказания медицинской помощи.</w:t>
      </w:r>
    </w:p>
    <w:p w14:paraId="5B50E2C0" w14:textId="3E9E2582" w:rsidR="00763E33" w:rsidRPr="00565025" w:rsidRDefault="00763E33" w:rsidP="00D132FD">
      <w:pPr>
        <w:ind w:firstLine="709"/>
        <w:jc w:val="both"/>
        <w:rPr>
          <w:sz w:val="28"/>
          <w:szCs w:val="28"/>
        </w:rPr>
      </w:pPr>
      <w:r w:rsidRPr="00565025">
        <w:rPr>
          <w:b/>
          <w:sz w:val="28"/>
          <w:szCs w:val="28"/>
        </w:rPr>
        <w:t>Латентные факторы риска</w:t>
      </w:r>
      <w:r w:rsidRPr="00565025">
        <w:rPr>
          <w:sz w:val="28"/>
          <w:szCs w:val="28"/>
        </w:rPr>
        <w:t xml:space="preserve"> – это скрытые организационные, технические и поведенческие условия, которые повышают вероятность возникновения медицинских инцидентов, но не всегда проявляются напрямую.</w:t>
      </w:r>
    </w:p>
    <w:p w14:paraId="6236C56E" w14:textId="7F14582E" w:rsidR="00A46211" w:rsidRPr="00565025" w:rsidRDefault="00A46211" w:rsidP="00D132FD">
      <w:pPr>
        <w:tabs>
          <w:tab w:val="left" w:pos="567"/>
        </w:tabs>
        <w:ind w:firstLine="709"/>
        <w:jc w:val="both"/>
        <w:rPr>
          <w:sz w:val="28"/>
          <w:szCs w:val="28"/>
        </w:rPr>
      </w:pPr>
      <w:r w:rsidRPr="00565025">
        <w:rPr>
          <w:b/>
          <w:bCs/>
          <w:sz w:val="28"/>
          <w:szCs w:val="28"/>
        </w:rPr>
        <w:t>Медицинский инцидент</w:t>
      </w:r>
      <w:r w:rsidR="00702696">
        <w:rPr>
          <w:b/>
          <w:bCs/>
          <w:sz w:val="28"/>
          <w:szCs w:val="28"/>
        </w:rPr>
        <w:t>/</w:t>
      </w:r>
      <w:r w:rsidR="00702696" w:rsidRPr="00565025">
        <w:rPr>
          <w:b/>
          <w:bCs/>
          <w:sz w:val="28"/>
          <w:szCs w:val="28"/>
        </w:rPr>
        <w:t>инцидент</w:t>
      </w:r>
      <w:r w:rsidRPr="00565025">
        <w:rPr>
          <w:sz w:val="28"/>
          <w:szCs w:val="28"/>
        </w:rPr>
        <w:t xml:space="preserve"> – событие или обстоятельство, возникшее в процессе оказания медицинской помощи, которое привело или могло привести к неблагоприятным последствиям для пациента.</w:t>
      </w:r>
    </w:p>
    <w:p w14:paraId="1D573380" w14:textId="62DAA2BD" w:rsidR="00F42F93" w:rsidRPr="00565025" w:rsidRDefault="00F42F93" w:rsidP="00D132FD">
      <w:pPr>
        <w:tabs>
          <w:tab w:val="left" w:pos="567"/>
        </w:tabs>
        <w:ind w:firstLine="709"/>
        <w:jc w:val="both"/>
        <w:rPr>
          <w:sz w:val="28"/>
          <w:szCs w:val="28"/>
        </w:rPr>
      </w:pPr>
      <w:r w:rsidRPr="00565025">
        <w:rPr>
          <w:b/>
          <w:sz w:val="28"/>
          <w:szCs w:val="28"/>
        </w:rPr>
        <w:t>Модель Дон</w:t>
      </w:r>
      <w:r w:rsidR="008B7906">
        <w:rPr>
          <w:b/>
          <w:sz w:val="28"/>
          <w:szCs w:val="28"/>
        </w:rPr>
        <w:t>а</w:t>
      </w:r>
      <w:r w:rsidRPr="00565025">
        <w:rPr>
          <w:b/>
          <w:sz w:val="28"/>
          <w:szCs w:val="28"/>
        </w:rPr>
        <w:t>бедиана</w:t>
      </w:r>
      <w:r w:rsidRPr="00565025">
        <w:rPr>
          <w:sz w:val="28"/>
          <w:szCs w:val="28"/>
        </w:rPr>
        <w:t xml:space="preserve"> – это научно обоснованная концептуальная модель оценки качества медицинской помощи, разрабо</w:t>
      </w:r>
      <w:r w:rsidR="00FA13EF" w:rsidRPr="00565025">
        <w:rPr>
          <w:sz w:val="28"/>
          <w:szCs w:val="28"/>
        </w:rPr>
        <w:t>танная Аве</w:t>
      </w:r>
      <w:r w:rsidRPr="00565025">
        <w:rPr>
          <w:sz w:val="28"/>
          <w:szCs w:val="28"/>
        </w:rPr>
        <w:t>дис Дон</w:t>
      </w:r>
      <w:r w:rsidR="008B7906">
        <w:rPr>
          <w:sz w:val="28"/>
          <w:szCs w:val="28"/>
        </w:rPr>
        <w:t>а</w:t>
      </w:r>
      <w:r w:rsidRPr="00565025">
        <w:rPr>
          <w:sz w:val="28"/>
          <w:szCs w:val="28"/>
        </w:rPr>
        <w:t>бедиан, в соответствии с которой качество медицинской помощи рассматривается как совокупность и взаимосвязь тр</w:t>
      </w:r>
      <w:r w:rsidR="00627284" w:rsidRPr="00565025">
        <w:rPr>
          <w:sz w:val="28"/>
          <w:szCs w:val="28"/>
        </w:rPr>
        <w:t>е</w:t>
      </w:r>
      <w:r w:rsidRPr="00565025">
        <w:rPr>
          <w:sz w:val="28"/>
          <w:szCs w:val="28"/>
        </w:rPr>
        <w:t>х компонентов: структуры, процесса и результата оказания медицинской помощи.</w:t>
      </w:r>
    </w:p>
    <w:p w14:paraId="57675232" w14:textId="329CCE48" w:rsidR="00A46211" w:rsidRPr="00565025" w:rsidRDefault="00A46211" w:rsidP="00D132FD">
      <w:pPr>
        <w:tabs>
          <w:tab w:val="left" w:pos="567"/>
        </w:tabs>
        <w:ind w:firstLine="709"/>
        <w:jc w:val="both"/>
        <w:rPr>
          <w:sz w:val="28"/>
          <w:szCs w:val="28"/>
        </w:rPr>
      </w:pPr>
      <w:r w:rsidRPr="00565025">
        <w:rPr>
          <w:b/>
          <w:bCs/>
          <w:sz w:val="28"/>
          <w:szCs w:val="28"/>
        </w:rPr>
        <w:t>Некарательный подход</w:t>
      </w:r>
      <w:r w:rsidRPr="00565025">
        <w:rPr>
          <w:sz w:val="28"/>
          <w:szCs w:val="28"/>
        </w:rPr>
        <w:t xml:space="preserve"> – принцип управления, при котором сообщения об ошибках и инцидентах не влекут наказания за непреднамеренные действия, а используются для анализа и совершенствования системы.</w:t>
      </w:r>
    </w:p>
    <w:p w14:paraId="0C6F4EEF" w14:textId="1F95C151" w:rsidR="00A46211" w:rsidRPr="00565025" w:rsidRDefault="00A46211" w:rsidP="00D132FD">
      <w:pPr>
        <w:widowControl w:val="0"/>
        <w:tabs>
          <w:tab w:val="left" w:pos="567"/>
        </w:tabs>
        <w:ind w:firstLine="709"/>
        <w:jc w:val="both"/>
        <w:rPr>
          <w:sz w:val="32"/>
          <w:szCs w:val="32"/>
        </w:rPr>
      </w:pPr>
      <w:r w:rsidRPr="00565025">
        <w:rPr>
          <w:b/>
          <w:bCs/>
          <w:sz w:val="28"/>
          <w:szCs w:val="28"/>
        </w:rPr>
        <w:t>Пациентоориентированный подход</w:t>
      </w:r>
      <w:r w:rsidRPr="00565025">
        <w:rPr>
          <w:sz w:val="28"/>
          <w:szCs w:val="28"/>
        </w:rPr>
        <w:t xml:space="preserve"> – организация медицинской помощи с уч</w:t>
      </w:r>
      <w:r w:rsidR="00627284" w:rsidRPr="00565025">
        <w:rPr>
          <w:sz w:val="28"/>
          <w:szCs w:val="28"/>
        </w:rPr>
        <w:t>е</w:t>
      </w:r>
      <w:r w:rsidRPr="00565025">
        <w:rPr>
          <w:sz w:val="28"/>
          <w:szCs w:val="28"/>
        </w:rPr>
        <w:t>том ценностей, потребностей и безопасности пациента как главных приоритетов</w:t>
      </w:r>
      <w:r w:rsidRPr="00565025">
        <w:rPr>
          <w:sz w:val="32"/>
          <w:szCs w:val="32"/>
        </w:rPr>
        <w:t>.</w:t>
      </w:r>
    </w:p>
    <w:p w14:paraId="3B08E1CB" w14:textId="6FE3C7BC" w:rsidR="00246745" w:rsidRPr="00565025" w:rsidRDefault="00246745" w:rsidP="00D132FD">
      <w:pPr>
        <w:widowControl w:val="0"/>
        <w:tabs>
          <w:tab w:val="left" w:pos="567"/>
        </w:tabs>
        <w:ind w:firstLine="709"/>
        <w:jc w:val="both"/>
        <w:rPr>
          <w:color w:val="FF0000"/>
        </w:rPr>
      </w:pPr>
      <w:r w:rsidRPr="00565025">
        <w:rPr>
          <w:b/>
          <w:bCs/>
          <w:sz w:val="28"/>
          <w:szCs w:val="28"/>
        </w:rPr>
        <w:t>Полуструктурированное глубинное интервью</w:t>
      </w:r>
      <w:r w:rsidRPr="00565025">
        <w:rPr>
          <w:sz w:val="28"/>
          <w:szCs w:val="28"/>
        </w:rPr>
        <w:t xml:space="preserve"> –</w:t>
      </w:r>
      <w:r w:rsidR="00FC2F57" w:rsidRPr="00565025">
        <w:t xml:space="preserve"> </w:t>
      </w:r>
      <w:r w:rsidR="00FC2F57" w:rsidRPr="00565025">
        <w:rPr>
          <w:sz w:val="28"/>
          <w:szCs w:val="28"/>
        </w:rPr>
        <w:t>метод сбора информации, предполагающий проведение беседы с респондентом, основанной на непосредственном, личном контакте исследователя и респондента, «лицом к лицу».</w:t>
      </w:r>
    </w:p>
    <w:p w14:paraId="2533EA09" w14:textId="024C2594" w:rsidR="00A46211" w:rsidRPr="00565025" w:rsidRDefault="00A46211" w:rsidP="00D132FD">
      <w:pPr>
        <w:widowControl w:val="0"/>
        <w:tabs>
          <w:tab w:val="left" w:pos="567"/>
        </w:tabs>
        <w:ind w:firstLine="709"/>
        <w:jc w:val="both"/>
        <w:rPr>
          <w:sz w:val="28"/>
          <w:szCs w:val="28"/>
        </w:rPr>
      </w:pPr>
      <w:r w:rsidRPr="00565025">
        <w:rPr>
          <w:b/>
          <w:bCs/>
          <w:sz w:val="28"/>
          <w:szCs w:val="28"/>
        </w:rPr>
        <w:t>«Почти</w:t>
      </w:r>
      <w:r w:rsidR="004B3FB6" w:rsidRPr="00565025">
        <w:rPr>
          <w:b/>
          <w:bCs/>
          <w:sz w:val="28"/>
          <w:szCs w:val="28"/>
        </w:rPr>
        <w:t xml:space="preserve"> </w:t>
      </w:r>
      <w:r w:rsidRPr="00565025">
        <w:rPr>
          <w:b/>
          <w:bCs/>
          <w:sz w:val="28"/>
          <w:szCs w:val="28"/>
        </w:rPr>
        <w:t>ошибка» («near miss»</w:t>
      </w:r>
      <w:r w:rsidRPr="00565025">
        <w:t>, «</w:t>
      </w:r>
      <w:r w:rsidRPr="00565025">
        <w:rPr>
          <w:b/>
          <w:bCs/>
          <w:sz w:val="28"/>
          <w:szCs w:val="28"/>
        </w:rPr>
        <w:t xml:space="preserve">good catch», </w:t>
      </w:r>
      <w:r w:rsidRPr="00565025">
        <w:rPr>
          <w:b/>
          <w:bCs/>
        </w:rPr>
        <w:t>«</w:t>
      </w:r>
      <w:r w:rsidR="00FA13EF" w:rsidRPr="00565025">
        <w:rPr>
          <w:b/>
          <w:bCs/>
          <w:sz w:val="28"/>
          <w:szCs w:val="28"/>
        </w:rPr>
        <w:t>close c</w:t>
      </w:r>
      <w:r w:rsidRPr="00565025">
        <w:rPr>
          <w:b/>
          <w:bCs/>
          <w:sz w:val="28"/>
          <w:szCs w:val="28"/>
        </w:rPr>
        <w:t>all»)</w:t>
      </w:r>
      <w:r w:rsidRPr="00565025">
        <w:rPr>
          <w:sz w:val="28"/>
          <w:szCs w:val="28"/>
        </w:rPr>
        <w:t xml:space="preserve"> – ситуация, при которой потенциальный инцидент был своевременно предотвращ</w:t>
      </w:r>
      <w:r w:rsidR="00627284" w:rsidRPr="00565025">
        <w:rPr>
          <w:sz w:val="28"/>
          <w:szCs w:val="28"/>
        </w:rPr>
        <w:t>е</w:t>
      </w:r>
      <w:r w:rsidRPr="00565025">
        <w:rPr>
          <w:sz w:val="28"/>
          <w:szCs w:val="28"/>
        </w:rPr>
        <w:t>н до нанесения вреда пациенту.</w:t>
      </w:r>
    </w:p>
    <w:p w14:paraId="3FF598FB" w14:textId="48E3EB32" w:rsidR="004E7037" w:rsidRPr="00565025" w:rsidRDefault="004E7037" w:rsidP="00D132FD">
      <w:pPr>
        <w:widowControl w:val="0"/>
        <w:tabs>
          <w:tab w:val="left" w:pos="567"/>
        </w:tabs>
        <w:ind w:firstLine="709"/>
        <w:jc w:val="both"/>
        <w:rPr>
          <w:sz w:val="28"/>
          <w:szCs w:val="28"/>
        </w:rPr>
      </w:pPr>
      <w:r w:rsidRPr="00565025">
        <w:rPr>
          <w:b/>
          <w:sz w:val="28"/>
          <w:szCs w:val="28"/>
        </w:rPr>
        <w:t>Проактивн</w:t>
      </w:r>
      <w:r w:rsidR="00F42F93" w:rsidRPr="00565025">
        <w:rPr>
          <w:b/>
          <w:sz w:val="28"/>
          <w:szCs w:val="28"/>
        </w:rPr>
        <w:t>ый подход</w:t>
      </w:r>
      <w:r w:rsidRPr="00565025">
        <w:rPr>
          <w:sz w:val="28"/>
          <w:szCs w:val="28"/>
        </w:rPr>
        <w:t xml:space="preserve"> – это характеристика индивидуального и организационного поведения медицинского персонала, отражающая готовность заранее выявлять, обсуждать и предотвращать потенциальные риски для безопасности пациентов.</w:t>
      </w:r>
    </w:p>
    <w:p w14:paraId="660F1DA5" w14:textId="1419E2E4" w:rsidR="00CA216B" w:rsidRPr="00565025" w:rsidRDefault="00CA216B" w:rsidP="00D132FD">
      <w:pPr>
        <w:widowControl w:val="0"/>
        <w:tabs>
          <w:tab w:val="left" w:pos="567"/>
        </w:tabs>
        <w:ind w:firstLine="709"/>
        <w:jc w:val="both"/>
        <w:rPr>
          <w:sz w:val="28"/>
          <w:szCs w:val="28"/>
        </w:rPr>
      </w:pPr>
      <w:r w:rsidRPr="00565025">
        <w:rPr>
          <w:b/>
          <w:bCs/>
          <w:sz w:val="28"/>
          <w:szCs w:val="28"/>
        </w:rPr>
        <w:t>Специалист сестринского дела</w:t>
      </w:r>
      <w:r w:rsidRPr="00565025">
        <w:rPr>
          <w:sz w:val="28"/>
          <w:szCs w:val="28"/>
        </w:rPr>
        <w:t xml:space="preserve"> </w:t>
      </w:r>
      <w:r w:rsidR="00BB15C9" w:rsidRPr="00565025">
        <w:rPr>
          <w:b/>
          <w:bCs/>
          <w:sz w:val="28"/>
          <w:szCs w:val="28"/>
        </w:rPr>
        <w:t>(медицинская сестра/медицинский брат)</w:t>
      </w:r>
      <w:r w:rsidR="00BB15C9" w:rsidRPr="00565025">
        <w:rPr>
          <w:sz w:val="28"/>
          <w:szCs w:val="28"/>
        </w:rPr>
        <w:t xml:space="preserve"> </w:t>
      </w:r>
      <w:r w:rsidRPr="00565025">
        <w:rPr>
          <w:sz w:val="28"/>
          <w:szCs w:val="28"/>
        </w:rPr>
        <w:t>–</w:t>
      </w:r>
      <w:r w:rsidR="00BB15C9" w:rsidRPr="00565025">
        <w:rPr>
          <w:sz w:val="28"/>
          <w:szCs w:val="28"/>
        </w:rPr>
        <w:t xml:space="preserve"> это медицински</w:t>
      </w:r>
      <w:r w:rsidR="007048CB">
        <w:rPr>
          <w:sz w:val="28"/>
          <w:szCs w:val="28"/>
        </w:rPr>
        <w:t>й</w:t>
      </w:r>
      <w:r w:rsidR="00BB15C9" w:rsidRPr="00565025">
        <w:rPr>
          <w:sz w:val="28"/>
          <w:szCs w:val="28"/>
        </w:rPr>
        <w:t xml:space="preserve"> работник со средним или высшим (бакалавриат) образованием, обеспечивающи</w:t>
      </w:r>
      <w:r w:rsidR="007048CB">
        <w:rPr>
          <w:sz w:val="28"/>
          <w:szCs w:val="28"/>
        </w:rPr>
        <w:t>й</w:t>
      </w:r>
      <w:r w:rsidR="00BB15C9" w:rsidRPr="00565025">
        <w:rPr>
          <w:sz w:val="28"/>
          <w:szCs w:val="28"/>
        </w:rPr>
        <w:t xml:space="preserve"> квалифицированный сестринский уход самостоятельно или под </w:t>
      </w:r>
      <w:r w:rsidR="007048CB" w:rsidRPr="007048CB">
        <w:rPr>
          <w:sz w:val="28"/>
          <w:szCs w:val="28"/>
        </w:rPr>
        <w:t xml:space="preserve">руководством </w:t>
      </w:r>
      <w:r w:rsidR="00BB15C9" w:rsidRPr="00565025">
        <w:rPr>
          <w:sz w:val="28"/>
          <w:szCs w:val="28"/>
        </w:rPr>
        <w:t>врача.</w:t>
      </w:r>
    </w:p>
    <w:p w14:paraId="39442998" w14:textId="2A1DDDE4" w:rsidR="00941064" w:rsidRDefault="00FC7686" w:rsidP="00D132FD">
      <w:pPr>
        <w:widowControl w:val="0"/>
        <w:tabs>
          <w:tab w:val="left" w:pos="567"/>
        </w:tabs>
        <w:ind w:firstLine="709"/>
        <w:jc w:val="both"/>
        <w:rPr>
          <w:sz w:val="28"/>
          <w:szCs w:val="28"/>
        </w:rPr>
      </w:pPr>
      <w:r w:rsidRPr="00565025">
        <w:rPr>
          <w:b/>
          <w:bCs/>
          <w:sz w:val="28"/>
          <w:szCs w:val="28"/>
        </w:rPr>
        <w:t xml:space="preserve">Стандарты Joint Commission International </w:t>
      </w:r>
      <w:r w:rsidRPr="00565025">
        <w:rPr>
          <w:sz w:val="28"/>
          <w:szCs w:val="28"/>
        </w:rPr>
        <w:t>–</w:t>
      </w:r>
      <w:r w:rsidR="00941064" w:rsidRPr="00565025">
        <w:rPr>
          <w:sz w:val="28"/>
          <w:szCs w:val="28"/>
        </w:rPr>
        <w:t xml:space="preserve"> это международно признанные стандарты качества и безопасности медицинской деятельности, разработанные организацией Joint Commission International и применяемые для аккредитации медицинских организаций.</w:t>
      </w:r>
    </w:p>
    <w:p w14:paraId="5411C816" w14:textId="42B51DC7" w:rsidR="00A46211" w:rsidRPr="00293E0D" w:rsidRDefault="00EB3121" w:rsidP="00D132FD">
      <w:pPr>
        <w:widowControl w:val="0"/>
        <w:tabs>
          <w:tab w:val="left" w:pos="567"/>
        </w:tabs>
        <w:ind w:firstLine="709"/>
        <w:jc w:val="both"/>
        <w:rPr>
          <w:sz w:val="28"/>
          <w:szCs w:val="28"/>
        </w:rPr>
      </w:pPr>
      <w:r w:rsidRPr="00293E0D">
        <w:rPr>
          <w:b/>
          <w:bCs/>
          <w:sz w:val="28"/>
          <w:szCs w:val="28"/>
        </w:rPr>
        <w:t>Т</w:t>
      </w:r>
      <w:r w:rsidR="00CA216B" w:rsidRPr="00293E0D">
        <w:rPr>
          <w:b/>
          <w:bCs/>
          <w:sz w:val="28"/>
          <w:szCs w:val="28"/>
        </w:rPr>
        <w:t>риангуляция</w:t>
      </w:r>
      <w:r w:rsidR="00CA216B" w:rsidRPr="00293E0D">
        <w:rPr>
          <w:sz w:val="28"/>
          <w:szCs w:val="28"/>
        </w:rPr>
        <w:t xml:space="preserve"> – </w:t>
      </w:r>
      <w:r w:rsidRPr="00293E0D">
        <w:rPr>
          <w:sz w:val="28"/>
          <w:szCs w:val="28"/>
        </w:rPr>
        <w:t>метод повыш</w:t>
      </w:r>
      <w:r w:rsidR="00084101" w:rsidRPr="00293E0D">
        <w:rPr>
          <w:sz w:val="28"/>
          <w:szCs w:val="28"/>
        </w:rPr>
        <w:t>ения</w:t>
      </w:r>
      <w:r w:rsidRPr="00293E0D">
        <w:rPr>
          <w:sz w:val="28"/>
          <w:szCs w:val="28"/>
        </w:rPr>
        <w:t xml:space="preserve"> валидност</w:t>
      </w:r>
      <w:r w:rsidR="00084101" w:rsidRPr="00293E0D">
        <w:rPr>
          <w:sz w:val="28"/>
          <w:szCs w:val="28"/>
        </w:rPr>
        <w:t xml:space="preserve">и </w:t>
      </w:r>
      <w:r w:rsidRPr="00293E0D">
        <w:rPr>
          <w:sz w:val="28"/>
          <w:szCs w:val="28"/>
        </w:rPr>
        <w:t>данных в качественном исследовании путем выявления коллективного мнения относительно одного эмпирического объекта (триангуляция исследователей).</w:t>
      </w:r>
    </w:p>
    <w:p w14:paraId="641BAE3F" w14:textId="77777777" w:rsidR="00CA7C58" w:rsidRPr="00293E0D" w:rsidRDefault="0063599D" w:rsidP="00D132FD">
      <w:pPr>
        <w:pStyle w:val="10"/>
        <w:keepLines w:val="0"/>
        <w:pageBreakBefore/>
        <w:spacing w:before="0" w:line="240" w:lineRule="auto"/>
        <w:jc w:val="center"/>
        <w:rPr>
          <w:rFonts w:ascii="Times New Roman" w:hAnsi="Times New Roman" w:cs="Times New Roman"/>
          <w:b/>
          <w:color w:val="auto"/>
          <w:sz w:val="28"/>
          <w:szCs w:val="28"/>
        </w:rPr>
      </w:pPr>
      <w:bookmarkStart w:id="18" w:name="_402iz0isylmd" w:colFirst="0" w:colLast="0"/>
      <w:bookmarkStart w:id="19" w:name="_Toc221554139"/>
      <w:bookmarkEnd w:id="18"/>
      <w:r w:rsidRPr="00293E0D">
        <w:rPr>
          <w:rFonts w:ascii="Times New Roman" w:hAnsi="Times New Roman" w:cs="Times New Roman"/>
          <w:b/>
          <w:color w:val="auto"/>
          <w:sz w:val="28"/>
          <w:szCs w:val="28"/>
        </w:rPr>
        <w:t>ОБОЗНАЧЕНИЯ И СОКРАЩЕНИЯ</w:t>
      </w:r>
      <w:bookmarkEnd w:id="19"/>
    </w:p>
    <w:p w14:paraId="14F89AF4" w14:textId="77777777" w:rsidR="0041244A" w:rsidRPr="00CA7078" w:rsidRDefault="0041244A" w:rsidP="00D132FD">
      <w:pPr>
        <w:rPr>
          <w:sz w:val="28"/>
          <w:szCs w:val="28"/>
        </w:rPr>
      </w:pPr>
    </w:p>
    <w:tbl>
      <w:tblPr>
        <w:tblW w:w="9633" w:type="dxa"/>
        <w:tblLook w:val="04A0" w:firstRow="1" w:lastRow="0" w:firstColumn="1" w:lastColumn="0" w:noHBand="0" w:noVBand="1"/>
      </w:tblPr>
      <w:tblGrid>
        <w:gridCol w:w="2122"/>
        <w:gridCol w:w="7511"/>
      </w:tblGrid>
      <w:tr w:rsidR="00F02320" w:rsidRPr="00293E0D" w14:paraId="373CB634" w14:textId="77777777" w:rsidTr="00CA7078">
        <w:tc>
          <w:tcPr>
            <w:tcW w:w="2122" w:type="dxa"/>
          </w:tcPr>
          <w:p w14:paraId="205D43FB" w14:textId="77777777" w:rsidR="00F02320" w:rsidRPr="00293E0D" w:rsidRDefault="003164B6" w:rsidP="00D132FD">
            <w:pPr>
              <w:widowControl w:val="0"/>
              <w:rPr>
                <w:sz w:val="28"/>
                <w:szCs w:val="28"/>
              </w:rPr>
            </w:pPr>
            <w:r w:rsidRPr="00293E0D">
              <w:rPr>
                <w:sz w:val="28"/>
                <w:szCs w:val="28"/>
              </w:rPr>
              <w:t>ВОЗ</w:t>
            </w:r>
          </w:p>
        </w:tc>
        <w:tc>
          <w:tcPr>
            <w:tcW w:w="7511" w:type="dxa"/>
          </w:tcPr>
          <w:p w14:paraId="3505B6A5" w14:textId="78291457" w:rsidR="00AE3FDE" w:rsidRPr="00293E0D" w:rsidRDefault="003164B6" w:rsidP="00CA7078">
            <w:pPr>
              <w:widowControl w:val="0"/>
              <w:rPr>
                <w:sz w:val="28"/>
                <w:szCs w:val="28"/>
              </w:rPr>
            </w:pPr>
            <w:r w:rsidRPr="00293E0D">
              <w:rPr>
                <w:sz w:val="28"/>
                <w:szCs w:val="28"/>
              </w:rPr>
              <w:t xml:space="preserve">– </w:t>
            </w:r>
            <w:r w:rsidR="00F02320" w:rsidRPr="00293E0D">
              <w:rPr>
                <w:sz w:val="28"/>
                <w:szCs w:val="28"/>
              </w:rPr>
              <w:t>Всемирная организация здравоохранения</w:t>
            </w:r>
          </w:p>
        </w:tc>
      </w:tr>
      <w:tr w:rsidR="00FF200C" w:rsidRPr="00642A68" w14:paraId="457D0AF7" w14:textId="77777777" w:rsidTr="00CA7078">
        <w:tc>
          <w:tcPr>
            <w:tcW w:w="2122" w:type="dxa"/>
          </w:tcPr>
          <w:p w14:paraId="43538AAF" w14:textId="4EE728DC" w:rsidR="00FF200C" w:rsidRPr="00FF200C" w:rsidRDefault="00FF200C" w:rsidP="00D132FD">
            <w:pPr>
              <w:widowControl w:val="0"/>
              <w:rPr>
                <w:sz w:val="28"/>
                <w:szCs w:val="28"/>
              </w:rPr>
            </w:pPr>
            <w:r w:rsidRPr="00FF200C">
              <w:rPr>
                <w:sz w:val="28"/>
                <w:szCs w:val="28"/>
              </w:rPr>
              <w:t>КФ</w:t>
            </w:r>
            <w:r>
              <w:rPr>
                <w:sz w:val="28"/>
                <w:szCs w:val="28"/>
              </w:rPr>
              <w:t xml:space="preserve"> </w:t>
            </w:r>
            <w:r w:rsidRPr="00FF200C">
              <w:rPr>
                <w:sz w:val="28"/>
                <w:szCs w:val="28"/>
                <w:lang w:val="en-US"/>
              </w:rPr>
              <w:t>UMC/UMC</w:t>
            </w:r>
          </w:p>
        </w:tc>
        <w:tc>
          <w:tcPr>
            <w:tcW w:w="7511" w:type="dxa"/>
          </w:tcPr>
          <w:p w14:paraId="76FC3B54" w14:textId="5A44DC51" w:rsidR="00FF200C" w:rsidRPr="00FF200C" w:rsidRDefault="00FF200C" w:rsidP="00CA7078">
            <w:pPr>
              <w:widowControl w:val="0"/>
              <w:rPr>
                <w:sz w:val="28"/>
                <w:szCs w:val="28"/>
                <w:lang w:val="en-US"/>
              </w:rPr>
            </w:pPr>
            <w:r w:rsidRPr="00FF200C">
              <w:rPr>
                <w:sz w:val="28"/>
                <w:szCs w:val="28"/>
                <w:lang w:val="en-US"/>
              </w:rPr>
              <w:t xml:space="preserve">– </w:t>
            </w:r>
            <w:r w:rsidRPr="00FF200C">
              <w:rPr>
                <w:sz w:val="28"/>
                <w:szCs w:val="28"/>
              </w:rPr>
              <w:t>Корпоративн</w:t>
            </w:r>
            <w:r>
              <w:rPr>
                <w:sz w:val="28"/>
                <w:szCs w:val="28"/>
              </w:rPr>
              <w:t>ый</w:t>
            </w:r>
            <w:r w:rsidRPr="00FF200C">
              <w:rPr>
                <w:sz w:val="28"/>
                <w:szCs w:val="28"/>
                <w:lang w:val="en-US"/>
              </w:rPr>
              <w:t xml:space="preserve"> </w:t>
            </w:r>
            <w:r w:rsidRPr="00FF200C">
              <w:rPr>
                <w:sz w:val="28"/>
                <w:szCs w:val="28"/>
              </w:rPr>
              <w:t>фонд</w:t>
            </w:r>
            <w:r w:rsidRPr="00FF200C">
              <w:rPr>
                <w:sz w:val="28"/>
                <w:szCs w:val="28"/>
                <w:lang w:val="en-US"/>
              </w:rPr>
              <w:t xml:space="preserve"> “University Medical Center”</w:t>
            </w:r>
          </w:p>
        </w:tc>
      </w:tr>
      <w:tr w:rsidR="007E3951" w:rsidRPr="00293E0D" w14:paraId="3B1485CD" w14:textId="77777777" w:rsidTr="00CA7078">
        <w:tc>
          <w:tcPr>
            <w:tcW w:w="2122" w:type="dxa"/>
          </w:tcPr>
          <w:p w14:paraId="5F816BB3" w14:textId="3161B172" w:rsidR="007E3951" w:rsidRPr="00293E0D" w:rsidRDefault="007E3951" w:rsidP="00D132FD">
            <w:pPr>
              <w:widowControl w:val="0"/>
              <w:rPr>
                <w:sz w:val="28"/>
                <w:szCs w:val="28"/>
              </w:rPr>
            </w:pPr>
            <w:r w:rsidRPr="00293E0D">
              <w:rPr>
                <w:sz w:val="28"/>
                <w:szCs w:val="28"/>
              </w:rPr>
              <w:t>ОШ</w:t>
            </w:r>
          </w:p>
        </w:tc>
        <w:tc>
          <w:tcPr>
            <w:tcW w:w="7511" w:type="dxa"/>
          </w:tcPr>
          <w:p w14:paraId="030D94DD" w14:textId="653B0886" w:rsidR="007E3951" w:rsidRPr="00293E0D" w:rsidRDefault="007E3951" w:rsidP="00CA7078">
            <w:pPr>
              <w:widowControl w:val="0"/>
              <w:rPr>
                <w:sz w:val="28"/>
                <w:szCs w:val="28"/>
              </w:rPr>
            </w:pPr>
            <w:r w:rsidRPr="00293E0D">
              <w:rPr>
                <w:sz w:val="28"/>
                <w:szCs w:val="28"/>
              </w:rPr>
              <w:t>– отношение шансов</w:t>
            </w:r>
          </w:p>
        </w:tc>
      </w:tr>
      <w:tr w:rsidR="00AE3FDE" w:rsidRPr="00293E0D" w14:paraId="296E54E3" w14:textId="77777777" w:rsidTr="00CA7078">
        <w:tc>
          <w:tcPr>
            <w:tcW w:w="2122" w:type="dxa"/>
          </w:tcPr>
          <w:p w14:paraId="2B98B751" w14:textId="72C57AD2" w:rsidR="00AE3FDE" w:rsidRPr="00293E0D" w:rsidRDefault="00AE3FDE" w:rsidP="00D132FD">
            <w:pPr>
              <w:widowControl w:val="0"/>
              <w:rPr>
                <w:sz w:val="28"/>
                <w:szCs w:val="28"/>
              </w:rPr>
            </w:pPr>
            <w:r w:rsidRPr="00293E0D">
              <w:rPr>
                <w:sz w:val="28"/>
                <w:szCs w:val="28"/>
              </w:rPr>
              <w:t>95% ДИ</w:t>
            </w:r>
          </w:p>
        </w:tc>
        <w:tc>
          <w:tcPr>
            <w:tcW w:w="7511" w:type="dxa"/>
          </w:tcPr>
          <w:p w14:paraId="1CBD68E8" w14:textId="435896A1" w:rsidR="00AE3FDE" w:rsidRPr="00293E0D" w:rsidRDefault="00AE3FDE" w:rsidP="00CA7078">
            <w:pPr>
              <w:widowControl w:val="0"/>
              <w:rPr>
                <w:sz w:val="28"/>
                <w:szCs w:val="28"/>
              </w:rPr>
            </w:pPr>
            <w:r w:rsidRPr="00293E0D">
              <w:rPr>
                <w:sz w:val="28"/>
                <w:szCs w:val="28"/>
              </w:rPr>
              <w:t xml:space="preserve">– 95% </w:t>
            </w:r>
            <w:r w:rsidR="00196AF8" w:rsidRPr="00293E0D">
              <w:rPr>
                <w:sz w:val="28"/>
                <w:szCs w:val="28"/>
              </w:rPr>
              <w:t>д</w:t>
            </w:r>
            <w:r w:rsidRPr="00293E0D">
              <w:rPr>
                <w:sz w:val="28"/>
                <w:szCs w:val="28"/>
              </w:rPr>
              <w:t>оверительный интервал</w:t>
            </w:r>
          </w:p>
        </w:tc>
      </w:tr>
      <w:tr w:rsidR="00F02320" w:rsidRPr="00293E0D" w14:paraId="7FAF7077" w14:textId="77777777" w:rsidTr="00CA7078">
        <w:tc>
          <w:tcPr>
            <w:tcW w:w="2122" w:type="dxa"/>
          </w:tcPr>
          <w:p w14:paraId="2F26AFB3" w14:textId="77777777" w:rsidR="00F02320" w:rsidRPr="00293E0D" w:rsidRDefault="00F02320" w:rsidP="00D132FD">
            <w:pPr>
              <w:widowControl w:val="0"/>
              <w:rPr>
                <w:sz w:val="28"/>
                <w:szCs w:val="28"/>
              </w:rPr>
            </w:pPr>
            <w:r w:rsidRPr="00293E0D">
              <w:rPr>
                <w:sz w:val="28"/>
                <w:szCs w:val="28"/>
              </w:rPr>
              <w:t>AHRQ</w:t>
            </w:r>
          </w:p>
        </w:tc>
        <w:tc>
          <w:tcPr>
            <w:tcW w:w="7511" w:type="dxa"/>
          </w:tcPr>
          <w:p w14:paraId="7A2F3273" w14:textId="13D41C90" w:rsidR="00F02320" w:rsidRPr="00293E0D" w:rsidRDefault="003164B6" w:rsidP="00CA7078">
            <w:pPr>
              <w:widowControl w:val="0"/>
              <w:ind w:left="196" w:hanging="196"/>
              <w:rPr>
                <w:sz w:val="28"/>
                <w:szCs w:val="28"/>
              </w:rPr>
            </w:pPr>
            <w:r w:rsidRPr="00293E0D">
              <w:rPr>
                <w:sz w:val="28"/>
                <w:szCs w:val="28"/>
              </w:rPr>
              <w:t xml:space="preserve">– Agency for </w:t>
            </w:r>
            <w:r w:rsidR="00AA56F1" w:rsidRPr="00293E0D">
              <w:rPr>
                <w:sz w:val="28"/>
                <w:szCs w:val="28"/>
              </w:rPr>
              <w:t>Healthcare Research and Quality/</w:t>
            </w:r>
            <w:r w:rsidR="00F02320" w:rsidRPr="00293E0D">
              <w:rPr>
                <w:sz w:val="28"/>
                <w:szCs w:val="28"/>
              </w:rPr>
              <w:t xml:space="preserve">Агентство по исследованиям и качеству </w:t>
            </w:r>
            <w:r w:rsidR="00B634D4" w:rsidRPr="00293E0D">
              <w:rPr>
                <w:sz w:val="28"/>
                <w:szCs w:val="28"/>
              </w:rPr>
              <w:t xml:space="preserve">в </w:t>
            </w:r>
            <w:r w:rsidR="00F02320" w:rsidRPr="00293E0D">
              <w:rPr>
                <w:sz w:val="28"/>
                <w:szCs w:val="28"/>
              </w:rPr>
              <w:t>здравоохранени</w:t>
            </w:r>
            <w:r w:rsidR="00B634D4" w:rsidRPr="00293E0D">
              <w:rPr>
                <w:sz w:val="28"/>
                <w:szCs w:val="28"/>
              </w:rPr>
              <w:t>и</w:t>
            </w:r>
          </w:p>
        </w:tc>
      </w:tr>
      <w:tr w:rsidR="001B7132" w:rsidRPr="00293E0D" w14:paraId="6A2C77A6" w14:textId="77777777" w:rsidTr="00CA7078">
        <w:tc>
          <w:tcPr>
            <w:tcW w:w="2122" w:type="dxa"/>
          </w:tcPr>
          <w:p w14:paraId="087A8DD4" w14:textId="77777777" w:rsidR="001B7132" w:rsidRPr="00293E0D" w:rsidRDefault="001B7132" w:rsidP="00D132FD">
            <w:pPr>
              <w:widowControl w:val="0"/>
              <w:rPr>
                <w:sz w:val="28"/>
                <w:szCs w:val="28"/>
              </w:rPr>
            </w:pPr>
            <w:r w:rsidRPr="00293E0D">
              <w:rPr>
                <w:sz w:val="28"/>
                <w:szCs w:val="28"/>
              </w:rPr>
              <w:t>A-PaSKI</w:t>
            </w:r>
          </w:p>
        </w:tc>
        <w:tc>
          <w:tcPr>
            <w:tcW w:w="7511" w:type="dxa"/>
          </w:tcPr>
          <w:p w14:paraId="609FB696" w14:textId="5DB5A523" w:rsidR="00C44E1B" w:rsidRPr="00293E0D" w:rsidRDefault="001B7132" w:rsidP="00CA7078">
            <w:pPr>
              <w:widowControl w:val="0"/>
              <w:ind w:left="196" w:hanging="196"/>
              <w:rPr>
                <w:sz w:val="28"/>
                <w:szCs w:val="28"/>
              </w:rPr>
            </w:pPr>
            <w:r w:rsidRPr="00293E0D">
              <w:rPr>
                <w:sz w:val="28"/>
                <w:szCs w:val="28"/>
              </w:rPr>
              <w:t>– Austrian Pa</w:t>
            </w:r>
            <w:r w:rsidR="00AA56F1" w:rsidRPr="00293E0D">
              <w:rPr>
                <w:sz w:val="28"/>
                <w:szCs w:val="28"/>
              </w:rPr>
              <w:t>tient Safety Climate Inventory/</w:t>
            </w:r>
            <w:r w:rsidRPr="00293E0D">
              <w:rPr>
                <w:sz w:val="28"/>
                <w:szCs w:val="28"/>
              </w:rPr>
              <w:t>Австрийский опросник</w:t>
            </w:r>
            <w:r w:rsidR="00AA56F1" w:rsidRPr="00293E0D">
              <w:rPr>
                <w:sz w:val="28"/>
                <w:szCs w:val="28"/>
              </w:rPr>
              <w:t xml:space="preserve"> климата безопасности пациентов</w:t>
            </w:r>
          </w:p>
        </w:tc>
      </w:tr>
      <w:tr w:rsidR="00A7516C" w:rsidRPr="00293E0D" w14:paraId="558C2B6A" w14:textId="77777777" w:rsidTr="00CA7078">
        <w:tc>
          <w:tcPr>
            <w:tcW w:w="2122" w:type="dxa"/>
            <w:vAlign w:val="center"/>
          </w:tcPr>
          <w:p w14:paraId="191EBDE2" w14:textId="4BB67A59" w:rsidR="00A7516C" w:rsidRPr="00293E0D" w:rsidRDefault="00A7516C" w:rsidP="00D132FD">
            <w:pPr>
              <w:widowControl w:val="0"/>
              <w:rPr>
                <w:sz w:val="28"/>
                <w:szCs w:val="28"/>
              </w:rPr>
            </w:pPr>
            <w:r w:rsidRPr="00293E0D">
              <w:rPr>
                <w:bCs/>
                <w:sz w:val="28"/>
                <w:szCs w:val="28"/>
              </w:rPr>
              <w:t>β</w:t>
            </w:r>
          </w:p>
        </w:tc>
        <w:tc>
          <w:tcPr>
            <w:tcW w:w="7511" w:type="dxa"/>
            <w:vAlign w:val="center"/>
          </w:tcPr>
          <w:p w14:paraId="4B67509B" w14:textId="34DC5FB8" w:rsidR="00A7516C" w:rsidRPr="00293E0D" w:rsidRDefault="00A7516C" w:rsidP="00CA7078">
            <w:pPr>
              <w:widowControl w:val="0"/>
              <w:ind w:left="196" w:hanging="196"/>
              <w:rPr>
                <w:sz w:val="28"/>
                <w:szCs w:val="28"/>
              </w:rPr>
            </w:pPr>
            <w:r w:rsidRPr="00293E0D">
              <w:rPr>
                <w:sz w:val="28"/>
                <w:szCs w:val="28"/>
              </w:rPr>
              <w:t>– стандартизированный коэффициент регрессии</w:t>
            </w:r>
          </w:p>
        </w:tc>
      </w:tr>
      <w:tr w:rsidR="00A7516C" w:rsidRPr="00293E0D" w14:paraId="0D3BA39F" w14:textId="77777777" w:rsidTr="00CA7078">
        <w:tc>
          <w:tcPr>
            <w:tcW w:w="2122" w:type="dxa"/>
            <w:vAlign w:val="center"/>
          </w:tcPr>
          <w:p w14:paraId="61FB9F53" w14:textId="05C9D246" w:rsidR="00A7516C" w:rsidRPr="00293E0D" w:rsidRDefault="00A7516C" w:rsidP="00D132FD">
            <w:pPr>
              <w:widowControl w:val="0"/>
              <w:rPr>
                <w:sz w:val="28"/>
                <w:szCs w:val="28"/>
              </w:rPr>
            </w:pPr>
            <w:r w:rsidRPr="00293E0D">
              <w:rPr>
                <w:bCs/>
                <w:sz w:val="28"/>
                <w:szCs w:val="28"/>
              </w:rPr>
              <w:t>B</w:t>
            </w:r>
          </w:p>
        </w:tc>
        <w:tc>
          <w:tcPr>
            <w:tcW w:w="7511" w:type="dxa"/>
            <w:vAlign w:val="center"/>
          </w:tcPr>
          <w:p w14:paraId="0D1C2ECA" w14:textId="7C60F8CD" w:rsidR="00A7516C" w:rsidRPr="00293E0D" w:rsidRDefault="00A7516C" w:rsidP="00CA7078">
            <w:pPr>
              <w:widowControl w:val="0"/>
              <w:ind w:left="196" w:hanging="196"/>
              <w:rPr>
                <w:sz w:val="28"/>
                <w:szCs w:val="28"/>
              </w:rPr>
            </w:pPr>
            <w:r w:rsidRPr="00293E0D">
              <w:rPr>
                <w:sz w:val="28"/>
                <w:szCs w:val="28"/>
              </w:rPr>
              <w:t>– нестандартизированный коэффициент</w:t>
            </w:r>
            <w:r w:rsidRPr="00293E0D">
              <w:t xml:space="preserve"> </w:t>
            </w:r>
            <w:r w:rsidRPr="00293E0D">
              <w:rPr>
                <w:sz w:val="28"/>
                <w:szCs w:val="28"/>
              </w:rPr>
              <w:t>регрессии</w:t>
            </w:r>
          </w:p>
        </w:tc>
      </w:tr>
      <w:tr w:rsidR="003836BF" w:rsidRPr="00293E0D" w14:paraId="0A3C7DC6" w14:textId="77777777" w:rsidTr="00CA7078">
        <w:tc>
          <w:tcPr>
            <w:tcW w:w="2122" w:type="dxa"/>
          </w:tcPr>
          <w:p w14:paraId="0E1166BC" w14:textId="5AF3B426" w:rsidR="003836BF" w:rsidRPr="00293E0D" w:rsidRDefault="003836BF" w:rsidP="00D132FD">
            <w:pPr>
              <w:widowControl w:val="0"/>
              <w:rPr>
                <w:sz w:val="28"/>
                <w:szCs w:val="28"/>
              </w:rPr>
            </w:pPr>
            <w:r w:rsidRPr="00293E0D">
              <w:rPr>
                <w:sz w:val="28"/>
                <w:szCs w:val="28"/>
              </w:rPr>
              <w:t>CVI</w:t>
            </w:r>
          </w:p>
        </w:tc>
        <w:tc>
          <w:tcPr>
            <w:tcW w:w="7511" w:type="dxa"/>
          </w:tcPr>
          <w:p w14:paraId="4C9EFC29" w14:textId="67800F9C" w:rsidR="003836BF" w:rsidRPr="00293E0D" w:rsidRDefault="003836BF" w:rsidP="00CA7078">
            <w:pPr>
              <w:widowControl w:val="0"/>
              <w:ind w:left="196" w:hanging="196"/>
              <w:rPr>
                <w:sz w:val="28"/>
                <w:szCs w:val="28"/>
              </w:rPr>
            </w:pPr>
            <w:r w:rsidRPr="00293E0D">
              <w:rPr>
                <w:sz w:val="28"/>
                <w:szCs w:val="28"/>
              </w:rPr>
              <w:t>– Content Validity Index/индекс содержательной валидности</w:t>
            </w:r>
          </w:p>
        </w:tc>
      </w:tr>
      <w:tr w:rsidR="00A7516C" w:rsidRPr="00293E0D" w14:paraId="02E2F0B4" w14:textId="77777777" w:rsidTr="00CA7078">
        <w:tc>
          <w:tcPr>
            <w:tcW w:w="2122" w:type="dxa"/>
            <w:vAlign w:val="center"/>
          </w:tcPr>
          <w:p w14:paraId="1BA48E45" w14:textId="130581D9" w:rsidR="00A7516C" w:rsidRPr="00293E0D" w:rsidRDefault="00A7516C" w:rsidP="00D132FD">
            <w:pPr>
              <w:widowControl w:val="0"/>
              <w:rPr>
                <w:sz w:val="28"/>
                <w:szCs w:val="28"/>
              </w:rPr>
            </w:pPr>
            <w:r w:rsidRPr="00293E0D">
              <w:rPr>
                <w:bCs/>
                <w:sz w:val="28"/>
                <w:szCs w:val="28"/>
              </w:rPr>
              <w:t>df</w:t>
            </w:r>
          </w:p>
        </w:tc>
        <w:tc>
          <w:tcPr>
            <w:tcW w:w="7511" w:type="dxa"/>
            <w:vAlign w:val="center"/>
          </w:tcPr>
          <w:p w14:paraId="12F2ACFC" w14:textId="40B7DDCB" w:rsidR="00A7516C" w:rsidRPr="00293E0D" w:rsidRDefault="00A7516C" w:rsidP="00CA7078">
            <w:pPr>
              <w:widowControl w:val="0"/>
              <w:ind w:left="196" w:hanging="196"/>
              <w:rPr>
                <w:sz w:val="28"/>
                <w:szCs w:val="28"/>
              </w:rPr>
            </w:pPr>
            <w:r w:rsidRPr="00293E0D">
              <w:rPr>
                <w:sz w:val="28"/>
                <w:szCs w:val="28"/>
              </w:rPr>
              <w:t>– степен</w:t>
            </w:r>
            <w:r w:rsidR="00D82818">
              <w:rPr>
                <w:sz w:val="28"/>
                <w:szCs w:val="28"/>
              </w:rPr>
              <w:t>ь</w:t>
            </w:r>
            <w:r w:rsidRPr="00293E0D">
              <w:rPr>
                <w:sz w:val="28"/>
                <w:szCs w:val="28"/>
              </w:rPr>
              <w:t xml:space="preserve"> свободы</w:t>
            </w:r>
          </w:p>
        </w:tc>
      </w:tr>
      <w:tr w:rsidR="00A7516C" w:rsidRPr="00293E0D" w14:paraId="7C04495C" w14:textId="77777777" w:rsidTr="00CA7078">
        <w:tc>
          <w:tcPr>
            <w:tcW w:w="2122" w:type="dxa"/>
            <w:vAlign w:val="center"/>
          </w:tcPr>
          <w:p w14:paraId="44A2256D" w14:textId="55532198" w:rsidR="00A7516C" w:rsidRPr="00293E0D" w:rsidRDefault="00A7516C" w:rsidP="00D132FD">
            <w:pPr>
              <w:widowControl w:val="0"/>
              <w:rPr>
                <w:sz w:val="28"/>
                <w:szCs w:val="28"/>
              </w:rPr>
            </w:pPr>
            <w:r w:rsidRPr="00293E0D">
              <w:rPr>
                <w:bCs/>
                <w:sz w:val="28"/>
                <w:szCs w:val="28"/>
              </w:rPr>
              <w:t>F</w:t>
            </w:r>
          </w:p>
        </w:tc>
        <w:tc>
          <w:tcPr>
            <w:tcW w:w="7511" w:type="dxa"/>
            <w:vAlign w:val="center"/>
          </w:tcPr>
          <w:p w14:paraId="1B8297BF" w14:textId="4BEA9BA3" w:rsidR="00A7516C" w:rsidRPr="00293E0D" w:rsidRDefault="00A7516C" w:rsidP="00CA7078">
            <w:pPr>
              <w:widowControl w:val="0"/>
              <w:ind w:left="196" w:hanging="196"/>
              <w:rPr>
                <w:sz w:val="28"/>
                <w:szCs w:val="28"/>
              </w:rPr>
            </w:pPr>
            <w:r w:rsidRPr="00293E0D">
              <w:rPr>
                <w:sz w:val="28"/>
                <w:szCs w:val="28"/>
              </w:rPr>
              <w:t>– F-статистика; проверка значимости модели в целом</w:t>
            </w:r>
          </w:p>
        </w:tc>
      </w:tr>
      <w:tr w:rsidR="00C44E1B" w:rsidRPr="00293E0D" w14:paraId="46BDE3D5" w14:textId="77777777" w:rsidTr="00CA7078">
        <w:tc>
          <w:tcPr>
            <w:tcW w:w="2122" w:type="dxa"/>
          </w:tcPr>
          <w:p w14:paraId="027380EA" w14:textId="38C0BAEF" w:rsidR="00C44E1B" w:rsidRPr="00293E0D" w:rsidRDefault="00C44E1B" w:rsidP="00D132FD">
            <w:pPr>
              <w:widowControl w:val="0"/>
              <w:rPr>
                <w:sz w:val="28"/>
                <w:szCs w:val="28"/>
              </w:rPr>
            </w:pPr>
            <w:r w:rsidRPr="00293E0D">
              <w:rPr>
                <w:sz w:val="28"/>
                <w:szCs w:val="28"/>
              </w:rPr>
              <w:t>H</w:t>
            </w:r>
          </w:p>
        </w:tc>
        <w:tc>
          <w:tcPr>
            <w:tcW w:w="7511" w:type="dxa"/>
          </w:tcPr>
          <w:p w14:paraId="242551BF" w14:textId="06784B45" w:rsidR="00C44E1B" w:rsidRPr="00293E0D" w:rsidRDefault="00C44E1B" w:rsidP="00CA7078">
            <w:pPr>
              <w:widowControl w:val="0"/>
              <w:ind w:left="196" w:hanging="196"/>
              <w:rPr>
                <w:sz w:val="28"/>
                <w:szCs w:val="28"/>
              </w:rPr>
            </w:pPr>
            <w:r w:rsidRPr="00293E0D">
              <w:rPr>
                <w:sz w:val="28"/>
                <w:szCs w:val="28"/>
              </w:rPr>
              <w:t>–</w:t>
            </w:r>
            <w:r w:rsidR="003836BF" w:rsidRPr="00293E0D">
              <w:rPr>
                <w:sz w:val="28"/>
                <w:szCs w:val="28"/>
              </w:rPr>
              <w:t xml:space="preserve"> </w:t>
            </w:r>
            <w:r w:rsidRPr="00293E0D">
              <w:rPr>
                <w:sz w:val="28"/>
                <w:szCs w:val="28"/>
              </w:rPr>
              <w:t>тест Краскела-Уол</w:t>
            </w:r>
            <w:r w:rsidR="00101AB3">
              <w:rPr>
                <w:sz w:val="28"/>
                <w:szCs w:val="28"/>
              </w:rPr>
              <w:t>л</w:t>
            </w:r>
            <w:r w:rsidRPr="00293E0D">
              <w:rPr>
                <w:sz w:val="28"/>
                <w:szCs w:val="28"/>
              </w:rPr>
              <w:t>иса</w:t>
            </w:r>
          </w:p>
        </w:tc>
      </w:tr>
      <w:tr w:rsidR="00F71527" w:rsidRPr="00293E0D" w14:paraId="44971DA8" w14:textId="77777777" w:rsidTr="00CA7078">
        <w:tc>
          <w:tcPr>
            <w:tcW w:w="2122" w:type="dxa"/>
          </w:tcPr>
          <w:p w14:paraId="46F70F5E" w14:textId="478546F7" w:rsidR="00F71527" w:rsidRPr="00293E0D" w:rsidRDefault="00FA13EF" w:rsidP="00D132FD">
            <w:pPr>
              <w:widowControl w:val="0"/>
              <w:rPr>
                <w:sz w:val="28"/>
                <w:szCs w:val="28"/>
              </w:rPr>
            </w:pPr>
            <w:r w:rsidRPr="00293E0D">
              <w:rPr>
                <w:sz w:val="28"/>
                <w:szCs w:val="28"/>
              </w:rPr>
              <w:t>HSOPSC</w:t>
            </w:r>
          </w:p>
        </w:tc>
        <w:tc>
          <w:tcPr>
            <w:tcW w:w="7511" w:type="dxa"/>
          </w:tcPr>
          <w:p w14:paraId="0F1570DA" w14:textId="29127284" w:rsidR="00F71527" w:rsidRPr="00293E0D" w:rsidRDefault="00F71527" w:rsidP="00CA7078">
            <w:pPr>
              <w:widowControl w:val="0"/>
              <w:ind w:left="196" w:hanging="196"/>
              <w:rPr>
                <w:sz w:val="28"/>
                <w:szCs w:val="28"/>
              </w:rPr>
            </w:pPr>
            <w:r w:rsidRPr="00293E0D">
              <w:rPr>
                <w:sz w:val="28"/>
                <w:szCs w:val="28"/>
              </w:rPr>
              <w:t>– Hospital Su</w:t>
            </w:r>
            <w:r w:rsidR="00AA56F1" w:rsidRPr="00293E0D">
              <w:rPr>
                <w:sz w:val="28"/>
                <w:szCs w:val="28"/>
              </w:rPr>
              <w:t>rvey on Patient Safety Culture</w:t>
            </w:r>
            <w:r w:rsidR="00BE4187" w:rsidRPr="00293E0D">
              <w:rPr>
                <w:sz w:val="28"/>
                <w:szCs w:val="28"/>
              </w:rPr>
              <w:t xml:space="preserve"> </w:t>
            </w:r>
            <w:r w:rsidR="00AA56F1" w:rsidRPr="00293E0D">
              <w:rPr>
                <w:sz w:val="28"/>
                <w:szCs w:val="28"/>
              </w:rPr>
              <w:t>/</w:t>
            </w:r>
            <w:r w:rsidR="00BE4187" w:rsidRPr="00293E0D">
              <w:t xml:space="preserve"> </w:t>
            </w:r>
            <w:r w:rsidR="00BE4187" w:rsidRPr="00293E0D">
              <w:rPr>
                <w:sz w:val="28"/>
                <w:szCs w:val="28"/>
              </w:rPr>
              <w:t>Опросник для больниц по оценке культуры безопасности пациентов 2.0</w:t>
            </w:r>
          </w:p>
        </w:tc>
      </w:tr>
      <w:tr w:rsidR="000352D3" w:rsidRPr="00293E0D" w14:paraId="6BF98D96" w14:textId="77777777" w:rsidTr="00CA7078">
        <w:tc>
          <w:tcPr>
            <w:tcW w:w="2122" w:type="dxa"/>
          </w:tcPr>
          <w:p w14:paraId="7459944A" w14:textId="77777777" w:rsidR="000352D3" w:rsidRPr="00293E0D" w:rsidRDefault="000352D3" w:rsidP="00D132FD">
            <w:pPr>
              <w:widowControl w:val="0"/>
              <w:rPr>
                <w:sz w:val="28"/>
                <w:szCs w:val="28"/>
              </w:rPr>
            </w:pPr>
            <w:r w:rsidRPr="00293E0D">
              <w:rPr>
                <w:sz w:val="28"/>
                <w:szCs w:val="28"/>
              </w:rPr>
              <w:t>ICPS</w:t>
            </w:r>
          </w:p>
        </w:tc>
        <w:tc>
          <w:tcPr>
            <w:tcW w:w="7511" w:type="dxa"/>
          </w:tcPr>
          <w:p w14:paraId="2B9AC80E" w14:textId="666A8517" w:rsidR="000352D3" w:rsidRPr="00293E0D" w:rsidRDefault="00386DB2" w:rsidP="00CA7078">
            <w:pPr>
              <w:widowControl w:val="0"/>
              <w:ind w:left="196" w:hanging="196"/>
              <w:rPr>
                <w:sz w:val="28"/>
                <w:szCs w:val="28"/>
              </w:rPr>
            </w:pPr>
            <w:r w:rsidRPr="00293E0D">
              <w:rPr>
                <w:sz w:val="28"/>
                <w:szCs w:val="28"/>
              </w:rPr>
              <w:t xml:space="preserve">– </w:t>
            </w:r>
            <w:r w:rsidR="000352D3" w:rsidRPr="00293E0D">
              <w:rPr>
                <w:sz w:val="28"/>
                <w:szCs w:val="28"/>
              </w:rPr>
              <w:t>International Cla</w:t>
            </w:r>
            <w:r w:rsidR="00AA56F1" w:rsidRPr="00293E0D">
              <w:rPr>
                <w:sz w:val="28"/>
                <w:szCs w:val="28"/>
              </w:rPr>
              <w:t>ssification for Patient Safety/</w:t>
            </w:r>
            <w:r w:rsidR="000352D3" w:rsidRPr="00293E0D">
              <w:rPr>
                <w:sz w:val="28"/>
                <w:szCs w:val="28"/>
              </w:rPr>
              <w:t>Международная классификация ин</w:t>
            </w:r>
            <w:r w:rsidR="00AA56F1" w:rsidRPr="00293E0D">
              <w:rPr>
                <w:sz w:val="28"/>
                <w:szCs w:val="28"/>
              </w:rPr>
              <w:t>цидентов безопасности пациентов</w:t>
            </w:r>
          </w:p>
        </w:tc>
      </w:tr>
      <w:tr w:rsidR="003F0DAB" w:rsidRPr="00293E0D" w14:paraId="2656D18D" w14:textId="77777777" w:rsidTr="00CA7078">
        <w:tc>
          <w:tcPr>
            <w:tcW w:w="2122" w:type="dxa"/>
          </w:tcPr>
          <w:p w14:paraId="24BB65A8" w14:textId="77777777" w:rsidR="003F0DAB" w:rsidRPr="00293E0D" w:rsidRDefault="003F0DAB" w:rsidP="00D132FD">
            <w:pPr>
              <w:widowControl w:val="0"/>
              <w:rPr>
                <w:sz w:val="28"/>
                <w:szCs w:val="28"/>
              </w:rPr>
            </w:pPr>
            <w:r w:rsidRPr="00293E0D">
              <w:rPr>
                <w:sz w:val="28"/>
                <w:szCs w:val="28"/>
              </w:rPr>
              <w:t>IPSGs</w:t>
            </w:r>
          </w:p>
        </w:tc>
        <w:tc>
          <w:tcPr>
            <w:tcW w:w="7511" w:type="dxa"/>
          </w:tcPr>
          <w:p w14:paraId="4437A8E2" w14:textId="0C7577F8" w:rsidR="003F0DAB" w:rsidRPr="00293E0D" w:rsidRDefault="00386DB2" w:rsidP="00CA7078">
            <w:pPr>
              <w:widowControl w:val="0"/>
              <w:tabs>
                <w:tab w:val="left" w:pos="180"/>
              </w:tabs>
              <w:ind w:left="196" w:hanging="196"/>
              <w:rPr>
                <w:sz w:val="28"/>
                <w:szCs w:val="28"/>
              </w:rPr>
            </w:pPr>
            <w:r w:rsidRPr="00293E0D">
              <w:rPr>
                <w:sz w:val="28"/>
                <w:szCs w:val="28"/>
              </w:rPr>
              <w:t xml:space="preserve">– </w:t>
            </w:r>
            <w:r w:rsidR="003F0DAB" w:rsidRPr="00293E0D">
              <w:rPr>
                <w:sz w:val="28"/>
                <w:szCs w:val="28"/>
              </w:rPr>
              <w:t>International Patient Safety Goals</w:t>
            </w:r>
            <w:r w:rsidR="00AA56F1" w:rsidRPr="00293E0D">
              <w:rPr>
                <w:sz w:val="28"/>
                <w:szCs w:val="28"/>
              </w:rPr>
              <w:t>/</w:t>
            </w:r>
            <w:r w:rsidR="003F0DAB" w:rsidRPr="00293E0D">
              <w:rPr>
                <w:sz w:val="28"/>
                <w:szCs w:val="28"/>
              </w:rPr>
              <w:t>Международн</w:t>
            </w:r>
            <w:r w:rsidR="00AA56F1" w:rsidRPr="00293E0D">
              <w:rPr>
                <w:sz w:val="28"/>
                <w:szCs w:val="28"/>
              </w:rPr>
              <w:t>ы</w:t>
            </w:r>
            <w:r w:rsidR="00930E2F" w:rsidRPr="00293E0D">
              <w:rPr>
                <w:sz w:val="28"/>
                <w:szCs w:val="28"/>
              </w:rPr>
              <w:t>е</w:t>
            </w:r>
            <w:r w:rsidR="00AA56F1" w:rsidRPr="00293E0D">
              <w:rPr>
                <w:sz w:val="28"/>
                <w:szCs w:val="28"/>
              </w:rPr>
              <w:t xml:space="preserve"> цел</w:t>
            </w:r>
            <w:r w:rsidR="00930E2F" w:rsidRPr="00293E0D">
              <w:rPr>
                <w:sz w:val="28"/>
                <w:szCs w:val="28"/>
              </w:rPr>
              <w:t xml:space="preserve">и </w:t>
            </w:r>
            <w:r w:rsidR="00AA56F1" w:rsidRPr="00293E0D">
              <w:rPr>
                <w:sz w:val="28"/>
                <w:szCs w:val="28"/>
              </w:rPr>
              <w:t>безопасности пациентов</w:t>
            </w:r>
          </w:p>
        </w:tc>
      </w:tr>
      <w:tr w:rsidR="0041244A" w:rsidRPr="00293E0D" w14:paraId="6283E2F5" w14:textId="77777777" w:rsidTr="00CA7078">
        <w:tc>
          <w:tcPr>
            <w:tcW w:w="2122" w:type="dxa"/>
          </w:tcPr>
          <w:p w14:paraId="6BB1D3D4" w14:textId="77777777" w:rsidR="0041244A" w:rsidRPr="00293E0D" w:rsidRDefault="0041244A" w:rsidP="00D132FD">
            <w:pPr>
              <w:widowControl w:val="0"/>
              <w:rPr>
                <w:sz w:val="28"/>
                <w:szCs w:val="28"/>
              </w:rPr>
            </w:pPr>
            <w:r w:rsidRPr="00293E0D">
              <w:rPr>
                <w:sz w:val="28"/>
                <w:szCs w:val="28"/>
              </w:rPr>
              <w:t>ISO</w:t>
            </w:r>
          </w:p>
        </w:tc>
        <w:tc>
          <w:tcPr>
            <w:tcW w:w="7511" w:type="dxa"/>
          </w:tcPr>
          <w:p w14:paraId="20186268" w14:textId="6212CA40" w:rsidR="0041244A" w:rsidRPr="00293E0D" w:rsidRDefault="00BC204B" w:rsidP="00CA7078">
            <w:pPr>
              <w:widowControl w:val="0"/>
              <w:tabs>
                <w:tab w:val="left" w:pos="168"/>
              </w:tabs>
              <w:ind w:left="196" w:hanging="196"/>
              <w:rPr>
                <w:sz w:val="28"/>
                <w:szCs w:val="28"/>
              </w:rPr>
            </w:pPr>
            <w:r>
              <w:rPr>
                <w:sz w:val="28"/>
                <w:szCs w:val="28"/>
              </w:rPr>
              <w:t>–</w:t>
            </w:r>
            <w:r w:rsidR="0041244A" w:rsidRPr="00293E0D">
              <w:rPr>
                <w:sz w:val="28"/>
                <w:szCs w:val="28"/>
              </w:rPr>
              <w:t>International Or</w:t>
            </w:r>
            <w:r w:rsidR="00AA56F1" w:rsidRPr="00293E0D">
              <w:rPr>
                <w:sz w:val="28"/>
                <w:szCs w:val="28"/>
              </w:rPr>
              <w:t>ganization for Standardization</w:t>
            </w:r>
            <w:r>
              <w:rPr>
                <w:sz w:val="28"/>
                <w:szCs w:val="28"/>
                <w:lang w:val="kk-KZ"/>
              </w:rPr>
              <w:t xml:space="preserve"> </w:t>
            </w:r>
            <w:r w:rsidR="00AA56F1" w:rsidRPr="00293E0D">
              <w:rPr>
                <w:sz w:val="28"/>
                <w:szCs w:val="28"/>
              </w:rPr>
              <w:t>/</w:t>
            </w:r>
            <w:r w:rsidR="00C50B60" w:rsidRPr="00293E0D">
              <w:rPr>
                <w:sz w:val="28"/>
                <w:szCs w:val="28"/>
              </w:rPr>
              <w:t>М</w:t>
            </w:r>
            <w:r w:rsidR="0041244A" w:rsidRPr="00293E0D">
              <w:rPr>
                <w:sz w:val="28"/>
                <w:szCs w:val="28"/>
              </w:rPr>
              <w:t>еждународна</w:t>
            </w:r>
            <w:r w:rsidR="00AA56F1" w:rsidRPr="00293E0D">
              <w:rPr>
                <w:sz w:val="28"/>
                <w:szCs w:val="28"/>
              </w:rPr>
              <w:t>я организация по стандартизации</w:t>
            </w:r>
          </w:p>
        </w:tc>
      </w:tr>
      <w:tr w:rsidR="00891651" w:rsidRPr="00293E0D" w14:paraId="2680FB28" w14:textId="77777777" w:rsidTr="00CA7078">
        <w:tc>
          <w:tcPr>
            <w:tcW w:w="2122" w:type="dxa"/>
          </w:tcPr>
          <w:p w14:paraId="78A6AD2A" w14:textId="77777777" w:rsidR="00891651" w:rsidRPr="00293E0D" w:rsidRDefault="00891651" w:rsidP="00D132FD">
            <w:pPr>
              <w:widowControl w:val="0"/>
              <w:rPr>
                <w:sz w:val="28"/>
                <w:szCs w:val="28"/>
              </w:rPr>
            </w:pPr>
            <w:r w:rsidRPr="00293E0D">
              <w:rPr>
                <w:sz w:val="28"/>
                <w:szCs w:val="28"/>
              </w:rPr>
              <w:t>JCI</w:t>
            </w:r>
          </w:p>
        </w:tc>
        <w:tc>
          <w:tcPr>
            <w:tcW w:w="7511" w:type="dxa"/>
          </w:tcPr>
          <w:p w14:paraId="2D4E0E22" w14:textId="0BDEA7F1" w:rsidR="00891651" w:rsidRPr="00293E0D" w:rsidRDefault="00386DB2" w:rsidP="00CA7078">
            <w:pPr>
              <w:widowControl w:val="0"/>
              <w:ind w:left="196" w:hanging="196"/>
              <w:rPr>
                <w:sz w:val="28"/>
                <w:szCs w:val="28"/>
              </w:rPr>
            </w:pPr>
            <w:r w:rsidRPr="00293E0D">
              <w:rPr>
                <w:sz w:val="28"/>
                <w:szCs w:val="28"/>
              </w:rPr>
              <w:t xml:space="preserve">– </w:t>
            </w:r>
            <w:r w:rsidR="00AA56F1" w:rsidRPr="00293E0D">
              <w:rPr>
                <w:sz w:val="28"/>
                <w:szCs w:val="28"/>
              </w:rPr>
              <w:t>Joint Commission International/</w:t>
            </w:r>
            <w:r w:rsidR="00891651" w:rsidRPr="00293E0D">
              <w:rPr>
                <w:sz w:val="28"/>
                <w:szCs w:val="28"/>
              </w:rPr>
              <w:t>Объединенная междуна</w:t>
            </w:r>
            <w:r w:rsidR="00AA56F1" w:rsidRPr="00293E0D">
              <w:rPr>
                <w:sz w:val="28"/>
                <w:szCs w:val="28"/>
              </w:rPr>
              <w:t>родная комиссия</w:t>
            </w:r>
          </w:p>
        </w:tc>
      </w:tr>
      <w:tr w:rsidR="0032574C" w:rsidRPr="00293E0D" w14:paraId="5FA24616" w14:textId="77777777" w:rsidTr="00CA7078">
        <w:tc>
          <w:tcPr>
            <w:tcW w:w="2122" w:type="dxa"/>
          </w:tcPr>
          <w:p w14:paraId="2390ECE1" w14:textId="091D3759" w:rsidR="0032574C" w:rsidRPr="00293E0D" w:rsidRDefault="0032574C" w:rsidP="00D132FD">
            <w:pPr>
              <w:widowControl w:val="0"/>
              <w:rPr>
                <w:sz w:val="28"/>
                <w:szCs w:val="28"/>
              </w:rPr>
            </w:pPr>
            <w:r>
              <w:rPr>
                <w:sz w:val="28"/>
                <w:szCs w:val="28"/>
              </w:rPr>
              <w:t>М</w:t>
            </w:r>
          </w:p>
        </w:tc>
        <w:tc>
          <w:tcPr>
            <w:tcW w:w="7511" w:type="dxa"/>
          </w:tcPr>
          <w:p w14:paraId="09DC3322" w14:textId="571CDD04" w:rsidR="0032574C" w:rsidRPr="00293E0D" w:rsidRDefault="0032574C" w:rsidP="00CA7078">
            <w:pPr>
              <w:widowControl w:val="0"/>
              <w:ind w:left="196" w:hanging="196"/>
              <w:rPr>
                <w:sz w:val="28"/>
                <w:szCs w:val="28"/>
              </w:rPr>
            </w:pPr>
            <w:r>
              <w:rPr>
                <w:sz w:val="28"/>
                <w:szCs w:val="28"/>
              </w:rPr>
              <w:t>– средняя арифметическая</w:t>
            </w:r>
          </w:p>
        </w:tc>
      </w:tr>
      <w:tr w:rsidR="00C44E1B" w:rsidRPr="00293E0D" w14:paraId="5BCE2136" w14:textId="77777777" w:rsidTr="00CA7078">
        <w:tc>
          <w:tcPr>
            <w:tcW w:w="2122" w:type="dxa"/>
          </w:tcPr>
          <w:p w14:paraId="740EEA66" w14:textId="052DE6B7" w:rsidR="00C44E1B" w:rsidRPr="00293E0D" w:rsidRDefault="00C44E1B" w:rsidP="00D132FD">
            <w:pPr>
              <w:widowControl w:val="0"/>
              <w:rPr>
                <w:sz w:val="28"/>
                <w:szCs w:val="28"/>
              </w:rPr>
            </w:pPr>
            <w:r w:rsidRPr="00293E0D">
              <w:rPr>
                <w:sz w:val="28"/>
                <w:szCs w:val="28"/>
              </w:rPr>
              <w:t>Me</w:t>
            </w:r>
          </w:p>
        </w:tc>
        <w:tc>
          <w:tcPr>
            <w:tcW w:w="7511" w:type="dxa"/>
          </w:tcPr>
          <w:p w14:paraId="7B43317A" w14:textId="10B79279" w:rsidR="00C44E1B" w:rsidRPr="00293E0D" w:rsidRDefault="00C44E1B" w:rsidP="00CA7078">
            <w:pPr>
              <w:widowControl w:val="0"/>
              <w:ind w:left="196" w:hanging="196"/>
              <w:rPr>
                <w:sz w:val="28"/>
                <w:szCs w:val="28"/>
              </w:rPr>
            </w:pPr>
            <w:r w:rsidRPr="00293E0D">
              <w:rPr>
                <w:sz w:val="28"/>
                <w:szCs w:val="28"/>
              </w:rPr>
              <w:t>–</w:t>
            </w:r>
            <w:r w:rsidR="003836BF" w:rsidRPr="00293E0D">
              <w:rPr>
                <w:sz w:val="28"/>
                <w:szCs w:val="28"/>
              </w:rPr>
              <w:t xml:space="preserve"> </w:t>
            </w:r>
            <w:r w:rsidR="0032574C">
              <w:rPr>
                <w:sz w:val="28"/>
                <w:szCs w:val="28"/>
              </w:rPr>
              <w:t>м</w:t>
            </w:r>
            <w:r w:rsidRPr="00293E0D">
              <w:rPr>
                <w:sz w:val="28"/>
                <w:szCs w:val="28"/>
              </w:rPr>
              <w:t>едиана</w:t>
            </w:r>
          </w:p>
        </w:tc>
      </w:tr>
      <w:tr w:rsidR="001B7132" w:rsidRPr="00293E0D" w14:paraId="339D2947" w14:textId="77777777" w:rsidTr="00CA7078">
        <w:tc>
          <w:tcPr>
            <w:tcW w:w="2122" w:type="dxa"/>
          </w:tcPr>
          <w:p w14:paraId="3D2FE7FA" w14:textId="77777777" w:rsidR="001B7132" w:rsidRPr="00293E0D" w:rsidRDefault="001B7132" w:rsidP="00D132FD">
            <w:pPr>
              <w:widowControl w:val="0"/>
              <w:rPr>
                <w:sz w:val="28"/>
                <w:szCs w:val="28"/>
              </w:rPr>
            </w:pPr>
            <w:r w:rsidRPr="00293E0D">
              <w:rPr>
                <w:sz w:val="28"/>
                <w:szCs w:val="28"/>
              </w:rPr>
              <w:t>MSI-2006</w:t>
            </w:r>
          </w:p>
        </w:tc>
        <w:tc>
          <w:tcPr>
            <w:tcW w:w="7511" w:type="dxa"/>
          </w:tcPr>
          <w:p w14:paraId="71E32F5E" w14:textId="32872FB0" w:rsidR="001B7132" w:rsidRPr="00293E0D" w:rsidRDefault="00FF2720" w:rsidP="00CA7078">
            <w:pPr>
              <w:widowControl w:val="0"/>
              <w:tabs>
                <w:tab w:val="left" w:pos="276"/>
              </w:tabs>
              <w:ind w:left="196" w:hanging="196"/>
              <w:rPr>
                <w:sz w:val="28"/>
                <w:szCs w:val="28"/>
              </w:rPr>
            </w:pPr>
            <w:r w:rsidRPr="00293E0D">
              <w:rPr>
                <w:sz w:val="28"/>
                <w:szCs w:val="28"/>
              </w:rPr>
              <w:t xml:space="preserve">– </w:t>
            </w:r>
            <w:r w:rsidR="00AA56F1" w:rsidRPr="00293E0D">
              <w:rPr>
                <w:sz w:val="28"/>
                <w:szCs w:val="28"/>
              </w:rPr>
              <w:t>Modified Stanford Instrument/</w:t>
            </w:r>
            <w:r w:rsidR="001B7132" w:rsidRPr="00293E0D">
              <w:rPr>
                <w:sz w:val="28"/>
                <w:szCs w:val="28"/>
              </w:rPr>
              <w:t>Модифицированн</w:t>
            </w:r>
            <w:r w:rsidR="00AA56F1" w:rsidRPr="00293E0D">
              <w:rPr>
                <w:sz w:val="28"/>
                <w:szCs w:val="28"/>
              </w:rPr>
              <w:t>ый Стэнфордский инструмент-2006</w:t>
            </w:r>
          </w:p>
        </w:tc>
      </w:tr>
      <w:tr w:rsidR="00694E9F" w:rsidRPr="00293E0D" w14:paraId="277CDBF1" w14:textId="77777777" w:rsidTr="00CA7078">
        <w:tc>
          <w:tcPr>
            <w:tcW w:w="2122" w:type="dxa"/>
          </w:tcPr>
          <w:p w14:paraId="6D572A7B" w14:textId="261228D8" w:rsidR="00694E9F" w:rsidRPr="00293E0D" w:rsidRDefault="00694E9F" w:rsidP="00D132FD">
            <w:pPr>
              <w:widowControl w:val="0"/>
              <w:rPr>
                <w:sz w:val="28"/>
                <w:szCs w:val="28"/>
              </w:rPr>
            </w:pPr>
            <w:r w:rsidRPr="00694E9F">
              <w:rPr>
                <w:sz w:val="28"/>
                <w:szCs w:val="28"/>
              </w:rPr>
              <w:t>OR</w:t>
            </w:r>
          </w:p>
        </w:tc>
        <w:tc>
          <w:tcPr>
            <w:tcW w:w="7511" w:type="dxa"/>
          </w:tcPr>
          <w:p w14:paraId="4405A44C" w14:textId="00ACE30D" w:rsidR="00694E9F" w:rsidRPr="00293E0D" w:rsidRDefault="00694E9F" w:rsidP="00CA7078">
            <w:pPr>
              <w:widowControl w:val="0"/>
              <w:ind w:left="196" w:hanging="196"/>
              <w:rPr>
                <w:sz w:val="28"/>
                <w:szCs w:val="28"/>
              </w:rPr>
            </w:pPr>
            <w:r w:rsidRPr="00694E9F">
              <w:rPr>
                <w:sz w:val="28"/>
                <w:szCs w:val="28"/>
              </w:rPr>
              <w:t xml:space="preserve">– </w:t>
            </w:r>
            <w:r>
              <w:rPr>
                <w:sz w:val="28"/>
                <w:szCs w:val="28"/>
                <w:lang w:val="en-US"/>
              </w:rPr>
              <w:t>Odds Ratio</w:t>
            </w:r>
            <w:r>
              <w:rPr>
                <w:sz w:val="28"/>
                <w:szCs w:val="28"/>
              </w:rPr>
              <w:t>/О</w:t>
            </w:r>
            <w:r w:rsidRPr="00694E9F">
              <w:rPr>
                <w:sz w:val="28"/>
                <w:szCs w:val="28"/>
              </w:rPr>
              <w:t>тношение шансов</w:t>
            </w:r>
          </w:p>
        </w:tc>
      </w:tr>
      <w:tr w:rsidR="00F02320" w:rsidRPr="00642A68" w14:paraId="46FBDDF0" w14:textId="77777777" w:rsidTr="00CA7078">
        <w:tc>
          <w:tcPr>
            <w:tcW w:w="2122" w:type="dxa"/>
          </w:tcPr>
          <w:p w14:paraId="2F4553A6" w14:textId="77777777" w:rsidR="00F02320" w:rsidRPr="00293E0D" w:rsidRDefault="00F02320" w:rsidP="00D132FD">
            <w:pPr>
              <w:widowControl w:val="0"/>
              <w:rPr>
                <w:sz w:val="28"/>
                <w:szCs w:val="28"/>
              </w:rPr>
            </w:pPr>
            <w:r w:rsidRPr="00293E0D">
              <w:rPr>
                <w:sz w:val="28"/>
                <w:szCs w:val="28"/>
              </w:rPr>
              <w:t xml:space="preserve">PES-NWI   </w:t>
            </w:r>
          </w:p>
        </w:tc>
        <w:tc>
          <w:tcPr>
            <w:tcW w:w="7511" w:type="dxa"/>
          </w:tcPr>
          <w:p w14:paraId="11A6CC64" w14:textId="3756A878" w:rsidR="00F02320" w:rsidRPr="00293E0D" w:rsidRDefault="003164B6" w:rsidP="00CA7078">
            <w:pPr>
              <w:widowControl w:val="0"/>
              <w:ind w:left="196" w:hanging="196"/>
              <w:rPr>
                <w:sz w:val="28"/>
                <w:szCs w:val="28"/>
                <w:lang w:val="en-US"/>
              </w:rPr>
            </w:pPr>
            <w:r w:rsidRPr="00293E0D">
              <w:rPr>
                <w:sz w:val="28"/>
                <w:szCs w:val="28"/>
                <w:lang w:val="en-US"/>
              </w:rPr>
              <w:t xml:space="preserve">– </w:t>
            </w:r>
            <w:r w:rsidR="00F02320" w:rsidRPr="00293E0D">
              <w:rPr>
                <w:sz w:val="28"/>
                <w:szCs w:val="28"/>
                <w:lang w:val="en-US"/>
              </w:rPr>
              <w:t>Practice Environment Scale of the Nursing Work Index</w:t>
            </w:r>
            <w:r w:rsidR="00AA56F1" w:rsidRPr="00293E0D">
              <w:rPr>
                <w:sz w:val="28"/>
                <w:szCs w:val="28"/>
                <w:lang w:val="en-US"/>
              </w:rPr>
              <w:t>/</w:t>
            </w:r>
            <w:r w:rsidR="00BE4187" w:rsidRPr="00293E0D">
              <w:rPr>
                <w:lang w:val="en-US"/>
              </w:rPr>
              <w:t xml:space="preserve"> </w:t>
            </w:r>
            <w:r w:rsidR="00BE4187" w:rsidRPr="00293E0D">
              <w:rPr>
                <w:sz w:val="28"/>
                <w:szCs w:val="28"/>
              </w:rPr>
              <w:t>Шкала</w:t>
            </w:r>
            <w:r w:rsidR="00BE4187" w:rsidRPr="00293E0D">
              <w:rPr>
                <w:sz w:val="28"/>
                <w:szCs w:val="28"/>
                <w:lang w:val="en-US"/>
              </w:rPr>
              <w:t xml:space="preserve"> </w:t>
            </w:r>
            <w:r w:rsidR="00BE4187" w:rsidRPr="00293E0D">
              <w:rPr>
                <w:sz w:val="28"/>
                <w:szCs w:val="28"/>
              </w:rPr>
              <w:t>индекса</w:t>
            </w:r>
            <w:r w:rsidR="00BE4187" w:rsidRPr="00293E0D">
              <w:rPr>
                <w:sz w:val="28"/>
                <w:szCs w:val="28"/>
                <w:lang w:val="en-US"/>
              </w:rPr>
              <w:t xml:space="preserve"> </w:t>
            </w:r>
            <w:r w:rsidR="00BE4187" w:rsidRPr="00293E0D">
              <w:rPr>
                <w:sz w:val="28"/>
                <w:szCs w:val="28"/>
              </w:rPr>
              <w:t>условий</w:t>
            </w:r>
            <w:r w:rsidR="00BE4187" w:rsidRPr="00293E0D">
              <w:rPr>
                <w:sz w:val="28"/>
                <w:szCs w:val="28"/>
                <w:lang w:val="en-US"/>
              </w:rPr>
              <w:t xml:space="preserve"> </w:t>
            </w:r>
            <w:r w:rsidR="00BE4187" w:rsidRPr="00293E0D">
              <w:rPr>
                <w:sz w:val="28"/>
                <w:szCs w:val="28"/>
              </w:rPr>
              <w:t>сестринской</w:t>
            </w:r>
            <w:r w:rsidR="00BE4187" w:rsidRPr="00293E0D">
              <w:rPr>
                <w:sz w:val="28"/>
                <w:szCs w:val="28"/>
                <w:lang w:val="en-US"/>
              </w:rPr>
              <w:t xml:space="preserve"> </w:t>
            </w:r>
            <w:r w:rsidR="00BE4187" w:rsidRPr="00293E0D">
              <w:rPr>
                <w:sz w:val="28"/>
                <w:szCs w:val="28"/>
              </w:rPr>
              <w:t>практики</w:t>
            </w:r>
          </w:p>
        </w:tc>
      </w:tr>
      <w:tr w:rsidR="00715DE0" w:rsidRPr="00293E0D" w14:paraId="313EF7B2" w14:textId="77777777" w:rsidTr="00CA7078">
        <w:tc>
          <w:tcPr>
            <w:tcW w:w="2122" w:type="dxa"/>
          </w:tcPr>
          <w:p w14:paraId="477E1036" w14:textId="77777777" w:rsidR="00715DE0" w:rsidRPr="00293E0D" w:rsidRDefault="00715DE0" w:rsidP="00FF200C">
            <w:pPr>
              <w:widowControl w:val="0"/>
              <w:rPr>
                <w:sz w:val="28"/>
                <w:szCs w:val="28"/>
              </w:rPr>
            </w:pPr>
            <w:r w:rsidRPr="00293E0D">
              <w:rPr>
                <w:sz w:val="28"/>
                <w:szCs w:val="28"/>
              </w:rPr>
              <w:t>PSCHO</w:t>
            </w:r>
          </w:p>
        </w:tc>
        <w:tc>
          <w:tcPr>
            <w:tcW w:w="7511" w:type="dxa"/>
          </w:tcPr>
          <w:p w14:paraId="4A40C128" w14:textId="29B66C9E" w:rsidR="00715DE0" w:rsidRPr="00293E0D" w:rsidRDefault="00715DE0" w:rsidP="00CA7078">
            <w:pPr>
              <w:widowControl w:val="0"/>
              <w:ind w:left="196" w:hanging="196"/>
              <w:rPr>
                <w:sz w:val="28"/>
                <w:szCs w:val="28"/>
              </w:rPr>
            </w:pPr>
            <w:r w:rsidRPr="00293E0D">
              <w:rPr>
                <w:sz w:val="28"/>
                <w:szCs w:val="28"/>
              </w:rPr>
              <w:t>– Patient Safety Climate</w:t>
            </w:r>
            <w:r w:rsidR="00AA56F1" w:rsidRPr="00293E0D">
              <w:rPr>
                <w:sz w:val="28"/>
                <w:szCs w:val="28"/>
              </w:rPr>
              <w:t xml:space="preserve"> in Health Care Organizations/</w:t>
            </w:r>
            <w:r w:rsidRPr="00293E0D">
              <w:rPr>
                <w:sz w:val="28"/>
                <w:szCs w:val="28"/>
              </w:rPr>
              <w:t>Инструмент для измерения климата безопасности пацие</w:t>
            </w:r>
            <w:r w:rsidR="00AA56F1" w:rsidRPr="00293E0D">
              <w:rPr>
                <w:sz w:val="28"/>
                <w:szCs w:val="28"/>
              </w:rPr>
              <w:t>нтов в медицинских организациях</w:t>
            </w:r>
          </w:p>
        </w:tc>
      </w:tr>
      <w:tr w:rsidR="00DA2C52" w:rsidRPr="00293E0D" w14:paraId="5D151AEA" w14:textId="77777777" w:rsidTr="00CA7078">
        <w:tc>
          <w:tcPr>
            <w:tcW w:w="2122" w:type="dxa"/>
          </w:tcPr>
          <w:p w14:paraId="3A4BFC5F" w14:textId="62574B90" w:rsidR="00DA2C52" w:rsidRPr="00293E0D" w:rsidRDefault="00DA2C52" w:rsidP="00FF200C">
            <w:pPr>
              <w:widowControl w:val="0"/>
              <w:rPr>
                <w:sz w:val="28"/>
                <w:szCs w:val="28"/>
              </w:rPr>
            </w:pPr>
            <w:r w:rsidRPr="00DA2C52">
              <w:rPr>
                <w:sz w:val="28"/>
                <w:szCs w:val="28"/>
              </w:rPr>
              <w:t>QSEN</w:t>
            </w:r>
          </w:p>
        </w:tc>
        <w:tc>
          <w:tcPr>
            <w:tcW w:w="7511" w:type="dxa"/>
          </w:tcPr>
          <w:p w14:paraId="101DAA26" w14:textId="4DC730AA" w:rsidR="00DA2C52" w:rsidRPr="00DA2C52" w:rsidRDefault="00DA2C52" w:rsidP="00CA7078">
            <w:pPr>
              <w:widowControl w:val="0"/>
              <w:ind w:left="196" w:hanging="196"/>
              <w:rPr>
                <w:sz w:val="28"/>
                <w:szCs w:val="28"/>
              </w:rPr>
            </w:pPr>
            <w:r w:rsidRPr="00DA2C52">
              <w:rPr>
                <w:sz w:val="28"/>
                <w:szCs w:val="28"/>
              </w:rPr>
              <w:t>–</w:t>
            </w:r>
            <w:r>
              <w:rPr>
                <w:sz w:val="28"/>
                <w:szCs w:val="28"/>
              </w:rPr>
              <w:t xml:space="preserve"> </w:t>
            </w:r>
            <w:r w:rsidRPr="00DA2C52">
              <w:rPr>
                <w:sz w:val="28"/>
                <w:szCs w:val="28"/>
              </w:rPr>
              <w:t xml:space="preserve">Quality and Safety Education for Nurses/Образование медсестер в области качества и безопасности </w:t>
            </w:r>
          </w:p>
        </w:tc>
      </w:tr>
      <w:tr w:rsidR="00D13FCA" w:rsidRPr="00293E0D" w14:paraId="13A4F4BF" w14:textId="77777777" w:rsidTr="00CA7078">
        <w:tc>
          <w:tcPr>
            <w:tcW w:w="2122" w:type="dxa"/>
          </w:tcPr>
          <w:p w14:paraId="57B12B2C" w14:textId="77777777" w:rsidR="00D13FCA" w:rsidRPr="00293E0D" w:rsidRDefault="00C50B60" w:rsidP="00FF200C">
            <w:pPr>
              <w:widowControl w:val="0"/>
              <w:rPr>
                <w:sz w:val="28"/>
                <w:szCs w:val="28"/>
              </w:rPr>
            </w:pPr>
            <w:r w:rsidRPr="00293E0D">
              <w:rPr>
                <w:sz w:val="28"/>
                <w:szCs w:val="28"/>
              </w:rPr>
              <w:t>SAQ</w:t>
            </w:r>
          </w:p>
        </w:tc>
        <w:tc>
          <w:tcPr>
            <w:tcW w:w="7511" w:type="dxa"/>
          </w:tcPr>
          <w:p w14:paraId="42D22A13" w14:textId="480669B8" w:rsidR="00D13FCA" w:rsidRPr="00293E0D" w:rsidRDefault="00C50B60" w:rsidP="00CA7078">
            <w:pPr>
              <w:widowControl w:val="0"/>
              <w:tabs>
                <w:tab w:val="left" w:pos="182"/>
              </w:tabs>
              <w:ind w:left="196" w:hanging="196"/>
              <w:rPr>
                <w:sz w:val="28"/>
                <w:szCs w:val="28"/>
              </w:rPr>
            </w:pPr>
            <w:r w:rsidRPr="00293E0D">
              <w:rPr>
                <w:sz w:val="28"/>
                <w:szCs w:val="28"/>
              </w:rPr>
              <w:t>–</w:t>
            </w:r>
            <w:r w:rsidR="00386DB2" w:rsidRPr="00293E0D">
              <w:rPr>
                <w:sz w:val="28"/>
                <w:szCs w:val="28"/>
              </w:rPr>
              <w:t xml:space="preserve"> </w:t>
            </w:r>
            <w:r w:rsidRPr="00293E0D">
              <w:rPr>
                <w:sz w:val="28"/>
                <w:szCs w:val="28"/>
              </w:rPr>
              <w:t>Safety Attitudes Questionnaire</w:t>
            </w:r>
            <w:r w:rsidR="00AA56F1" w:rsidRPr="00293E0D">
              <w:rPr>
                <w:sz w:val="28"/>
                <w:szCs w:val="28"/>
              </w:rPr>
              <w:t>/</w:t>
            </w:r>
            <w:r w:rsidRPr="00293E0D">
              <w:rPr>
                <w:sz w:val="28"/>
                <w:szCs w:val="28"/>
              </w:rPr>
              <w:t>О</w:t>
            </w:r>
            <w:r w:rsidR="00D13FCA" w:rsidRPr="00293E0D">
              <w:rPr>
                <w:sz w:val="28"/>
                <w:szCs w:val="28"/>
              </w:rPr>
              <w:t>просник, оценив</w:t>
            </w:r>
            <w:r w:rsidR="00AA56F1" w:rsidRPr="00293E0D">
              <w:rPr>
                <w:sz w:val="28"/>
                <w:szCs w:val="28"/>
              </w:rPr>
              <w:t>ающий отношение к безопасности</w:t>
            </w:r>
          </w:p>
        </w:tc>
      </w:tr>
      <w:tr w:rsidR="00CD67E4" w:rsidRPr="00293E0D" w14:paraId="3D559949" w14:textId="77777777" w:rsidTr="00CA7078">
        <w:tc>
          <w:tcPr>
            <w:tcW w:w="2122" w:type="dxa"/>
            <w:vAlign w:val="center"/>
          </w:tcPr>
          <w:p w14:paraId="0AB525D0" w14:textId="20386762" w:rsidR="00CD67E4" w:rsidRPr="00293E0D" w:rsidRDefault="00CD67E4" w:rsidP="00FF200C">
            <w:pPr>
              <w:widowControl w:val="0"/>
              <w:rPr>
                <w:sz w:val="28"/>
                <w:szCs w:val="28"/>
              </w:rPr>
            </w:pPr>
            <w:bookmarkStart w:id="20" w:name="_Hlk219631093"/>
            <w:r w:rsidRPr="00293E0D">
              <w:rPr>
                <w:bCs/>
                <w:sz w:val="28"/>
                <w:szCs w:val="28"/>
              </w:rPr>
              <w:t>SE</w:t>
            </w:r>
          </w:p>
        </w:tc>
        <w:tc>
          <w:tcPr>
            <w:tcW w:w="7511" w:type="dxa"/>
            <w:vAlign w:val="center"/>
          </w:tcPr>
          <w:p w14:paraId="627854AF" w14:textId="2A546952" w:rsidR="00CD67E4" w:rsidRPr="00293E0D" w:rsidRDefault="00CD67E4" w:rsidP="00CA7078">
            <w:pPr>
              <w:widowControl w:val="0"/>
              <w:tabs>
                <w:tab w:val="left" w:pos="182"/>
              </w:tabs>
              <w:ind w:left="196" w:hanging="196"/>
              <w:rPr>
                <w:sz w:val="28"/>
                <w:szCs w:val="28"/>
              </w:rPr>
            </w:pPr>
            <w:r w:rsidRPr="00293E0D">
              <w:rPr>
                <w:sz w:val="28"/>
                <w:szCs w:val="28"/>
              </w:rPr>
              <w:t>– стандартная ошибка коэффициента</w:t>
            </w:r>
          </w:p>
        </w:tc>
      </w:tr>
      <w:bookmarkEnd w:id="20"/>
      <w:tr w:rsidR="001B7132" w:rsidRPr="00293E0D" w14:paraId="38347350" w14:textId="77777777" w:rsidTr="00CA7078">
        <w:tc>
          <w:tcPr>
            <w:tcW w:w="2122" w:type="dxa"/>
          </w:tcPr>
          <w:p w14:paraId="3A4DEEB2" w14:textId="77777777" w:rsidR="001B7132" w:rsidRPr="00293E0D" w:rsidRDefault="001B7132" w:rsidP="00FF200C">
            <w:pPr>
              <w:widowControl w:val="0"/>
              <w:rPr>
                <w:sz w:val="28"/>
                <w:szCs w:val="28"/>
              </w:rPr>
            </w:pPr>
            <w:r w:rsidRPr="00293E0D">
              <w:rPr>
                <w:sz w:val="28"/>
                <w:szCs w:val="28"/>
              </w:rPr>
              <w:t>SHSQ</w:t>
            </w:r>
          </w:p>
        </w:tc>
        <w:tc>
          <w:tcPr>
            <w:tcW w:w="7511" w:type="dxa"/>
          </w:tcPr>
          <w:p w14:paraId="5ACAFC0D" w14:textId="4A050233" w:rsidR="001B7132" w:rsidRPr="00293E0D" w:rsidRDefault="001B7132" w:rsidP="00CA7078">
            <w:pPr>
              <w:widowControl w:val="0"/>
              <w:tabs>
                <w:tab w:val="left" w:pos="182"/>
              </w:tabs>
              <w:ind w:left="196" w:hanging="196"/>
              <w:rPr>
                <w:sz w:val="28"/>
                <w:szCs w:val="28"/>
              </w:rPr>
            </w:pPr>
            <w:r w:rsidRPr="00293E0D">
              <w:rPr>
                <w:sz w:val="28"/>
                <w:szCs w:val="28"/>
              </w:rPr>
              <w:t>– Scottish Hospital Safety Questionnaire</w:t>
            </w:r>
            <w:r w:rsidR="00AA56F1" w:rsidRPr="00293E0D">
              <w:rPr>
                <w:sz w:val="28"/>
                <w:szCs w:val="28"/>
              </w:rPr>
              <w:t>/</w:t>
            </w:r>
            <w:r w:rsidRPr="00293E0D">
              <w:rPr>
                <w:sz w:val="28"/>
                <w:szCs w:val="28"/>
              </w:rPr>
              <w:t>Шотландский о</w:t>
            </w:r>
            <w:r w:rsidR="00AA56F1" w:rsidRPr="00293E0D">
              <w:rPr>
                <w:sz w:val="28"/>
                <w:szCs w:val="28"/>
              </w:rPr>
              <w:t>просник по безопасности больниц</w:t>
            </w:r>
          </w:p>
        </w:tc>
      </w:tr>
      <w:tr w:rsidR="00C44E1B" w:rsidRPr="00293E0D" w14:paraId="72F5E53B" w14:textId="77777777" w:rsidTr="00CA7078">
        <w:tc>
          <w:tcPr>
            <w:tcW w:w="2122" w:type="dxa"/>
          </w:tcPr>
          <w:p w14:paraId="4DC8D85D" w14:textId="07B76311" w:rsidR="00C44E1B" w:rsidRPr="00293E0D" w:rsidRDefault="00C44E1B" w:rsidP="00FF200C">
            <w:pPr>
              <w:widowControl w:val="0"/>
              <w:rPr>
                <w:sz w:val="28"/>
                <w:szCs w:val="28"/>
              </w:rPr>
            </w:pPr>
            <w:r w:rsidRPr="00293E0D">
              <w:rPr>
                <w:sz w:val="28"/>
                <w:szCs w:val="28"/>
              </w:rPr>
              <w:t>U</w:t>
            </w:r>
          </w:p>
        </w:tc>
        <w:tc>
          <w:tcPr>
            <w:tcW w:w="7511" w:type="dxa"/>
          </w:tcPr>
          <w:p w14:paraId="2D21563B" w14:textId="2756795B" w:rsidR="00C44E1B" w:rsidRPr="00293E0D" w:rsidRDefault="00C44E1B" w:rsidP="00CA7078">
            <w:pPr>
              <w:widowControl w:val="0"/>
              <w:tabs>
                <w:tab w:val="left" w:pos="182"/>
              </w:tabs>
              <w:ind w:left="196" w:hanging="196"/>
              <w:rPr>
                <w:sz w:val="28"/>
                <w:szCs w:val="28"/>
              </w:rPr>
            </w:pPr>
            <w:r w:rsidRPr="00293E0D">
              <w:rPr>
                <w:sz w:val="28"/>
                <w:szCs w:val="28"/>
              </w:rPr>
              <w:t>–</w:t>
            </w:r>
            <w:r w:rsidRPr="00293E0D">
              <w:rPr>
                <w:sz w:val="28"/>
                <w:szCs w:val="28"/>
              </w:rPr>
              <w:tab/>
              <w:t>U-тест Манна-Уитни</w:t>
            </w:r>
          </w:p>
        </w:tc>
      </w:tr>
    </w:tbl>
    <w:p w14:paraId="788C61C3" w14:textId="7769C392" w:rsidR="00CA7C58" w:rsidRPr="00293E0D" w:rsidRDefault="00056411" w:rsidP="000653DF">
      <w:pPr>
        <w:pStyle w:val="10"/>
        <w:pageBreakBefore/>
        <w:jc w:val="center"/>
        <w:rPr>
          <w:rFonts w:ascii="Times New Roman" w:hAnsi="Times New Roman" w:cs="Times New Roman"/>
          <w:b/>
          <w:color w:val="auto"/>
          <w:sz w:val="28"/>
          <w:szCs w:val="28"/>
        </w:rPr>
      </w:pPr>
      <w:bookmarkStart w:id="21" w:name="_s8ijifkh5r5h" w:colFirst="0" w:colLast="0"/>
      <w:bookmarkStart w:id="22" w:name="_nipnd8mv72gx" w:colFirst="0" w:colLast="0"/>
      <w:bookmarkStart w:id="23" w:name="_Toc221554141"/>
      <w:bookmarkEnd w:id="21"/>
      <w:bookmarkEnd w:id="22"/>
      <w:r w:rsidRPr="00293E0D">
        <w:rPr>
          <w:rFonts w:ascii="Times New Roman" w:hAnsi="Times New Roman" w:cs="Times New Roman"/>
          <w:b/>
          <w:color w:val="auto"/>
          <w:sz w:val="28"/>
          <w:szCs w:val="28"/>
        </w:rPr>
        <w:t>ВВ</w:t>
      </w:r>
      <w:r w:rsidR="0063599D" w:rsidRPr="00293E0D">
        <w:rPr>
          <w:rFonts w:ascii="Times New Roman" w:hAnsi="Times New Roman" w:cs="Times New Roman"/>
          <w:b/>
          <w:color w:val="auto"/>
          <w:sz w:val="28"/>
          <w:szCs w:val="28"/>
        </w:rPr>
        <w:t>ЕДЕНИЕ</w:t>
      </w:r>
      <w:bookmarkEnd w:id="23"/>
    </w:p>
    <w:p w14:paraId="61E85C6B" w14:textId="77777777" w:rsidR="00CA7078" w:rsidRPr="00CA7078" w:rsidRDefault="00CA7078" w:rsidP="00B70763">
      <w:pPr>
        <w:ind w:firstLine="709"/>
        <w:jc w:val="both"/>
        <w:rPr>
          <w:sz w:val="28"/>
          <w:szCs w:val="28"/>
        </w:rPr>
      </w:pPr>
    </w:p>
    <w:p w14:paraId="59228802" w14:textId="4EF9D836" w:rsidR="00E938E9" w:rsidRPr="00B70763" w:rsidRDefault="00E938E9" w:rsidP="00B70763">
      <w:pPr>
        <w:ind w:firstLine="709"/>
        <w:jc w:val="both"/>
        <w:rPr>
          <w:color w:val="000000" w:themeColor="text1"/>
          <w:sz w:val="28"/>
          <w:szCs w:val="28"/>
        </w:rPr>
      </w:pPr>
      <w:r w:rsidRPr="00B70763">
        <w:rPr>
          <w:b/>
          <w:sz w:val="28"/>
          <w:szCs w:val="28"/>
        </w:rPr>
        <w:t xml:space="preserve">Актуальность исследования. </w:t>
      </w:r>
      <w:r w:rsidRPr="00B70763">
        <w:rPr>
          <w:color w:val="000000" w:themeColor="text1"/>
          <w:sz w:val="28"/>
          <w:szCs w:val="28"/>
        </w:rPr>
        <w:t xml:space="preserve">Безопасность пациентов является </w:t>
      </w:r>
      <w:r w:rsidRPr="00B70763">
        <w:rPr>
          <w:bCs/>
          <w:color w:val="000000" w:themeColor="text1"/>
          <w:sz w:val="28"/>
          <w:szCs w:val="28"/>
        </w:rPr>
        <w:t xml:space="preserve">одной из ключевых проблем </w:t>
      </w:r>
      <w:r w:rsidRPr="00B70763">
        <w:rPr>
          <w:color w:val="000000" w:themeColor="text1"/>
          <w:sz w:val="28"/>
          <w:szCs w:val="28"/>
        </w:rPr>
        <w:t xml:space="preserve">глобального здравоохранения. </w:t>
      </w:r>
      <w:r w:rsidRPr="00B70763">
        <w:rPr>
          <w:bCs/>
          <w:color w:val="000000" w:themeColor="text1"/>
          <w:sz w:val="28"/>
          <w:szCs w:val="28"/>
        </w:rPr>
        <w:t xml:space="preserve">По данным Всемирной организации здравоохранения (ВОЗ) 1 из 10 пациентов получает вред при оказании медицинской помощи, причем подобные случаи регистрируются даже в странах с высоким уровнем развития системы здравоохранения </w:t>
      </w:r>
      <w:r w:rsidR="00B70763">
        <w:rPr>
          <w:bCs/>
          <w:color w:val="000000" w:themeColor="text1"/>
          <w:sz w:val="28"/>
          <w:szCs w:val="28"/>
        </w:rPr>
        <w:t>[</w:t>
      </w:r>
      <w:r w:rsidR="00B70763">
        <w:rPr>
          <w:bCs/>
          <w:color w:val="000000" w:themeColor="text1"/>
          <w:sz w:val="28"/>
          <w:szCs w:val="28"/>
          <w:lang w:val="kk-KZ"/>
        </w:rPr>
        <w:t>1-3</w:t>
      </w:r>
      <w:r w:rsidR="00B70763">
        <w:rPr>
          <w:bCs/>
          <w:color w:val="000000" w:themeColor="text1"/>
          <w:sz w:val="28"/>
          <w:szCs w:val="28"/>
        </w:rPr>
        <w:t>]</w:t>
      </w:r>
      <w:r w:rsidRPr="00B70763">
        <w:rPr>
          <w:color w:val="000000" w:themeColor="text1"/>
          <w:sz w:val="28"/>
          <w:szCs w:val="28"/>
        </w:rPr>
        <w:t xml:space="preserve">. </w:t>
      </w:r>
      <w:r w:rsidRPr="00B70763">
        <w:rPr>
          <w:bCs/>
          <w:color w:val="000000" w:themeColor="text1"/>
          <w:sz w:val="28"/>
          <w:szCs w:val="28"/>
        </w:rPr>
        <w:t xml:space="preserve">В последние годы вопросам обеспечения безопасности пациентов уделяется повышенное внимание на международном уровне. </w:t>
      </w:r>
      <w:r w:rsidRPr="00B70763">
        <w:rPr>
          <w:color w:val="000000" w:themeColor="text1"/>
          <w:sz w:val="28"/>
          <w:szCs w:val="28"/>
        </w:rPr>
        <w:t xml:space="preserve">В частности, в мае 2019 года на 72-й Всемирной ассамблее здравоохранения (WHA) была принята резолюция WHA72.6 «Глобальные действия в области безопасности пациентов», </w:t>
      </w:r>
      <w:r w:rsidRPr="00B70763">
        <w:rPr>
          <w:bCs/>
          <w:color w:val="000000" w:themeColor="text1"/>
          <w:sz w:val="28"/>
          <w:szCs w:val="28"/>
        </w:rPr>
        <w:t>в соответствии с которой был учрежден Всемирный день безопасности пациентов, ежегодно отмечаемый 17 сентября</w:t>
      </w:r>
      <w:r w:rsidR="00B70763">
        <w:rPr>
          <w:bCs/>
          <w:color w:val="000000" w:themeColor="text1"/>
          <w:sz w:val="28"/>
          <w:szCs w:val="28"/>
          <w:lang w:val="kk-KZ"/>
        </w:rPr>
        <w:t xml:space="preserve"> </w:t>
      </w:r>
      <w:r w:rsidR="00B70763">
        <w:rPr>
          <w:bCs/>
          <w:color w:val="000000" w:themeColor="text1"/>
          <w:sz w:val="28"/>
          <w:szCs w:val="28"/>
        </w:rPr>
        <w:t>[</w:t>
      </w:r>
      <w:r w:rsidR="00B70763">
        <w:rPr>
          <w:bCs/>
          <w:color w:val="000000" w:themeColor="text1"/>
          <w:sz w:val="28"/>
          <w:szCs w:val="28"/>
          <w:lang w:val="kk-KZ"/>
        </w:rPr>
        <w:t>2</w:t>
      </w:r>
      <w:r w:rsidR="00B70763">
        <w:rPr>
          <w:bCs/>
          <w:color w:val="000000" w:themeColor="text1"/>
          <w:sz w:val="28"/>
          <w:szCs w:val="28"/>
        </w:rPr>
        <w:t>]</w:t>
      </w:r>
      <w:r w:rsidRPr="00B70763">
        <w:rPr>
          <w:color w:val="000000" w:themeColor="text1"/>
          <w:sz w:val="28"/>
          <w:szCs w:val="28"/>
        </w:rPr>
        <w:t xml:space="preserve">. Его цель </w:t>
      </w:r>
      <w:r w:rsidRPr="00B70763">
        <w:rPr>
          <w:bCs/>
          <w:color w:val="000000" w:themeColor="text1"/>
          <w:sz w:val="28"/>
          <w:szCs w:val="28"/>
        </w:rPr>
        <w:t>заключается в повышении</w:t>
      </w:r>
      <w:r w:rsidRPr="00B70763">
        <w:rPr>
          <w:color w:val="000000" w:themeColor="text1"/>
          <w:sz w:val="28"/>
          <w:szCs w:val="28"/>
        </w:rPr>
        <w:t xml:space="preserve"> осведомленности, активизации глобального </w:t>
      </w:r>
      <w:r w:rsidRPr="00B70763">
        <w:rPr>
          <w:bCs/>
          <w:color w:val="000000" w:themeColor="text1"/>
          <w:sz w:val="28"/>
          <w:szCs w:val="28"/>
        </w:rPr>
        <w:t>сотрудничества и укреплении международной</w:t>
      </w:r>
      <w:r w:rsidRPr="00B70763">
        <w:rPr>
          <w:color w:val="000000" w:themeColor="text1"/>
          <w:sz w:val="28"/>
          <w:szCs w:val="28"/>
        </w:rPr>
        <w:t xml:space="preserve"> солидарности в вопросах </w:t>
      </w:r>
      <w:r w:rsidRPr="00B70763">
        <w:rPr>
          <w:bCs/>
          <w:color w:val="000000" w:themeColor="text1"/>
          <w:sz w:val="28"/>
          <w:szCs w:val="28"/>
        </w:rPr>
        <w:t>предотвращения</w:t>
      </w:r>
      <w:r w:rsidRPr="00B70763">
        <w:rPr>
          <w:color w:val="000000" w:themeColor="text1"/>
          <w:sz w:val="28"/>
          <w:szCs w:val="28"/>
        </w:rPr>
        <w:t xml:space="preserve"> вреда пациентам. </w:t>
      </w:r>
    </w:p>
    <w:p w14:paraId="1CC894C9" w14:textId="7C767C8C" w:rsidR="00E938E9" w:rsidRPr="00B70763" w:rsidRDefault="00E938E9" w:rsidP="00B70763">
      <w:pPr>
        <w:ind w:firstLine="709"/>
        <w:jc w:val="both"/>
        <w:rPr>
          <w:color w:val="000000" w:themeColor="text1"/>
          <w:sz w:val="28"/>
          <w:szCs w:val="28"/>
        </w:rPr>
      </w:pPr>
      <w:r w:rsidRPr="00B70763">
        <w:rPr>
          <w:color w:val="000000" w:themeColor="text1"/>
          <w:sz w:val="28"/>
          <w:szCs w:val="28"/>
        </w:rPr>
        <w:t xml:space="preserve">Существенную роль в обеспечении безопасности играет культура безопасности пациентов, которая представляет собой совокупность ценностей, убеждений и норм, формирующих поведение руководства и медицинского персонала и определяющих приоритет безопасности пациентов, стандарты поведения, а также процессы и практики, направленные на предотвращение ошибок </w:t>
      </w:r>
      <w:r w:rsidR="00B70763">
        <w:rPr>
          <w:bCs/>
          <w:color w:val="000000" w:themeColor="text1"/>
          <w:sz w:val="28"/>
          <w:szCs w:val="28"/>
        </w:rPr>
        <w:t>[</w:t>
      </w:r>
      <w:r w:rsidR="00B70763">
        <w:rPr>
          <w:bCs/>
          <w:color w:val="000000" w:themeColor="text1"/>
          <w:sz w:val="28"/>
          <w:szCs w:val="28"/>
          <w:lang w:val="kk-KZ"/>
        </w:rPr>
        <w:t>4</w:t>
      </w:r>
      <w:r w:rsidR="00B70763">
        <w:rPr>
          <w:bCs/>
          <w:color w:val="000000" w:themeColor="text1"/>
          <w:sz w:val="28"/>
          <w:szCs w:val="28"/>
        </w:rPr>
        <w:t>]</w:t>
      </w:r>
      <w:r w:rsidRPr="00B70763">
        <w:rPr>
          <w:color w:val="000000" w:themeColor="text1"/>
          <w:sz w:val="28"/>
          <w:szCs w:val="28"/>
        </w:rPr>
        <w:t xml:space="preserve">. Концепция безопасности пациентов привлекла значительное внимание в исследованиях и практике сестринского дела после публикации знакового доклада Института медицины США «To Err Is Human» («Человеку свойственно ошибаться») </w:t>
      </w:r>
      <w:r w:rsidR="00B70763">
        <w:rPr>
          <w:bCs/>
          <w:color w:val="000000" w:themeColor="text1"/>
          <w:sz w:val="28"/>
          <w:szCs w:val="28"/>
        </w:rPr>
        <w:t>[</w:t>
      </w:r>
      <w:r w:rsidR="00B70763">
        <w:rPr>
          <w:bCs/>
          <w:color w:val="000000" w:themeColor="text1"/>
          <w:sz w:val="28"/>
          <w:szCs w:val="28"/>
          <w:lang w:val="kk-KZ"/>
        </w:rPr>
        <w:t>5</w:t>
      </w:r>
      <w:r w:rsidR="00B70763">
        <w:rPr>
          <w:bCs/>
          <w:color w:val="000000" w:themeColor="text1"/>
          <w:sz w:val="28"/>
          <w:szCs w:val="28"/>
        </w:rPr>
        <w:t>]</w:t>
      </w:r>
      <w:r w:rsidRPr="00B70763">
        <w:rPr>
          <w:color w:val="000000" w:themeColor="text1"/>
          <w:sz w:val="28"/>
          <w:szCs w:val="28"/>
        </w:rPr>
        <w:t xml:space="preserve">. Этот доклад подчеркнул критическую необходимость системного интегрирования вопросов безопасности в процессы оказания медицинской помощи, утвердив безопасность пациентов как фундаментальный компонент качества здравоохранения. </w:t>
      </w:r>
    </w:p>
    <w:p w14:paraId="5600B79D" w14:textId="13AAB5A2" w:rsidR="00E938E9" w:rsidRPr="00B70763" w:rsidRDefault="00E938E9" w:rsidP="00B70763">
      <w:pPr>
        <w:ind w:firstLine="709"/>
        <w:jc w:val="both"/>
        <w:rPr>
          <w:color w:val="000000" w:themeColor="text1"/>
          <w:sz w:val="28"/>
          <w:szCs w:val="28"/>
        </w:rPr>
      </w:pPr>
      <w:r w:rsidRPr="00B70763">
        <w:rPr>
          <w:color w:val="000000" w:themeColor="text1"/>
          <w:sz w:val="28"/>
          <w:szCs w:val="28"/>
        </w:rPr>
        <w:t xml:space="preserve">Реализация принципов безопасности пациентов в медицинских организациях во многом зависит от деятельности медицинских сестер. Медицинские сестры являются ключевыми участниками профилактических и противоэпидемических мероприятий и активно способствуют развитию культуры безопасности пациентов </w:t>
      </w:r>
      <w:r w:rsidR="00B70763">
        <w:rPr>
          <w:bCs/>
          <w:color w:val="000000" w:themeColor="text1"/>
          <w:sz w:val="28"/>
          <w:szCs w:val="28"/>
        </w:rPr>
        <w:t>[</w:t>
      </w:r>
      <w:r w:rsidR="00B70763">
        <w:rPr>
          <w:bCs/>
          <w:color w:val="000000" w:themeColor="text1"/>
          <w:sz w:val="28"/>
          <w:szCs w:val="28"/>
          <w:lang w:val="kk-KZ"/>
        </w:rPr>
        <w:t>6</w:t>
      </w:r>
      <w:r w:rsidR="00B70763">
        <w:rPr>
          <w:bCs/>
          <w:color w:val="000000" w:themeColor="text1"/>
          <w:sz w:val="28"/>
          <w:szCs w:val="28"/>
        </w:rPr>
        <w:t>]</w:t>
      </w:r>
      <w:r w:rsidRPr="00B70763">
        <w:rPr>
          <w:color w:val="000000" w:themeColor="text1"/>
          <w:sz w:val="28"/>
          <w:szCs w:val="28"/>
        </w:rPr>
        <w:t>. Тесный контакт с пациентами, выполнение инвазивных процедур и участие в клинических процессах подчеркивают их центральную роль в уходе за пациентами. Безопасность пациентов остается основой качественного сестринского ухода</w:t>
      </w:r>
      <w:r w:rsidR="00B70763">
        <w:rPr>
          <w:color w:val="000000" w:themeColor="text1"/>
          <w:sz w:val="28"/>
          <w:szCs w:val="28"/>
          <w:lang w:val="kk-KZ"/>
        </w:rPr>
        <w:t xml:space="preserve"> </w:t>
      </w:r>
      <w:r w:rsidR="00B70763">
        <w:rPr>
          <w:bCs/>
          <w:color w:val="000000" w:themeColor="text1"/>
          <w:sz w:val="28"/>
          <w:szCs w:val="28"/>
        </w:rPr>
        <w:t>[</w:t>
      </w:r>
      <w:r w:rsidR="00B70763">
        <w:rPr>
          <w:bCs/>
          <w:color w:val="000000" w:themeColor="text1"/>
          <w:sz w:val="28"/>
          <w:szCs w:val="28"/>
          <w:lang w:val="kk-KZ"/>
        </w:rPr>
        <w:t>7, 8</w:t>
      </w:r>
      <w:r w:rsidR="00B70763">
        <w:rPr>
          <w:bCs/>
          <w:color w:val="000000" w:themeColor="text1"/>
          <w:sz w:val="28"/>
          <w:szCs w:val="28"/>
        </w:rPr>
        <w:t>]</w:t>
      </w:r>
      <w:r w:rsidRPr="00B70763">
        <w:rPr>
          <w:color w:val="000000" w:themeColor="text1"/>
          <w:sz w:val="28"/>
          <w:szCs w:val="28"/>
        </w:rPr>
        <w:t xml:space="preserve">. Профессиональная деятельность медсестер включает проведение инвазивных процедур и деконтаминацию окружающей среды, медицинского инструментария и оборудования </w:t>
      </w:r>
      <w:r w:rsidR="00B70763">
        <w:rPr>
          <w:bCs/>
          <w:color w:val="000000" w:themeColor="text1"/>
          <w:sz w:val="28"/>
          <w:szCs w:val="28"/>
        </w:rPr>
        <w:t>[</w:t>
      </w:r>
      <w:r w:rsidR="00B70763">
        <w:rPr>
          <w:bCs/>
          <w:color w:val="000000" w:themeColor="text1"/>
          <w:sz w:val="28"/>
          <w:szCs w:val="28"/>
          <w:lang w:val="kk-KZ"/>
        </w:rPr>
        <w:t>9</w:t>
      </w:r>
      <w:r w:rsidR="00B70763">
        <w:rPr>
          <w:bCs/>
          <w:color w:val="000000" w:themeColor="text1"/>
          <w:sz w:val="28"/>
          <w:szCs w:val="28"/>
        </w:rPr>
        <w:t>]</w:t>
      </w:r>
      <w:r w:rsidRPr="00B70763">
        <w:rPr>
          <w:color w:val="000000" w:themeColor="text1"/>
          <w:sz w:val="28"/>
          <w:szCs w:val="28"/>
        </w:rPr>
        <w:t xml:space="preserve">. Исследования в данной области часто опираются на теоретические модели оценки качества здравоохранения. Одной из наиболее широко используемых является модель Донабедиана, которая выделяет три взаимосвязанных компонента: структуру, процесс и результаты </w:t>
      </w:r>
      <w:r w:rsidR="00B70763">
        <w:rPr>
          <w:bCs/>
          <w:color w:val="000000" w:themeColor="text1"/>
          <w:sz w:val="28"/>
          <w:szCs w:val="28"/>
        </w:rPr>
        <w:t>[</w:t>
      </w:r>
      <w:r w:rsidR="00B70763">
        <w:rPr>
          <w:bCs/>
          <w:color w:val="000000" w:themeColor="text1"/>
          <w:sz w:val="28"/>
          <w:szCs w:val="28"/>
          <w:lang w:val="kk-KZ"/>
        </w:rPr>
        <w:t>10</w:t>
      </w:r>
      <w:r w:rsidR="00B70763">
        <w:rPr>
          <w:bCs/>
          <w:color w:val="000000" w:themeColor="text1"/>
          <w:sz w:val="28"/>
          <w:szCs w:val="28"/>
        </w:rPr>
        <w:t>]</w:t>
      </w:r>
      <w:r w:rsidRPr="00B70763">
        <w:rPr>
          <w:color w:val="000000" w:themeColor="text1"/>
          <w:sz w:val="28"/>
          <w:szCs w:val="28"/>
        </w:rPr>
        <w:t>. Данная модель позволяет анализировать, каким образом организационные условия и процессы оказания медицинской помощи влияют на безопасность пациентов. Кроме того, одним из механизмов повышения качества медицинской помощи и безопасности пациентов считается аккредитация медицинских организаций. Однако данные о её влиянии на формирование культуры безопасности и особенности её проявления остаются ограниченными</w:t>
      </w:r>
      <w:r w:rsidR="00B70763">
        <w:rPr>
          <w:color w:val="000000" w:themeColor="text1"/>
          <w:sz w:val="28"/>
          <w:szCs w:val="28"/>
          <w:lang w:val="kk-KZ"/>
        </w:rPr>
        <w:t xml:space="preserve"> </w:t>
      </w:r>
      <w:r w:rsidR="00B70763">
        <w:rPr>
          <w:bCs/>
          <w:color w:val="000000" w:themeColor="text1"/>
          <w:sz w:val="28"/>
          <w:szCs w:val="28"/>
        </w:rPr>
        <w:t>[</w:t>
      </w:r>
      <w:r w:rsidR="00B70763">
        <w:rPr>
          <w:bCs/>
          <w:color w:val="000000" w:themeColor="text1"/>
          <w:sz w:val="28"/>
          <w:szCs w:val="28"/>
          <w:lang w:val="kk-KZ"/>
        </w:rPr>
        <w:t>11-13</w:t>
      </w:r>
      <w:r w:rsidR="00B70763">
        <w:rPr>
          <w:bCs/>
          <w:color w:val="000000" w:themeColor="text1"/>
          <w:sz w:val="28"/>
          <w:szCs w:val="28"/>
        </w:rPr>
        <w:t>]</w:t>
      </w:r>
      <w:r w:rsidRPr="00B70763">
        <w:rPr>
          <w:color w:val="000000" w:themeColor="text1"/>
          <w:sz w:val="28"/>
          <w:szCs w:val="28"/>
        </w:rPr>
        <w:t>.</w:t>
      </w:r>
    </w:p>
    <w:p w14:paraId="7490DEA5" w14:textId="3A4C0844" w:rsidR="00E938E9" w:rsidRPr="00B70763" w:rsidRDefault="00E938E9" w:rsidP="00B70763">
      <w:pPr>
        <w:ind w:firstLine="709"/>
        <w:jc w:val="both"/>
        <w:rPr>
          <w:color w:val="000000" w:themeColor="text1"/>
          <w:sz w:val="28"/>
          <w:szCs w:val="28"/>
        </w:rPr>
      </w:pPr>
      <w:r w:rsidRPr="00B70763">
        <w:rPr>
          <w:color w:val="000000" w:themeColor="text1"/>
          <w:sz w:val="28"/>
          <w:szCs w:val="28"/>
        </w:rPr>
        <w:t>Вместе с тем, исследования, проведенные в разных странах мира</w:t>
      </w:r>
      <w:r w:rsidRPr="00B70763">
        <w:rPr>
          <w:b/>
          <w:color w:val="000000" w:themeColor="text1"/>
          <w:sz w:val="28"/>
          <w:szCs w:val="28"/>
        </w:rPr>
        <w:t>,</w:t>
      </w:r>
      <w:r w:rsidRPr="00B70763">
        <w:rPr>
          <w:color w:val="000000" w:themeColor="text1"/>
          <w:sz w:val="28"/>
          <w:szCs w:val="28"/>
        </w:rPr>
        <w:t xml:space="preserve"> показывают, что существуют проблемы с соблюдением культуры безопасности в медицинских организациях </w:t>
      </w:r>
      <w:r w:rsidR="00B70763">
        <w:rPr>
          <w:bCs/>
          <w:color w:val="000000" w:themeColor="text1"/>
          <w:sz w:val="28"/>
          <w:szCs w:val="28"/>
        </w:rPr>
        <w:t>[</w:t>
      </w:r>
      <w:r w:rsidR="00B70763">
        <w:rPr>
          <w:bCs/>
          <w:color w:val="000000" w:themeColor="text1"/>
          <w:sz w:val="28"/>
          <w:szCs w:val="28"/>
          <w:lang w:val="kk-KZ"/>
        </w:rPr>
        <w:t>14</w:t>
      </w:r>
      <w:r w:rsidR="00B70763">
        <w:rPr>
          <w:bCs/>
          <w:color w:val="000000" w:themeColor="text1"/>
          <w:sz w:val="28"/>
          <w:szCs w:val="28"/>
        </w:rPr>
        <w:t>]</w:t>
      </w:r>
      <w:r w:rsidRPr="00B70763">
        <w:rPr>
          <w:color w:val="000000" w:themeColor="text1"/>
          <w:sz w:val="28"/>
          <w:szCs w:val="28"/>
        </w:rPr>
        <w:t xml:space="preserve">. Данные свидетельствуют о том, что ошибки в работе медицинских сестер приводят их к чувству вины, унижения, смущения, самообвинения, разочарования, потери уверенности в себе, которые могут длиться годами </w:t>
      </w:r>
      <w:r w:rsidR="00B70763">
        <w:rPr>
          <w:bCs/>
          <w:color w:val="000000" w:themeColor="text1"/>
          <w:sz w:val="28"/>
          <w:szCs w:val="28"/>
        </w:rPr>
        <w:t>[</w:t>
      </w:r>
      <w:r w:rsidR="00B70763">
        <w:rPr>
          <w:bCs/>
          <w:color w:val="000000" w:themeColor="text1"/>
          <w:sz w:val="28"/>
          <w:szCs w:val="28"/>
          <w:lang w:val="kk-KZ"/>
        </w:rPr>
        <w:t>15-17</w:t>
      </w:r>
      <w:r w:rsidR="00B70763">
        <w:rPr>
          <w:bCs/>
          <w:color w:val="000000" w:themeColor="text1"/>
          <w:sz w:val="28"/>
          <w:szCs w:val="28"/>
        </w:rPr>
        <w:t>]</w:t>
      </w:r>
      <w:r w:rsidRPr="00B70763">
        <w:rPr>
          <w:color w:val="000000" w:themeColor="text1"/>
          <w:sz w:val="28"/>
          <w:szCs w:val="28"/>
        </w:rPr>
        <w:t>. Следовательно, важной составляющей культуры безопасности в медицинских организациях является не только безопасность пациентов, но и безопасность медицинских работников.</w:t>
      </w:r>
    </w:p>
    <w:p w14:paraId="74BA4D42" w14:textId="4A87CCCA" w:rsidR="00E938E9" w:rsidRPr="00B70763" w:rsidRDefault="00E938E9" w:rsidP="00B70763">
      <w:pPr>
        <w:ind w:firstLine="709"/>
        <w:jc w:val="both"/>
        <w:rPr>
          <w:color w:val="000000" w:themeColor="text1"/>
          <w:sz w:val="28"/>
          <w:szCs w:val="28"/>
        </w:rPr>
      </w:pPr>
      <w:r w:rsidRPr="00B70763">
        <w:rPr>
          <w:color w:val="000000" w:themeColor="text1"/>
          <w:sz w:val="28"/>
          <w:szCs w:val="28"/>
        </w:rPr>
        <w:t>Все большее количество стран, включая Соединенные Штаты Америки, Великобританию и Австралию</w:t>
      </w:r>
      <w:r w:rsidR="00B70763">
        <w:rPr>
          <w:color w:val="000000" w:themeColor="text1"/>
          <w:sz w:val="28"/>
          <w:szCs w:val="28"/>
          <w:lang w:val="kk-KZ"/>
        </w:rPr>
        <w:t xml:space="preserve"> </w:t>
      </w:r>
      <w:r w:rsidR="00B70763">
        <w:rPr>
          <w:bCs/>
          <w:color w:val="000000" w:themeColor="text1"/>
          <w:sz w:val="28"/>
          <w:szCs w:val="28"/>
        </w:rPr>
        <w:t>[</w:t>
      </w:r>
      <w:r w:rsidR="00B70763">
        <w:rPr>
          <w:bCs/>
          <w:color w:val="000000" w:themeColor="text1"/>
          <w:sz w:val="28"/>
          <w:szCs w:val="28"/>
          <w:lang w:val="kk-KZ"/>
        </w:rPr>
        <w:t>18</w:t>
      </w:r>
      <w:r w:rsidR="00B70763">
        <w:rPr>
          <w:bCs/>
          <w:color w:val="000000" w:themeColor="text1"/>
          <w:sz w:val="28"/>
          <w:szCs w:val="28"/>
        </w:rPr>
        <w:t>]</w:t>
      </w:r>
      <w:r w:rsidRPr="00B70763">
        <w:rPr>
          <w:color w:val="000000" w:themeColor="text1"/>
          <w:sz w:val="28"/>
          <w:szCs w:val="28"/>
        </w:rPr>
        <w:t>, активно внедряют и оценивают культуру безопасности пациентов. Основное внимание уделяется таким ключевым аспектам, как командная работа, обучение, управление ошибками и постоянное совершенствование качества, с целью выявления сильных и слабых сторон системы здравоохранения. Для обеспечения безопасности пациентов рекомендуется развивать культуру безопасности через систематическое обучение, профессиональное развитие и создание неперсонифицированной (некарательной) среды для обсуждения и сообщения об ошибках</w:t>
      </w:r>
      <w:r w:rsidR="00B70763">
        <w:rPr>
          <w:color w:val="000000" w:themeColor="text1"/>
          <w:sz w:val="28"/>
          <w:szCs w:val="28"/>
          <w:lang w:val="kk-KZ"/>
        </w:rPr>
        <w:t xml:space="preserve"> </w:t>
      </w:r>
      <w:r w:rsidR="00B70763">
        <w:rPr>
          <w:bCs/>
          <w:color w:val="000000" w:themeColor="text1"/>
          <w:sz w:val="28"/>
          <w:szCs w:val="28"/>
        </w:rPr>
        <w:t>[</w:t>
      </w:r>
      <w:r w:rsidR="00B70763">
        <w:rPr>
          <w:bCs/>
          <w:color w:val="000000" w:themeColor="text1"/>
          <w:sz w:val="28"/>
          <w:szCs w:val="28"/>
          <w:lang w:val="kk-KZ"/>
        </w:rPr>
        <w:t>19</w:t>
      </w:r>
      <w:r w:rsidR="00B70763">
        <w:rPr>
          <w:bCs/>
          <w:color w:val="000000" w:themeColor="text1"/>
          <w:sz w:val="28"/>
          <w:szCs w:val="28"/>
        </w:rPr>
        <w:t>]</w:t>
      </w:r>
      <w:r w:rsidRPr="00B70763">
        <w:rPr>
          <w:color w:val="000000" w:themeColor="text1"/>
          <w:sz w:val="28"/>
          <w:szCs w:val="28"/>
        </w:rPr>
        <w:t xml:space="preserve">. </w:t>
      </w:r>
    </w:p>
    <w:p w14:paraId="2A32DDC8" w14:textId="637D449C" w:rsidR="00E938E9" w:rsidRPr="00B70763" w:rsidRDefault="00E938E9" w:rsidP="00B70763">
      <w:pPr>
        <w:ind w:firstLine="709"/>
        <w:jc w:val="both"/>
        <w:rPr>
          <w:color w:val="000000" w:themeColor="text1"/>
          <w:sz w:val="28"/>
          <w:szCs w:val="28"/>
        </w:rPr>
      </w:pPr>
      <w:r w:rsidRPr="00B70763">
        <w:rPr>
          <w:color w:val="000000" w:themeColor="text1"/>
          <w:sz w:val="28"/>
          <w:szCs w:val="28"/>
        </w:rPr>
        <w:t>В Казахстане в последние годы также проводятся реформы в области сестринского дела, включая изменения в практике, образовании и научных исследованиях</w:t>
      </w:r>
      <w:r w:rsidR="00B70763">
        <w:rPr>
          <w:color w:val="000000" w:themeColor="text1"/>
          <w:sz w:val="28"/>
          <w:szCs w:val="28"/>
          <w:lang w:val="kk-KZ"/>
        </w:rPr>
        <w:t xml:space="preserve"> </w:t>
      </w:r>
      <w:r w:rsidR="00B70763">
        <w:rPr>
          <w:bCs/>
          <w:color w:val="000000" w:themeColor="text1"/>
          <w:sz w:val="28"/>
          <w:szCs w:val="28"/>
        </w:rPr>
        <w:t>[</w:t>
      </w:r>
      <w:r w:rsidR="00B029E2">
        <w:rPr>
          <w:bCs/>
          <w:color w:val="000000" w:themeColor="text1"/>
          <w:sz w:val="28"/>
          <w:szCs w:val="28"/>
          <w:lang w:val="kk-KZ"/>
        </w:rPr>
        <w:t>20</w:t>
      </w:r>
      <w:r w:rsidR="00B70763">
        <w:rPr>
          <w:bCs/>
          <w:color w:val="000000" w:themeColor="text1"/>
          <w:sz w:val="28"/>
          <w:szCs w:val="28"/>
        </w:rPr>
        <w:t>]</w:t>
      </w:r>
      <w:r w:rsidRPr="00B70763">
        <w:rPr>
          <w:color w:val="000000" w:themeColor="text1"/>
          <w:sz w:val="28"/>
          <w:szCs w:val="28"/>
        </w:rPr>
        <w:t>. В связи с этим одним из приоритетных направлений для организаций здравоохранения становится приведение вопросов безопасности пациентов в сестринской практике в соответствие с международными стандартами</w:t>
      </w:r>
      <w:r w:rsidR="00B029E2">
        <w:rPr>
          <w:color w:val="000000" w:themeColor="text1"/>
          <w:sz w:val="28"/>
          <w:szCs w:val="28"/>
          <w:lang w:val="kk-KZ"/>
        </w:rPr>
        <w:t xml:space="preserve"> </w:t>
      </w:r>
      <w:r w:rsidR="00B029E2">
        <w:rPr>
          <w:bCs/>
          <w:color w:val="000000" w:themeColor="text1"/>
          <w:sz w:val="28"/>
          <w:szCs w:val="28"/>
        </w:rPr>
        <w:t>[</w:t>
      </w:r>
      <w:r w:rsidR="00B029E2">
        <w:rPr>
          <w:bCs/>
          <w:color w:val="000000" w:themeColor="text1"/>
          <w:sz w:val="28"/>
          <w:szCs w:val="28"/>
          <w:lang w:val="kk-KZ"/>
        </w:rPr>
        <w:t>21</w:t>
      </w:r>
      <w:r w:rsidR="00B029E2">
        <w:rPr>
          <w:bCs/>
          <w:color w:val="000000" w:themeColor="text1"/>
          <w:sz w:val="28"/>
          <w:szCs w:val="28"/>
        </w:rPr>
        <w:t>]</w:t>
      </w:r>
      <w:r w:rsidRPr="00B70763">
        <w:rPr>
          <w:color w:val="000000" w:themeColor="text1"/>
          <w:sz w:val="28"/>
          <w:szCs w:val="28"/>
        </w:rPr>
        <w:t xml:space="preserve">. На протяжении многих лет данная проблема практически не обсуждалась публично на различных уровнях управления системой здравоохранения, и открытое признание подобных ошибок остается редкостью даже в настоящее время </w:t>
      </w:r>
      <w:r w:rsidR="00B029E2">
        <w:rPr>
          <w:bCs/>
          <w:color w:val="000000" w:themeColor="text1"/>
          <w:sz w:val="28"/>
          <w:szCs w:val="28"/>
        </w:rPr>
        <w:t>[</w:t>
      </w:r>
      <w:r w:rsidR="00B029E2">
        <w:rPr>
          <w:bCs/>
          <w:color w:val="000000" w:themeColor="text1"/>
          <w:sz w:val="28"/>
          <w:szCs w:val="28"/>
          <w:lang w:val="kk-KZ"/>
        </w:rPr>
        <w:t>22</w:t>
      </w:r>
      <w:r w:rsidR="00B029E2">
        <w:rPr>
          <w:bCs/>
          <w:color w:val="000000" w:themeColor="text1"/>
          <w:sz w:val="28"/>
          <w:szCs w:val="28"/>
        </w:rPr>
        <w:t>]</w:t>
      </w:r>
      <w:r w:rsidRPr="00B70763">
        <w:rPr>
          <w:color w:val="000000" w:themeColor="text1"/>
          <w:sz w:val="28"/>
          <w:szCs w:val="28"/>
        </w:rPr>
        <w:t xml:space="preserve">. </w:t>
      </w:r>
    </w:p>
    <w:p w14:paraId="7C72FE6B" w14:textId="7B586AE4" w:rsidR="00E938E9" w:rsidRPr="00B70763" w:rsidRDefault="00E938E9" w:rsidP="00B70763">
      <w:pPr>
        <w:ind w:firstLine="709"/>
        <w:jc w:val="both"/>
        <w:rPr>
          <w:color w:val="000000" w:themeColor="text1"/>
          <w:sz w:val="28"/>
          <w:szCs w:val="28"/>
        </w:rPr>
      </w:pPr>
      <w:r w:rsidRPr="00B70763">
        <w:rPr>
          <w:color w:val="000000" w:themeColor="text1"/>
          <w:sz w:val="28"/>
          <w:szCs w:val="28"/>
        </w:rPr>
        <w:t>Термин «культура безопасности» впервые был официально введен в нормативных документах системы з</w:t>
      </w:r>
      <w:r w:rsidR="00BB6BCB" w:rsidRPr="00B70763">
        <w:rPr>
          <w:color w:val="000000" w:themeColor="text1"/>
          <w:sz w:val="28"/>
          <w:szCs w:val="28"/>
        </w:rPr>
        <w:t>дравоохранения Казахстана в 2012</w:t>
      </w:r>
      <w:r w:rsidRPr="00B70763">
        <w:rPr>
          <w:color w:val="000000" w:themeColor="text1"/>
          <w:sz w:val="28"/>
          <w:szCs w:val="28"/>
        </w:rPr>
        <w:t xml:space="preserve"> году</w:t>
      </w:r>
      <w:r w:rsidR="008115AF">
        <w:rPr>
          <w:color w:val="000000" w:themeColor="text1"/>
          <w:sz w:val="28"/>
          <w:szCs w:val="28"/>
        </w:rPr>
        <w:t xml:space="preserve"> </w:t>
      </w:r>
      <w:r w:rsidR="008115AF" w:rsidRPr="00685494">
        <w:rPr>
          <w:sz w:val="28"/>
          <w:szCs w:val="28"/>
        </w:rPr>
        <w:t>(Приложение «Стандарты аккредитации медицинских организаций», утверждённое приказом Министра здравоохранения Республики Казахстан от 2 октября 2012 года № 676 «Об утверждении стандартов аккредитации медицинских организаций»).</w:t>
      </w:r>
      <w:r w:rsidRPr="00B70763">
        <w:rPr>
          <w:color w:val="000000" w:themeColor="text1"/>
          <w:sz w:val="28"/>
          <w:szCs w:val="28"/>
        </w:rPr>
        <w:t xml:space="preserve"> В данных документах культура безопасности определяется как «некарательная обстановка в коллективе, при которой безопасность пациента ставится выше профессиональной солидарности. Руководство организации внедряет и поддерживает культуру безопасности, поощряет выявление инцидентов и принимает системные меры по улучшению работы». </w:t>
      </w:r>
    </w:p>
    <w:p w14:paraId="62975AFC" w14:textId="79DF35C2" w:rsidR="00E938E9" w:rsidRPr="00B70763" w:rsidRDefault="00E938E9" w:rsidP="00B70763">
      <w:pPr>
        <w:ind w:firstLine="709"/>
        <w:jc w:val="both"/>
        <w:rPr>
          <w:color w:val="000000" w:themeColor="text1"/>
          <w:sz w:val="28"/>
          <w:szCs w:val="28"/>
        </w:rPr>
      </w:pPr>
      <w:r w:rsidRPr="00B70763">
        <w:rPr>
          <w:color w:val="000000" w:themeColor="text1"/>
          <w:sz w:val="28"/>
          <w:szCs w:val="28"/>
        </w:rPr>
        <w:t>Таким образом, в нормативных документах РК прописаны требования к руководству медицинских организаций, согласно которым необходимо выявлять проблемы «безопасности пациента на различных этапах оказания медицинской помощи» и вести учет, анализ медицинских инцидентов (Приказ Министра здравоохранения РК от 21 декабря 2020 года №ҚР ДСМ-299/2020 «Об</w:t>
      </w:r>
      <w:r w:rsidR="00CA7078">
        <w:rPr>
          <w:color w:val="000000" w:themeColor="text1"/>
          <w:sz w:val="28"/>
          <w:szCs w:val="28"/>
          <w:lang w:val="kk-KZ"/>
        </w:rPr>
        <w:t> </w:t>
      </w:r>
      <w:r w:rsidRPr="00B70763">
        <w:rPr>
          <w:color w:val="000000" w:themeColor="text1"/>
          <w:sz w:val="28"/>
          <w:szCs w:val="28"/>
        </w:rPr>
        <w:t>утверждении правил аккредитации в области здравоохранения»</w:t>
      </w:r>
      <w:r w:rsidR="00B029E2" w:rsidRPr="00B029E2">
        <w:rPr>
          <w:bCs/>
          <w:color w:val="000000" w:themeColor="text1"/>
          <w:sz w:val="28"/>
          <w:szCs w:val="28"/>
        </w:rPr>
        <w:t xml:space="preserve"> </w:t>
      </w:r>
      <w:r w:rsidR="00B029E2">
        <w:rPr>
          <w:bCs/>
          <w:color w:val="000000" w:themeColor="text1"/>
          <w:sz w:val="28"/>
          <w:szCs w:val="28"/>
        </w:rPr>
        <w:t>[</w:t>
      </w:r>
      <w:r w:rsidR="00B029E2">
        <w:rPr>
          <w:bCs/>
          <w:color w:val="000000" w:themeColor="text1"/>
          <w:sz w:val="28"/>
          <w:szCs w:val="28"/>
          <w:lang w:val="kk-KZ"/>
        </w:rPr>
        <w:t>23</w:t>
      </w:r>
      <w:r w:rsidR="00B029E2">
        <w:rPr>
          <w:bCs/>
          <w:color w:val="000000" w:themeColor="text1"/>
          <w:sz w:val="28"/>
          <w:szCs w:val="28"/>
        </w:rPr>
        <w:t>]</w:t>
      </w:r>
      <w:r w:rsidRPr="00B70763">
        <w:rPr>
          <w:color w:val="000000" w:themeColor="text1"/>
          <w:sz w:val="28"/>
          <w:szCs w:val="28"/>
        </w:rPr>
        <w:t>; Кодекс Республики Казахстан от 7 июля 2020 года №360-VI ЗРК «О здоровье народа и системе здравоохранения»</w:t>
      </w:r>
      <w:r w:rsidR="00B029E2">
        <w:rPr>
          <w:color w:val="000000" w:themeColor="text1"/>
          <w:sz w:val="28"/>
          <w:szCs w:val="28"/>
          <w:lang w:val="kk-KZ"/>
        </w:rPr>
        <w:t xml:space="preserve"> </w:t>
      </w:r>
      <w:r w:rsidR="00B029E2">
        <w:rPr>
          <w:bCs/>
          <w:color w:val="000000" w:themeColor="text1"/>
          <w:sz w:val="28"/>
          <w:szCs w:val="28"/>
        </w:rPr>
        <w:t>[</w:t>
      </w:r>
      <w:r w:rsidR="00B029E2">
        <w:rPr>
          <w:bCs/>
          <w:color w:val="000000" w:themeColor="text1"/>
          <w:sz w:val="28"/>
          <w:szCs w:val="28"/>
          <w:lang w:val="kk-KZ"/>
        </w:rPr>
        <w:t>24</w:t>
      </w:r>
      <w:r w:rsidR="00B029E2">
        <w:rPr>
          <w:bCs/>
          <w:color w:val="000000" w:themeColor="text1"/>
          <w:sz w:val="28"/>
          <w:szCs w:val="28"/>
        </w:rPr>
        <w:t>]</w:t>
      </w:r>
      <w:r w:rsidRPr="00B70763">
        <w:rPr>
          <w:color w:val="000000" w:themeColor="text1"/>
          <w:sz w:val="28"/>
          <w:szCs w:val="28"/>
        </w:rPr>
        <w:t>; Приказ Министра здравоохранения Республики Казахстан «Об утверждении правил определения случаев (событий) медицинского инцидента, их учета и анализа» от 22 октября 2020 года №ҚР ДСМ-147/2020</w:t>
      </w:r>
      <w:r w:rsidR="00B029E2">
        <w:rPr>
          <w:color w:val="000000" w:themeColor="text1"/>
          <w:sz w:val="28"/>
          <w:szCs w:val="28"/>
          <w:lang w:val="kk-KZ"/>
        </w:rPr>
        <w:t xml:space="preserve"> </w:t>
      </w:r>
      <w:r w:rsidR="00B029E2">
        <w:rPr>
          <w:bCs/>
          <w:color w:val="000000" w:themeColor="text1"/>
          <w:sz w:val="28"/>
          <w:szCs w:val="28"/>
        </w:rPr>
        <w:t>[</w:t>
      </w:r>
      <w:r w:rsidR="00B029E2">
        <w:rPr>
          <w:bCs/>
          <w:color w:val="000000" w:themeColor="text1"/>
          <w:sz w:val="28"/>
          <w:szCs w:val="28"/>
          <w:lang w:val="kk-KZ"/>
        </w:rPr>
        <w:t>25</w:t>
      </w:r>
      <w:r w:rsidR="00B029E2">
        <w:rPr>
          <w:bCs/>
          <w:color w:val="000000" w:themeColor="text1"/>
          <w:sz w:val="28"/>
          <w:szCs w:val="28"/>
        </w:rPr>
        <w:t>]</w:t>
      </w:r>
      <w:r w:rsidRPr="00B70763">
        <w:rPr>
          <w:color w:val="000000" w:themeColor="text1"/>
          <w:sz w:val="28"/>
          <w:szCs w:val="28"/>
        </w:rPr>
        <w:t>). Приказ Министра здравоохранения Республики Казахстан от 24 июля 2024 года №58 «Об утверждении Правил страхования профессиональной ответственности медицинских работников» подчеркивает актуальность и необходимость системного подхода к обеспечению безопасности пациентов в медицинских организациях</w:t>
      </w:r>
      <w:r w:rsidR="00B029E2">
        <w:rPr>
          <w:color w:val="000000" w:themeColor="text1"/>
          <w:sz w:val="28"/>
          <w:szCs w:val="28"/>
          <w:lang w:val="kk-KZ"/>
        </w:rPr>
        <w:t xml:space="preserve"> </w:t>
      </w:r>
      <w:r w:rsidR="00B029E2">
        <w:rPr>
          <w:bCs/>
          <w:color w:val="000000" w:themeColor="text1"/>
          <w:sz w:val="28"/>
          <w:szCs w:val="28"/>
        </w:rPr>
        <w:t>[</w:t>
      </w:r>
      <w:r w:rsidR="00B029E2">
        <w:rPr>
          <w:bCs/>
          <w:color w:val="000000" w:themeColor="text1"/>
          <w:sz w:val="28"/>
          <w:szCs w:val="28"/>
          <w:lang w:val="kk-KZ"/>
        </w:rPr>
        <w:t>26</w:t>
      </w:r>
      <w:r w:rsidR="00B029E2">
        <w:rPr>
          <w:bCs/>
          <w:color w:val="000000" w:themeColor="text1"/>
          <w:sz w:val="28"/>
          <w:szCs w:val="28"/>
        </w:rPr>
        <w:t>]</w:t>
      </w:r>
      <w:r w:rsidRPr="00B70763">
        <w:rPr>
          <w:color w:val="000000" w:themeColor="text1"/>
          <w:sz w:val="28"/>
          <w:szCs w:val="28"/>
        </w:rPr>
        <w:t xml:space="preserve">. </w:t>
      </w:r>
    </w:p>
    <w:p w14:paraId="638A6929" w14:textId="0A090E5D" w:rsidR="00E938E9" w:rsidRPr="00B70763" w:rsidRDefault="00E938E9" w:rsidP="00B70763">
      <w:pPr>
        <w:ind w:firstLine="709"/>
        <w:jc w:val="both"/>
        <w:rPr>
          <w:color w:val="000000" w:themeColor="text1"/>
          <w:sz w:val="28"/>
          <w:szCs w:val="28"/>
        </w:rPr>
      </w:pPr>
      <w:r w:rsidRPr="00B70763">
        <w:rPr>
          <w:color w:val="000000" w:themeColor="text1"/>
          <w:sz w:val="28"/>
          <w:szCs w:val="28"/>
        </w:rPr>
        <w:t xml:space="preserve">В настоящее время культура безопасности наиболее активно внедряется в медицинских организациях Казахстана, аккредитованных </w:t>
      </w:r>
      <w:r w:rsidRPr="00B70763">
        <w:rPr>
          <w:sz w:val="28"/>
          <w:szCs w:val="28"/>
        </w:rPr>
        <w:t xml:space="preserve">по национальным и </w:t>
      </w:r>
      <w:r w:rsidRPr="00B70763">
        <w:rPr>
          <w:color w:val="000000" w:themeColor="text1"/>
          <w:sz w:val="28"/>
          <w:szCs w:val="28"/>
        </w:rPr>
        <w:t>международным стандартам, такие как Joint Commission International (JCI), которые применяют международные передовые практики для обеспечения высокого уровня безопасности и качества медицинской помощи. Девять медицинских организаций Казахстана аккредитованы в соответствии с международными стандартами JCI</w:t>
      </w:r>
      <w:r w:rsidR="00B029E2">
        <w:rPr>
          <w:color w:val="000000" w:themeColor="text1"/>
          <w:sz w:val="28"/>
          <w:szCs w:val="28"/>
          <w:lang w:val="kk-KZ"/>
        </w:rPr>
        <w:t xml:space="preserve"> </w:t>
      </w:r>
      <w:r w:rsidR="00B029E2">
        <w:rPr>
          <w:bCs/>
          <w:color w:val="000000" w:themeColor="text1"/>
          <w:sz w:val="28"/>
          <w:szCs w:val="28"/>
        </w:rPr>
        <w:t>[</w:t>
      </w:r>
      <w:r w:rsidR="00B029E2">
        <w:rPr>
          <w:bCs/>
          <w:color w:val="000000" w:themeColor="text1"/>
          <w:sz w:val="28"/>
          <w:szCs w:val="28"/>
          <w:lang w:val="kk-KZ"/>
        </w:rPr>
        <w:t>27, 28</w:t>
      </w:r>
      <w:r w:rsidR="00B029E2">
        <w:rPr>
          <w:bCs/>
          <w:color w:val="000000" w:themeColor="text1"/>
          <w:sz w:val="28"/>
          <w:szCs w:val="28"/>
        </w:rPr>
        <w:t>]</w:t>
      </w:r>
      <w:r w:rsidRPr="00B70763">
        <w:rPr>
          <w:color w:val="000000" w:themeColor="text1"/>
          <w:sz w:val="28"/>
          <w:szCs w:val="28"/>
        </w:rPr>
        <w:t>.</w:t>
      </w:r>
    </w:p>
    <w:p w14:paraId="4FF12E26" w14:textId="3ACD1154" w:rsidR="00E938E9" w:rsidRPr="00B70763" w:rsidRDefault="00E938E9" w:rsidP="00B70763">
      <w:pPr>
        <w:ind w:firstLine="709"/>
        <w:jc w:val="both"/>
        <w:rPr>
          <w:color w:val="000000" w:themeColor="text1"/>
          <w:sz w:val="28"/>
          <w:szCs w:val="28"/>
        </w:rPr>
      </w:pPr>
      <w:r w:rsidRPr="00B70763">
        <w:rPr>
          <w:color w:val="000000" w:themeColor="text1"/>
          <w:sz w:val="28"/>
          <w:szCs w:val="28"/>
        </w:rPr>
        <w:t>Исследование, проведенное в Казахстане</w:t>
      </w:r>
      <w:r w:rsidR="00B029E2">
        <w:rPr>
          <w:color w:val="000000" w:themeColor="text1"/>
          <w:sz w:val="28"/>
          <w:szCs w:val="28"/>
          <w:lang w:val="kk-KZ"/>
        </w:rPr>
        <w:t xml:space="preserve"> </w:t>
      </w:r>
      <w:r w:rsidR="00B029E2">
        <w:rPr>
          <w:bCs/>
          <w:color w:val="000000" w:themeColor="text1"/>
          <w:sz w:val="28"/>
          <w:szCs w:val="28"/>
        </w:rPr>
        <w:t>[</w:t>
      </w:r>
      <w:r w:rsidR="00B029E2">
        <w:rPr>
          <w:bCs/>
          <w:color w:val="000000" w:themeColor="text1"/>
          <w:sz w:val="28"/>
          <w:szCs w:val="28"/>
          <w:lang w:val="kk-KZ"/>
        </w:rPr>
        <w:t>29</w:t>
      </w:r>
      <w:r w:rsidR="00B029E2">
        <w:rPr>
          <w:bCs/>
          <w:color w:val="000000" w:themeColor="text1"/>
          <w:sz w:val="28"/>
          <w:szCs w:val="28"/>
        </w:rPr>
        <w:t>]</w:t>
      </w:r>
      <w:r w:rsidRPr="00B70763">
        <w:rPr>
          <w:color w:val="000000" w:themeColor="text1"/>
          <w:sz w:val="28"/>
          <w:szCs w:val="28"/>
        </w:rPr>
        <w:t xml:space="preserve"> показало, что 40,8% опрошенных пациентов сталкивались с медицинскими ошибками. В свою очередь, авторы другого исследования</w:t>
      </w:r>
      <w:r w:rsidR="00B029E2">
        <w:rPr>
          <w:color w:val="000000" w:themeColor="text1"/>
          <w:sz w:val="28"/>
          <w:szCs w:val="28"/>
          <w:lang w:val="kk-KZ"/>
        </w:rPr>
        <w:t xml:space="preserve"> </w:t>
      </w:r>
      <w:r w:rsidR="00B029E2">
        <w:rPr>
          <w:bCs/>
          <w:color w:val="000000" w:themeColor="text1"/>
          <w:sz w:val="28"/>
          <w:szCs w:val="28"/>
        </w:rPr>
        <w:t>[</w:t>
      </w:r>
      <w:r w:rsidR="00B029E2">
        <w:rPr>
          <w:bCs/>
          <w:color w:val="000000" w:themeColor="text1"/>
          <w:sz w:val="28"/>
          <w:szCs w:val="28"/>
          <w:lang w:val="kk-KZ"/>
        </w:rPr>
        <w:t>30</w:t>
      </w:r>
      <w:r w:rsidR="00B029E2">
        <w:rPr>
          <w:bCs/>
          <w:color w:val="000000" w:themeColor="text1"/>
          <w:sz w:val="28"/>
          <w:szCs w:val="28"/>
        </w:rPr>
        <w:t>]</w:t>
      </w:r>
      <w:r w:rsidRPr="00B70763">
        <w:rPr>
          <w:color w:val="000000" w:themeColor="text1"/>
          <w:sz w:val="28"/>
          <w:szCs w:val="28"/>
        </w:rPr>
        <w:t xml:space="preserve"> отметили, что культура безопасности пациентов в Казахстане остается недостаточно развитой и подчеркнули необходимость внедрения некарательных мер. </w:t>
      </w:r>
      <w:r w:rsidR="00AF4564" w:rsidRPr="00B70763">
        <w:rPr>
          <w:color w:val="000000" w:themeColor="text1"/>
          <w:sz w:val="28"/>
          <w:szCs w:val="28"/>
        </w:rPr>
        <w:t xml:space="preserve">При этом вопросы оценки культуры безопасности пациентов среди медицинских работников остаются недостаточно изученными. </w:t>
      </w:r>
      <w:r w:rsidRPr="00B70763">
        <w:rPr>
          <w:color w:val="000000" w:themeColor="text1"/>
          <w:sz w:val="28"/>
          <w:szCs w:val="28"/>
        </w:rPr>
        <w:t>Понимание текущего состояния культуры безопасности пациентов имеет ключевое значение для</w:t>
      </w:r>
      <w:r w:rsidRPr="00B70763">
        <w:rPr>
          <w:sz w:val="28"/>
          <w:szCs w:val="28"/>
        </w:rPr>
        <w:t xml:space="preserve"> выявления проблем и повышения безопасности и качества медицинской помощи</w:t>
      </w:r>
      <w:r w:rsidRPr="00B70763">
        <w:rPr>
          <w:color w:val="000000" w:themeColor="text1"/>
          <w:sz w:val="28"/>
          <w:szCs w:val="28"/>
        </w:rPr>
        <w:t>.</w:t>
      </w:r>
    </w:p>
    <w:p w14:paraId="728442FD" w14:textId="6DE0620B" w:rsidR="00E938E9" w:rsidRPr="00B70763" w:rsidRDefault="00AF4564" w:rsidP="00B70763">
      <w:pPr>
        <w:ind w:firstLine="709"/>
        <w:jc w:val="both"/>
        <w:rPr>
          <w:color w:val="000000" w:themeColor="text1"/>
          <w:sz w:val="28"/>
          <w:szCs w:val="28"/>
        </w:rPr>
      </w:pPr>
      <w:r w:rsidRPr="00B70763">
        <w:rPr>
          <w:color w:val="000000" w:themeColor="text1"/>
          <w:sz w:val="28"/>
          <w:szCs w:val="28"/>
        </w:rPr>
        <w:t>В этой связи оценка культуры безопасности пациентов в профессиональной деятельности специалистов сестринского дела и разработка направлений её совершенствования представляют собой актуальную научную и практическую задачу для системы здравоохранения Казахстана.</w:t>
      </w:r>
    </w:p>
    <w:p w14:paraId="570AE649" w14:textId="77777777" w:rsidR="00E938E9" w:rsidRPr="00B70763" w:rsidRDefault="00E938E9" w:rsidP="00B70763">
      <w:pPr>
        <w:ind w:firstLine="709"/>
        <w:jc w:val="both"/>
        <w:rPr>
          <w:b/>
          <w:sz w:val="28"/>
          <w:szCs w:val="28"/>
        </w:rPr>
      </w:pPr>
      <w:r w:rsidRPr="00B70763">
        <w:rPr>
          <w:b/>
          <w:sz w:val="28"/>
          <w:szCs w:val="28"/>
        </w:rPr>
        <w:t>Цель исследования:</w:t>
      </w:r>
    </w:p>
    <w:p w14:paraId="58315A75" w14:textId="4F6AB4B2" w:rsidR="00E938E9" w:rsidRPr="00B70763" w:rsidRDefault="00E938E9" w:rsidP="00B70763">
      <w:pPr>
        <w:ind w:firstLine="709"/>
        <w:jc w:val="both"/>
        <w:rPr>
          <w:sz w:val="28"/>
          <w:szCs w:val="28"/>
        </w:rPr>
      </w:pPr>
      <w:r w:rsidRPr="00B70763">
        <w:rPr>
          <w:sz w:val="28"/>
          <w:szCs w:val="28"/>
        </w:rPr>
        <w:t xml:space="preserve">Провести комплексную оценку состояния культуры безопасности пациентов среди </w:t>
      </w:r>
      <w:r w:rsidRPr="00B70763">
        <w:rPr>
          <w:sz w:val="28"/>
          <w:szCs w:val="28"/>
          <w:lang w:val="kk-KZ"/>
        </w:rPr>
        <w:t>специалистов сестринского дела</w:t>
      </w:r>
      <w:r w:rsidRPr="00B70763">
        <w:rPr>
          <w:sz w:val="28"/>
          <w:szCs w:val="28"/>
        </w:rPr>
        <w:t xml:space="preserve"> в аккредитованных </w:t>
      </w:r>
      <w:r w:rsidRPr="00B70763">
        <w:rPr>
          <w:sz w:val="28"/>
          <w:szCs w:val="28"/>
          <w:lang w:val="kk-KZ"/>
        </w:rPr>
        <w:t>по национальным и международным стандартам</w:t>
      </w:r>
      <w:r w:rsidRPr="00B70763">
        <w:rPr>
          <w:sz w:val="28"/>
          <w:szCs w:val="28"/>
        </w:rPr>
        <w:t xml:space="preserve"> </w:t>
      </w:r>
      <w:r w:rsidRPr="00B70763">
        <w:rPr>
          <w:sz w:val="28"/>
          <w:szCs w:val="28"/>
          <w:lang w:val="kk-KZ"/>
        </w:rPr>
        <w:t>клиниках</w:t>
      </w:r>
      <w:r w:rsidRPr="00B70763">
        <w:rPr>
          <w:sz w:val="28"/>
          <w:szCs w:val="28"/>
        </w:rPr>
        <w:t xml:space="preserve"> с целью разработки рекомендаций по ее </w:t>
      </w:r>
      <w:r w:rsidRPr="00B70763">
        <w:rPr>
          <w:sz w:val="28"/>
          <w:szCs w:val="28"/>
          <w:lang w:val="kk-KZ"/>
        </w:rPr>
        <w:t>совершенствованию</w:t>
      </w:r>
      <w:r w:rsidRPr="00B70763">
        <w:rPr>
          <w:sz w:val="28"/>
          <w:szCs w:val="28"/>
        </w:rPr>
        <w:t xml:space="preserve">. </w:t>
      </w:r>
    </w:p>
    <w:p w14:paraId="78680F78" w14:textId="77777777" w:rsidR="00E938E9" w:rsidRPr="00B70763" w:rsidRDefault="00E938E9" w:rsidP="00B70763">
      <w:pPr>
        <w:ind w:firstLine="709"/>
        <w:jc w:val="both"/>
        <w:rPr>
          <w:b/>
          <w:sz w:val="28"/>
          <w:szCs w:val="28"/>
        </w:rPr>
      </w:pPr>
      <w:r w:rsidRPr="00B70763">
        <w:rPr>
          <w:b/>
          <w:sz w:val="28"/>
          <w:szCs w:val="28"/>
        </w:rPr>
        <w:t>Объект и предмет исследования:</w:t>
      </w:r>
    </w:p>
    <w:p w14:paraId="4B266E0C" w14:textId="4FA3AB21" w:rsidR="00E938E9" w:rsidRPr="00B70763" w:rsidRDefault="00E938E9" w:rsidP="00B70763">
      <w:pPr>
        <w:ind w:firstLine="709"/>
        <w:jc w:val="both"/>
        <w:rPr>
          <w:sz w:val="28"/>
          <w:szCs w:val="28"/>
        </w:rPr>
      </w:pPr>
      <w:r w:rsidRPr="00B70763">
        <w:rPr>
          <w:sz w:val="28"/>
          <w:szCs w:val="28"/>
        </w:rPr>
        <w:t>Объект исследования – культура безопасности пациентов в работе специалистов сестринского дела.</w:t>
      </w:r>
    </w:p>
    <w:p w14:paraId="1C589B27" w14:textId="1BCD07E2" w:rsidR="00E938E9" w:rsidRPr="00B70763" w:rsidRDefault="00E938E9" w:rsidP="00B70763">
      <w:pPr>
        <w:ind w:firstLine="709"/>
        <w:jc w:val="both"/>
        <w:rPr>
          <w:sz w:val="28"/>
          <w:szCs w:val="28"/>
        </w:rPr>
      </w:pPr>
      <w:r w:rsidRPr="00B70763">
        <w:rPr>
          <w:sz w:val="28"/>
          <w:szCs w:val="28"/>
        </w:rPr>
        <w:t>Предмет исследования –</w:t>
      </w:r>
      <w:r w:rsidRPr="00B70763">
        <w:rPr>
          <w:sz w:val="28"/>
          <w:szCs w:val="28"/>
          <w:lang w:val="kk-KZ"/>
        </w:rPr>
        <w:t xml:space="preserve"> </w:t>
      </w:r>
      <w:r w:rsidR="009D3207" w:rsidRPr="00B70763">
        <w:rPr>
          <w:sz w:val="28"/>
          <w:szCs w:val="28"/>
          <w:lang w:val="kk-KZ"/>
        </w:rPr>
        <w:t xml:space="preserve">отчеты специалистов сестринского дела об инцидентах, </w:t>
      </w:r>
      <w:r w:rsidRPr="00B70763">
        <w:rPr>
          <w:sz w:val="28"/>
          <w:szCs w:val="28"/>
        </w:rPr>
        <w:t>результат</w:t>
      </w:r>
      <w:r w:rsidRPr="00B70763">
        <w:rPr>
          <w:sz w:val="28"/>
          <w:szCs w:val="28"/>
          <w:lang w:val="kk-KZ"/>
        </w:rPr>
        <w:t>ы</w:t>
      </w:r>
      <w:r w:rsidRPr="00B70763">
        <w:rPr>
          <w:sz w:val="28"/>
          <w:szCs w:val="28"/>
        </w:rPr>
        <w:t xml:space="preserve"> анкетирования медицинских сестер с использованием международных валидированных опросников HSOPSC 2.0 и PES-NWI, </w:t>
      </w:r>
      <w:r w:rsidRPr="00B70763">
        <w:rPr>
          <w:sz w:val="28"/>
          <w:szCs w:val="28"/>
          <w:lang w:val="kk-KZ"/>
        </w:rPr>
        <w:t xml:space="preserve">результаты </w:t>
      </w:r>
      <w:r w:rsidRPr="00B70763">
        <w:rPr>
          <w:sz w:val="28"/>
          <w:szCs w:val="28"/>
        </w:rPr>
        <w:t>полуструктурированного интервьюирования специалистов сестринского дела.</w:t>
      </w:r>
    </w:p>
    <w:p w14:paraId="0E44E403" w14:textId="77777777" w:rsidR="00E938E9" w:rsidRPr="00B70763" w:rsidRDefault="00E938E9" w:rsidP="00B70763">
      <w:pPr>
        <w:ind w:firstLine="709"/>
        <w:jc w:val="both"/>
        <w:rPr>
          <w:b/>
          <w:sz w:val="28"/>
          <w:szCs w:val="28"/>
        </w:rPr>
      </w:pPr>
      <w:r w:rsidRPr="00B70763">
        <w:rPr>
          <w:b/>
          <w:sz w:val="28"/>
          <w:szCs w:val="28"/>
        </w:rPr>
        <w:t>Задачи исследования:</w:t>
      </w:r>
    </w:p>
    <w:p w14:paraId="7A8A53B5" w14:textId="77777777" w:rsidR="009B272B" w:rsidRPr="00B70763" w:rsidRDefault="009B272B" w:rsidP="00CA7078">
      <w:pPr>
        <w:pStyle w:val="ab"/>
        <w:widowControl w:val="0"/>
        <w:numPr>
          <w:ilvl w:val="0"/>
          <w:numId w:val="9"/>
        </w:numPr>
        <w:tabs>
          <w:tab w:val="left" w:pos="993"/>
        </w:tabs>
        <w:spacing w:after="0" w:line="240" w:lineRule="auto"/>
        <w:ind w:left="0" w:firstLine="709"/>
        <w:jc w:val="both"/>
        <w:rPr>
          <w:rFonts w:ascii="Times New Roman" w:hAnsi="Times New Roman" w:cs="Times New Roman"/>
          <w:sz w:val="28"/>
          <w:szCs w:val="28"/>
        </w:rPr>
      </w:pPr>
      <w:r w:rsidRPr="00B70763">
        <w:rPr>
          <w:rFonts w:ascii="Times New Roman" w:hAnsi="Times New Roman" w:cs="Times New Roman"/>
          <w:sz w:val="28"/>
          <w:szCs w:val="28"/>
        </w:rPr>
        <w:t xml:space="preserve">Провести анализ отчетов медицинских сестер об инцидентах в клиниках корпоративного фонда «University Medical Center», аккредитованных по национальным и международным стандартам «Joint Commission International», для выявления структурных и динамических характеристик инцидентов. </w:t>
      </w:r>
    </w:p>
    <w:p w14:paraId="27BA36C6" w14:textId="77777777" w:rsidR="009B272B" w:rsidRPr="00B70763" w:rsidRDefault="009B272B" w:rsidP="00CA7078">
      <w:pPr>
        <w:pStyle w:val="ab"/>
        <w:widowControl w:val="0"/>
        <w:numPr>
          <w:ilvl w:val="0"/>
          <w:numId w:val="9"/>
        </w:numPr>
        <w:tabs>
          <w:tab w:val="left" w:pos="993"/>
        </w:tabs>
        <w:spacing w:after="0" w:line="240" w:lineRule="auto"/>
        <w:ind w:left="0" w:firstLine="709"/>
        <w:jc w:val="both"/>
        <w:rPr>
          <w:rFonts w:ascii="Times New Roman" w:hAnsi="Times New Roman" w:cs="Times New Roman"/>
          <w:sz w:val="28"/>
          <w:szCs w:val="28"/>
        </w:rPr>
      </w:pPr>
      <w:r w:rsidRPr="00B70763">
        <w:rPr>
          <w:rFonts w:ascii="Times New Roman" w:hAnsi="Times New Roman" w:cs="Times New Roman"/>
          <w:sz w:val="28"/>
          <w:szCs w:val="28"/>
        </w:rPr>
        <w:t>Оценить состояние культуры безопасности пациентов в практической деятельности специалистов сестринского дела и ее взаимосвязь с рабочей средой медицинской сестры.</w:t>
      </w:r>
    </w:p>
    <w:p w14:paraId="2DD412B0" w14:textId="77777777" w:rsidR="009B272B" w:rsidRPr="00B70763" w:rsidRDefault="009B272B" w:rsidP="00CA7078">
      <w:pPr>
        <w:pStyle w:val="ab"/>
        <w:widowControl w:val="0"/>
        <w:numPr>
          <w:ilvl w:val="0"/>
          <w:numId w:val="9"/>
        </w:numPr>
        <w:tabs>
          <w:tab w:val="left" w:pos="993"/>
        </w:tabs>
        <w:spacing w:after="0" w:line="240" w:lineRule="auto"/>
        <w:ind w:left="0" w:firstLine="709"/>
        <w:jc w:val="both"/>
        <w:rPr>
          <w:rFonts w:ascii="Times New Roman" w:hAnsi="Times New Roman" w:cs="Times New Roman"/>
          <w:sz w:val="28"/>
          <w:szCs w:val="28"/>
        </w:rPr>
      </w:pPr>
      <w:r w:rsidRPr="00B70763">
        <w:rPr>
          <w:rFonts w:ascii="Times New Roman" w:hAnsi="Times New Roman" w:cs="Times New Roman"/>
          <w:sz w:val="28"/>
          <w:szCs w:val="28"/>
        </w:rPr>
        <w:t>Определить факторы, влияющие на культуру безопасности пациентов, на основе результатов полуструктурированных глубинных интервью.</w:t>
      </w:r>
    </w:p>
    <w:p w14:paraId="2205608B" w14:textId="77777777" w:rsidR="009B272B" w:rsidRPr="00B70763" w:rsidRDefault="009B272B" w:rsidP="00CA7078">
      <w:pPr>
        <w:pStyle w:val="ab"/>
        <w:widowControl w:val="0"/>
        <w:numPr>
          <w:ilvl w:val="0"/>
          <w:numId w:val="9"/>
        </w:numPr>
        <w:tabs>
          <w:tab w:val="left" w:pos="993"/>
        </w:tabs>
        <w:spacing w:after="0" w:line="240" w:lineRule="auto"/>
        <w:ind w:left="0" w:firstLine="709"/>
        <w:jc w:val="both"/>
        <w:rPr>
          <w:rFonts w:ascii="Times New Roman" w:hAnsi="Times New Roman" w:cs="Times New Roman"/>
          <w:sz w:val="28"/>
          <w:szCs w:val="28"/>
        </w:rPr>
      </w:pPr>
      <w:r w:rsidRPr="00B70763">
        <w:rPr>
          <w:rFonts w:ascii="Times New Roman" w:hAnsi="Times New Roman" w:cs="Times New Roman"/>
          <w:sz w:val="28"/>
          <w:szCs w:val="28"/>
        </w:rPr>
        <w:t>Разработать и внедрить научно-обоснованные методические рекомендации по совершенствованию культуры безопасности пациентов для практикующих медицинских сестер.</w:t>
      </w:r>
    </w:p>
    <w:p w14:paraId="7EC0370F" w14:textId="6D66F657" w:rsidR="00E938E9" w:rsidRPr="00B70763" w:rsidRDefault="00E938E9" w:rsidP="00CA7078">
      <w:pPr>
        <w:tabs>
          <w:tab w:val="left" w:pos="993"/>
        </w:tabs>
        <w:ind w:firstLine="709"/>
        <w:jc w:val="both"/>
        <w:rPr>
          <w:b/>
          <w:sz w:val="28"/>
          <w:szCs w:val="28"/>
        </w:rPr>
      </w:pPr>
      <w:r w:rsidRPr="00B70763">
        <w:rPr>
          <w:b/>
          <w:sz w:val="28"/>
          <w:szCs w:val="28"/>
        </w:rPr>
        <w:t>Методы исследования:</w:t>
      </w:r>
    </w:p>
    <w:p w14:paraId="2F0D45AB" w14:textId="77777777" w:rsidR="00E938E9" w:rsidRPr="00B70763" w:rsidRDefault="00E938E9" w:rsidP="00CA7078">
      <w:pPr>
        <w:numPr>
          <w:ilvl w:val="0"/>
          <w:numId w:val="3"/>
        </w:numPr>
        <w:tabs>
          <w:tab w:val="left" w:pos="993"/>
        </w:tabs>
        <w:ind w:left="0" w:firstLine="709"/>
        <w:jc w:val="both"/>
        <w:rPr>
          <w:sz w:val="28"/>
          <w:szCs w:val="28"/>
        </w:rPr>
      </w:pPr>
      <w:r w:rsidRPr="00B70763">
        <w:rPr>
          <w:sz w:val="28"/>
          <w:szCs w:val="28"/>
        </w:rPr>
        <w:t xml:space="preserve">Информационно-аналитический </w:t>
      </w:r>
    </w:p>
    <w:p w14:paraId="2B36777B" w14:textId="77777777" w:rsidR="00E938E9" w:rsidRPr="00B70763" w:rsidRDefault="00E938E9" w:rsidP="00CA7078">
      <w:pPr>
        <w:numPr>
          <w:ilvl w:val="0"/>
          <w:numId w:val="3"/>
        </w:numPr>
        <w:tabs>
          <w:tab w:val="left" w:pos="993"/>
        </w:tabs>
        <w:ind w:left="0" w:firstLine="709"/>
        <w:jc w:val="both"/>
        <w:rPr>
          <w:sz w:val="28"/>
          <w:szCs w:val="28"/>
        </w:rPr>
      </w:pPr>
      <w:r w:rsidRPr="00B70763">
        <w:rPr>
          <w:sz w:val="28"/>
          <w:szCs w:val="28"/>
        </w:rPr>
        <w:t>Метод анкетирования</w:t>
      </w:r>
    </w:p>
    <w:p w14:paraId="639272A9" w14:textId="7C47CCA2" w:rsidR="00E938E9" w:rsidRPr="00B70763" w:rsidRDefault="00E938E9" w:rsidP="00CA7078">
      <w:pPr>
        <w:numPr>
          <w:ilvl w:val="0"/>
          <w:numId w:val="3"/>
        </w:numPr>
        <w:tabs>
          <w:tab w:val="left" w:pos="993"/>
        </w:tabs>
        <w:ind w:left="0" w:firstLine="709"/>
        <w:jc w:val="both"/>
        <w:rPr>
          <w:sz w:val="28"/>
          <w:szCs w:val="28"/>
        </w:rPr>
      </w:pPr>
      <w:r w:rsidRPr="00B70763">
        <w:rPr>
          <w:sz w:val="28"/>
          <w:szCs w:val="28"/>
        </w:rPr>
        <w:t>Статистические методы анализа данных (</w:t>
      </w:r>
      <w:r w:rsidR="006C127F" w:rsidRPr="00B70763">
        <w:rPr>
          <w:sz w:val="28"/>
          <w:szCs w:val="28"/>
        </w:rPr>
        <w:t xml:space="preserve">методы описательной статистики, непараметрические статистические методы, </w:t>
      </w:r>
      <w:r w:rsidRPr="00B70763">
        <w:rPr>
          <w:sz w:val="28"/>
          <w:szCs w:val="28"/>
        </w:rPr>
        <w:t xml:space="preserve">корреляционный анализ, </w:t>
      </w:r>
      <w:r w:rsidR="00C70774" w:rsidRPr="00B70763">
        <w:rPr>
          <w:sz w:val="28"/>
          <w:szCs w:val="28"/>
        </w:rPr>
        <w:t xml:space="preserve">множественная линейная регрессия, </w:t>
      </w:r>
      <w:r w:rsidRPr="00B70763">
        <w:rPr>
          <w:sz w:val="28"/>
          <w:szCs w:val="28"/>
        </w:rPr>
        <w:t>бинарная логистическая регрессия)</w:t>
      </w:r>
    </w:p>
    <w:p w14:paraId="0445BA74" w14:textId="77777777" w:rsidR="00E938E9" w:rsidRPr="00B70763" w:rsidRDefault="00E938E9" w:rsidP="00CA7078">
      <w:pPr>
        <w:numPr>
          <w:ilvl w:val="0"/>
          <w:numId w:val="3"/>
        </w:numPr>
        <w:tabs>
          <w:tab w:val="left" w:pos="993"/>
        </w:tabs>
        <w:ind w:left="0" w:firstLine="709"/>
        <w:jc w:val="both"/>
        <w:rPr>
          <w:sz w:val="28"/>
          <w:szCs w:val="28"/>
        </w:rPr>
      </w:pPr>
      <w:r w:rsidRPr="00B70763">
        <w:rPr>
          <w:sz w:val="28"/>
          <w:szCs w:val="28"/>
        </w:rPr>
        <w:t xml:space="preserve">Индуктивный контент-анализ </w:t>
      </w:r>
    </w:p>
    <w:p w14:paraId="020EADB1" w14:textId="77777777" w:rsidR="00E938E9" w:rsidRPr="00B70763" w:rsidRDefault="00E938E9" w:rsidP="00B70763">
      <w:pPr>
        <w:ind w:firstLine="709"/>
        <w:jc w:val="both"/>
        <w:rPr>
          <w:sz w:val="28"/>
          <w:szCs w:val="28"/>
        </w:rPr>
      </w:pPr>
      <w:r w:rsidRPr="00B70763">
        <w:rPr>
          <w:b/>
          <w:sz w:val="28"/>
          <w:szCs w:val="28"/>
        </w:rPr>
        <w:t>Научная новизна результатов исследования</w:t>
      </w:r>
      <w:r w:rsidRPr="00B70763">
        <w:rPr>
          <w:sz w:val="28"/>
          <w:szCs w:val="28"/>
        </w:rPr>
        <w:t>:</w:t>
      </w:r>
    </w:p>
    <w:p w14:paraId="0829FF99" w14:textId="77777777" w:rsidR="00E938E9" w:rsidRPr="00B70763" w:rsidRDefault="00E938E9" w:rsidP="00B70763">
      <w:pPr>
        <w:pStyle w:val="ae"/>
        <w:ind w:left="0" w:firstLine="709"/>
        <w:jc w:val="both"/>
        <w:rPr>
          <w:spacing w:val="-2"/>
        </w:rPr>
      </w:pPr>
      <w:r w:rsidRPr="00B70763">
        <w:t>В</w:t>
      </w:r>
      <w:r w:rsidRPr="00B70763">
        <w:rPr>
          <w:spacing w:val="-5"/>
        </w:rPr>
        <w:t xml:space="preserve"> </w:t>
      </w:r>
      <w:r w:rsidRPr="00B70763">
        <w:t>рамках</w:t>
      </w:r>
      <w:r w:rsidRPr="00B70763">
        <w:rPr>
          <w:spacing w:val="-6"/>
        </w:rPr>
        <w:t xml:space="preserve"> </w:t>
      </w:r>
      <w:r w:rsidRPr="00B70763">
        <w:rPr>
          <w:spacing w:val="-2"/>
        </w:rPr>
        <w:t>исследования:</w:t>
      </w:r>
    </w:p>
    <w:p w14:paraId="20A39EEF" w14:textId="05412E0E" w:rsidR="00907E4A" w:rsidRPr="00B70763" w:rsidRDefault="00CF367B" w:rsidP="00B70763">
      <w:pPr>
        <w:pStyle w:val="ae"/>
        <w:ind w:left="0" w:firstLine="709"/>
        <w:jc w:val="both"/>
        <w:rPr>
          <w:spacing w:val="-2"/>
        </w:rPr>
      </w:pPr>
      <w:r w:rsidRPr="00B70763">
        <w:rPr>
          <w:spacing w:val="-2"/>
        </w:rPr>
        <w:t xml:space="preserve">Впервые в </w:t>
      </w:r>
      <w:r w:rsidR="00907E4A" w:rsidRPr="00B70763">
        <w:rPr>
          <w:spacing w:val="-2"/>
        </w:rPr>
        <w:t>Казахстане проведен комплексный анализ текущего положения культуры безопасности пациентов в работе медсестер с использованием методов количественного и качественного исследования.</w:t>
      </w:r>
    </w:p>
    <w:p w14:paraId="558139EB" w14:textId="77777777" w:rsidR="00C11940" w:rsidRDefault="00907E4A" w:rsidP="00B70763">
      <w:pPr>
        <w:pStyle w:val="ae"/>
        <w:ind w:left="0" w:firstLine="709"/>
        <w:jc w:val="both"/>
      </w:pPr>
      <w:r w:rsidRPr="00B70763">
        <w:rPr>
          <w:spacing w:val="-2"/>
        </w:rPr>
        <w:t>Проведена оценка связи культуры безопасности пациентов с рабочей средой медицинской сестры, а также выявлены факторы, влияющие на культуру безопасности пациентов.</w:t>
      </w:r>
      <w:r w:rsidR="00C11940" w:rsidRPr="00C11940">
        <w:t xml:space="preserve"> </w:t>
      </w:r>
    </w:p>
    <w:p w14:paraId="4014F7CA" w14:textId="63AD7F3B" w:rsidR="00907E4A" w:rsidRPr="00B70763" w:rsidRDefault="00C11940" w:rsidP="00B70763">
      <w:pPr>
        <w:pStyle w:val="ae"/>
        <w:ind w:left="0" w:firstLine="709"/>
        <w:jc w:val="both"/>
        <w:rPr>
          <w:spacing w:val="-2"/>
        </w:rPr>
      </w:pPr>
      <w:r w:rsidRPr="00C11940">
        <w:rPr>
          <w:spacing w:val="-2"/>
        </w:rPr>
        <w:t>Впервые валидированы на казахском и русском языках анкеты опросники Hospital Survey on Patient Safety Culture 2.0 (HSOPSC 2.0) и Practice Environment Scale of the Nursing Work Index (PES-NWI) в Республике Казахстан для</w:t>
      </w:r>
      <w:r w:rsidR="00A648CA">
        <w:rPr>
          <w:spacing w:val="-2"/>
        </w:rPr>
        <w:t xml:space="preserve"> специалистов сестринского дела, </w:t>
      </w:r>
      <w:r w:rsidR="00A648CA" w:rsidRPr="00A648CA">
        <w:rPr>
          <w:spacing w:val="-2"/>
        </w:rPr>
        <w:t>которые могут применяться для оценки культуры безопасности и условий сестринской среды в организациях здравоохранения различных уровней.</w:t>
      </w:r>
    </w:p>
    <w:p w14:paraId="5833C483" w14:textId="7F72C65D" w:rsidR="00907E4A" w:rsidRPr="00B70763" w:rsidRDefault="00907E4A" w:rsidP="00B70763">
      <w:pPr>
        <w:pStyle w:val="ae"/>
        <w:ind w:left="0" w:firstLine="709"/>
        <w:jc w:val="both"/>
        <w:rPr>
          <w:spacing w:val="-2"/>
        </w:rPr>
      </w:pPr>
      <w:r w:rsidRPr="00B70763">
        <w:rPr>
          <w:spacing w:val="-2"/>
        </w:rPr>
        <w:t>Впервые разработаны и внедрены в медицинские организации Республики Казахстан научно-обоснованные методические рекомендации для практикующих медицинских сестер по совершенствованию культуры безопасности пациентов.</w:t>
      </w:r>
    </w:p>
    <w:p w14:paraId="2C6B7106" w14:textId="77777777" w:rsidR="00E938E9" w:rsidRPr="00B70763" w:rsidRDefault="00E938E9" w:rsidP="00B70763">
      <w:pPr>
        <w:ind w:firstLine="709"/>
        <w:jc w:val="both"/>
        <w:rPr>
          <w:b/>
          <w:sz w:val="28"/>
          <w:szCs w:val="28"/>
        </w:rPr>
      </w:pPr>
      <w:r w:rsidRPr="00B70763">
        <w:rPr>
          <w:b/>
          <w:sz w:val="28"/>
          <w:szCs w:val="28"/>
        </w:rPr>
        <w:t>Практическая значимость:</w:t>
      </w:r>
    </w:p>
    <w:p w14:paraId="2D876832" w14:textId="77777777" w:rsidR="00E237FF" w:rsidRPr="00B70763" w:rsidRDefault="00E237FF" w:rsidP="00B70763">
      <w:pPr>
        <w:tabs>
          <w:tab w:val="left" w:pos="709"/>
        </w:tabs>
        <w:ind w:firstLine="709"/>
        <w:jc w:val="both"/>
        <w:rPr>
          <w:sz w:val="28"/>
          <w:szCs w:val="28"/>
        </w:rPr>
      </w:pPr>
      <w:r w:rsidRPr="00B70763">
        <w:rPr>
          <w:sz w:val="28"/>
          <w:szCs w:val="28"/>
        </w:rPr>
        <w:t>Выявленные типы инцидентов, особенности их регистрации, а также факторы, влияющие на качество обеспечения безопасности пациентов, могут быть использованы при разработке и корректировке внутренних регламентов медицинских организаций, с целью совершенствования системы управления рисками и формирования ненаказуемой среды отчетности.</w:t>
      </w:r>
    </w:p>
    <w:p w14:paraId="3EB508A0" w14:textId="77777777" w:rsidR="00E237FF" w:rsidRPr="00B70763" w:rsidRDefault="00E237FF" w:rsidP="00B70763">
      <w:pPr>
        <w:tabs>
          <w:tab w:val="left" w:pos="709"/>
        </w:tabs>
        <w:ind w:firstLine="709"/>
        <w:jc w:val="both"/>
        <w:rPr>
          <w:sz w:val="28"/>
          <w:szCs w:val="28"/>
        </w:rPr>
      </w:pPr>
      <w:r w:rsidRPr="00B70763">
        <w:rPr>
          <w:sz w:val="28"/>
          <w:szCs w:val="28"/>
        </w:rPr>
        <w:t>Разработанные научно-обоснованные методические рекомендации по совершенствованию культуры безопасности пациентов могут быть интегрированы в систему непрерывного профессионального развития медицинских сестер и использованы в качестве практического инструмента повышения качества и безопасности медицинской помощи.</w:t>
      </w:r>
    </w:p>
    <w:p w14:paraId="7728BE9B" w14:textId="77777777" w:rsidR="00E237FF" w:rsidRPr="00B70763" w:rsidRDefault="00E237FF" w:rsidP="00B70763">
      <w:pPr>
        <w:tabs>
          <w:tab w:val="left" w:pos="709"/>
        </w:tabs>
        <w:ind w:firstLine="709"/>
        <w:jc w:val="both"/>
        <w:rPr>
          <w:sz w:val="28"/>
          <w:szCs w:val="28"/>
        </w:rPr>
      </w:pPr>
      <w:r w:rsidRPr="00B70763">
        <w:rPr>
          <w:sz w:val="28"/>
          <w:szCs w:val="28"/>
        </w:rPr>
        <w:t>Адаптированные международные опросники могут быть использованы для мониторинга культуры безопасности в практической деятельности медицинских организаций.</w:t>
      </w:r>
    </w:p>
    <w:p w14:paraId="299C0503" w14:textId="0D604CE2" w:rsidR="00E938E9" w:rsidRPr="00B70763" w:rsidRDefault="00E938E9" w:rsidP="00B70763">
      <w:pPr>
        <w:tabs>
          <w:tab w:val="left" w:pos="709"/>
          <w:tab w:val="left" w:pos="993"/>
        </w:tabs>
        <w:ind w:firstLine="709"/>
        <w:jc w:val="both"/>
        <w:rPr>
          <w:b/>
          <w:sz w:val="28"/>
          <w:szCs w:val="28"/>
        </w:rPr>
      </w:pPr>
      <w:r w:rsidRPr="00B70763">
        <w:rPr>
          <w:b/>
          <w:sz w:val="28"/>
          <w:szCs w:val="28"/>
        </w:rPr>
        <w:t>Основные положения, выносимые на защиту</w:t>
      </w:r>
      <w:r w:rsidR="00E237FF" w:rsidRPr="00B70763">
        <w:rPr>
          <w:b/>
          <w:sz w:val="28"/>
          <w:szCs w:val="28"/>
        </w:rPr>
        <w:t>:</w:t>
      </w:r>
    </w:p>
    <w:p w14:paraId="21EA4B39" w14:textId="46092953" w:rsidR="007922C4" w:rsidRPr="00B70763" w:rsidRDefault="00D15293" w:rsidP="00B70763">
      <w:pPr>
        <w:pStyle w:val="ab"/>
        <w:widowControl w:val="0"/>
        <w:numPr>
          <w:ilvl w:val="0"/>
          <w:numId w:val="10"/>
        </w:numPr>
        <w:tabs>
          <w:tab w:val="left" w:pos="993"/>
        </w:tabs>
        <w:spacing w:after="0" w:line="240" w:lineRule="auto"/>
        <w:ind w:left="0" w:firstLine="709"/>
        <w:jc w:val="both"/>
        <w:rPr>
          <w:rFonts w:ascii="Times New Roman" w:hAnsi="Times New Roman" w:cs="Times New Roman"/>
          <w:position w:val="-1"/>
          <w:sz w:val="28"/>
          <w:szCs w:val="28"/>
        </w:rPr>
      </w:pPr>
      <w:r>
        <w:rPr>
          <w:rFonts w:ascii="Times New Roman" w:hAnsi="Times New Roman" w:cs="Times New Roman"/>
          <w:position w:val="-1"/>
          <w:sz w:val="28"/>
          <w:szCs w:val="28"/>
        </w:rPr>
        <w:t>Н</w:t>
      </w:r>
      <w:r w:rsidR="00A648CA">
        <w:rPr>
          <w:rFonts w:ascii="Times New Roman" w:hAnsi="Times New Roman" w:cs="Times New Roman"/>
          <w:position w:val="-1"/>
          <w:sz w:val="28"/>
          <w:szCs w:val="28"/>
        </w:rPr>
        <w:t>аиболее</w:t>
      </w:r>
      <w:r>
        <w:rPr>
          <w:rFonts w:ascii="Times New Roman" w:hAnsi="Times New Roman" w:cs="Times New Roman"/>
          <w:position w:val="-1"/>
          <w:sz w:val="28"/>
          <w:szCs w:val="28"/>
        </w:rPr>
        <w:t xml:space="preserve"> </w:t>
      </w:r>
      <w:r w:rsidR="00A648CA">
        <w:rPr>
          <w:rFonts w:ascii="Times New Roman" w:hAnsi="Times New Roman" w:cs="Times New Roman"/>
          <w:position w:val="-1"/>
          <w:sz w:val="28"/>
          <w:szCs w:val="28"/>
        </w:rPr>
        <w:t>частыми типами являются инциденты,</w:t>
      </w:r>
      <w:r>
        <w:rPr>
          <w:rFonts w:ascii="Times New Roman" w:hAnsi="Times New Roman" w:cs="Times New Roman"/>
          <w:position w:val="-1"/>
          <w:sz w:val="28"/>
          <w:szCs w:val="28"/>
        </w:rPr>
        <w:t xml:space="preserve"> связан</w:t>
      </w:r>
      <w:r w:rsidR="00A648CA">
        <w:rPr>
          <w:rFonts w:ascii="Times New Roman" w:hAnsi="Times New Roman" w:cs="Times New Roman"/>
          <w:position w:val="-1"/>
          <w:sz w:val="28"/>
          <w:szCs w:val="28"/>
        </w:rPr>
        <w:t>ные</w:t>
      </w:r>
      <w:r>
        <w:rPr>
          <w:rFonts w:ascii="Times New Roman" w:hAnsi="Times New Roman" w:cs="Times New Roman"/>
          <w:position w:val="-1"/>
          <w:sz w:val="28"/>
          <w:szCs w:val="28"/>
        </w:rPr>
        <w:t xml:space="preserve"> с нарушениями организационных процессов, технически</w:t>
      </w:r>
      <w:r w:rsidR="00A648CA">
        <w:rPr>
          <w:rFonts w:ascii="Times New Roman" w:hAnsi="Times New Roman" w:cs="Times New Roman"/>
          <w:position w:val="-1"/>
          <w:sz w:val="28"/>
          <w:szCs w:val="28"/>
        </w:rPr>
        <w:t>х</w:t>
      </w:r>
      <w:r>
        <w:rPr>
          <w:rFonts w:ascii="Times New Roman" w:hAnsi="Times New Roman" w:cs="Times New Roman"/>
          <w:position w:val="-1"/>
          <w:sz w:val="28"/>
          <w:szCs w:val="28"/>
        </w:rPr>
        <w:t xml:space="preserve"> услови</w:t>
      </w:r>
      <w:r w:rsidR="00A648CA">
        <w:rPr>
          <w:rFonts w:ascii="Times New Roman" w:hAnsi="Times New Roman" w:cs="Times New Roman"/>
          <w:position w:val="-1"/>
          <w:sz w:val="28"/>
          <w:szCs w:val="28"/>
        </w:rPr>
        <w:t>й</w:t>
      </w:r>
      <w:r>
        <w:rPr>
          <w:rFonts w:ascii="Times New Roman" w:hAnsi="Times New Roman" w:cs="Times New Roman"/>
          <w:position w:val="-1"/>
          <w:sz w:val="28"/>
          <w:szCs w:val="28"/>
        </w:rPr>
        <w:t xml:space="preserve"> и госпитализации пациентов,</w:t>
      </w:r>
      <w:r w:rsidR="007922C4" w:rsidRPr="00B70763">
        <w:rPr>
          <w:rFonts w:ascii="Times New Roman" w:hAnsi="Times New Roman" w:cs="Times New Roman"/>
          <w:position w:val="-1"/>
          <w:sz w:val="28"/>
          <w:szCs w:val="28"/>
        </w:rPr>
        <w:t xml:space="preserve"> </w:t>
      </w:r>
      <w:r>
        <w:rPr>
          <w:rFonts w:ascii="Times New Roman" w:hAnsi="Times New Roman" w:cs="Times New Roman"/>
          <w:position w:val="-1"/>
          <w:sz w:val="28"/>
          <w:szCs w:val="28"/>
        </w:rPr>
        <w:t>д</w:t>
      </w:r>
      <w:r w:rsidRPr="00B70763">
        <w:rPr>
          <w:rFonts w:ascii="Times New Roman" w:hAnsi="Times New Roman" w:cs="Times New Roman"/>
          <w:position w:val="-1"/>
          <w:sz w:val="28"/>
          <w:szCs w:val="28"/>
        </w:rPr>
        <w:t xml:space="preserve">оля </w:t>
      </w:r>
      <w:r w:rsidR="007922C4" w:rsidRPr="00B70763">
        <w:rPr>
          <w:rFonts w:ascii="Times New Roman" w:hAnsi="Times New Roman" w:cs="Times New Roman"/>
          <w:position w:val="-1"/>
          <w:sz w:val="28"/>
          <w:szCs w:val="28"/>
        </w:rPr>
        <w:t xml:space="preserve">инцидентов о «почти ошибке» («near miss»), является низкой относительно международной практики со зрелыми системами культуры безопасности, выявлен рост анонимной подачи медсестрами отчетов об инцидентах. </w:t>
      </w:r>
    </w:p>
    <w:p w14:paraId="2B9D7FDB" w14:textId="77777777" w:rsidR="007922C4" w:rsidRPr="00B70763" w:rsidRDefault="007922C4" w:rsidP="00B70763">
      <w:pPr>
        <w:pStyle w:val="ab"/>
        <w:widowControl w:val="0"/>
        <w:numPr>
          <w:ilvl w:val="0"/>
          <w:numId w:val="10"/>
        </w:numPr>
        <w:tabs>
          <w:tab w:val="left" w:pos="993"/>
        </w:tabs>
        <w:spacing w:after="0" w:line="240" w:lineRule="auto"/>
        <w:ind w:left="0" w:firstLine="709"/>
        <w:jc w:val="both"/>
        <w:rPr>
          <w:rFonts w:ascii="Times New Roman" w:hAnsi="Times New Roman" w:cs="Times New Roman"/>
          <w:position w:val="-1"/>
          <w:sz w:val="28"/>
          <w:szCs w:val="28"/>
        </w:rPr>
      </w:pPr>
      <w:r w:rsidRPr="00B70763">
        <w:rPr>
          <w:rFonts w:ascii="Times New Roman" w:hAnsi="Times New Roman" w:cs="Times New Roman"/>
          <w:position w:val="-1"/>
          <w:sz w:val="28"/>
          <w:szCs w:val="28"/>
        </w:rPr>
        <w:t>Общая оценка культуры безопасности пациентов в практике медицинских сестер показала средний уровень её сформированности.</w:t>
      </w:r>
    </w:p>
    <w:p w14:paraId="05B530EF" w14:textId="77777777" w:rsidR="007922C4" w:rsidRPr="00B70763" w:rsidRDefault="007922C4" w:rsidP="00B70763">
      <w:pPr>
        <w:pStyle w:val="ab"/>
        <w:widowControl w:val="0"/>
        <w:numPr>
          <w:ilvl w:val="0"/>
          <w:numId w:val="10"/>
        </w:numPr>
        <w:tabs>
          <w:tab w:val="left" w:pos="993"/>
        </w:tabs>
        <w:spacing w:after="0" w:line="240" w:lineRule="auto"/>
        <w:ind w:left="0" w:firstLine="709"/>
        <w:jc w:val="both"/>
        <w:rPr>
          <w:rFonts w:ascii="Times New Roman" w:hAnsi="Times New Roman" w:cs="Times New Roman"/>
          <w:position w:val="-1"/>
          <w:sz w:val="28"/>
          <w:szCs w:val="28"/>
        </w:rPr>
      </w:pPr>
      <w:r w:rsidRPr="00B70763">
        <w:rPr>
          <w:rFonts w:ascii="Times New Roman" w:hAnsi="Times New Roman" w:cs="Times New Roman"/>
          <w:position w:val="-1"/>
          <w:sz w:val="28"/>
          <w:szCs w:val="28"/>
        </w:rPr>
        <w:t xml:space="preserve">Условия среды сестринской практики являются значимыми предикторами высокого уровня культуры безопасности пациентов. </w:t>
      </w:r>
    </w:p>
    <w:p w14:paraId="5C82F954" w14:textId="77777777" w:rsidR="007922C4" w:rsidRPr="00B70763" w:rsidRDefault="007922C4" w:rsidP="00B70763">
      <w:pPr>
        <w:pStyle w:val="ab"/>
        <w:widowControl w:val="0"/>
        <w:numPr>
          <w:ilvl w:val="0"/>
          <w:numId w:val="10"/>
        </w:numPr>
        <w:tabs>
          <w:tab w:val="left" w:pos="993"/>
        </w:tabs>
        <w:spacing w:after="0" w:line="240" w:lineRule="auto"/>
        <w:ind w:left="0" w:firstLine="709"/>
        <w:jc w:val="both"/>
        <w:rPr>
          <w:rFonts w:ascii="Times New Roman" w:hAnsi="Times New Roman" w:cs="Times New Roman"/>
          <w:position w:val="-1"/>
          <w:sz w:val="28"/>
          <w:szCs w:val="28"/>
        </w:rPr>
      </w:pPr>
      <w:r w:rsidRPr="00B70763">
        <w:rPr>
          <w:rFonts w:ascii="Times New Roman" w:hAnsi="Times New Roman" w:cs="Times New Roman"/>
          <w:position w:val="-1"/>
          <w:sz w:val="28"/>
          <w:szCs w:val="28"/>
        </w:rPr>
        <w:t xml:space="preserve">На культуру безопасности пациентов влияют факторы, проявляющиеся на организационном, групповом и индивидуальном уровнях. </w:t>
      </w:r>
    </w:p>
    <w:p w14:paraId="0E6D1889" w14:textId="5C6652CA" w:rsidR="00033DF6" w:rsidRPr="00B70763" w:rsidRDefault="00033DF6" w:rsidP="00B70763">
      <w:pPr>
        <w:ind w:firstLine="709"/>
        <w:jc w:val="both"/>
        <w:rPr>
          <w:b/>
          <w:sz w:val="28"/>
          <w:szCs w:val="28"/>
        </w:rPr>
      </w:pPr>
      <w:r w:rsidRPr="00B70763">
        <w:rPr>
          <w:b/>
          <w:sz w:val="28"/>
          <w:szCs w:val="28"/>
        </w:rPr>
        <w:t>Публикации по теме диссертации</w:t>
      </w:r>
      <w:r w:rsidR="00E01093" w:rsidRPr="00B70763">
        <w:rPr>
          <w:b/>
          <w:sz w:val="28"/>
          <w:szCs w:val="28"/>
        </w:rPr>
        <w:t>:</w:t>
      </w:r>
    </w:p>
    <w:p w14:paraId="0A530BC0" w14:textId="3E92387E" w:rsidR="00CA7C58" w:rsidRPr="00B70763" w:rsidRDefault="00033DF6" w:rsidP="00B70763">
      <w:pPr>
        <w:ind w:firstLine="709"/>
        <w:jc w:val="both"/>
        <w:rPr>
          <w:sz w:val="28"/>
          <w:szCs w:val="28"/>
        </w:rPr>
      </w:pPr>
      <w:r w:rsidRPr="00B70763">
        <w:rPr>
          <w:sz w:val="28"/>
          <w:szCs w:val="28"/>
        </w:rPr>
        <w:t>По теме дисс</w:t>
      </w:r>
      <w:r w:rsidR="007C34F9" w:rsidRPr="00B70763">
        <w:rPr>
          <w:sz w:val="28"/>
          <w:szCs w:val="28"/>
        </w:rPr>
        <w:t>е</w:t>
      </w:r>
      <w:r w:rsidRPr="00B70763">
        <w:rPr>
          <w:sz w:val="28"/>
          <w:szCs w:val="28"/>
        </w:rPr>
        <w:t xml:space="preserve">ртационного исследования опубликовано </w:t>
      </w:r>
      <w:r w:rsidR="009121F7" w:rsidRPr="00B70763">
        <w:rPr>
          <w:sz w:val="28"/>
          <w:szCs w:val="28"/>
        </w:rPr>
        <w:t>1</w:t>
      </w:r>
      <w:r w:rsidR="00F76A37" w:rsidRPr="00B70763">
        <w:rPr>
          <w:sz w:val="28"/>
          <w:szCs w:val="28"/>
        </w:rPr>
        <w:t>6</w:t>
      </w:r>
      <w:r w:rsidRPr="00B70763">
        <w:rPr>
          <w:sz w:val="28"/>
          <w:szCs w:val="28"/>
        </w:rPr>
        <w:t xml:space="preserve"> научных </w:t>
      </w:r>
      <w:r w:rsidR="007C34F9" w:rsidRPr="00B70763">
        <w:rPr>
          <w:sz w:val="28"/>
          <w:szCs w:val="28"/>
        </w:rPr>
        <w:t>трудов</w:t>
      </w:r>
      <w:r w:rsidRPr="00B70763">
        <w:rPr>
          <w:sz w:val="28"/>
          <w:szCs w:val="28"/>
        </w:rPr>
        <w:t xml:space="preserve">, среди которых </w:t>
      </w:r>
      <w:r w:rsidR="009121F7" w:rsidRPr="00B70763">
        <w:rPr>
          <w:sz w:val="28"/>
          <w:szCs w:val="28"/>
        </w:rPr>
        <w:t>1</w:t>
      </w:r>
      <w:r w:rsidRPr="00B70763">
        <w:rPr>
          <w:sz w:val="28"/>
          <w:szCs w:val="28"/>
        </w:rPr>
        <w:t xml:space="preserve"> </w:t>
      </w:r>
      <w:r w:rsidR="009121F7" w:rsidRPr="00B70763">
        <w:rPr>
          <w:sz w:val="28"/>
          <w:szCs w:val="28"/>
        </w:rPr>
        <w:t xml:space="preserve">полнотекстовая статья </w:t>
      </w:r>
      <w:r w:rsidRPr="00B70763">
        <w:rPr>
          <w:sz w:val="28"/>
          <w:szCs w:val="28"/>
        </w:rPr>
        <w:t>в журнал</w:t>
      </w:r>
      <w:r w:rsidR="009121F7" w:rsidRPr="00B70763">
        <w:rPr>
          <w:sz w:val="28"/>
          <w:szCs w:val="28"/>
        </w:rPr>
        <w:t>е</w:t>
      </w:r>
      <w:r w:rsidRPr="00B70763">
        <w:rPr>
          <w:sz w:val="28"/>
          <w:szCs w:val="28"/>
        </w:rPr>
        <w:t>, индексируем</w:t>
      </w:r>
      <w:r w:rsidR="009121F7" w:rsidRPr="00B70763">
        <w:rPr>
          <w:sz w:val="28"/>
          <w:szCs w:val="28"/>
        </w:rPr>
        <w:t>ом</w:t>
      </w:r>
      <w:r w:rsidRPr="00B70763">
        <w:rPr>
          <w:sz w:val="28"/>
          <w:szCs w:val="28"/>
        </w:rPr>
        <w:t xml:space="preserve"> базами Scopus, Web of Science (Clarivate Analytics</w:t>
      </w:r>
      <w:r w:rsidR="009121F7" w:rsidRPr="00B70763">
        <w:rPr>
          <w:sz w:val="28"/>
          <w:szCs w:val="28"/>
        </w:rPr>
        <w:t>, процентиль 96, квартиль Q1)</w:t>
      </w:r>
      <w:r w:rsidRPr="00B70763">
        <w:rPr>
          <w:sz w:val="28"/>
          <w:szCs w:val="28"/>
        </w:rPr>
        <w:t>, 2 публикации в изданиях, рекомендованных Комитетом по обеспечению качества в сфере науки и высшего образования Министерства науки и высшего образования Республики Казахстан</w:t>
      </w:r>
      <w:r w:rsidR="00FB242C" w:rsidRPr="00B70763">
        <w:rPr>
          <w:sz w:val="28"/>
          <w:szCs w:val="28"/>
        </w:rPr>
        <w:t xml:space="preserve"> (список 2)</w:t>
      </w:r>
      <w:r w:rsidRPr="00B70763">
        <w:rPr>
          <w:sz w:val="28"/>
          <w:szCs w:val="28"/>
        </w:rPr>
        <w:t xml:space="preserve">, </w:t>
      </w:r>
      <w:r w:rsidR="009121F7" w:rsidRPr="00B70763">
        <w:rPr>
          <w:sz w:val="28"/>
          <w:szCs w:val="28"/>
        </w:rPr>
        <w:t>5</w:t>
      </w:r>
      <w:r w:rsidRPr="00B70763">
        <w:rPr>
          <w:sz w:val="28"/>
          <w:szCs w:val="28"/>
        </w:rPr>
        <w:t xml:space="preserve"> тезисов в сборн</w:t>
      </w:r>
      <w:r w:rsidR="00061D6D" w:rsidRPr="00B70763">
        <w:rPr>
          <w:sz w:val="28"/>
          <w:szCs w:val="28"/>
        </w:rPr>
        <w:t xml:space="preserve">иках международных конференций, 1 методические рекомендации, </w:t>
      </w:r>
      <w:r w:rsidR="009121F7" w:rsidRPr="00B70763">
        <w:rPr>
          <w:sz w:val="28"/>
          <w:szCs w:val="28"/>
        </w:rPr>
        <w:t>5</w:t>
      </w:r>
      <w:r w:rsidRPr="00B70763">
        <w:rPr>
          <w:sz w:val="28"/>
          <w:szCs w:val="28"/>
        </w:rPr>
        <w:t xml:space="preserve"> свидетельств о государственной регистрации прав на объект авторского права РК (Приложение</w:t>
      </w:r>
      <w:r w:rsidR="001F714E">
        <w:rPr>
          <w:sz w:val="28"/>
          <w:szCs w:val="28"/>
        </w:rPr>
        <w:t> </w:t>
      </w:r>
      <w:r w:rsidR="00D536F9" w:rsidRPr="00B70763">
        <w:rPr>
          <w:sz w:val="28"/>
          <w:szCs w:val="28"/>
        </w:rPr>
        <w:t>А</w:t>
      </w:r>
      <w:r w:rsidR="00F76A37" w:rsidRPr="00B70763">
        <w:rPr>
          <w:sz w:val="28"/>
          <w:szCs w:val="28"/>
        </w:rPr>
        <w:t xml:space="preserve">), </w:t>
      </w:r>
      <w:r w:rsidR="009121F7" w:rsidRPr="00B70763">
        <w:rPr>
          <w:sz w:val="28"/>
          <w:szCs w:val="28"/>
        </w:rPr>
        <w:t>2</w:t>
      </w:r>
      <w:r w:rsidRPr="00B70763">
        <w:rPr>
          <w:sz w:val="28"/>
          <w:szCs w:val="28"/>
        </w:rPr>
        <w:t xml:space="preserve"> акта внедрения </w:t>
      </w:r>
      <w:r w:rsidR="007C34F9" w:rsidRPr="00B70763">
        <w:rPr>
          <w:sz w:val="28"/>
          <w:szCs w:val="28"/>
        </w:rPr>
        <w:t>методических рекомендаций</w:t>
      </w:r>
      <w:r w:rsidRPr="00B70763">
        <w:rPr>
          <w:sz w:val="28"/>
          <w:szCs w:val="28"/>
        </w:rPr>
        <w:t xml:space="preserve"> в деятельность организаций практического здравоохранения (Приложение </w:t>
      </w:r>
      <w:r w:rsidR="00D536F9" w:rsidRPr="00B70763">
        <w:rPr>
          <w:sz w:val="28"/>
          <w:szCs w:val="28"/>
        </w:rPr>
        <w:t>Б</w:t>
      </w:r>
      <w:r w:rsidRPr="00B70763">
        <w:rPr>
          <w:sz w:val="28"/>
          <w:szCs w:val="28"/>
        </w:rPr>
        <w:t>).</w:t>
      </w:r>
    </w:p>
    <w:p w14:paraId="2EF67F45" w14:textId="4EBA66B0" w:rsidR="00033DF6" w:rsidRPr="00B70763" w:rsidRDefault="00033DF6" w:rsidP="00B70763">
      <w:pPr>
        <w:ind w:firstLine="709"/>
        <w:jc w:val="both"/>
        <w:rPr>
          <w:b/>
          <w:sz w:val="28"/>
          <w:szCs w:val="28"/>
        </w:rPr>
      </w:pPr>
      <w:r w:rsidRPr="00B70763">
        <w:rPr>
          <w:b/>
          <w:sz w:val="28"/>
          <w:szCs w:val="28"/>
        </w:rPr>
        <w:t>Апробация диссертации</w:t>
      </w:r>
      <w:r w:rsidR="00E01093" w:rsidRPr="00B70763">
        <w:rPr>
          <w:b/>
          <w:sz w:val="28"/>
          <w:szCs w:val="28"/>
        </w:rPr>
        <w:t>:</w:t>
      </w:r>
    </w:p>
    <w:p w14:paraId="417D4E96" w14:textId="525B0CBE" w:rsidR="00CA7C58" w:rsidRPr="00B70763" w:rsidRDefault="00033DF6" w:rsidP="00B70763">
      <w:pPr>
        <w:ind w:firstLine="709"/>
        <w:jc w:val="both"/>
        <w:rPr>
          <w:sz w:val="28"/>
          <w:szCs w:val="28"/>
        </w:rPr>
      </w:pPr>
      <w:r w:rsidRPr="00B70763">
        <w:rPr>
          <w:sz w:val="28"/>
          <w:szCs w:val="28"/>
        </w:rPr>
        <w:t>Результаты исследования и основные положения диссертации были представлены и обсуждены на следующих международных научно- практических конференциях:</w:t>
      </w:r>
    </w:p>
    <w:p w14:paraId="13E24E24" w14:textId="472254C6" w:rsidR="009121F7" w:rsidRPr="00B70763" w:rsidRDefault="00D83808" w:rsidP="00B70763">
      <w:pPr>
        <w:ind w:firstLine="709"/>
        <w:jc w:val="both"/>
        <w:rPr>
          <w:sz w:val="28"/>
          <w:szCs w:val="28"/>
        </w:rPr>
      </w:pPr>
      <w:r w:rsidRPr="00B70763">
        <w:rPr>
          <w:sz w:val="28"/>
          <w:szCs w:val="28"/>
        </w:rPr>
        <w:t xml:space="preserve">– </w:t>
      </w:r>
      <w:r w:rsidR="00CA7078" w:rsidRPr="00B70763">
        <w:rPr>
          <w:sz w:val="28"/>
          <w:szCs w:val="28"/>
        </w:rPr>
        <w:t>научно</w:t>
      </w:r>
      <w:r w:rsidR="009121F7" w:rsidRPr="00B70763">
        <w:rPr>
          <w:sz w:val="28"/>
          <w:szCs w:val="28"/>
        </w:rPr>
        <w:t>-практическ</w:t>
      </w:r>
      <w:r w:rsidR="00CA7078">
        <w:rPr>
          <w:sz w:val="28"/>
          <w:szCs w:val="28"/>
          <w:lang w:val="kk-KZ"/>
        </w:rPr>
        <w:t>ой</w:t>
      </w:r>
      <w:r w:rsidR="009121F7" w:rsidRPr="00B70763">
        <w:rPr>
          <w:sz w:val="28"/>
          <w:szCs w:val="28"/>
        </w:rPr>
        <w:t xml:space="preserve"> конференци</w:t>
      </w:r>
      <w:r w:rsidR="00CA7078">
        <w:rPr>
          <w:sz w:val="28"/>
          <w:szCs w:val="28"/>
          <w:lang w:val="kk-KZ"/>
        </w:rPr>
        <w:t>и</w:t>
      </w:r>
      <w:r w:rsidR="009121F7" w:rsidRPr="00B70763">
        <w:rPr>
          <w:sz w:val="28"/>
          <w:szCs w:val="28"/>
        </w:rPr>
        <w:t xml:space="preserve"> «Наши медицинские сестры – наше будущее», РОО ССД «</w:t>
      </w:r>
      <w:r w:rsidR="0052160E" w:rsidRPr="00B70763">
        <w:rPr>
          <w:sz w:val="28"/>
          <w:szCs w:val="28"/>
        </w:rPr>
        <w:t>Парыз</w:t>
      </w:r>
      <w:r w:rsidR="009121F7" w:rsidRPr="00B70763">
        <w:rPr>
          <w:sz w:val="28"/>
          <w:szCs w:val="28"/>
        </w:rPr>
        <w:t>»</w:t>
      </w:r>
      <w:r w:rsidR="00AB5DA1" w:rsidRPr="00B70763">
        <w:rPr>
          <w:sz w:val="28"/>
          <w:szCs w:val="28"/>
        </w:rPr>
        <w:t xml:space="preserve"> (Астана, 2023)</w:t>
      </w:r>
      <w:r w:rsidRPr="00B70763">
        <w:rPr>
          <w:sz w:val="28"/>
          <w:szCs w:val="28"/>
        </w:rPr>
        <w:t>;</w:t>
      </w:r>
    </w:p>
    <w:p w14:paraId="6BDC7525" w14:textId="2C65A6C2" w:rsidR="009121F7" w:rsidRPr="00B70763" w:rsidRDefault="00D83808" w:rsidP="00B70763">
      <w:pPr>
        <w:ind w:firstLine="709"/>
        <w:jc w:val="both"/>
        <w:rPr>
          <w:sz w:val="28"/>
          <w:szCs w:val="28"/>
        </w:rPr>
      </w:pPr>
      <w:r w:rsidRPr="00B70763">
        <w:rPr>
          <w:sz w:val="28"/>
          <w:szCs w:val="28"/>
        </w:rPr>
        <w:t xml:space="preserve">– </w:t>
      </w:r>
      <w:r w:rsidR="00CA7078" w:rsidRPr="00B70763">
        <w:rPr>
          <w:sz w:val="28"/>
          <w:szCs w:val="28"/>
        </w:rPr>
        <w:t>республиканск</w:t>
      </w:r>
      <w:r w:rsidR="00CA7078">
        <w:rPr>
          <w:sz w:val="28"/>
          <w:szCs w:val="28"/>
          <w:lang w:val="kk-KZ"/>
        </w:rPr>
        <w:t>ой</w:t>
      </w:r>
      <w:r w:rsidR="00CA7078" w:rsidRPr="00B70763">
        <w:rPr>
          <w:sz w:val="28"/>
          <w:szCs w:val="28"/>
        </w:rPr>
        <w:t xml:space="preserve"> </w:t>
      </w:r>
      <w:r w:rsidR="009121F7" w:rsidRPr="00B70763">
        <w:rPr>
          <w:sz w:val="28"/>
          <w:szCs w:val="28"/>
        </w:rPr>
        <w:t>научно-практическ</w:t>
      </w:r>
      <w:r w:rsidR="00CA7078">
        <w:rPr>
          <w:sz w:val="28"/>
          <w:szCs w:val="28"/>
          <w:lang w:val="kk-KZ"/>
        </w:rPr>
        <w:t>ой</w:t>
      </w:r>
      <w:r w:rsidR="009121F7" w:rsidRPr="00B70763">
        <w:rPr>
          <w:sz w:val="28"/>
          <w:szCs w:val="28"/>
        </w:rPr>
        <w:t xml:space="preserve"> конференци</w:t>
      </w:r>
      <w:r w:rsidR="00CA7078">
        <w:rPr>
          <w:sz w:val="28"/>
          <w:szCs w:val="28"/>
          <w:lang w:val="kk-KZ"/>
        </w:rPr>
        <w:t>и</w:t>
      </w:r>
      <w:r w:rsidR="009121F7" w:rsidRPr="00B70763">
        <w:rPr>
          <w:sz w:val="28"/>
          <w:szCs w:val="28"/>
        </w:rPr>
        <w:t xml:space="preserve"> с международным участием «Актуальные вопросы первичной медико-санитарной помощи: современные тенденции, проблемы и пути их решения»</w:t>
      </w:r>
      <w:r w:rsidR="00AB5DA1" w:rsidRPr="00B70763">
        <w:rPr>
          <w:sz w:val="28"/>
          <w:szCs w:val="28"/>
        </w:rPr>
        <w:t xml:space="preserve"> (Астана, 2024);</w:t>
      </w:r>
    </w:p>
    <w:p w14:paraId="038703E2" w14:textId="50F26691" w:rsidR="009121F7" w:rsidRPr="00B70763" w:rsidRDefault="00D83808" w:rsidP="00B70763">
      <w:pPr>
        <w:ind w:firstLine="709"/>
        <w:jc w:val="both"/>
        <w:rPr>
          <w:sz w:val="28"/>
          <w:szCs w:val="28"/>
        </w:rPr>
      </w:pPr>
      <w:r w:rsidRPr="00B70763">
        <w:rPr>
          <w:sz w:val="28"/>
          <w:szCs w:val="28"/>
        </w:rPr>
        <w:t xml:space="preserve">– </w:t>
      </w:r>
      <w:r w:rsidR="00CA7078" w:rsidRPr="00B70763">
        <w:rPr>
          <w:sz w:val="28"/>
          <w:szCs w:val="28"/>
        </w:rPr>
        <w:t>международн</w:t>
      </w:r>
      <w:r w:rsidR="00CA7078">
        <w:rPr>
          <w:sz w:val="28"/>
          <w:szCs w:val="28"/>
          <w:lang w:val="kk-KZ"/>
        </w:rPr>
        <w:t>ой</w:t>
      </w:r>
      <w:r w:rsidR="00CA7078" w:rsidRPr="00B70763">
        <w:rPr>
          <w:sz w:val="28"/>
          <w:szCs w:val="28"/>
        </w:rPr>
        <w:t xml:space="preserve"> </w:t>
      </w:r>
      <w:r w:rsidR="009121F7" w:rsidRPr="00B70763">
        <w:rPr>
          <w:sz w:val="28"/>
          <w:szCs w:val="28"/>
        </w:rPr>
        <w:t>сестринск</w:t>
      </w:r>
      <w:r w:rsidR="00CA7078">
        <w:rPr>
          <w:sz w:val="28"/>
          <w:szCs w:val="28"/>
          <w:lang w:val="kk-KZ"/>
        </w:rPr>
        <w:t>ой</w:t>
      </w:r>
      <w:r w:rsidR="009121F7" w:rsidRPr="00B70763">
        <w:rPr>
          <w:sz w:val="28"/>
          <w:szCs w:val="28"/>
        </w:rPr>
        <w:t xml:space="preserve"> конференци</w:t>
      </w:r>
      <w:r w:rsidR="00CA7078">
        <w:rPr>
          <w:sz w:val="28"/>
          <w:szCs w:val="28"/>
          <w:lang w:val="kk-KZ"/>
        </w:rPr>
        <w:t>и</w:t>
      </w:r>
      <w:r w:rsidR="009121F7" w:rsidRPr="00B70763">
        <w:rPr>
          <w:sz w:val="28"/>
          <w:szCs w:val="28"/>
        </w:rPr>
        <w:t xml:space="preserve"> «От навыков к качеству. От заботы к результату» РОО ССД «</w:t>
      </w:r>
      <w:r w:rsidR="0052160E" w:rsidRPr="00B70763">
        <w:rPr>
          <w:sz w:val="28"/>
          <w:szCs w:val="28"/>
        </w:rPr>
        <w:t>Парыз</w:t>
      </w:r>
      <w:r w:rsidR="009121F7" w:rsidRPr="00B70763">
        <w:rPr>
          <w:sz w:val="28"/>
          <w:szCs w:val="28"/>
        </w:rPr>
        <w:t>»</w:t>
      </w:r>
      <w:r w:rsidR="00DE7FFE" w:rsidRPr="00B70763">
        <w:rPr>
          <w:sz w:val="28"/>
          <w:szCs w:val="28"/>
        </w:rPr>
        <w:t xml:space="preserve"> (Астана, 2025)</w:t>
      </w:r>
      <w:r w:rsidRPr="00B70763">
        <w:rPr>
          <w:sz w:val="28"/>
          <w:szCs w:val="28"/>
        </w:rPr>
        <w:t>;</w:t>
      </w:r>
    </w:p>
    <w:p w14:paraId="6DAC96E4" w14:textId="61E319EA" w:rsidR="009121F7" w:rsidRPr="00B70763" w:rsidRDefault="00D83808" w:rsidP="00B70763">
      <w:pPr>
        <w:widowControl w:val="0"/>
        <w:ind w:firstLine="709"/>
        <w:jc w:val="both"/>
        <w:rPr>
          <w:sz w:val="28"/>
          <w:szCs w:val="28"/>
        </w:rPr>
      </w:pPr>
      <w:r w:rsidRPr="00B70763">
        <w:rPr>
          <w:sz w:val="28"/>
          <w:szCs w:val="28"/>
        </w:rPr>
        <w:t xml:space="preserve">– </w:t>
      </w:r>
      <w:r w:rsidR="00CA7078" w:rsidRPr="00B70763">
        <w:rPr>
          <w:sz w:val="28"/>
          <w:szCs w:val="28"/>
        </w:rPr>
        <w:t>кругл</w:t>
      </w:r>
      <w:r w:rsidR="00CA7078">
        <w:rPr>
          <w:sz w:val="28"/>
          <w:szCs w:val="28"/>
          <w:lang w:val="kk-KZ"/>
        </w:rPr>
        <w:t>ом</w:t>
      </w:r>
      <w:r w:rsidR="00CA7078" w:rsidRPr="00B70763">
        <w:rPr>
          <w:sz w:val="28"/>
          <w:szCs w:val="28"/>
        </w:rPr>
        <w:t xml:space="preserve"> </w:t>
      </w:r>
      <w:r w:rsidR="009121F7" w:rsidRPr="00B70763">
        <w:rPr>
          <w:sz w:val="28"/>
          <w:szCs w:val="28"/>
        </w:rPr>
        <w:t>стол</w:t>
      </w:r>
      <w:r w:rsidR="00CA7078">
        <w:rPr>
          <w:sz w:val="28"/>
          <w:szCs w:val="28"/>
          <w:lang w:val="kk-KZ"/>
        </w:rPr>
        <w:t>е</w:t>
      </w:r>
      <w:r w:rsidR="009121F7" w:rsidRPr="00B70763">
        <w:rPr>
          <w:sz w:val="28"/>
          <w:szCs w:val="28"/>
        </w:rPr>
        <w:t>, посвященн</w:t>
      </w:r>
      <w:r w:rsidR="00CA7078">
        <w:rPr>
          <w:sz w:val="28"/>
          <w:szCs w:val="28"/>
          <w:lang w:val="kk-KZ"/>
        </w:rPr>
        <w:t>ому</w:t>
      </w:r>
      <w:r w:rsidR="009121F7" w:rsidRPr="00B70763">
        <w:rPr>
          <w:sz w:val="28"/>
          <w:szCs w:val="28"/>
        </w:rPr>
        <w:t xml:space="preserve"> обсуждению актуальных вопросов в сестринском деле «Расширение роли медицинской сестры в системе здравоохранения: от раннего вмешательства до реабилитации»</w:t>
      </w:r>
      <w:r w:rsidR="00AB1918" w:rsidRPr="00B70763">
        <w:rPr>
          <w:sz w:val="28"/>
          <w:szCs w:val="28"/>
        </w:rPr>
        <w:t xml:space="preserve"> (Астана, 202</w:t>
      </w:r>
      <w:r w:rsidR="00292141" w:rsidRPr="00B70763">
        <w:rPr>
          <w:sz w:val="28"/>
          <w:szCs w:val="28"/>
        </w:rPr>
        <w:t>5</w:t>
      </w:r>
      <w:r w:rsidR="00AB1918" w:rsidRPr="00B70763">
        <w:rPr>
          <w:sz w:val="28"/>
          <w:szCs w:val="28"/>
        </w:rPr>
        <w:t>)</w:t>
      </w:r>
      <w:r w:rsidRPr="00B70763">
        <w:rPr>
          <w:sz w:val="28"/>
          <w:szCs w:val="28"/>
        </w:rPr>
        <w:t>;</w:t>
      </w:r>
    </w:p>
    <w:p w14:paraId="09DB9331" w14:textId="1913D869" w:rsidR="009121F7" w:rsidRPr="00B70763" w:rsidRDefault="00D83808" w:rsidP="00B70763">
      <w:pPr>
        <w:widowControl w:val="0"/>
        <w:ind w:firstLine="709"/>
        <w:jc w:val="both"/>
        <w:rPr>
          <w:sz w:val="28"/>
          <w:szCs w:val="28"/>
        </w:rPr>
      </w:pPr>
      <w:r w:rsidRPr="00B70763">
        <w:rPr>
          <w:sz w:val="28"/>
          <w:szCs w:val="28"/>
        </w:rPr>
        <w:t xml:space="preserve">– </w:t>
      </w:r>
      <w:r w:rsidR="00CA7078" w:rsidRPr="00B70763">
        <w:rPr>
          <w:sz w:val="28"/>
          <w:szCs w:val="28"/>
        </w:rPr>
        <w:t>международн</w:t>
      </w:r>
      <w:r w:rsidR="00CA7078">
        <w:rPr>
          <w:sz w:val="28"/>
          <w:szCs w:val="28"/>
          <w:lang w:val="kk-KZ"/>
        </w:rPr>
        <w:t>ой</w:t>
      </w:r>
      <w:r w:rsidR="00CA7078" w:rsidRPr="00B70763">
        <w:rPr>
          <w:sz w:val="28"/>
          <w:szCs w:val="28"/>
        </w:rPr>
        <w:t xml:space="preserve"> </w:t>
      </w:r>
      <w:r w:rsidR="009121F7" w:rsidRPr="00B70763">
        <w:rPr>
          <w:sz w:val="28"/>
          <w:szCs w:val="28"/>
        </w:rPr>
        <w:t>конференци</w:t>
      </w:r>
      <w:r w:rsidR="00CA7078">
        <w:rPr>
          <w:sz w:val="28"/>
          <w:szCs w:val="28"/>
          <w:lang w:val="kk-KZ"/>
        </w:rPr>
        <w:t>и</w:t>
      </w:r>
      <w:r w:rsidR="009121F7" w:rsidRPr="00B70763">
        <w:rPr>
          <w:sz w:val="28"/>
          <w:szCs w:val="28"/>
        </w:rPr>
        <w:t xml:space="preserve"> «Глобальная миссия милосердия: сестринское дело в меняющемся мире», приуроченная к Международному дню медицинской сестры</w:t>
      </w:r>
      <w:r w:rsidR="0078019D" w:rsidRPr="00B70763">
        <w:rPr>
          <w:sz w:val="28"/>
          <w:szCs w:val="28"/>
        </w:rPr>
        <w:t xml:space="preserve"> (Алматы, 2025)</w:t>
      </w:r>
      <w:r w:rsidR="00850599" w:rsidRPr="00B70763">
        <w:rPr>
          <w:sz w:val="28"/>
          <w:szCs w:val="28"/>
        </w:rPr>
        <w:t>;</w:t>
      </w:r>
    </w:p>
    <w:p w14:paraId="23E677C5" w14:textId="6C2F45B7" w:rsidR="0032063D" w:rsidRPr="00B70763" w:rsidRDefault="0032063D" w:rsidP="00B70763">
      <w:pPr>
        <w:widowControl w:val="0"/>
        <w:ind w:firstLine="709"/>
        <w:jc w:val="both"/>
        <w:rPr>
          <w:sz w:val="28"/>
          <w:szCs w:val="28"/>
        </w:rPr>
      </w:pPr>
      <w:r w:rsidRPr="00B70763">
        <w:rPr>
          <w:sz w:val="28"/>
          <w:szCs w:val="28"/>
        </w:rPr>
        <w:t xml:space="preserve">– </w:t>
      </w:r>
      <w:r w:rsidR="00CA7078">
        <w:rPr>
          <w:sz w:val="28"/>
          <w:szCs w:val="28"/>
          <w:lang w:val="kk-KZ"/>
        </w:rPr>
        <w:t>1-й</w:t>
      </w:r>
      <w:r w:rsidR="00CA7078" w:rsidRPr="00B70763">
        <w:rPr>
          <w:sz w:val="28"/>
          <w:szCs w:val="28"/>
        </w:rPr>
        <w:t xml:space="preserve"> </w:t>
      </w:r>
      <w:r w:rsidRPr="00B70763">
        <w:rPr>
          <w:sz w:val="28"/>
          <w:szCs w:val="28"/>
        </w:rPr>
        <w:t>международн</w:t>
      </w:r>
      <w:r w:rsidR="00CA7078">
        <w:rPr>
          <w:sz w:val="28"/>
          <w:szCs w:val="28"/>
          <w:lang w:val="kk-KZ"/>
        </w:rPr>
        <w:t>ой</w:t>
      </w:r>
      <w:r w:rsidRPr="00B70763">
        <w:rPr>
          <w:sz w:val="28"/>
          <w:szCs w:val="28"/>
        </w:rPr>
        <w:t xml:space="preserve"> конференци</w:t>
      </w:r>
      <w:r w:rsidR="00CA7078">
        <w:rPr>
          <w:sz w:val="28"/>
          <w:szCs w:val="28"/>
          <w:lang w:val="kk-KZ"/>
        </w:rPr>
        <w:t>и</w:t>
      </w:r>
      <w:r w:rsidRPr="00B70763">
        <w:rPr>
          <w:sz w:val="28"/>
          <w:szCs w:val="28"/>
        </w:rPr>
        <w:t xml:space="preserve"> Назарбаев Университета по планетарному здоровью и экологически устойчивому здравоохранению</w:t>
      </w:r>
      <w:r w:rsidR="00B84040" w:rsidRPr="00B70763">
        <w:rPr>
          <w:sz w:val="28"/>
          <w:szCs w:val="28"/>
        </w:rPr>
        <w:t xml:space="preserve"> (Астана, 2025)</w:t>
      </w:r>
      <w:r w:rsidRPr="00B70763">
        <w:rPr>
          <w:sz w:val="28"/>
          <w:szCs w:val="28"/>
        </w:rPr>
        <w:t>.</w:t>
      </w:r>
    </w:p>
    <w:p w14:paraId="5D6BC061" w14:textId="77777777" w:rsidR="00CA7078" w:rsidRPr="00B70763" w:rsidRDefault="00CA7078" w:rsidP="00CA7078">
      <w:pPr>
        <w:widowControl w:val="0"/>
        <w:pBdr>
          <w:between w:val="nil"/>
        </w:pBdr>
        <w:suppressAutoHyphens/>
        <w:ind w:firstLine="709"/>
        <w:jc w:val="both"/>
        <w:textDirection w:val="btLr"/>
        <w:textAlignment w:val="top"/>
        <w:rPr>
          <w:b/>
          <w:bCs/>
          <w:position w:val="-1"/>
          <w:sz w:val="28"/>
          <w:szCs w:val="28"/>
        </w:rPr>
      </w:pPr>
      <w:r w:rsidRPr="00B70763">
        <w:rPr>
          <w:b/>
          <w:bCs/>
          <w:position w:val="-1"/>
          <w:sz w:val="28"/>
          <w:szCs w:val="28"/>
        </w:rPr>
        <w:t>Личный вклад автора</w:t>
      </w:r>
    </w:p>
    <w:p w14:paraId="09C020FC" w14:textId="77777777" w:rsidR="00CA7078" w:rsidRPr="00B70763" w:rsidRDefault="00CA7078" w:rsidP="00CA7078">
      <w:pPr>
        <w:widowControl w:val="0"/>
        <w:pBdr>
          <w:between w:val="nil"/>
        </w:pBdr>
        <w:suppressAutoHyphens/>
        <w:ind w:firstLine="709"/>
        <w:jc w:val="both"/>
        <w:textDirection w:val="btLr"/>
        <w:textAlignment w:val="top"/>
        <w:rPr>
          <w:position w:val="-1"/>
          <w:sz w:val="28"/>
          <w:szCs w:val="28"/>
        </w:rPr>
      </w:pPr>
      <w:r w:rsidRPr="00B70763">
        <w:rPr>
          <w:position w:val="-1"/>
          <w:sz w:val="28"/>
          <w:szCs w:val="28"/>
        </w:rPr>
        <w:t>Личный вклад автора заключается в разработке теоретической и методологической программы исследования, цели, задач исследования, организации и проведении исследования, непосредственном участии во всех этапах исследовательских работ, статистической обработке данных, написании разделов диссертации, интерпретации и обсуждении результатов, формулировании положений, выносимых на защиту, а также, выводов и практических рекомендаций.</w:t>
      </w:r>
    </w:p>
    <w:p w14:paraId="54BE57CB" w14:textId="2396EB45" w:rsidR="00CA7C58" w:rsidRPr="00B70763" w:rsidRDefault="00CA7078" w:rsidP="00B70763">
      <w:pPr>
        <w:widowControl w:val="0"/>
        <w:ind w:firstLine="709"/>
        <w:jc w:val="both"/>
        <w:rPr>
          <w:sz w:val="28"/>
          <w:szCs w:val="28"/>
        </w:rPr>
      </w:pPr>
      <w:r>
        <w:rPr>
          <w:b/>
          <w:sz w:val="28"/>
          <w:szCs w:val="28"/>
        </w:rPr>
        <w:t xml:space="preserve">Объем и структура диссертации. </w:t>
      </w:r>
      <w:r w:rsidR="00033DF6" w:rsidRPr="00B70763">
        <w:rPr>
          <w:sz w:val="28"/>
          <w:szCs w:val="28"/>
        </w:rPr>
        <w:t xml:space="preserve">Диссертация представлена на </w:t>
      </w:r>
      <w:r w:rsidR="005C553B" w:rsidRPr="00B70763">
        <w:rPr>
          <w:sz w:val="28"/>
          <w:szCs w:val="28"/>
        </w:rPr>
        <w:t>1</w:t>
      </w:r>
      <w:r w:rsidR="0014104E">
        <w:rPr>
          <w:sz w:val="28"/>
          <w:szCs w:val="28"/>
          <w:lang w:val="kk-KZ"/>
        </w:rPr>
        <w:t>48</w:t>
      </w:r>
      <w:r w:rsidR="00033DF6" w:rsidRPr="00B70763">
        <w:rPr>
          <w:sz w:val="28"/>
          <w:szCs w:val="28"/>
        </w:rPr>
        <w:t xml:space="preserve"> страницах печатного текста, включает введение, </w:t>
      </w:r>
      <w:r w:rsidR="001774A5" w:rsidRPr="00B70763">
        <w:rPr>
          <w:sz w:val="28"/>
          <w:szCs w:val="28"/>
        </w:rPr>
        <w:t>три</w:t>
      </w:r>
      <w:r w:rsidR="00033DF6" w:rsidRPr="00B70763">
        <w:rPr>
          <w:sz w:val="28"/>
          <w:szCs w:val="28"/>
        </w:rPr>
        <w:t xml:space="preserve"> раздел</w:t>
      </w:r>
      <w:r w:rsidR="001774A5" w:rsidRPr="00B70763">
        <w:rPr>
          <w:sz w:val="28"/>
          <w:szCs w:val="28"/>
        </w:rPr>
        <w:t>а</w:t>
      </w:r>
      <w:r w:rsidR="00033DF6" w:rsidRPr="00B70763">
        <w:rPr>
          <w:sz w:val="28"/>
          <w:szCs w:val="28"/>
        </w:rPr>
        <w:t xml:space="preserve">, заключение с выводами и практическими рекомендациями, а также список использованной отечественной и зарубежной литературы, содержащий </w:t>
      </w:r>
      <w:r w:rsidR="00AB1322" w:rsidRPr="00B70763">
        <w:rPr>
          <w:sz w:val="28"/>
          <w:szCs w:val="28"/>
        </w:rPr>
        <w:t>18</w:t>
      </w:r>
      <w:r w:rsidR="00912DDB" w:rsidRPr="00B70763">
        <w:rPr>
          <w:sz w:val="28"/>
          <w:szCs w:val="28"/>
        </w:rPr>
        <w:t>4</w:t>
      </w:r>
      <w:r w:rsidR="00033DF6" w:rsidRPr="00B70763">
        <w:rPr>
          <w:sz w:val="28"/>
          <w:szCs w:val="28"/>
        </w:rPr>
        <w:t xml:space="preserve"> источников, и </w:t>
      </w:r>
      <w:r w:rsidR="00061D6D" w:rsidRPr="00B70763">
        <w:rPr>
          <w:sz w:val="28"/>
          <w:szCs w:val="28"/>
        </w:rPr>
        <w:t>8</w:t>
      </w:r>
      <w:r w:rsidR="00033DF6" w:rsidRPr="00B70763">
        <w:rPr>
          <w:sz w:val="28"/>
          <w:szCs w:val="28"/>
        </w:rPr>
        <w:t xml:space="preserve"> приложений.</w:t>
      </w:r>
    </w:p>
    <w:p w14:paraId="253AE0E3" w14:textId="77777777" w:rsidR="00CA7C58" w:rsidRPr="00B70763" w:rsidRDefault="00CA7C58" w:rsidP="00B70763">
      <w:pPr>
        <w:widowControl w:val="0"/>
        <w:ind w:firstLine="709"/>
        <w:rPr>
          <w:sz w:val="28"/>
          <w:szCs w:val="28"/>
        </w:rPr>
      </w:pPr>
    </w:p>
    <w:p w14:paraId="5ED22BA5" w14:textId="77777777" w:rsidR="00CA7C58" w:rsidRPr="00293E0D" w:rsidRDefault="00CA7C58" w:rsidP="00B84040">
      <w:pPr>
        <w:widowControl w:val="0"/>
        <w:rPr>
          <w:sz w:val="28"/>
          <w:szCs w:val="28"/>
        </w:rPr>
      </w:pPr>
    </w:p>
    <w:p w14:paraId="3FE14836" w14:textId="77777777" w:rsidR="002162EA" w:rsidRPr="00293E0D" w:rsidRDefault="0063599D" w:rsidP="00B84040">
      <w:pPr>
        <w:widowControl w:val="0"/>
        <w:tabs>
          <w:tab w:val="left" w:pos="1100"/>
        </w:tabs>
      </w:pPr>
      <w:bookmarkStart w:id="24" w:name="_hmaz76ppxsb5" w:colFirst="0" w:colLast="0"/>
      <w:bookmarkStart w:id="25" w:name="_r1dvszuv70im" w:colFirst="0" w:colLast="0"/>
      <w:bookmarkEnd w:id="24"/>
      <w:bookmarkEnd w:id="25"/>
      <w:r w:rsidRPr="00293E0D">
        <w:tab/>
      </w:r>
      <w:r w:rsidR="00823822" w:rsidRPr="00293E0D">
        <w:tab/>
      </w:r>
    </w:p>
    <w:p w14:paraId="409C0F57" w14:textId="77777777" w:rsidR="00D80D90" w:rsidRPr="00293E0D" w:rsidRDefault="00D80D90" w:rsidP="00823822">
      <w:pPr>
        <w:tabs>
          <w:tab w:val="left" w:pos="1100"/>
        </w:tabs>
      </w:pPr>
    </w:p>
    <w:p w14:paraId="3E0560A3" w14:textId="77777777" w:rsidR="00D80D90" w:rsidRPr="00293E0D" w:rsidRDefault="00D80D90" w:rsidP="00823822">
      <w:pPr>
        <w:tabs>
          <w:tab w:val="left" w:pos="1100"/>
        </w:tabs>
        <w:sectPr w:rsidR="00D80D90" w:rsidRPr="00293E0D" w:rsidSect="003527C6">
          <w:footerReference w:type="default" r:id="rId8"/>
          <w:footerReference w:type="first" r:id="rId9"/>
          <w:type w:val="nextColumn"/>
          <w:pgSz w:w="11906" w:h="16838"/>
          <w:pgMar w:top="1134" w:right="567" w:bottom="1134" w:left="1701" w:header="709" w:footer="709" w:gutter="0"/>
          <w:cols w:space="720"/>
        </w:sectPr>
      </w:pPr>
    </w:p>
    <w:p w14:paraId="6F59137F" w14:textId="446F3168" w:rsidR="00CA7C58" w:rsidRPr="00293E0D" w:rsidRDefault="007F2C83" w:rsidP="00CA7078">
      <w:pPr>
        <w:pStyle w:val="10"/>
        <w:pageBreakBefore/>
        <w:tabs>
          <w:tab w:val="left" w:pos="709"/>
        </w:tabs>
        <w:spacing w:before="0" w:line="240" w:lineRule="auto"/>
        <w:ind w:firstLine="709"/>
        <w:jc w:val="both"/>
        <w:rPr>
          <w:rFonts w:ascii="Times New Roman" w:hAnsi="Times New Roman" w:cs="Times New Roman"/>
          <w:b/>
          <w:color w:val="auto"/>
          <w:sz w:val="28"/>
          <w:szCs w:val="28"/>
        </w:rPr>
      </w:pPr>
      <w:bookmarkStart w:id="26" w:name="_Toc221554142"/>
      <w:r>
        <w:rPr>
          <w:rFonts w:ascii="Times New Roman" w:hAnsi="Times New Roman" w:cs="Times New Roman"/>
          <w:b/>
          <w:color w:val="auto"/>
          <w:sz w:val="28"/>
          <w:szCs w:val="28"/>
        </w:rPr>
        <w:t xml:space="preserve"> </w:t>
      </w:r>
      <w:r w:rsidR="0063599D" w:rsidRPr="00293E0D">
        <w:rPr>
          <w:rFonts w:ascii="Times New Roman" w:hAnsi="Times New Roman" w:cs="Times New Roman"/>
          <w:b/>
          <w:color w:val="auto"/>
          <w:sz w:val="28"/>
          <w:szCs w:val="28"/>
        </w:rPr>
        <w:t>1</w:t>
      </w:r>
      <w:r w:rsidR="005C038E" w:rsidRPr="00293E0D">
        <w:rPr>
          <w:rFonts w:ascii="Times New Roman" w:hAnsi="Times New Roman" w:cs="Times New Roman"/>
          <w:b/>
          <w:color w:val="auto"/>
          <w:sz w:val="28"/>
          <w:szCs w:val="28"/>
        </w:rPr>
        <w:t xml:space="preserve"> </w:t>
      </w:r>
      <w:r w:rsidR="0063599D" w:rsidRPr="00293E0D">
        <w:rPr>
          <w:rFonts w:ascii="Times New Roman" w:hAnsi="Times New Roman" w:cs="Times New Roman"/>
          <w:b/>
          <w:color w:val="auto"/>
          <w:sz w:val="28"/>
          <w:szCs w:val="28"/>
        </w:rPr>
        <w:t>ЛИТЕРАТУРНЫЙ ОБЗОР</w:t>
      </w:r>
      <w:bookmarkEnd w:id="26"/>
    </w:p>
    <w:p w14:paraId="474DD783" w14:textId="77777777" w:rsidR="003C14C5" w:rsidRPr="00293E0D" w:rsidRDefault="003C14C5" w:rsidP="00491531"/>
    <w:p w14:paraId="1051977B" w14:textId="0EA619D4" w:rsidR="00CA7C58" w:rsidRPr="00293E0D" w:rsidRDefault="0063599D" w:rsidP="00491531">
      <w:pPr>
        <w:pStyle w:val="2"/>
        <w:ind w:firstLine="709"/>
        <w:jc w:val="both"/>
        <w:rPr>
          <w:rFonts w:cs="Times New Roman"/>
          <w:b/>
          <w:szCs w:val="28"/>
        </w:rPr>
      </w:pPr>
      <w:bookmarkStart w:id="27" w:name="_Toc221554143"/>
      <w:r w:rsidRPr="00293E0D">
        <w:rPr>
          <w:rFonts w:cs="Times New Roman"/>
          <w:b/>
          <w:szCs w:val="28"/>
        </w:rPr>
        <w:t xml:space="preserve">1.1 </w:t>
      </w:r>
      <w:r w:rsidR="00CA23C6" w:rsidRPr="00293E0D">
        <w:rPr>
          <w:rFonts w:cs="Times New Roman"/>
          <w:b/>
          <w:szCs w:val="28"/>
        </w:rPr>
        <w:t>Понятие и значение культуры безопасности пациентов</w:t>
      </w:r>
      <w:r w:rsidR="005C038E" w:rsidRPr="00293E0D">
        <w:t xml:space="preserve"> </w:t>
      </w:r>
      <w:r w:rsidR="005C038E" w:rsidRPr="00293E0D">
        <w:rPr>
          <w:rFonts w:cs="Times New Roman"/>
          <w:b/>
          <w:szCs w:val="28"/>
        </w:rPr>
        <w:t>в здравоохранении</w:t>
      </w:r>
      <w:bookmarkEnd w:id="27"/>
    </w:p>
    <w:p w14:paraId="252D09D3" w14:textId="10661E0F" w:rsidR="00CA7C58" w:rsidRPr="00293E0D" w:rsidRDefault="00BC3709" w:rsidP="00B21117">
      <w:pPr>
        <w:ind w:firstLine="720"/>
        <w:jc w:val="both"/>
        <w:rPr>
          <w:sz w:val="28"/>
          <w:szCs w:val="28"/>
        </w:rPr>
      </w:pPr>
      <w:bookmarkStart w:id="28" w:name="OLE_LINK7"/>
      <w:bookmarkStart w:id="29" w:name="OLE_LINK8"/>
      <w:r w:rsidRPr="00293E0D">
        <w:rPr>
          <w:sz w:val="28"/>
          <w:szCs w:val="28"/>
        </w:rPr>
        <w:t>Всемирная организация здравоохранения (</w:t>
      </w:r>
      <w:r w:rsidR="00690860" w:rsidRPr="00293E0D">
        <w:rPr>
          <w:sz w:val="28"/>
          <w:szCs w:val="28"/>
        </w:rPr>
        <w:t>ВОЗ</w:t>
      </w:r>
      <w:r w:rsidRPr="00293E0D">
        <w:rPr>
          <w:sz w:val="28"/>
          <w:szCs w:val="28"/>
        </w:rPr>
        <w:t>)</w:t>
      </w:r>
      <w:r w:rsidR="006B5493" w:rsidRPr="00293E0D">
        <w:rPr>
          <w:sz w:val="28"/>
          <w:szCs w:val="28"/>
        </w:rPr>
        <w:t xml:space="preserve"> определяет безопасность пациентов как «систему организованных мероприятий, формирующих культуру, процессы, процедуры, модели поведения, технологии и сред</w:t>
      </w:r>
      <w:r w:rsidR="005D4A86">
        <w:rPr>
          <w:sz w:val="28"/>
          <w:szCs w:val="28"/>
        </w:rPr>
        <w:t>у</w:t>
      </w:r>
      <w:r w:rsidR="006B5493" w:rsidRPr="00293E0D">
        <w:rPr>
          <w:sz w:val="28"/>
          <w:szCs w:val="28"/>
        </w:rPr>
        <w:t xml:space="preserve"> в сфере здравоохранения, которые последовательно и устойчиво снижают риски, уменьшают вероятность возникновения предотвратимого вреда, делают ошибки менее вероятными и смягчают их последствия в случае возникновения»</w:t>
      </w:r>
      <w:r w:rsidR="00EF5054" w:rsidRPr="00293E0D">
        <w:rPr>
          <w:sz w:val="28"/>
          <w:szCs w:val="28"/>
        </w:rPr>
        <w:t xml:space="preserve"> </w:t>
      </w:r>
      <w:r w:rsidR="00B029E2">
        <w:rPr>
          <w:bCs/>
          <w:color w:val="000000" w:themeColor="text1"/>
          <w:sz w:val="28"/>
          <w:szCs w:val="28"/>
        </w:rPr>
        <w:t>[</w:t>
      </w:r>
      <w:r w:rsidR="00B029E2">
        <w:rPr>
          <w:bCs/>
          <w:color w:val="000000" w:themeColor="text1"/>
          <w:sz w:val="28"/>
          <w:szCs w:val="28"/>
          <w:lang w:val="kk-KZ"/>
        </w:rPr>
        <w:t>1</w:t>
      </w:r>
      <w:r w:rsidR="00B029E2">
        <w:rPr>
          <w:bCs/>
          <w:color w:val="000000" w:themeColor="text1"/>
          <w:sz w:val="28"/>
          <w:szCs w:val="28"/>
        </w:rPr>
        <w:t>]</w:t>
      </w:r>
      <w:r w:rsidR="00F505F8" w:rsidRPr="00293E0D">
        <w:t xml:space="preserve">. </w:t>
      </w:r>
      <w:r w:rsidR="006230F3" w:rsidRPr="00293E0D">
        <w:rPr>
          <w:sz w:val="28"/>
          <w:szCs w:val="28"/>
        </w:rPr>
        <w:t>Обеспечение доступа населения к качественным и безопасным медицинским услугам, по мнению</w:t>
      </w:r>
      <w:r w:rsidR="009E1540" w:rsidRPr="00293E0D">
        <w:rPr>
          <w:sz w:val="28"/>
          <w:szCs w:val="28"/>
        </w:rPr>
        <w:t xml:space="preserve"> В</w:t>
      </w:r>
      <w:r w:rsidR="00690860" w:rsidRPr="00293E0D">
        <w:rPr>
          <w:sz w:val="28"/>
          <w:szCs w:val="28"/>
        </w:rPr>
        <w:t>ОЗ</w:t>
      </w:r>
      <w:r w:rsidR="006230F3" w:rsidRPr="00293E0D">
        <w:rPr>
          <w:sz w:val="28"/>
          <w:szCs w:val="28"/>
        </w:rPr>
        <w:t>, невозможно без создания высоконадежных систем, основанных на поддержке прозрачной культуры безопасности, ориентированной на непрерывное обучение и исключающей карательные подходы.</w:t>
      </w:r>
    </w:p>
    <w:p w14:paraId="4BDEA9B6" w14:textId="69A774CE" w:rsidR="005F031A" w:rsidRPr="00293E0D" w:rsidRDefault="006230F3" w:rsidP="006230F3">
      <w:pPr>
        <w:ind w:firstLine="720"/>
        <w:jc w:val="both"/>
        <w:rPr>
          <w:sz w:val="28"/>
        </w:rPr>
      </w:pPr>
      <w:r w:rsidRPr="00293E0D">
        <w:rPr>
          <w:sz w:val="28"/>
          <w:szCs w:val="28"/>
        </w:rPr>
        <w:t>В научной литературе термин «культура безопасности» впервые был введ</w:t>
      </w:r>
      <w:r w:rsidR="00627284" w:rsidRPr="00293E0D">
        <w:rPr>
          <w:sz w:val="28"/>
          <w:szCs w:val="28"/>
        </w:rPr>
        <w:t>е</w:t>
      </w:r>
      <w:r w:rsidRPr="00293E0D">
        <w:rPr>
          <w:sz w:val="28"/>
          <w:szCs w:val="28"/>
        </w:rPr>
        <w:t>н Международной консультативной группой по ядерной безопасности в докладе о Чернобыльской катастрофе 1986 года</w:t>
      </w:r>
      <w:r w:rsidR="005B4936" w:rsidRPr="00293E0D">
        <w:rPr>
          <w:sz w:val="28"/>
          <w:szCs w:val="28"/>
        </w:rPr>
        <w:t xml:space="preserve"> </w:t>
      </w:r>
      <w:r w:rsidR="00B029E2">
        <w:rPr>
          <w:bCs/>
          <w:color w:val="000000" w:themeColor="text1"/>
          <w:sz w:val="28"/>
          <w:szCs w:val="28"/>
        </w:rPr>
        <w:t>[</w:t>
      </w:r>
      <w:r w:rsidR="00B029E2">
        <w:rPr>
          <w:bCs/>
          <w:color w:val="000000" w:themeColor="text1"/>
          <w:sz w:val="28"/>
          <w:szCs w:val="28"/>
          <w:lang w:val="kk-KZ"/>
        </w:rPr>
        <w:t>31</w:t>
      </w:r>
      <w:r w:rsidR="00B029E2">
        <w:rPr>
          <w:bCs/>
          <w:color w:val="000000" w:themeColor="text1"/>
          <w:sz w:val="28"/>
          <w:szCs w:val="28"/>
        </w:rPr>
        <w:t>]</w:t>
      </w:r>
      <w:r w:rsidRPr="00293E0D">
        <w:rPr>
          <w:sz w:val="28"/>
          <w:szCs w:val="28"/>
        </w:rPr>
        <w:t>. Впоследствии он стал использоваться в различных отраслях с высоким уровнем риска, включая систему здравоохранения</w:t>
      </w:r>
      <w:r w:rsidR="00B029E2">
        <w:rPr>
          <w:sz w:val="28"/>
          <w:szCs w:val="28"/>
          <w:lang w:val="kk-KZ"/>
        </w:rPr>
        <w:t xml:space="preserve"> </w:t>
      </w:r>
      <w:r w:rsidR="00B029E2">
        <w:rPr>
          <w:bCs/>
          <w:color w:val="000000" w:themeColor="text1"/>
          <w:sz w:val="28"/>
          <w:szCs w:val="28"/>
        </w:rPr>
        <w:t>[</w:t>
      </w:r>
      <w:r w:rsidR="00B029E2">
        <w:rPr>
          <w:bCs/>
          <w:color w:val="000000" w:themeColor="text1"/>
          <w:sz w:val="28"/>
          <w:szCs w:val="28"/>
          <w:lang w:val="kk-KZ"/>
        </w:rPr>
        <w:t>32</w:t>
      </w:r>
      <w:r w:rsidR="00B029E2">
        <w:rPr>
          <w:bCs/>
          <w:color w:val="000000" w:themeColor="text1"/>
          <w:sz w:val="28"/>
          <w:szCs w:val="28"/>
        </w:rPr>
        <w:t>]</w:t>
      </w:r>
      <w:r w:rsidRPr="00293E0D">
        <w:rPr>
          <w:sz w:val="28"/>
          <w:szCs w:val="28"/>
        </w:rPr>
        <w:t>.</w:t>
      </w:r>
      <w:r w:rsidRPr="00293E0D">
        <w:t xml:space="preserve"> </w:t>
      </w:r>
      <w:r w:rsidR="00B82D88" w:rsidRPr="00293E0D">
        <w:rPr>
          <w:sz w:val="28"/>
          <w:szCs w:val="28"/>
        </w:rPr>
        <w:t>Культура безопасности понимается как система ценностей и норм, определяющих поведение персонала в вопросах обеспечения безопасности пациентов</w:t>
      </w:r>
      <w:r w:rsidR="008F3E3A" w:rsidRPr="00293E0D">
        <w:rPr>
          <w:sz w:val="28"/>
          <w:szCs w:val="28"/>
        </w:rPr>
        <w:t xml:space="preserve"> </w:t>
      </w:r>
      <w:r w:rsidR="00B029E2">
        <w:rPr>
          <w:bCs/>
          <w:color w:val="000000" w:themeColor="text1"/>
          <w:sz w:val="28"/>
          <w:szCs w:val="28"/>
        </w:rPr>
        <w:t>[</w:t>
      </w:r>
      <w:r w:rsidR="00B029E2">
        <w:rPr>
          <w:bCs/>
          <w:color w:val="000000" w:themeColor="text1"/>
          <w:sz w:val="28"/>
          <w:szCs w:val="28"/>
          <w:lang w:val="kk-KZ"/>
        </w:rPr>
        <w:t>4, р. 199</w:t>
      </w:r>
      <w:r w:rsidR="00B029E2">
        <w:rPr>
          <w:bCs/>
          <w:color w:val="000000" w:themeColor="text1"/>
          <w:sz w:val="28"/>
          <w:szCs w:val="28"/>
        </w:rPr>
        <w:t>]</w:t>
      </w:r>
      <w:r w:rsidR="003452A1" w:rsidRPr="00293E0D">
        <w:rPr>
          <w:sz w:val="28"/>
          <w:szCs w:val="28"/>
        </w:rPr>
        <w:t>.</w:t>
      </w:r>
      <w:r w:rsidR="003452A1" w:rsidRPr="00293E0D">
        <w:t xml:space="preserve"> </w:t>
      </w:r>
      <w:r w:rsidR="005F031A" w:rsidRPr="00293E0D">
        <w:rPr>
          <w:sz w:val="28"/>
        </w:rPr>
        <w:t>Так, Агентство по исследованиям и качеств</w:t>
      </w:r>
      <w:r w:rsidR="00191AE5">
        <w:rPr>
          <w:sz w:val="28"/>
          <w:lang w:val="kk-KZ"/>
        </w:rPr>
        <w:t>у</w:t>
      </w:r>
      <w:r w:rsidR="005F031A" w:rsidRPr="00293E0D">
        <w:rPr>
          <w:sz w:val="28"/>
        </w:rPr>
        <w:t xml:space="preserve"> </w:t>
      </w:r>
      <w:r w:rsidR="00B634D4" w:rsidRPr="00293E0D">
        <w:rPr>
          <w:sz w:val="28"/>
        </w:rPr>
        <w:t xml:space="preserve">в </w:t>
      </w:r>
      <w:r w:rsidR="005F031A" w:rsidRPr="00293E0D">
        <w:rPr>
          <w:sz w:val="28"/>
        </w:rPr>
        <w:t>здравоохранени</w:t>
      </w:r>
      <w:r w:rsidR="00B634D4" w:rsidRPr="00293E0D">
        <w:rPr>
          <w:sz w:val="28"/>
        </w:rPr>
        <w:t>и</w:t>
      </w:r>
      <w:r w:rsidR="005F031A" w:rsidRPr="00293E0D">
        <w:rPr>
          <w:sz w:val="28"/>
        </w:rPr>
        <w:t xml:space="preserve"> (AHRQ) трактует культуру безопасности как уровень организационной поддержки и содействия безопасности пациентов </w:t>
      </w:r>
      <w:r w:rsidR="00B029E2">
        <w:rPr>
          <w:bCs/>
          <w:color w:val="000000" w:themeColor="text1"/>
          <w:sz w:val="28"/>
          <w:szCs w:val="28"/>
        </w:rPr>
        <w:t>[</w:t>
      </w:r>
      <w:r w:rsidR="00B029E2">
        <w:rPr>
          <w:bCs/>
          <w:color w:val="000000" w:themeColor="text1"/>
          <w:sz w:val="28"/>
          <w:szCs w:val="28"/>
          <w:lang w:val="kk-KZ"/>
        </w:rPr>
        <w:t>33</w:t>
      </w:r>
      <w:r w:rsidR="00B029E2">
        <w:rPr>
          <w:bCs/>
          <w:color w:val="000000" w:themeColor="text1"/>
          <w:sz w:val="28"/>
          <w:szCs w:val="28"/>
        </w:rPr>
        <w:t>]</w:t>
      </w:r>
      <w:r w:rsidR="005F031A" w:rsidRPr="00293E0D">
        <w:rPr>
          <w:sz w:val="28"/>
        </w:rPr>
        <w:t>. ВОЗ подч</w:t>
      </w:r>
      <w:r w:rsidR="00627284" w:rsidRPr="00293E0D">
        <w:rPr>
          <w:sz w:val="28"/>
        </w:rPr>
        <w:t>е</w:t>
      </w:r>
      <w:r w:rsidR="005F031A" w:rsidRPr="00293E0D">
        <w:rPr>
          <w:sz w:val="28"/>
        </w:rPr>
        <w:t>ркивает, что она представляет собой сочетание индивидуальных и коллективных ценностей, установок и моделей поведения, определяющих подход к управлению безопасностью в организациях</w:t>
      </w:r>
      <w:r w:rsidR="00B029E2">
        <w:rPr>
          <w:sz w:val="28"/>
          <w:lang w:val="kk-KZ"/>
        </w:rPr>
        <w:t xml:space="preserve"> </w:t>
      </w:r>
      <w:r w:rsidR="00B029E2">
        <w:rPr>
          <w:bCs/>
          <w:color w:val="000000" w:themeColor="text1"/>
          <w:sz w:val="28"/>
          <w:szCs w:val="28"/>
        </w:rPr>
        <w:t>[</w:t>
      </w:r>
      <w:r w:rsidR="00B029E2">
        <w:rPr>
          <w:bCs/>
          <w:color w:val="000000" w:themeColor="text1"/>
          <w:sz w:val="28"/>
          <w:szCs w:val="28"/>
          <w:lang w:val="kk-KZ"/>
        </w:rPr>
        <w:t>1</w:t>
      </w:r>
      <w:r w:rsidR="00B029E2">
        <w:rPr>
          <w:bCs/>
          <w:color w:val="000000" w:themeColor="text1"/>
          <w:sz w:val="28"/>
          <w:szCs w:val="28"/>
        </w:rPr>
        <w:t>]</w:t>
      </w:r>
      <w:r w:rsidR="005F031A" w:rsidRPr="00293E0D">
        <w:rPr>
          <w:sz w:val="28"/>
        </w:rPr>
        <w:t>.</w:t>
      </w:r>
    </w:p>
    <w:bookmarkEnd w:id="28"/>
    <w:bookmarkEnd w:id="29"/>
    <w:p w14:paraId="38217E97" w14:textId="3F03369E" w:rsidR="008D1ADA" w:rsidRPr="00293E0D" w:rsidRDefault="00D730DF" w:rsidP="00525F9B">
      <w:pPr>
        <w:snapToGrid w:val="0"/>
        <w:ind w:firstLine="709"/>
        <w:jc w:val="both"/>
        <w:rPr>
          <w:color w:val="000000" w:themeColor="text1"/>
          <w:sz w:val="28"/>
          <w:szCs w:val="28"/>
        </w:rPr>
      </w:pPr>
      <w:r w:rsidRPr="00293E0D">
        <w:rPr>
          <w:sz w:val="28"/>
          <w:szCs w:val="28"/>
        </w:rPr>
        <w:t xml:space="preserve">По данным </w:t>
      </w:r>
      <w:r w:rsidR="00EE0286" w:rsidRPr="00293E0D">
        <w:rPr>
          <w:sz w:val="28"/>
          <w:szCs w:val="28"/>
        </w:rPr>
        <w:t>ВОЗ</w:t>
      </w:r>
      <w:r w:rsidRPr="00293E0D">
        <w:rPr>
          <w:sz w:val="28"/>
          <w:szCs w:val="28"/>
        </w:rPr>
        <w:t xml:space="preserve">, безопасность пациентов заключается в предотвращении медицинских ошибок и их неблагоприятных последствий для пациентов во время оказания медицинской помощи. </w:t>
      </w:r>
      <w:r w:rsidR="008D1ADA" w:rsidRPr="00293E0D">
        <w:rPr>
          <w:color w:val="000000" w:themeColor="text1"/>
          <w:sz w:val="28"/>
          <w:szCs w:val="28"/>
        </w:rPr>
        <w:t xml:space="preserve">Культура безопасности пациентов основывается на системе мероприятий, формирующих ценности, убеждения и принципы медицинских организаций, в которых безопасность пациентов становится приоритетом </w:t>
      </w:r>
      <w:r w:rsidR="00B029E2">
        <w:rPr>
          <w:bCs/>
          <w:color w:val="000000" w:themeColor="text1"/>
          <w:sz w:val="28"/>
          <w:szCs w:val="28"/>
        </w:rPr>
        <w:t>[</w:t>
      </w:r>
      <w:r w:rsidR="00B029E2">
        <w:rPr>
          <w:bCs/>
          <w:color w:val="000000" w:themeColor="text1"/>
          <w:sz w:val="28"/>
          <w:szCs w:val="28"/>
          <w:lang w:val="kk-KZ"/>
        </w:rPr>
        <w:t>4, р. 199</w:t>
      </w:r>
      <w:r w:rsidR="00B029E2">
        <w:rPr>
          <w:bCs/>
          <w:color w:val="000000" w:themeColor="text1"/>
          <w:sz w:val="28"/>
          <w:szCs w:val="28"/>
        </w:rPr>
        <w:t>]</w:t>
      </w:r>
      <w:r w:rsidR="008D1ADA" w:rsidRPr="00293E0D">
        <w:rPr>
          <w:color w:val="000000" w:themeColor="text1"/>
          <w:sz w:val="28"/>
          <w:szCs w:val="28"/>
        </w:rPr>
        <w:t xml:space="preserve">. </w:t>
      </w:r>
      <w:r w:rsidR="008D1ADA" w:rsidRPr="00293E0D">
        <w:rPr>
          <w:sz w:val="28"/>
          <w:szCs w:val="28"/>
        </w:rPr>
        <w:t>Небезопасная медицинская практика может привести к травмам, смерти или инвалидности пациента</w:t>
      </w:r>
      <w:r w:rsidR="00B029E2">
        <w:rPr>
          <w:sz w:val="28"/>
          <w:szCs w:val="28"/>
          <w:lang w:val="kk-KZ"/>
        </w:rPr>
        <w:t xml:space="preserve"> </w:t>
      </w:r>
      <w:r w:rsidR="00B029E2">
        <w:rPr>
          <w:bCs/>
          <w:color w:val="000000" w:themeColor="text1"/>
          <w:sz w:val="28"/>
          <w:szCs w:val="28"/>
        </w:rPr>
        <w:t>[</w:t>
      </w:r>
      <w:r w:rsidR="00B029E2">
        <w:rPr>
          <w:bCs/>
          <w:color w:val="000000" w:themeColor="text1"/>
          <w:sz w:val="28"/>
          <w:szCs w:val="28"/>
          <w:lang w:val="kk-KZ"/>
        </w:rPr>
        <w:t>34</w:t>
      </w:r>
      <w:r w:rsidR="00B029E2">
        <w:rPr>
          <w:bCs/>
          <w:color w:val="000000" w:themeColor="text1"/>
          <w:sz w:val="28"/>
          <w:szCs w:val="28"/>
        </w:rPr>
        <w:t>]</w:t>
      </w:r>
      <w:r w:rsidR="008D1ADA" w:rsidRPr="00293E0D">
        <w:rPr>
          <w:sz w:val="28"/>
          <w:szCs w:val="28"/>
        </w:rPr>
        <w:t>.</w:t>
      </w:r>
      <w:r w:rsidR="00812DB5" w:rsidRPr="00293E0D">
        <w:rPr>
          <w:color w:val="000000" w:themeColor="text1"/>
          <w:sz w:val="28"/>
          <w:szCs w:val="28"/>
        </w:rPr>
        <w:t xml:space="preserve"> </w:t>
      </w:r>
      <w:r w:rsidR="00A37627" w:rsidRPr="00293E0D">
        <w:rPr>
          <w:color w:val="000000" w:themeColor="text1"/>
          <w:sz w:val="28"/>
          <w:szCs w:val="28"/>
        </w:rPr>
        <w:t xml:space="preserve">В рамках глобальной политики здравоохранения </w:t>
      </w:r>
      <w:r w:rsidR="00812DB5" w:rsidRPr="00293E0D">
        <w:rPr>
          <w:color w:val="000000" w:themeColor="text1"/>
          <w:sz w:val="28"/>
          <w:szCs w:val="28"/>
        </w:rPr>
        <w:t>по улучшению безопасности пациентов ВОЗ признала основополагающим право человека</w:t>
      </w:r>
      <w:r w:rsidR="00C312FF" w:rsidRPr="00293E0D">
        <w:t xml:space="preserve"> </w:t>
      </w:r>
      <w:r w:rsidR="00C312FF" w:rsidRPr="00293E0D">
        <w:rPr>
          <w:color w:val="000000" w:themeColor="text1"/>
          <w:sz w:val="28"/>
          <w:szCs w:val="28"/>
        </w:rPr>
        <w:t>на безопасное медицинское обслуживание</w:t>
      </w:r>
      <w:r w:rsidR="00812DB5" w:rsidRPr="00293E0D">
        <w:rPr>
          <w:color w:val="000000" w:themeColor="text1"/>
          <w:sz w:val="28"/>
          <w:szCs w:val="28"/>
        </w:rPr>
        <w:t xml:space="preserve"> </w:t>
      </w:r>
      <w:r w:rsidR="00B029E2">
        <w:rPr>
          <w:bCs/>
          <w:color w:val="000000" w:themeColor="text1"/>
          <w:sz w:val="28"/>
          <w:szCs w:val="28"/>
        </w:rPr>
        <w:t>[</w:t>
      </w:r>
      <w:r w:rsidR="00B029E2">
        <w:rPr>
          <w:bCs/>
          <w:color w:val="000000" w:themeColor="text1"/>
          <w:sz w:val="28"/>
          <w:szCs w:val="28"/>
          <w:lang w:val="kk-KZ"/>
        </w:rPr>
        <w:t>35</w:t>
      </w:r>
      <w:r w:rsidR="00B029E2">
        <w:rPr>
          <w:bCs/>
          <w:color w:val="000000" w:themeColor="text1"/>
          <w:sz w:val="28"/>
          <w:szCs w:val="28"/>
        </w:rPr>
        <w:t>]</w:t>
      </w:r>
      <w:r w:rsidR="00B029E2">
        <w:rPr>
          <w:bCs/>
          <w:color w:val="000000" w:themeColor="text1"/>
          <w:sz w:val="28"/>
          <w:szCs w:val="28"/>
          <w:lang w:val="kk-KZ"/>
        </w:rPr>
        <w:t xml:space="preserve"> </w:t>
      </w:r>
      <w:r w:rsidR="00812DB5" w:rsidRPr="00293E0D">
        <w:rPr>
          <w:color w:val="000000" w:themeColor="text1"/>
          <w:sz w:val="28"/>
          <w:szCs w:val="28"/>
        </w:rPr>
        <w:t xml:space="preserve">и приняла </w:t>
      </w:r>
      <w:r w:rsidR="00525F9B" w:rsidRPr="00293E0D">
        <w:rPr>
          <w:color w:val="000000" w:themeColor="text1"/>
          <w:sz w:val="28"/>
          <w:szCs w:val="28"/>
        </w:rPr>
        <w:t>Глобальный план действий по безопасности пациентов на 2021–2030 гг.: «На пути к устранению предотвратимого вреда в здравоохранении»</w:t>
      </w:r>
      <w:r w:rsidR="00B029E2">
        <w:rPr>
          <w:color w:val="000000" w:themeColor="text1"/>
          <w:sz w:val="28"/>
          <w:szCs w:val="28"/>
          <w:lang w:val="kk-KZ"/>
        </w:rPr>
        <w:t xml:space="preserve"> </w:t>
      </w:r>
      <w:r w:rsidR="00B029E2">
        <w:rPr>
          <w:bCs/>
          <w:color w:val="000000" w:themeColor="text1"/>
          <w:sz w:val="28"/>
          <w:szCs w:val="28"/>
        </w:rPr>
        <w:t>[</w:t>
      </w:r>
      <w:r w:rsidR="00B029E2">
        <w:rPr>
          <w:bCs/>
          <w:color w:val="000000" w:themeColor="text1"/>
          <w:sz w:val="28"/>
          <w:szCs w:val="28"/>
          <w:lang w:val="kk-KZ"/>
        </w:rPr>
        <w:t>1</w:t>
      </w:r>
      <w:r w:rsidR="00B029E2">
        <w:rPr>
          <w:bCs/>
          <w:color w:val="000000" w:themeColor="text1"/>
          <w:sz w:val="28"/>
          <w:szCs w:val="28"/>
        </w:rPr>
        <w:t>]</w:t>
      </w:r>
      <w:r w:rsidR="00812DB5" w:rsidRPr="00293E0D">
        <w:rPr>
          <w:color w:val="000000" w:themeColor="text1"/>
          <w:sz w:val="28"/>
          <w:szCs w:val="28"/>
        </w:rPr>
        <w:t xml:space="preserve"> </w:t>
      </w:r>
      <w:r w:rsidR="00C312FF" w:rsidRPr="00293E0D">
        <w:rPr>
          <w:color w:val="000000" w:themeColor="text1"/>
          <w:sz w:val="28"/>
          <w:szCs w:val="28"/>
        </w:rPr>
        <w:t xml:space="preserve">на 74-й Всемирной ассамблее здравоохранения </w:t>
      </w:r>
      <w:r w:rsidR="00B029E2">
        <w:rPr>
          <w:bCs/>
          <w:color w:val="000000" w:themeColor="text1"/>
          <w:sz w:val="28"/>
          <w:szCs w:val="28"/>
        </w:rPr>
        <w:t>[</w:t>
      </w:r>
      <w:r w:rsidR="00B029E2">
        <w:rPr>
          <w:bCs/>
          <w:color w:val="000000" w:themeColor="text1"/>
          <w:sz w:val="28"/>
          <w:szCs w:val="28"/>
          <w:lang w:val="kk-KZ"/>
        </w:rPr>
        <w:t>36</w:t>
      </w:r>
      <w:r w:rsidR="00B029E2">
        <w:rPr>
          <w:bCs/>
          <w:color w:val="000000" w:themeColor="text1"/>
          <w:sz w:val="28"/>
          <w:szCs w:val="28"/>
        </w:rPr>
        <w:t>]</w:t>
      </w:r>
      <w:r w:rsidR="00C312FF" w:rsidRPr="00293E0D">
        <w:rPr>
          <w:color w:val="000000" w:themeColor="text1"/>
          <w:sz w:val="28"/>
          <w:szCs w:val="28"/>
        </w:rPr>
        <w:t>.</w:t>
      </w:r>
      <w:r w:rsidR="00812DB5" w:rsidRPr="00293E0D">
        <w:rPr>
          <w:color w:val="000000" w:themeColor="text1"/>
          <w:sz w:val="28"/>
          <w:szCs w:val="28"/>
        </w:rPr>
        <w:t xml:space="preserve"> </w:t>
      </w:r>
    </w:p>
    <w:p w14:paraId="780227AA" w14:textId="72719307" w:rsidR="00E96FEE" w:rsidRPr="00293E0D" w:rsidRDefault="008B5424" w:rsidP="00A32136">
      <w:pPr>
        <w:snapToGrid w:val="0"/>
        <w:ind w:firstLine="709"/>
        <w:jc w:val="both"/>
        <w:rPr>
          <w:sz w:val="28"/>
          <w:szCs w:val="28"/>
        </w:rPr>
      </w:pPr>
      <w:r w:rsidRPr="00293E0D">
        <w:rPr>
          <w:color w:val="000000" w:themeColor="text1"/>
          <w:sz w:val="28"/>
          <w:szCs w:val="28"/>
        </w:rPr>
        <w:t>Значимость культуры безопасности особенно проявляется в масштабах последствий небезопасной медицинской практики</w:t>
      </w:r>
      <w:r w:rsidR="00A32136" w:rsidRPr="00293E0D">
        <w:rPr>
          <w:color w:val="000000" w:themeColor="text1"/>
          <w:sz w:val="28"/>
          <w:szCs w:val="28"/>
        </w:rPr>
        <w:t xml:space="preserve">. </w:t>
      </w:r>
      <w:r w:rsidR="008D1ADA" w:rsidRPr="00293E0D">
        <w:rPr>
          <w:color w:val="000000" w:themeColor="text1"/>
          <w:sz w:val="28"/>
          <w:szCs w:val="28"/>
        </w:rPr>
        <w:t xml:space="preserve">Ненадлежащее оказание медицинской помощи ежегодно приводит к 134 миллионам неблагоприятных событий в больницах стран с низким и средним уровнем дохода </w:t>
      </w:r>
      <w:r w:rsidR="00B029E2">
        <w:rPr>
          <w:bCs/>
          <w:color w:val="000000" w:themeColor="text1"/>
          <w:sz w:val="28"/>
          <w:szCs w:val="28"/>
        </w:rPr>
        <w:t>[</w:t>
      </w:r>
      <w:r w:rsidR="00B029E2">
        <w:rPr>
          <w:bCs/>
          <w:color w:val="000000" w:themeColor="text1"/>
          <w:sz w:val="28"/>
          <w:szCs w:val="28"/>
          <w:lang w:val="kk-KZ"/>
        </w:rPr>
        <w:t>37</w:t>
      </w:r>
      <w:r w:rsidR="00B029E2">
        <w:rPr>
          <w:bCs/>
          <w:color w:val="000000" w:themeColor="text1"/>
          <w:sz w:val="28"/>
          <w:szCs w:val="28"/>
        </w:rPr>
        <w:t>]</w:t>
      </w:r>
      <w:r w:rsidR="008D1ADA" w:rsidRPr="00293E0D">
        <w:rPr>
          <w:color w:val="000000" w:themeColor="text1"/>
          <w:sz w:val="28"/>
          <w:szCs w:val="28"/>
        </w:rPr>
        <w:t xml:space="preserve">. </w:t>
      </w:r>
      <w:r w:rsidR="00D730DF" w:rsidRPr="00F9673F">
        <w:rPr>
          <w:sz w:val="28"/>
          <w:szCs w:val="28"/>
        </w:rPr>
        <w:t xml:space="preserve">Примерно </w:t>
      </w:r>
      <w:r w:rsidR="00445224">
        <w:rPr>
          <w:sz w:val="28"/>
          <w:szCs w:val="28"/>
        </w:rPr>
        <w:t>один</w:t>
      </w:r>
      <w:r w:rsidR="00D730DF" w:rsidRPr="00F9673F">
        <w:rPr>
          <w:sz w:val="28"/>
          <w:szCs w:val="28"/>
        </w:rPr>
        <w:t xml:space="preserve"> из каждых 10 пациентов получает вред </w:t>
      </w:r>
      <w:r w:rsidR="00666000" w:rsidRPr="00666000">
        <w:rPr>
          <w:sz w:val="28"/>
          <w:szCs w:val="28"/>
        </w:rPr>
        <w:t>при оказании медицинской помощи</w:t>
      </w:r>
      <w:r w:rsidR="00D730DF" w:rsidRPr="00F9673F">
        <w:rPr>
          <w:sz w:val="28"/>
          <w:szCs w:val="28"/>
        </w:rPr>
        <w:t xml:space="preserve">, и более 3 миллионов смертей ежегодно происходят </w:t>
      </w:r>
      <w:r w:rsidR="00EE2905" w:rsidRPr="00EE2905">
        <w:rPr>
          <w:sz w:val="28"/>
          <w:szCs w:val="28"/>
        </w:rPr>
        <w:t>вследствие</w:t>
      </w:r>
      <w:r w:rsidR="00EE2905">
        <w:rPr>
          <w:sz w:val="28"/>
          <w:szCs w:val="28"/>
        </w:rPr>
        <w:t xml:space="preserve"> </w:t>
      </w:r>
      <w:r w:rsidR="00D730DF" w:rsidRPr="00F9673F">
        <w:rPr>
          <w:sz w:val="28"/>
          <w:szCs w:val="28"/>
        </w:rPr>
        <w:t>небезопасного уход</w:t>
      </w:r>
      <w:r w:rsidR="00D730DF" w:rsidRPr="00293E0D">
        <w:rPr>
          <w:sz w:val="28"/>
          <w:szCs w:val="28"/>
        </w:rPr>
        <w:t xml:space="preserve">а. </w:t>
      </w:r>
      <w:r w:rsidR="00A32136" w:rsidRPr="00293E0D">
        <w:rPr>
          <w:color w:val="000000" w:themeColor="text1"/>
          <w:sz w:val="28"/>
          <w:szCs w:val="28"/>
        </w:rPr>
        <w:t xml:space="preserve">В настоящее время из каждых 100 госпитализированных пациентов 10 в развивающихся странах и 7 в развитых странах сталкиваются с осложнениями, связанными с оказанием медицинской помощи. </w:t>
      </w:r>
      <w:r w:rsidR="00D730DF" w:rsidRPr="00293E0D">
        <w:rPr>
          <w:sz w:val="28"/>
          <w:szCs w:val="28"/>
        </w:rPr>
        <w:t xml:space="preserve">В странах с низким и средним уровнем дохода от небезопасного ухода умирают 4 из 100 </w:t>
      </w:r>
      <w:r w:rsidR="00DA7B5E">
        <w:rPr>
          <w:sz w:val="28"/>
          <w:szCs w:val="28"/>
        </w:rPr>
        <w:t>пациентов</w:t>
      </w:r>
      <w:r w:rsidR="00D730DF" w:rsidRPr="00293E0D">
        <w:rPr>
          <w:sz w:val="28"/>
          <w:szCs w:val="28"/>
        </w:rPr>
        <w:t xml:space="preserve"> </w:t>
      </w:r>
      <w:r w:rsidR="00B029E2">
        <w:rPr>
          <w:bCs/>
          <w:color w:val="000000" w:themeColor="text1"/>
          <w:sz w:val="28"/>
          <w:szCs w:val="28"/>
        </w:rPr>
        <w:t>[</w:t>
      </w:r>
      <w:r w:rsidR="00B029E2">
        <w:rPr>
          <w:bCs/>
          <w:color w:val="000000" w:themeColor="text1"/>
          <w:sz w:val="28"/>
          <w:szCs w:val="28"/>
          <w:lang w:val="kk-KZ"/>
        </w:rPr>
        <w:t>38</w:t>
      </w:r>
      <w:r w:rsidR="00B029E2">
        <w:rPr>
          <w:bCs/>
          <w:color w:val="000000" w:themeColor="text1"/>
          <w:sz w:val="28"/>
          <w:szCs w:val="28"/>
        </w:rPr>
        <w:t>]</w:t>
      </w:r>
      <w:r w:rsidR="00D730DF" w:rsidRPr="00293E0D">
        <w:rPr>
          <w:sz w:val="28"/>
          <w:szCs w:val="28"/>
        </w:rPr>
        <w:t xml:space="preserve">. Более 50% негативных последствий в сфере здравоохранения можно предотвратить, при этом каждый двадцатый пациент сталкивается с </w:t>
      </w:r>
      <w:r w:rsidR="00DA7B5E">
        <w:rPr>
          <w:sz w:val="28"/>
          <w:szCs w:val="28"/>
        </w:rPr>
        <w:t>ни</w:t>
      </w:r>
      <w:r w:rsidR="00D730DF" w:rsidRPr="00293E0D">
        <w:rPr>
          <w:sz w:val="28"/>
          <w:szCs w:val="28"/>
        </w:rPr>
        <w:t xml:space="preserve">ми, половина этого вреда связана с лекарствами </w:t>
      </w:r>
      <w:r w:rsidR="00B029E2">
        <w:rPr>
          <w:bCs/>
          <w:color w:val="000000" w:themeColor="text1"/>
          <w:sz w:val="28"/>
          <w:szCs w:val="28"/>
        </w:rPr>
        <w:t>[</w:t>
      </w:r>
      <w:r w:rsidR="00B029E2">
        <w:rPr>
          <w:bCs/>
          <w:color w:val="000000" w:themeColor="text1"/>
          <w:sz w:val="28"/>
          <w:szCs w:val="28"/>
          <w:lang w:val="kk-KZ"/>
        </w:rPr>
        <w:t>34, р. 313; 39</w:t>
      </w:r>
      <w:r w:rsidR="00B029E2">
        <w:rPr>
          <w:bCs/>
          <w:color w:val="000000" w:themeColor="text1"/>
          <w:sz w:val="28"/>
          <w:szCs w:val="28"/>
        </w:rPr>
        <w:t>]</w:t>
      </w:r>
      <w:r w:rsidR="00D730DF" w:rsidRPr="00293E0D">
        <w:rPr>
          <w:sz w:val="28"/>
          <w:szCs w:val="28"/>
        </w:rPr>
        <w:t xml:space="preserve">. Нанесение вреда пациентам может ежегодно ограничивать мировой экономический рост на 0,7%. Косвенные издержки этого явления во всем мире ежегодно измеряются триллионами долларов США </w:t>
      </w:r>
      <w:r w:rsidR="000D08CD">
        <w:rPr>
          <w:bCs/>
          <w:color w:val="000000" w:themeColor="text1"/>
          <w:sz w:val="28"/>
          <w:szCs w:val="28"/>
        </w:rPr>
        <w:t>[</w:t>
      </w:r>
      <w:r w:rsidR="000D08CD">
        <w:rPr>
          <w:bCs/>
          <w:color w:val="000000" w:themeColor="text1"/>
          <w:sz w:val="28"/>
          <w:szCs w:val="28"/>
          <w:lang w:val="kk-KZ"/>
        </w:rPr>
        <w:t>38, р. 3-73</w:t>
      </w:r>
      <w:r w:rsidR="000D08CD">
        <w:rPr>
          <w:bCs/>
          <w:color w:val="000000" w:themeColor="text1"/>
          <w:sz w:val="28"/>
          <w:szCs w:val="28"/>
        </w:rPr>
        <w:t>]</w:t>
      </w:r>
      <w:r w:rsidR="00D730DF" w:rsidRPr="00293E0D">
        <w:rPr>
          <w:sz w:val="28"/>
          <w:szCs w:val="28"/>
        </w:rPr>
        <w:t xml:space="preserve">. Распространение подобных инцидентов привело к признанию необходимости улучшения культуры безопасности пациентов в отрасли здравоохранения во всем мире. </w:t>
      </w:r>
    </w:p>
    <w:p w14:paraId="4B94A3C5" w14:textId="79F919AA" w:rsidR="00076EFB" w:rsidRPr="00293E0D" w:rsidRDefault="00076EFB" w:rsidP="00076EFB">
      <w:pPr>
        <w:snapToGrid w:val="0"/>
        <w:ind w:firstLine="709"/>
        <w:jc w:val="both"/>
        <w:rPr>
          <w:sz w:val="28"/>
          <w:szCs w:val="28"/>
        </w:rPr>
      </w:pPr>
      <w:r w:rsidRPr="00293E0D">
        <w:rPr>
          <w:sz w:val="28"/>
          <w:szCs w:val="28"/>
        </w:rPr>
        <w:t>Безопасность пациентов рассматривается как один из стратегических компонентов управления здравоохранением. Существенный вклад в развитие данной концепции вн</w:t>
      </w:r>
      <w:r w:rsidR="00627284" w:rsidRPr="00293E0D">
        <w:rPr>
          <w:sz w:val="28"/>
          <w:szCs w:val="28"/>
        </w:rPr>
        <w:t>е</w:t>
      </w:r>
      <w:r w:rsidRPr="00293E0D">
        <w:rPr>
          <w:sz w:val="28"/>
          <w:szCs w:val="28"/>
        </w:rPr>
        <w:t xml:space="preserve">с доклад Института медицины США «To Err Is Human» (2000) </w:t>
      </w:r>
      <w:r w:rsidR="000D08CD">
        <w:rPr>
          <w:bCs/>
          <w:color w:val="000000" w:themeColor="text1"/>
          <w:sz w:val="28"/>
          <w:szCs w:val="28"/>
        </w:rPr>
        <w:t>[</w:t>
      </w:r>
      <w:r w:rsidR="000D08CD">
        <w:rPr>
          <w:bCs/>
          <w:color w:val="000000" w:themeColor="text1"/>
          <w:sz w:val="28"/>
          <w:szCs w:val="28"/>
          <w:lang w:val="kk-KZ"/>
        </w:rPr>
        <w:t>5, р. 3-310</w:t>
      </w:r>
      <w:r w:rsidR="000D08CD">
        <w:rPr>
          <w:bCs/>
          <w:color w:val="000000" w:themeColor="text1"/>
          <w:sz w:val="28"/>
          <w:szCs w:val="28"/>
        </w:rPr>
        <w:t>]</w:t>
      </w:r>
      <w:r w:rsidRPr="00293E0D">
        <w:rPr>
          <w:sz w:val="28"/>
          <w:szCs w:val="28"/>
        </w:rPr>
        <w:t>, в котором безопасность была определена как фундаментальный аспект ухода за пациентами и обозначена необходимость системного подхода к предотвращению медицинских ошибок и минимизации их последствий. Культура безопасности пациентов формируется на основе ценностей, убеждений и норм, определяющих поведение руководства и медицинского персонала. Она охватывает отношение к вопросам безопасности, ожидаемые модели поведения, допустимые и недопустимые установки, а также организационные процессы и процедуры, которые поддерживаются или отвергаются в контексте обеспечения безопасности</w:t>
      </w:r>
      <w:r w:rsidR="000D08CD">
        <w:rPr>
          <w:sz w:val="28"/>
          <w:szCs w:val="28"/>
          <w:lang w:val="kk-KZ"/>
        </w:rPr>
        <w:t xml:space="preserve"> </w:t>
      </w:r>
      <w:r w:rsidR="000D08CD">
        <w:rPr>
          <w:bCs/>
          <w:color w:val="000000" w:themeColor="text1"/>
          <w:sz w:val="28"/>
          <w:szCs w:val="28"/>
        </w:rPr>
        <w:t>[</w:t>
      </w:r>
      <w:r w:rsidR="000D08CD">
        <w:rPr>
          <w:bCs/>
          <w:color w:val="000000" w:themeColor="text1"/>
          <w:sz w:val="28"/>
          <w:szCs w:val="28"/>
          <w:lang w:val="kk-KZ"/>
        </w:rPr>
        <w:t>4, р. 199</w:t>
      </w:r>
      <w:r w:rsidR="000D08CD">
        <w:rPr>
          <w:bCs/>
          <w:color w:val="000000" w:themeColor="text1"/>
          <w:sz w:val="28"/>
          <w:szCs w:val="28"/>
        </w:rPr>
        <w:t>]</w:t>
      </w:r>
      <w:r w:rsidRPr="00293E0D">
        <w:rPr>
          <w:sz w:val="28"/>
          <w:szCs w:val="28"/>
        </w:rPr>
        <w:t>. Актуальные данные в сфере здравоохранения подч</w:t>
      </w:r>
      <w:r w:rsidR="00627284" w:rsidRPr="00293E0D">
        <w:rPr>
          <w:sz w:val="28"/>
          <w:szCs w:val="28"/>
        </w:rPr>
        <w:t>е</w:t>
      </w:r>
      <w:r w:rsidRPr="00293E0D">
        <w:rPr>
          <w:sz w:val="28"/>
          <w:szCs w:val="28"/>
        </w:rPr>
        <w:t>ркивают острую необходимость, чтобы системы здравоохранения в срочном порядке поставили безопасность пациентов в число своих главных приоритетов</w:t>
      </w:r>
      <w:r w:rsidR="000D08CD">
        <w:rPr>
          <w:sz w:val="28"/>
          <w:szCs w:val="28"/>
          <w:lang w:val="kk-KZ"/>
        </w:rPr>
        <w:t xml:space="preserve"> </w:t>
      </w:r>
      <w:r w:rsidR="000D08CD">
        <w:rPr>
          <w:bCs/>
          <w:color w:val="000000" w:themeColor="text1"/>
          <w:sz w:val="28"/>
          <w:szCs w:val="28"/>
        </w:rPr>
        <w:t>[</w:t>
      </w:r>
      <w:r w:rsidR="000D08CD">
        <w:rPr>
          <w:bCs/>
          <w:color w:val="000000" w:themeColor="text1"/>
          <w:sz w:val="28"/>
          <w:szCs w:val="28"/>
          <w:lang w:val="kk-KZ"/>
        </w:rPr>
        <w:t>1</w:t>
      </w:r>
      <w:r w:rsidR="000D08CD">
        <w:rPr>
          <w:bCs/>
          <w:color w:val="000000" w:themeColor="text1"/>
          <w:sz w:val="28"/>
          <w:szCs w:val="28"/>
        </w:rPr>
        <w:t>]</w:t>
      </w:r>
      <w:r w:rsidRPr="00293E0D">
        <w:rPr>
          <w:sz w:val="28"/>
          <w:szCs w:val="28"/>
        </w:rPr>
        <w:t>.</w:t>
      </w:r>
    </w:p>
    <w:p w14:paraId="7B25BEEF" w14:textId="66DCB8C6" w:rsidR="00573A35" w:rsidRPr="00293E0D" w:rsidRDefault="00811551" w:rsidP="0039183B">
      <w:pPr>
        <w:snapToGrid w:val="0"/>
        <w:ind w:firstLine="720"/>
        <w:jc w:val="both"/>
        <w:rPr>
          <w:color w:val="000000" w:themeColor="text1"/>
          <w:sz w:val="28"/>
          <w:szCs w:val="28"/>
        </w:rPr>
      </w:pPr>
      <w:r w:rsidRPr="00293E0D">
        <w:rPr>
          <w:color w:val="000000" w:themeColor="text1"/>
          <w:sz w:val="28"/>
          <w:szCs w:val="28"/>
        </w:rPr>
        <w:t>Исследования, посвящ</w:t>
      </w:r>
      <w:r w:rsidR="00627284" w:rsidRPr="00293E0D">
        <w:rPr>
          <w:color w:val="000000" w:themeColor="text1"/>
          <w:sz w:val="28"/>
          <w:szCs w:val="28"/>
        </w:rPr>
        <w:t>е</w:t>
      </w:r>
      <w:r w:rsidRPr="00293E0D">
        <w:rPr>
          <w:color w:val="000000" w:themeColor="text1"/>
          <w:sz w:val="28"/>
          <w:szCs w:val="28"/>
        </w:rPr>
        <w:t>нные качеству медицинской помощи и безопасности пациентов, часто основываются на модел</w:t>
      </w:r>
      <w:r w:rsidR="005D4A86">
        <w:rPr>
          <w:color w:val="000000" w:themeColor="text1"/>
          <w:sz w:val="28"/>
          <w:szCs w:val="28"/>
        </w:rPr>
        <w:t>и</w:t>
      </w:r>
      <w:r w:rsidRPr="00293E0D">
        <w:rPr>
          <w:color w:val="000000" w:themeColor="text1"/>
          <w:sz w:val="28"/>
          <w:szCs w:val="28"/>
        </w:rPr>
        <w:t xml:space="preserve"> Дон</w:t>
      </w:r>
      <w:r w:rsidR="008B7906">
        <w:rPr>
          <w:color w:val="000000" w:themeColor="text1"/>
          <w:sz w:val="28"/>
          <w:szCs w:val="28"/>
        </w:rPr>
        <w:t>а</w:t>
      </w:r>
      <w:r w:rsidRPr="00293E0D">
        <w:rPr>
          <w:color w:val="000000" w:themeColor="text1"/>
          <w:sz w:val="28"/>
          <w:szCs w:val="28"/>
        </w:rPr>
        <w:t>бедиана</w:t>
      </w:r>
      <w:r w:rsidR="000D08CD">
        <w:rPr>
          <w:color w:val="000000" w:themeColor="text1"/>
          <w:sz w:val="28"/>
          <w:szCs w:val="28"/>
          <w:lang w:val="kk-KZ"/>
        </w:rPr>
        <w:t xml:space="preserve"> </w:t>
      </w:r>
      <w:r w:rsidR="000D08CD">
        <w:rPr>
          <w:bCs/>
          <w:color w:val="000000" w:themeColor="text1"/>
          <w:sz w:val="28"/>
          <w:szCs w:val="28"/>
        </w:rPr>
        <w:t>[</w:t>
      </w:r>
      <w:r w:rsidR="000D08CD">
        <w:rPr>
          <w:bCs/>
          <w:color w:val="000000" w:themeColor="text1"/>
          <w:sz w:val="28"/>
          <w:szCs w:val="28"/>
          <w:lang w:val="kk-KZ"/>
        </w:rPr>
        <w:t>10, р. 691-728</w:t>
      </w:r>
      <w:r w:rsidR="000D08CD">
        <w:rPr>
          <w:bCs/>
          <w:color w:val="000000" w:themeColor="text1"/>
          <w:sz w:val="28"/>
          <w:szCs w:val="28"/>
        </w:rPr>
        <w:t>]</w:t>
      </w:r>
      <w:r w:rsidR="00081099" w:rsidRPr="00293E0D">
        <w:rPr>
          <w:color w:val="000000" w:themeColor="text1"/>
          <w:sz w:val="28"/>
          <w:szCs w:val="28"/>
        </w:rPr>
        <w:t>, которая</w:t>
      </w:r>
      <w:r w:rsidRPr="00293E0D">
        <w:rPr>
          <w:color w:val="000000" w:themeColor="text1"/>
          <w:sz w:val="28"/>
          <w:szCs w:val="28"/>
        </w:rPr>
        <w:t xml:space="preserve"> </w:t>
      </w:r>
      <w:r w:rsidR="00573A35" w:rsidRPr="00293E0D">
        <w:rPr>
          <w:color w:val="000000" w:themeColor="text1"/>
          <w:sz w:val="28"/>
          <w:szCs w:val="28"/>
        </w:rPr>
        <w:t xml:space="preserve">является одной из наиболее фундаментальных теоретических основ в </w:t>
      </w:r>
      <w:r w:rsidR="00081099" w:rsidRPr="00293E0D">
        <w:rPr>
          <w:color w:val="000000" w:themeColor="text1"/>
          <w:sz w:val="28"/>
          <w:szCs w:val="28"/>
        </w:rPr>
        <w:t xml:space="preserve">этой </w:t>
      </w:r>
      <w:r w:rsidR="00573A35" w:rsidRPr="00293E0D">
        <w:rPr>
          <w:color w:val="000000" w:themeColor="text1"/>
          <w:sz w:val="28"/>
          <w:szCs w:val="28"/>
        </w:rPr>
        <w:t>области. Она опирается на три взаимосвязанных компонента: структура (ресурсы и организация системы), процессы (взаимодействия, ведущие к оказанию помощи) и результаты (состояние здоровья, удовлетвор</w:t>
      </w:r>
      <w:r w:rsidR="00627284" w:rsidRPr="00293E0D">
        <w:rPr>
          <w:color w:val="000000" w:themeColor="text1"/>
          <w:sz w:val="28"/>
          <w:szCs w:val="28"/>
        </w:rPr>
        <w:t>е</w:t>
      </w:r>
      <w:r w:rsidR="00573A35" w:rsidRPr="00293E0D">
        <w:rPr>
          <w:color w:val="000000" w:themeColor="text1"/>
          <w:sz w:val="28"/>
          <w:szCs w:val="28"/>
        </w:rPr>
        <w:t xml:space="preserve">нность пациентов и другие итоги). Эта модель позволила стандартизировать подход к управлению качеством, создав основу для последующих разработок в области безопасности пациентов </w:t>
      </w:r>
      <w:r w:rsidR="000D08CD">
        <w:rPr>
          <w:bCs/>
          <w:color w:val="000000" w:themeColor="text1"/>
          <w:sz w:val="28"/>
          <w:szCs w:val="28"/>
        </w:rPr>
        <w:t>[</w:t>
      </w:r>
      <w:r w:rsidR="000D08CD">
        <w:rPr>
          <w:bCs/>
          <w:color w:val="000000" w:themeColor="text1"/>
          <w:sz w:val="28"/>
          <w:szCs w:val="28"/>
          <w:lang w:val="kk-KZ"/>
        </w:rPr>
        <w:t>10, р. 691-728</w:t>
      </w:r>
      <w:r w:rsidR="000D08CD">
        <w:rPr>
          <w:bCs/>
          <w:color w:val="000000" w:themeColor="text1"/>
          <w:sz w:val="28"/>
          <w:szCs w:val="28"/>
        </w:rPr>
        <w:t>]</w:t>
      </w:r>
      <w:r w:rsidR="00573A35" w:rsidRPr="00293E0D">
        <w:rPr>
          <w:color w:val="000000" w:themeColor="text1"/>
          <w:sz w:val="28"/>
          <w:szCs w:val="28"/>
        </w:rPr>
        <w:t>.</w:t>
      </w:r>
    </w:p>
    <w:p w14:paraId="4CCB7050" w14:textId="5003C1E0" w:rsidR="00573A35" w:rsidRDefault="00573A35" w:rsidP="00573A35">
      <w:pPr>
        <w:snapToGrid w:val="0"/>
        <w:ind w:firstLine="720"/>
        <w:jc w:val="both"/>
        <w:rPr>
          <w:color w:val="000000" w:themeColor="text1"/>
          <w:sz w:val="28"/>
          <w:szCs w:val="28"/>
        </w:rPr>
      </w:pPr>
      <w:r w:rsidRPr="00293E0D">
        <w:rPr>
          <w:color w:val="000000" w:themeColor="text1"/>
          <w:sz w:val="28"/>
          <w:szCs w:val="28"/>
        </w:rPr>
        <w:t xml:space="preserve">В свою очередь, модель </w:t>
      </w:r>
      <w:r w:rsidR="00880716" w:rsidRPr="00293E0D">
        <w:rPr>
          <w:color w:val="000000" w:themeColor="text1"/>
          <w:sz w:val="28"/>
          <w:szCs w:val="28"/>
        </w:rPr>
        <w:t>«</w:t>
      </w:r>
      <w:r w:rsidRPr="00293E0D">
        <w:rPr>
          <w:color w:val="000000" w:themeColor="text1"/>
          <w:sz w:val="28"/>
          <w:szCs w:val="28"/>
        </w:rPr>
        <w:t>Safer Culture Framework</w:t>
      </w:r>
      <w:r w:rsidR="00880716" w:rsidRPr="00293E0D">
        <w:rPr>
          <w:color w:val="000000" w:themeColor="text1"/>
          <w:sz w:val="28"/>
          <w:szCs w:val="28"/>
        </w:rPr>
        <w:t>»</w:t>
      </w:r>
      <w:r w:rsidRPr="00293E0D">
        <w:rPr>
          <w:color w:val="000000" w:themeColor="text1"/>
          <w:sz w:val="28"/>
          <w:szCs w:val="28"/>
        </w:rPr>
        <w:t>, предложенная</w:t>
      </w:r>
      <w:r w:rsidR="00B92CCD" w:rsidRPr="00293E0D">
        <w:rPr>
          <w:color w:val="000000" w:themeColor="text1"/>
          <w:sz w:val="28"/>
          <w:szCs w:val="28"/>
        </w:rPr>
        <w:t xml:space="preserve"> </w:t>
      </w:r>
      <w:r w:rsidR="00F91E06" w:rsidRPr="00F91E06">
        <w:rPr>
          <w:color w:val="000000" w:themeColor="text1"/>
          <w:sz w:val="28"/>
          <w:szCs w:val="28"/>
          <w:lang w:val="en-US"/>
        </w:rPr>
        <w:t>Bisbey</w:t>
      </w:r>
      <w:r w:rsidR="00F91E06" w:rsidRPr="006873B7">
        <w:rPr>
          <w:color w:val="000000" w:themeColor="text1"/>
          <w:sz w:val="28"/>
          <w:szCs w:val="28"/>
        </w:rPr>
        <w:t xml:space="preserve"> </w:t>
      </w:r>
      <w:r w:rsidR="00F91E06" w:rsidRPr="00F91E06">
        <w:rPr>
          <w:color w:val="000000" w:themeColor="text1"/>
          <w:sz w:val="28"/>
          <w:szCs w:val="28"/>
          <w:lang w:val="en-US"/>
        </w:rPr>
        <w:t>T</w:t>
      </w:r>
      <w:r w:rsidR="00F91E06" w:rsidRPr="006873B7">
        <w:rPr>
          <w:color w:val="000000" w:themeColor="text1"/>
          <w:sz w:val="28"/>
          <w:szCs w:val="28"/>
        </w:rPr>
        <w:t>.</w:t>
      </w:r>
      <w:r w:rsidR="00F91E06" w:rsidRPr="00F91E06">
        <w:rPr>
          <w:color w:val="000000" w:themeColor="text1"/>
          <w:sz w:val="28"/>
          <w:szCs w:val="28"/>
          <w:lang w:val="en-US"/>
        </w:rPr>
        <w:t>M</w:t>
      </w:r>
      <w:r w:rsidR="00B92CCD" w:rsidRPr="00293E0D">
        <w:rPr>
          <w:color w:val="000000" w:themeColor="text1"/>
          <w:sz w:val="28"/>
          <w:szCs w:val="28"/>
        </w:rPr>
        <w:t>.</w:t>
      </w:r>
      <w:r w:rsidR="00880716" w:rsidRPr="00293E0D">
        <w:rPr>
          <w:color w:val="000000" w:themeColor="text1"/>
          <w:sz w:val="28"/>
          <w:szCs w:val="28"/>
        </w:rPr>
        <w:t xml:space="preserve"> </w:t>
      </w:r>
      <w:r w:rsidRPr="00293E0D">
        <w:rPr>
          <w:color w:val="000000" w:themeColor="text1"/>
          <w:sz w:val="28"/>
          <w:szCs w:val="28"/>
        </w:rPr>
        <w:t>и коллегами (202</w:t>
      </w:r>
      <w:r w:rsidR="00F91E06">
        <w:rPr>
          <w:color w:val="000000" w:themeColor="text1"/>
          <w:sz w:val="28"/>
          <w:szCs w:val="28"/>
        </w:rPr>
        <w:t>1</w:t>
      </w:r>
      <w:r w:rsidRPr="00293E0D">
        <w:rPr>
          <w:color w:val="000000" w:themeColor="text1"/>
          <w:sz w:val="28"/>
          <w:szCs w:val="28"/>
        </w:rPr>
        <w:t>), представляет собой современный, мультидисциплинарный подход к формированию культуры безопасности в организациях</w:t>
      </w:r>
      <w:r w:rsidR="00A3169F" w:rsidRPr="00293E0D">
        <w:rPr>
          <w:color w:val="000000" w:themeColor="text1"/>
          <w:sz w:val="28"/>
          <w:szCs w:val="28"/>
        </w:rPr>
        <w:t xml:space="preserve"> </w:t>
      </w:r>
      <w:r w:rsidR="00B12830" w:rsidRPr="00293E0D">
        <w:rPr>
          <w:color w:val="000000" w:themeColor="text1"/>
          <w:sz w:val="28"/>
          <w:szCs w:val="28"/>
        </w:rPr>
        <w:t>(р</w:t>
      </w:r>
      <w:r w:rsidR="00A3169F" w:rsidRPr="00293E0D">
        <w:rPr>
          <w:color w:val="000000" w:themeColor="text1"/>
          <w:sz w:val="28"/>
          <w:szCs w:val="28"/>
        </w:rPr>
        <w:t>исунок</w:t>
      </w:r>
      <w:r w:rsidR="000813D1" w:rsidRPr="00293E0D">
        <w:rPr>
          <w:color w:val="000000" w:themeColor="text1"/>
          <w:sz w:val="28"/>
          <w:szCs w:val="28"/>
        </w:rPr>
        <w:t xml:space="preserve"> </w:t>
      </w:r>
      <w:r w:rsidR="00B9334D" w:rsidRPr="00293E0D">
        <w:rPr>
          <w:color w:val="000000" w:themeColor="text1"/>
          <w:sz w:val="28"/>
          <w:szCs w:val="28"/>
        </w:rPr>
        <w:t>1</w:t>
      </w:r>
      <w:r w:rsidRPr="00293E0D">
        <w:rPr>
          <w:color w:val="000000" w:themeColor="text1"/>
          <w:sz w:val="28"/>
          <w:szCs w:val="28"/>
        </w:rPr>
        <w:t>)</w:t>
      </w:r>
      <w:r w:rsidR="000D08CD">
        <w:rPr>
          <w:color w:val="000000" w:themeColor="text1"/>
          <w:sz w:val="28"/>
          <w:szCs w:val="28"/>
          <w:lang w:val="kk-KZ"/>
        </w:rPr>
        <w:t xml:space="preserve"> </w:t>
      </w:r>
      <w:r w:rsidR="000D08CD">
        <w:rPr>
          <w:bCs/>
          <w:color w:val="000000" w:themeColor="text1"/>
          <w:sz w:val="28"/>
          <w:szCs w:val="28"/>
        </w:rPr>
        <w:t>[</w:t>
      </w:r>
      <w:r w:rsidR="000D08CD">
        <w:rPr>
          <w:bCs/>
          <w:color w:val="000000" w:themeColor="text1"/>
          <w:sz w:val="28"/>
          <w:szCs w:val="28"/>
          <w:lang w:val="kk-KZ"/>
        </w:rPr>
        <w:t>40, 41</w:t>
      </w:r>
      <w:r w:rsidR="000D08CD">
        <w:rPr>
          <w:bCs/>
          <w:color w:val="000000" w:themeColor="text1"/>
          <w:sz w:val="28"/>
          <w:szCs w:val="28"/>
        </w:rPr>
        <w:t>]</w:t>
      </w:r>
      <w:r w:rsidRPr="00293E0D">
        <w:rPr>
          <w:color w:val="000000" w:themeColor="text1"/>
          <w:sz w:val="28"/>
          <w:szCs w:val="28"/>
        </w:rPr>
        <w:t>.</w:t>
      </w:r>
    </w:p>
    <w:p w14:paraId="3B31830B" w14:textId="35D30811" w:rsidR="00CA7078" w:rsidRDefault="00CA7078" w:rsidP="00573A35">
      <w:pPr>
        <w:snapToGrid w:val="0"/>
        <w:ind w:firstLine="720"/>
        <w:jc w:val="both"/>
        <w:rPr>
          <w:color w:val="000000" w:themeColor="text1"/>
          <w:sz w:val="28"/>
          <w:szCs w:val="28"/>
        </w:rPr>
      </w:pPr>
      <w:r w:rsidRPr="00293E0D">
        <w:rPr>
          <w:color w:val="000000" w:themeColor="text1"/>
          <w:sz w:val="28"/>
          <w:szCs w:val="28"/>
        </w:rPr>
        <w:t>Эта рамочная модель подчеркивает, что культура безопасности является не просто следствием организационных структур, а результатом социального обучения, психологической безопасности, лидерского поведения и вовлеченности персонала. Модель включает четыре ключевых измерения: 1</w:t>
      </w:r>
      <w:r w:rsidR="00D559DC" w:rsidRPr="00D559DC">
        <w:rPr>
          <w:color w:val="000000" w:themeColor="text1"/>
          <w:sz w:val="28"/>
          <w:szCs w:val="28"/>
        </w:rPr>
        <w:t>.</w:t>
      </w:r>
      <w:r w:rsidRPr="00293E0D">
        <w:rPr>
          <w:color w:val="000000" w:themeColor="text1"/>
          <w:sz w:val="28"/>
          <w:szCs w:val="28"/>
        </w:rPr>
        <w:t xml:space="preserve"> Shared beliefs and values (разделяемые убеждения и ценности)</w:t>
      </w:r>
      <w:r w:rsidR="00D559DC" w:rsidRPr="00D559DC">
        <w:rPr>
          <w:color w:val="000000" w:themeColor="text1"/>
          <w:sz w:val="28"/>
          <w:szCs w:val="28"/>
        </w:rPr>
        <w:t>.</w:t>
      </w:r>
      <w:r w:rsidRPr="00293E0D">
        <w:rPr>
          <w:color w:val="000000" w:themeColor="text1"/>
          <w:sz w:val="28"/>
          <w:szCs w:val="28"/>
        </w:rPr>
        <w:t xml:space="preserve"> 2</w:t>
      </w:r>
      <w:r w:rsidR="00D559DC" w:rsidRPr="00D559DC">
        <w:rPr>
          <w:color w:val="000000" w:themeColor="text1"/>
          <w:sz w:val="28"/>
          <w:szCs w:val="28"/>
        </w:rPr>
        <w:t>.</w:t>
      </w:r>
      <w:r w:rsidRPr="00293E0D">
        <w:rPr>
          <w:color w:val="000000" w:themeColor="text1"/>
          <w:sz w:val="28"/>
          <w:szCs w:val="28"/>
        </w:rPr>
        <w:t xml:space="preserve"> Action and learning orientation (направленность на действия и обучение)</w:t>
      </w:r>
      <w:r w:rsidR="00D559DC" w:rsidRPr="00D559DC">
        <w:rPr>
          <w:color w:val="000000" w:themeColor="text1"/>
          <w:sz w:val="28"/>
          <w:szCs w:val="28"/>
        </w:rPr>
        <w:t>.</w:t>
      </w:r>
      <w:r w:rsidRPr="00293E0D">
        <w:rPr>
          <w:color w:val="000000" w:themeColor="text1"/>
          <w:sz w:val="28"/>
          <w:szCs w:val="28"/>
        </w:rPr>
        <w:t xml:space="preserve"> 3</w:t>
      </w:r>
      <w:r w:rsidR="00D559DC" w:rsidRPr="00D559DC">
        <w:rPr>
          <w:color w:val="000000" w:themeColor="text1"/>
          <w:sz w:val="28"/>
          <w:szCs w:val="28"/>
        </w:rPr>
        <w:t>.</w:t>
      </w:r>
      <w:r w:rsidRPr="00293E0D">
        <w:rPr>
          <w:color w:val="000000" w:themeColor="text1"/>
          <w:sz w:val="28"/>
          <w:szCs w:val="28"/>
        </w:rPr>
        <w:t xml:space="preserve"> Fair accountability (справедливая подотчетность) и 4</w:t>
      </w:r>
      <w:r w:rsidR="00D559DC" w:rsidRPr="00D559DC">
        <w:rPr>
          <w:color w:val="000000" w:themeColor="text1"/>
          <w:sz w:val="28"/>
          <w:szCs w:val="28"/>
        </w:rPr>
        <w:t>.</w:t>
      </w:r>
      <w:r w:rsidRPr="00293E0D">
        <w:rPr>
          <w:color w:val="000000" w:themeColor="text1"/>
          <w:sz w:val="28"/>
          <w:szCs w:val="28"/>
        </w:rPr>
        <w:t xml:space="preserve"> Enabling leadership (поддерживающее лидерство). </w:t>
      </w:r>
      <w:r w:rsidRPr="00AB1322">
        <w:rPr>
          <w:color w:val="000000" w:themeColor="text1"/>
          <w:sz w:val="28"/>
          <w:szCs w:val="28"/>
        </w:rPr>
        <w:t>Эта структура позволяет активно влиять на формирование позитивной культуры безопасности и обеспечивает устойчивые изменения на организационном, групповом и индивидуальном уровнях.</w:t>
      </w:r>
    </w:p>
    <w:p w14:paraId="4DE372F5" w14:textId="77777777" w:rsidR="00CA7078" w:rsidRPr="00293E0D" w:rsidRDefault="00CA7078" w:rsidP="00573A35">
      <w:pPr>
        <w:snapToGrid w:val="0"/>
        <w:ind w:firstLine="720"/>
        <w:jc w:val="both"/>
        <w:rPr>
          <w:color w:val="000000" w:themeColor="text1"/>
          <w:sz w:val="28"/>
          <w:szCs w:val="28"/>
        </w:rPr>
      </w:pPr>
    </w:p>
    <w:p w14:paraId="4A077056" w14:textId="70C8F206" w:rsidR="00573A35" w:rsidRPr="00293E0D" w:rsidRDefault="00573A35" w:rsidP="00B70763">
      <w:pPr>
        <w:snapToGrid w:val="0"/>
        <w:jc w:val="center"/>
        <w:rPr>
          <w:color w:val="000000" w:themeColor="text1"/>
          <w:sz w:val="28"/>
          <w:szCs w:val="28"/>
          <w:lang w:val="en-US"/>
        </w:rPr>
      </w:pPr>
      <w:r w:rsidRPr="00293E0D">
        <w:rPr>
          <w:noProof/>
          <w:color w:val="000000" w:themeColor="text1"/>
          <w:sz w:val="28"/>
          <w:szCs w:val="28"/>
          <w:lang w:eastAsia="ru-RU"/>
        </w:rPr>
        <w:drawing>
          <wp:inline distT="0" distB="0" distL="0" distR="0" wp14:anchorId="02201FAB" wp14:editId="74E17AF0">
            <wp:extent cx="4765902" cy="6170890"/>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84690" cy="6195216"/>
                    </a:xfrm>
                    <a:prstGeom prst="rect">
                      <a:avLst/>
                    </a:prstGeom>
                    <a:noFill/>
                  </pic:spPr>
                </pic:pic>
              </a:graphicData>
            </a:graphic>
          </wp:inline>
        </w:drawing>
      </w:r>
    </w:p>
    <w:p w14:paraId="58C800A1" w14:textId="77777777" w:rsidR="00B70763" w:rsidRPr="00B70763" w:rsidRDefault="00B70763" w:rsidP="006477EC">
      <w:pPr>
        <w:pStyle w:val="aff0"/>
        <w:rPr>
          <w:sz w:val="16"/>
          <w:szCs w:val="16"/>
        </w:rPr>
      </w:pPr>
      <w:bookmarkStart w:id="30" w:name="_Ref220243224"/>
      <w:bookmarkStart w:id="31" w:name="_Toc223550303"/>
    </w:p>
    <w:p w14:paraId="35D0C7F9" w14:textId="4BE6D2E3" w:rsidR="00B70763" w:rsidRDefault="006477EC" w:rsidP="006477EC">
      <w:pPr>
        <w:pStyle w:val="aff0"/>
      </w:pPr>
      <w:r w:rsidRPr="00293E0D">
        <w:t xml:space="preserve">Рисунок </w:t>
      </w:r>
      <w:fldSimple w:instr=" SEQ Рисунок \* ARABIC ">
        <w:r w:rsidR="00163EE7">
          <w:rPr>
            <w:noProof/>
          </w:rPr>
          <w:t>1</w:t>
        </w:r>
      </w:fldSimple>
      <w:bookmarkEnd w:id="30"/>
      <w:r w:rsidR="00525B0F" w:rsidRPr="00293E0D">
        <w:t xml:space="preserve"> </w:t>
      </w:r>
      <w:r w:rsidR="00B12830" w:rsidRPr="00293E0D">
        <w:t xml:space="preserve">– </w:t>
      </w:r>
      <w:r w:rsidR="00D422FF" w:rsidRPr="00293E0D">
        <w:t>Рамочная модель «Safer Culture Framework»</w:t>
      </w:r>
    </w:p>
    <w:p w14:paraId="0C006AFC" w14:textId="77777777" w:rsidR="00B70763" w:rsidRPr="000D08CD" w:rsidRDefault="00B70763" w:rsidP="006477EC">
      <w:pPr>
        <w:pStyle w:val="aff0"/>
        <w:rPr>
          <w:sz w:val="16"/>
          <w:szCs w:val="16"/>
        </w:rPr>
      </w:pPr>
    </w:p>
    <w:p w14:paraId="54E2DEF0" w14:textId="44B90306" w:rsidR="003C12AF" w:rsidRPr="000D08CD" w:rsidRDefault="000D08CD" w:rsidP="000D08CD">
      <w:pPr>
        <w:pStyle w:val="aff0"/>
        <w:ind w:firstLine="709"/>
        <w:jc w:val="both"/>
        <w:rPr>
          <w:sz w:val="24"/>
          <w:szCs w:val="24"/>
        </w:rPr>
      </w:pPr>
      <w:r w:rsidRPr="000D08CD">
        <w:rPr>
          <w:sz w:val="24"/>
          <w:szCs w:val="24"/>
          <w:lang w:val="kk-KZ"/>
        </w:rPr>
        <w:t xml:space="preserve">Примечание – Составлено по источнику </w:t>
      </w:r>
      <w:r w:rsidRPr="000D08CD">
        <w:rPr>
          <w:bCs/>
          <w:sz w:val="24"/>
          <w:szCs w:val="24"/>
        </w:rPr>
        <w:t>[</w:t>
      </w:r>
      <w:r w:rsidRPr="000D08CD">
        <w:rPr>
          <w:bCs/>
          <w:sz w:val="24"/>
          <w:szCs w:val="24"/>
          <w:lang w:val="kk-KZ"/>
        </w:rPr>
        <w:t>41, р. 209</w:t>
      </w:r>
      <w:r w:rsidRPr="000D08CD">
        <w:rPr>
          <w:bCs/>
          <w:sz w:val="24"/>
          <w:szCs w:val="24"/>
        </w:rPr>
        <w:t>]</w:t>
      </w:r>
      <w:bookmarkEnd w:id="31"/>
      <w:r w:rsidR="00D422FF" w:rsidRPr="000D08CD">
        <w:rPr>
          <w:sz w:val="24"/>
          <w:szCs w:val="24"/>
        </w:rPr>
        <w:t xml:space="preserve"> </w:t>
      </w:r>
    </w:p>
    <w:p w14:paraId="3B7D8DCC" w14:textId="1E754A4F" w:rsidR="006F3522" w:rsidRPr="00293E0D" w:rsidRDefault="006F3522" w:rsidP="00B70763">
      <w:pPr>
        <w:snapToGrid w:val="0"/>
        <w:ind w:firstLine="709"/>
        <w:jc w:val="both"/>
        <w:rPr>
          <w:color w:val="000000" w:themeColor="text1"/>
          <w:sz w:val="28"/>
          <w:szCs w:val="28"/>
        </w:rPr>
      </w:pPr>
    </w:p>
    <w:p w14:paraId="0F20D212" w14:textId="4D88E75A" w:rsidR="003C12AF" w:rsidRPr="00293E0D" w:rsidRDefault="003C12AF" w:rsidP="00B70763">
      <w:pPr>
        <w:snapToGrid w:val="0"/>
        <w:ind w:firstLine="709"/>
        <w:jc w:val="both"/>
        <w:rPr>
          <w:color w:val="000000" w:themeColor="text1"/>
          <w:sz w:val="28"/>
          <w:szCs w:val="28"/>
        </w:rPr>
      </w:pPr>
      <w:r w:rsidRPr="00293E0D">
        <w:rPr>
          <w:color w:val="000000" w:themeColor="text1"/>
          <w:sz w:val="28"/>
          <w:szCs w:val="28"/>
        </w:rPr>
        <w:t>Таким образом, модель Дон</w:t>
      </w:r>
      <w:r w:rsidR="008B7906">
        <w:rPr>
          <w:color w:val="000000" w:themeColor="text1"/>
          <w:sz w:val="28"/>
          <w:szCs w:val="28"/>
        </w:rPr>
        <w:t>а</w:t>
      </w:r>
      <w:r w:rsidRPr="00293E0D">
        <w:rPr>
          <w:color w:val="000000" w:themeColor="text1"/>
          <w:sz w:val="28"/>
          <w:szCs w:val="28"/>
        </w:rPr>
        <w:t>бедиана закладывает основу для анализа систем здравоохранения с точки зрения качества, тогда как Safer Culture Framework предлагает инструменты для формирования и укрепления культуры безопасности как динамичного и обучающегося явления. Вместе они представляют собо</w:t>
      </w:r>
      <w:r w:rsidR="00F82164" w:rsidRPr="00293E0D">
        <w:rPr>
          <w:color w:val="000000" w:themeColor="text1"/>
          <w:sz w:val="28"/>
          <w:szCs w:val="28"/>
        </w:rPr>
        <w:t>й эволюцию взглядов: от оценки «</w:t>
      </w:r>
      <w:r w:rsidRPr="00293E0D">
        <w:rPr>
          <w:color w:val="000000" w:themeColor="text1"/>
          <w:sz w:val="28"/>
          <w:szCs w:val="28"/>
        </w:rPr>
        <w:t>что есть</w:t>
      </w:r>
      <w:r w:rsidR="00F82164" w:rsidRPr="00293E0D">
        <w:rPr>
          <w:color w:val="000000" w:themeColor="text1"/>
          <w:sz w:val="28"/>
          <w:szCs w:val="28"/>
        </w:rPr>
        <w:t>» к целенаправленному созданию «</w:t>
      </w:r>
      <w:r w:rsidRPr="00293E0D">
        <w:rPr>
          <w:color w:val="000000" w:themeColor="text1"/>
          <w:sz w:val="28"/>
          <w:szCs w:val="28"/>
        </w:rPr>
        <w:t>что должно быть</w:t>
      </w:r>
      <w:r w:rsidR="00F82164" w:rsidRPr="00293E0D">
        <w:rPr>
          <w:color w:val="000000" w:themeColor="text1"/>
          <w:sz w:val="28"/>
          <w:szCs w:val="28"/>
        </w:rPr>
        <w:t>»</w:t>
      </w:r>
      <w:r w:rsidRPr="00293E0D">
        <w:rPr>
          <w:color w:val="000000" w:themeColor="text1"/>
          <w:sz w:val="28"/>
          <w:szCs w:val="28"/>
        </w:rPr>
        <w:t xml:space="preserve"> в контексте безопасной медицинской среды.</w:t>
      </w:r>
    </w:p>
    <w:p w14:paraId="184C9B27" w14:textId="258B1E6D" w:rsidR="00811551" w:rsidRPr="00293E0D" w:rsidRDefault="00880716" w:rsidP="00B70763">
      <w:pPr>
        <w:snapToGrid w:val="0"/>
        <w:ind w:firstLine="709"/>
        <w:jc w:val="both"/>
        <w:rPr>
          <w:color w:val="000000" w:themeColor="text1"/>
          <w:sz w:val="28"/>
          <w:szCs w:val="28"/>
        </w:rPr>
      </w:pPr>
      <w:r w:rsidRPr="00293E0D">
        <w:rPr>
          <w:color w:val="000000" w:themeColor="text1"/>
          <w:sz w:val="28"/>
          <w:szCs w:val="28"/>
        </w:rPr>
        <w:t>Модели</w:t>
      </w:r>
      <w:r w:rsidR="008D2F45" w:rsidRPr="00293E0D">
        <w:rPr>
          <w:color w:val="000000" w:themeColor="text1"/>
          <w:sz w:val="28"/>
          <w:szCs w:val="28"/>
        </w:rPr>
        <w:t xml:space="preserve"> оценки и повышения качества медицинской помощи и уровня безопасности пациентов получил</w:t>
      </w:r>
      <w:r w:rsidR="005D4A86">
        <w:rPr>
          <w:color w:val="000000" w:themeColor="text1"/>
          <w:sz w:val="28"/>
          <w:szCs w:val="28"/>
        </w:rPr>
        <w:t>и</w:t>
      </w:r>
      <w:r w:rsidR="008D2F45" w:rsidRPr="00293E0D">
        <w:rPr>
          <w:color w:val="000000" w:themeColor="text1"/>
          <w:sz w:val="28"/>
          <w:szCs w:val="28"/>
        </w:rPr>
        <w:t xml:space="preserve"> распространение в ряде стран, включая США, Великобританию и Австралию, где предпринимаются системные меры по внедрению и оценке культуры безопасности пациентов </w:t>
      </w:r>
      <w:r w:rsidR="000D08CD">
        <w:rPr>
          <w:bCs/>
          <w:color w:val="000000" w:themeColor="text1"/>
          <w:sz w:val="28"/>
          <w:szCs w:val="28"/>
        </w:rPr>
        <w:t>[</w:t>
      </w:r>
      <w:r w:rsidR="000D08CD">
        <w:rPr>
          <w:bCs/>
          <w:color w:val="000000" w:themeColor="text1"/>
          <w:sz w:val="28"/>
          <w:szCs w:val="28"/>
          <w:lang w:val="kk-KZ"/>
        </w:rPr>
        <w:t>18, р. 95</w:t>
      </w:r>
      <w:r w:rsidR="000D08CD">
        <w:rPr>
          <w:bCs/>
          <w:color w:val="000000" w:themeColor="text1"/>
          <w:sz w:val="28"/>
          <w:szCs w:val="28"/>
        </w:rPr>
        <w:t>]</w:t>
      </w:r>
      <w:r w:rsidR="008D2F45" w:rsidRPr="00293E0D">
        <w:rPr>
          <w:color w:val="000000" w:themeColor="text1"/>
          <w:sz w:val="28"/>
          <w:szCs w:val="28"/>
        </w:rPr>
        <w:t>.</w:t>
      </w:r>
      <w:r w:rsidR="00811551" w:rsidRPr="00293E0D">
        <w:rPr>
          <w:color w:val="000000" w:themeColor="text1"/>
          <w:sz w:val="28"/>
          <w:szCs w:val="28"/>
        </w:rPr>
        <w:t xml:space="preserve"> Основное внимание при этом уделяется таким ключевым аспектам, как командная работа, обучение, управление ошибками и постоянное повышение качества, с целью выявления сильных сторон </w:t>
      </w:r>
      <w:r w:rsidR="00042B54" w:rsidRPr="00293E0D">
        <w:rPr>
          <w:color w:val="000000" w:themeColor="text1"/>
          <w:sz w:val="28"/>
          <w:szCs w:val="28"/>
        </w:rPr>
        <w:t xml:space="preserve">и устранения проблем в </w:t>
      </w:r>
      <w:r w:rsidR="00811551" w:rsidRPr="00293E0D">
        <w:rPr>
          <w:color w:val="000000" w:themeColor="text1"/>
          <w:sz w:val="28"/>
          <w:szCs w:val="28"/>
        </w:rPr>
        <w:t>систем</w:t>
      </w:r>
      <w:r w:rsidR="00042B54" w:rsidRPr="00293E0D">
        <w:rPr>
          <w:color w:val="000000" w:themeColor="text1"/>
          <w:sz w:val="28"/>
          <w:szCs w:val="28"/>
        </w:rPr>
        <w:t>е</w:t>
      </w:r>
      <w:r w:rsidR="00811551" w:rsidRPr="00293E0D">
        <w:rPr>
          <w:color w:val="000000" w:themeColor="text1"/>
          <w:sz w:val="28"/>
          <w:szCs w:val="28"/>
        </w:rPr>
        <w:t xml:space="preserve"> здравоохранения. Кроме того, для обеспечения безопасности пациентов рекомендуется развивать культуру безопасности через систематическое обучение, профессиональное развитие и создание не</w:t>
      </w:r>
      <w:r w:rsidR="003A339C" w:rsidRPr="00293E0D">
        <w:rPr>
          <w:color w:val="000000" w:themeColor="text1"/>
          <w:sz w:val="28"/>
          <w:szCs w:val="28"/>
        </w:rPr>
        <w:t>карательной</w:t>
      </w:r>
      <w:r w:rsidR="00811551" w:rsidRPr="00293E0D">
        <w:rPr>
          <w:color w:val="000000" w:themeColor="text1"/>
          <w:sz w:val="28"/>
          <w:szCs w:val="28"/>
        </w:rPr>
        <w:t xml:space="preserve"> среды для обсуждения и сообщения об ошибках </w:t>
      </w:r>
      <w:r w:rsidR="000D08CD">
        <w:rPr>
          <w:bCs/>
          <w:color w:val="000000" w:themeColor="text1"/>
          <w:sz w:val="28"/>
          <w:szCs w:val="28"/>
        </w:rPr>
        <w:t>[</w:t>
      </w:r>
      <w:r w:rsidR="000D08CD">
        <w:rPr>
          <w:bCs/>
          <w:color w:val="000000" w:themeColor="text1"/>
          <w:sz w:val="28"/>
          <w:szCs w:val="28"/>
          <w:lang w:val="kk-KZ"/>
        </w:rPr>
        <w:t>19, р. 1057</w:t>
      </w:r>
      <w:r w:rsidR="000D08CD">
        <w:rPr>
          <w:bCs/>
          <w:color w:val="000000" w:themeColor="text1"/>
          <w:sz w:val="28"/>
          <w:szCs w:val="28"/>
        </w:rPr>
        <w:t>]</w:t>
      </w:r>
      <w:r w:rsidR="00811551" w:rsidRPr="00293E0D">
        <w:rPr>
          <w:color w:val="000000" w:themeColor="text1"/>
          <w:sz w:val="28"/>
          <w:szCs w:val="28"/>
        </w:rPr>
        <w:t>.</w:t>
      </w:r>
    </w:p>
    <w:p w14:paraId="50A2CDB1" w14:textId="1493A819" w:rsidR="00B02BF3" w:rsidRPr="00D34C5D" w:rsidRDefault="007F6554" w:rsidP="00B70763">
      <w:pPr>
        <w:snapToGrid w:val="0"/>
        <w:ind w:firstLine="709"/>
        <w:jc w:val="both"/>
        <w:rPr>
          <w:color w:val="FF0000"/>
          <w:sz w:val="28"/>
          <w:szCs w:val="28"/>
        </w:rPr>
      </w:pPr>
      <w:r w:rsidRPr="00D34C5D">
        <w:rPr>
          <w:color w:val="000000" w:themeColor="text1"/>
          <w:sz w:val="28"/>
          <w:szCs w:val="28"/>
        </w:rPr>
        <w:t xml:space="preserve">Термин «культура безопасности пациентов» впервые появился в нормативных актах здравоохранения Казахстана в 2018 году. С этого времени медицинские организации обязаны внедрять меры по обеспечению безопасности, поощрять сообщение об инцидентах и систематически совершенствовать свою практику </w:t>
      </w:r>
      <w:r w:rsidR="00B02BF3" w:rsidRPr="00D34C5D">
        <w:rPr>
          <w:color w:val="000000" w:themeColor="text1"/>
          <w:sz w:val="28"/>
          <w:szCs w:val="28"/>
        </w:rPr>
        <w:t>(</w:t>
      </w:r>
      <w:r w:rsidR="0008514B" w:rsidRPr="00D34C5D">
        <w:rPr>
          <w:color w:val="000000" w:themeColor="text1"/>
          <w:sz w:val="28"/>
          <w:szCs w:val="28"/>
        </w:rPr>
        <w:t>приказ Министра здравоохранения от 5 июня 2018 года №325 «О внесении изменения и дополнения в приказ Министра здравоохранения Республики Казахстан от 2 октября 2012 года №676 «Об утверждении стандартов аккредитации медицинских организаций»»</w:t>
      </w:r>
      <w:r w:rsidR="00B02BF3" w:rsidRPr="00D34C5D">
        <w:rPr>
          <w:color w:val="000000" w:themeColor="text1"/>
          <w:sz w:val="28"/>
          <w:szCs w:val="28"/>
        </w:rPr>
        <w:t>)</w:t>
      </w:r>
      <w:r w:rsidR="002A731F" w:rsidRPr="00D34C5D">
        <w:rPr>
          <w:color w:val="000000" w:themeColor="text1"/>
          <w:sz w:val="28"/>
          <w:szCs w:val="28"/>
        </w:rPr>
        <w:t xml:space="preserve"> </w:t>
      </w:r>
      <w:r w:rsidR="000D08CD">
        <w:rPr>
          <w:bCs/>
          <w:color w:val="000000" w:themeColor="text1"/>
          <w:sz w:val="28"/>
          <w:szCs w:val="28"/>
        </w:rPr>
        <w:t>[</w:t>
      </w:r>
      <w:r w:rsidR="000D08CD">
        <w:rPr>
          <w:bCs/>
          <w:color w:val="000000" w:themeColor="text1"/>
          <w:sz w:val="28"/>
          <w:szCs w:val="28"/>
          <w:lang w:val="kk-KZ"/>
        </w:rPr>
        <w:t>42, 43</w:t>
      </w:r>
      <w:r w:rsidR="000D08CD">
        <w:rPr>
          <w:bCs/>
          <w:color w:val="000000" w:themeColor="text1"/>
          <w:sz w:val="28"/>
          <w:szCs w:val="28"/>
        </w:rPr>
        <w:t>]</w:t>
      </w:r>
      <w:r w:rsidR="00AA3F14" w:rsidRPr="00D34C5D">
        <w:rPr>
          <w:color w:val="000000" w:themeColor="text1"/>
          <w:sz w:val="28"/>
          <w:szCs w:val="28"/>
        </w:rPr>
        <w:t>.</w:t>
      </w:r>
    </w:p>
    <w:p w14:paraId="10B9D3E6" w14:textId="64370459" w:rsidR="0044125C" w:rsidRPr="00293E0D" w:rsidRDefault="005D4A86" w:rsidP="00B70763">
      <w:pPr>
        <w:snapToGrid w:val="0"/>
        <w:ind w:firstLine="709"/>
        <w:jc w:val="both"/>
        <w:rPr>
          <w:color w:val="000000" w:themeColor="text1"/>
          <w:sz w:val="28"/>
          <w:szCs w:val="28"/>
        </w:rPr>
      </w:pPr>
      <w:r>
        <w:rPr>
          <w:color w:val="000000" w:themeColor="text1"/>
          <w:sz w:val="28"/>
          <w:szCs w:val="28"/>
        </w:rPr>
        <w:t>В</w:t>
      </w:r>
      <w:r w:rsidR="0044125C" w:rsidRPr="00D34C5D">
        <w:rPr>
          <w:color w:val="000000" w:themeColor="text1"/>
          <w:sz w:val="28"/>
          <w:szCs w:val="28"/>
        </w:rPr>
        <w:t xml:space="preserve"> настоящее время внедрение культуры безопасности в Казахстане в основном распространено среди медицинских учреждений, прошедших аккредитацию по стандартам JCI. В соответствии с этими стандартами данные клиники внедряют международные передовые практики с целью обеспечения высокого уровня безопасности и качества медицинских услуг. На сегодняшний день девять казахстанских медицинских организаций </w:t>
      </w:r>
      <w:r w:rsidR="001513FF" w:rsidRPr="00D34C5D">
        <w:rPr>
          <w:color w:val="000000" w:themeColor="text1"/>
          <w:sz w:val="28"/>
          <w:szCs w:val="28"/>
        </w:rPr>
        <w:t>имеют международную аккредитацию</w:t>
      </w:r>
      <w:r w:rsidR="0044125C" w:rsidRPr="00D34C5D">
        <w:rPr>
          <w:color w:val="000000" w:themeColor="text1"/>
          <w:sz w:val="28"/>
          <w:szCs w:val="28"/>
        </w:rPr>
        <w:t xml:space="preserve"> JCI. Стандарты</w:t>
      </w:r>
      <w:r w:rsidR="0044125C" w:rsidRPr="00293E0D">
        <w:rPr>
          <w:color w:val="000000" w:themeColor="text1"/>
          <w:sz w:val="28"/>
          <w:szCs w:val="28"/>
        </w:rPr>
        <w:t xml:space="preserve"> JCI, охватывающие клиническую помощь, безопасность пациентов, управление инфраструктурой и административные процессы, служат мировым ориентиром для обеспечения высококачественной, безопасной и постоянно совершенствующейся медицинской помощи </w:t>
      </w:r>
      <w:r w:rsidR="000D08CD">
        <w:rPr>
          <w:bCs/>
          <w:color w:val="000000" w:themeColor="text1"/>
          <w:sz w:val="28"/>
          <w:szCs w:val="28"/>
        </w:rPr>
        <w:t>[</w:t>
      </w:r>
      <w:r w:rsidR="000D08CD">
        <w:rPr>
          <w:bCs/>
          <w:color w:val="000000" w:themeColor="text1"/>
          <w:sz w:val="28"/>
          <w:szCs w:val="28"/>
          <w:lang w:val="kk-KZ"/>
        </w:rPr>
        <w:t>28, р. 4-458</w:t>
      </w:r>
      <w:r w:rsidR="000D08CD">
        <w:rPr>
          <w:bCs/>
          <w:color w:val="000000" w:themeColor="text1"/>
          <w:sz w:val="28"/>
          <w:szCs w:val="28"/>
        </w:rPr>
        <w:t>]</w:t>
      </w:r>
      <w:r w:rsidR="00B02BF3" w:rsidRPr="00293E0D">
        <w:rPr>
          <w:color w:val="000000" w:themeColor="text1"/>
          <w:sz w:val="28"/>
          <w:szCs w:val="28"/>
        </w:rPr>
        <w:t xml:space="preserve">. </w:t>
      </w:r>
      <w:r w:rsidR="0044125C" w:rsidRPr="00293E0D">
        <w:rPr>
          <w:color w:val="000000" w:themeColor="text1"/>
          <w:sz w:val="28"/>
          <w:szCs w:val="28"/>
        </w:rPr>
        <w:t>Однако исследование, провед</w:t>
      </w:r>
      <w:r w:rsidR="00627284" w:rsidRPr="00293E0D">
        <w:rPr>
          <w:color w:val="000000" w:themeColor="text1"/>
          <w:sz w:val="28"/>
          <w:szCs w:val="28"/>
        </w:rPr>
        <w:t>е</w:t>
      </w:r>
      <w:r w:rsidR="0044125C" w:rsidRPr="00293E0D">
        <w:rPr>
          <w:color w:val="000000" w:themeColor="text1"/>
          <w:sz w:val="28"/>
          <w:szCs w:val="28"/>
        </w:rPr>
        <w:t xml:space="preserve">нное в Казахстане </w:t>
      </w:r>
      <w:r w:rsidR="00BB5827" w:rsidRPr="00293E0D">
        <w:rPr>
          <w:color w:val="000000" w:themeColor="text1"/>
          <w:sz w:val="28"/>
          <w:szCs w:val="28"/>
        </w:rPr>
        <w:t xml:space="preserve">О. Tsigengagel </w:t>
      </w:r>
      <w:r w:rsidR="0044125C" w:rsidRPr="00293E0D">
        <w:rPr>
          <w:color w:val="000000" w:themeColor="text1"/>
          <w:sz w:val="28"/>
          <w:szCs w:val="28"/>
        </w:rPr>
        <w:t>и соавт</w:t>
      </w:r>
      <w:r w:rsidR="00BB5827" w:rsidRPr="00293E0D">
        <w:rPr>
          <w:color w:val="000000" w:themeColor="text1"/>
          <w:sz w:val="28"/>
          <w:szCs w:val="28"/>
        </w:rPr>
        <w:t>.</w:t>
      </w:r>
      <w:r w:rsidR="008A56D8">
        <w:rPr>
          <w:color w:val="000000" w:themeColor="text1"/>
          <w:sz w:val="28"/>
          <w:szCs w:val="28"/>
        </w:rPr>
        <w:t>,</w:t>
      </w:r>
      <w:r w:rsidR="00BB5827" w:rsidRPr="00293E0D">
        <w:rPr>
          <w:color w:val="000000" w:themeColor="text1"/>
          <w:sz w:val="28"/>
          <w:szCs w:val="28"/>
        </w:rPr>
        <w:t xml:space="preserve"> </w:t>
      </w:r>
      <w:r w:rsidR="0044125C" w:rsidRPr="00293E0D">
        <w:rPr>
          <w:color w:val="000000" w:themeColor="text1"/>
          <w:sz w:val="28"/>
          <w:szCs w:val="28"/>
        </w:rPr>
        <w:t>показало, что 109 из 267 участников (40,8%) сообщили о проблемах, связанных с практическими ошибками</w:t>
      </w:r>
      <w:r w:rsidR="00BB5827" w:rsidRPr="00293E0D">
        <w:rPr>
          <w:color w:val="000000" w:themeColor="text1"/>
          <w:sz w:val="28"/>
          <w:szCs w:val="28"/>
        </w:rPr>
        <w:t xml:space="preserve"> </w:t>
      </w:r>
      <w:r w:rsidR="000D08CD">
        <w:rPr>
          <w:bCs/>
          <w:color w:val="000000" w:themeColor="text1"/>
          <w:sz w:val="28"/>
          <w:szCs w:val="28"/>
        </w:rPr>
        <w:t>[</w:t>
      </w:r>
      <w:r w:rsidR="000D08CD">
        <w:rPr>
          <w:bCs/>
          <w:color w:val="000000" w:themeColor="text1"/>
          <w:sz w:val="28"/>
          <w:szCs w:val="28"/>
          <w:lang w:val="kk-KZ"/>
        </w:rPr>
        <w:t xml:space="preserve">29, р. </w:t>
      </w:r>
      <w:r w:rsidR="000D08CD" w:rsidRPr="00293E0D">
        <w:rPr>
          <w:color w:val="000000" w:themeColor="text1"/>
          <w:kern w:val="2"/>
          <w:sz w:val="28"/>
          <w:szCs w:val="28"/>
          <w:lang w:val="en-US"/>
          <w14:ligatures w14:val="standardContextual"/>
        </w:rPr>
        <w:t>ckab</w:t>
      </w:r>
      <w:r w:rsidR="000D08CD" w:rsidRPr="000D08CD">
        <w:rPr>
          <w:color w:val="000000" w:themeColor="text1"/>
          <w:kern w:val="2"/>
          <w:sz w:val="28"/>
          <w:szCs w:val="28"/>
          <w14:ligatures w14:val="standardContextual"/>
        </w:rPr>
        <w:t>165.445</w:t>
      </w:r>
      <w:r w:rsidR="000D08CD">
        <w:rPr>
          <w:bCs/>
          <w:color w:val="000000" w:themeColor="text1"/>
          <w:sz w:val="28"/>
          <w:szCs w:val="28"/>
        </w:rPr>
        <w:t>]</w:t>
      </w:r>
      <w:r w:rsidR="0044125C" w:rsidRPr="00293E0D">
        <w:rPr>
          <w:color w:val="000000" w:themeColor="text1"/>
          <w:sz w:val="28"/>
          <w:szCs w:val="28"/>
        </w:rPr>
        <w:t xml:space="preserve">. Кроме того, </w:t>
      </w:r>
      <w:r w:rsidR="00136274" w:rsidRPr="00293E0D">
        <w:rPr>
          <w:color w:val="000000" w:themeColor="text1"/>
          <w:sz w:val="28"/>
          <w:szCs w:val="28"/>
        </w:rPr>
        <w:t xml:space="preserve">А.К. </w:t>
      </w:r>
      <w:r w:rsidR="00DE3158">
        <w:rPr>
          <w:color w:val="000000" w:themeColor="text1"/>
          <w:sz w:val="28"/>
          <w:szCs w:val="28"/>
        </w:rPr>
        <w:t>Му</w:t>
      </w:r>
      <w:r w:rsidR="0044125C" w:rsidRPr="00293E0D">
        <w:rPr>
          <w:color w:val="000000" w:themeColor="text1"/>
          <w:sz w:val="28"/>
          <w:szCs w:val="28"/>
        </w:rPr>
        <w:t>саханова и соавт</w:t>
      </w:r>
      <w:r w:rsidR="00B76CB6" w:rsidRPr="00293E0D">
        <w:rPr>
          <w:color w:val="000000" w:themeColor="text1"/>
          <w:sz w:val="28"/>
          <w:szCs w:val="28"/>
        </w:rPr>
        <w:t>.</w:t>
      </w:r>
      <w:r w:rsidR="0044125C" w:rsidRPr="00293E0D">
        <w:rPr>
          <w:color w:val="000000" w:themeColor="text1"/>
          <w:sz w:val="28"/>
          <w:szCs w:val="28"/>
        </w:rPr>
        <w:t xml:space="preserve"> отметили, что культура безопасности пациентов в Казахстане вс</w:t>
      </w:r>
      <w:r w:rsidR="00627284" w:rsidRPr="00293E0D">
        <w:rPr>
          <w:color w:val="000000" w:themeColor="text1"/>
          <w:sz w:val="28"/>
          <w:szCs w:val="28"/>
        </w:rPr>
        <w:t>е</w:t>
      </w:r>
      <w:r w:rsidR="0044125C" w:rsidRPr="00293E0D">
        <w:rPr>
          <w:color w:val="000000" w:themeColor="text1"/>
          <w:sz w:val="28"/>
          <w:szCs w:val="28"/>
        </w:rPr>
        <w:t xml:space="preserve"> ещ</w:t>
      </w:r>
      <w:r w:rsidR="00627284" w:rsidRPr="00293E0D">
        <w:rPr>
          <w:color w:val="000000" w:themeColor="text1"/>
          <w:sz w:val="28"/>
          <w:szCs w:val="28"/>
        </w:rPr>
        <w:t>е</w:t>
      </w:r>
      <w:r w:rsidR="0044125C" w:rsidRPr="00293E0D">
        <w:rPr>
          <w:color w:val="000000" w:themeColor="text1"/>
          <w:sz w:val="28"/>
          <w:szCs w:val="28"/>
        </w:rPr>
        <w:t xml:space="preserve"> оста</w:t>
      </w:r>
      <w:r w:rsidR="00627284" w:rsidRPr="00293E0D">
        <w:rPr>
          <w:color w:val="000000" w:themeColor="text1"/>
          <w:sz w:val="28"/>
          <w:szCs w:val="28"/>
        </w:rPr>
        <w:t>е</w:t>
      </w:r>
      <w:r w:rsidR="0044125C" w:rsidRPr="00293E0D">
        <w:rPr>
          <w:color w:val="000000" w:themeColor="text1"/>
          <w:sz w:val="28"/>
          <w:szCs w:val="28"/>
        </w:rPr>
        <w:t>тся недостаточно развитой, подчеркнув необходимость усиленного внимания к не</w:t>
      </w:r>
      <w:r w:rsidR="006A124B" w:rsidRPr="00293E0D">
        <w:rPr>
          <w:color w:val="000000" w:themeColor="text1"/>
          <w:sz w:val="28"/>
          <w:szCs w:val="28"/>
        </w:rPr>
        <w:t>карательным</w:t>
      </w:r>
      <w:r w:rsidR="0044125C" w:rsidRPr="00293E0D">
        <w:rPr>
          <w:color w:val="000000" w:themeColor="text1"/>
          <w:sz w:val="28"/>
          <w:szCs w:val="28"/>
        </w:rPr>
        <w:t xml:space="preserve"> мерам при рассмотрении ошибок медицинского персонала</w:t>
      </w:r>
      <w:r w:rsidR="000D08CD">
        <w:rPr>
          <w:color w:val="000000" w:themeColor="text1"/>
          <w:sz w:val="28"/>
          <w:szCs w:val="28"/>
          <w:lang w:val="kk-KZ"/>
        </w:rPr>
        <w:t xml:space="preserve"> [30, р. 60-70]</w:t>
      </w:r>
      <w:r w:rsidR="0044125C" w:rsidRPr="00293E0D">
        <w:rPr>
          <w:color w:val="000000" w:themeColor="text1"/>
          <w:sz w:val="28"/>
          <w:szCs w:val="28"/>
        </w:rPr>
        <w:t xml:space="preserve">. </w:t>
      </w:r>
    </w:p>
    <w:p w14:paraId="4402D4CE" w14:textId="7ED91196" w:rsidR="00376229" w:rsidRPr="00293E0D" w:rsidRDefault="005D4A86" w:rsidP="00B70763">
      <w:pPr>
        <w:snapToGrid w:val="0"/>
        <w:ind w:firstLine="709"/>
        <w:jc w:val="both"/>
        <w:rPr>
          <w:color w:val="000000" w:themeColor="text1"/>
          <w:sz w:val="28"/>
          <w:szCs w:val="28"/>
        </w:rPr>
      </w:pPr>
      <w:r>
        <w:rPr>
          <w:color w:val="000000" w:themeColor="text1"/>
          <w:sz w:val="28"/>
          <w:szCs w:val="28"/>
        </w:rPr>
        <w:t xml:space="preserve">С </w:t>
      </w:r>
      <w:r w:rsidR="00EE69C3" w:rsidRPr="00293E0D">
        <w:rPr>
          <w:color w:val="000000" w:themeColor="text1"/>
          <w:sz w:val="28"/>
          <w:szCs w:val="28"/>
        </w:rPr>
        <w:t>2021 год</w:t>
      </w:r>
      <w:r>
        <w:rPr>
          <w:color w:val="000000" w:themeColor="text1"/>
          <w:sz w:val="28"/>
          <w:szCs w:val="28"/>
        </w:rPr>
        <w:t>а</w:t>
      </w:r>
      <w:r w:rsidR="00EE69C3" w:rsidRPr="00293E0D">
        <w:rPr>
          <w:color w:val="000000" w:themeColor="text1"/>
          <w:sz w:val="28"/>
          <w:szCs w:val="28"/>
        </w:rPr>
        <w:t xml:space="preserve"> в нормативно-правовой системе здравоохранения Республики Казахстан действует Приказ Министра здравоохранения РК от 22 октября 2020 года №ҚР ДСМ‑147/2020, утвердивший «Правила определения случаев (событий) медицинского инцидента, их учета и анализа». Согласно данному документу, на руководство медицинских организаций возложена обязанность по обеспечению выявления, регистрации и анализа медицинских инцидентов, а также по принятию системных мер, направленных на снижение рисков и п</w:t>
      </w:r>
      <w:r w:rsidR="00A54394" w:rsidRPr="00293E0D">
        <w:rPr>
          <w:color w:val="000000" w:themeColor="text1"/>
          <w:sz w:val="28"/>
          <w:szCs w:val="28"/>
        </w:rPr>
        <w:t>овышение безопасности пациентов</w:t>
      </w:r>
      <w:r w:rsidR="00EE69C3" w:rsidRPr="00293E0D">
        <w:rPr>
          <w:color w:val="000000" w:themeColor="text1"/>
          <w:sz w:val="28"/>
          <w:szCs w:val="28"/>
        </w:rPr>
        <w:t xml:space="preserve"> </w:t>
      </w:r>
      <w:r w:rsidR="000D08CD">
        <w:rPr>
          <w:color w:val="000000" w:themeColor="text1"/>
          <w:sz w:val="28"/>
          <w:szCs w:val="28"/>
          <w:lang w:val="kk-KZ"/>
        </w:rPr>
        <w:t>[25]</w:t>
      </w:r>
      <w:r w:rsidR="00EE69C3" w:rsidRPr="00293E0D">
        <w:rPr>
          <w:color w:val="000000" w:themeColor="text1"/>
          <w:sz w:val="28"/>
          <w:szCs w:val="28"/>
        </w:rPr>
        <w:t>.</w:t>
      </w:r>
      <w:r w:rsidR="00950A9B" w:rsidRPr="00293E0D">
        <w:rPr>
          <w:color w:val="000000" w:themeColor="text1"/>
          <w:sz w:val="28"/>
          <w:szCs w:val="28"/>
        </w:rPr>
        <w:t xml:space="preserve"> </w:t>
      </w:r>
      <w:r w:rsidR="00A54394" w:rsidRPr="00293E0D">
        <w:rPr>
          <w:color w:val="000000" w:themeColor="text1"/>
          <w:sz w:val="28"/>
          <w:szCs w:val="28"/>
        </w:rPr>
        <w:t>Эти положения фактически закрепляют требования к формированию культуры безопасности в клинической практике на уровне нормативной базы</w:t>
      </w:r>
      <w:r w:rsidR="00642534" w:rsidRPr="00293E0D">
        <w:rPr>
          <w:color w:val="000000" w:themeColor="text1"/>
          <w:sz w:val="28"/>
          <w:szCs w:val="28"/>
        </w:rPr>
        <w:t>.</w:t>
      </w:r>
      <w:r w:rsidR="00A54394" w:rsidRPr="00293E0D">
        <w:rPr>
          <w:color w:val="000000" w:themeColor="text1"/>
          <w:sz w:val="28"/>
          <w:szCs w:val="28"/>
        </w:rPr>
        <w:t xml:space="preserve"> </w:t>
      </w:r>
      <w:r w:rsidR="00950A9B" w:rsidRPr="00293E0D">
        <w:rPr>
          <w:color w:val="000000" w:themeColor="text1"/>
          <w:sz w:val="28"/>
          <w:szCs w:val="28"/>
        </w:rPr>
        <w:t>Также были введены новые правила для системы обязательного страхования профессиональной ответственности медицинских работников, которые позволяют пациентам получать компенсацию за вред, причин</w:t>
      </w:r>
      <w:r w:rsidR="00627284" w:rsidRPr="00293E0D">
        <w:rPr>
          <w:color w:val="000000" w:themeColor="text1"/>
          <w:sz w:val="28"/>
          <w:szCs w:val="28"/>
        </w:rPr>
        <w:t>е</w:t>
      </w:r>
      <w:r w:rsidR="00950A9B" w:rsidRPr="00293E0D">
        <w:rPr>
          <w:color w:val="000000" w:themeColor="text1"/>
          <w:sz w:val="28"/>
          <w:szCs w:val="28"/>
        </w:rPr>
        <w:t>нный в процессе оказания медицинской помощи</w:t>
      </w:r>
      <w:r w:rsidR="000D08CD">
        <w:rPr>
          <w:color w:val="000000" w:themeColor="text1"/>
          <w:sz w:val="28"/>
          <w:szCs w:val="28"/>
          <w:lang w:val="kk-KZ"/>
        </w:rPr>
        <w:t xml:space="preserve"> [26]</w:t>
      </w:r>
      <w:r w:rsidR="00950A9B" w:rsidRPr="00293E0D">
        <w:rPr>
          <w:color w:val="000000" w:themeColor="text1"/>
          <w:sz w:val="28"/>
          <w:szCs w:val="28"/>
        </w:rPr>
        <w:t xml:space="preserve">. </w:t>
      </w:r>
    </w:p>
    <w:p w14:paraId="54F12D42" w14:textId="6534C544" w:rsidR="00D730DF" w:rsidRPr="00293E0D" w:rsidRDefault="004D2DD1" w:rsidP="00B70763">
      <w:pPr>
        <w:ind w:firstLine="709"/>
        <w:jc w:val="both"/>
        <w:rPr>
          <w:sz w:val="28"/>
          <w:szCs w:val="28"/>
        </w:rPr>
      </w:pPr>
      <w:r w:rsidRPr="00293E0D">
        <w:rPr>
          <w:sz w:val="28"/>
          <w:szCs w:val="28"/>
        </w:rPr>
        <w:t>Таким образом, культура безопасности пациентов в здравоохранении представляет собой сложный и многокомпонентный феномен, требующий междисциплинарного подхода, организационной зрелости и активного участия всех уровней медицинского персонала. Медицинские сестры, находясь на передовой линии оказания помощи, играют стратегическую роль в обеспечении безопасной среды для пациент</w:t>
      </w:r>
      <w:r w:rsidR="00CA4E9B">
        <w:rPr>
          <w:sz w:val="28"/>
          <w:szCs w:val="28"/>
        </w:rPr>
        <w:t>ов</w:t>
      </w:r>
      <w:r w:rsidRPr="00293E0D">
        <w:rPr>
          <w:sz w:val="28"/>
          <w:szCs w:val="28"/>
        </w:rPr>
        <w:t xml:space="preserve"> и должны рассматриваться как полноправные участники системы обеспечения качества медицинской помощи.</w:t>
      </w:r>
    </w:p>
    <w:p w14:paraId="43621FE2" w14:textId="77777777" w:rsidR="00CA7C58" w:rsidRPr="00293E0D" w:rsidRDefault="00CA7C58" w:rsidP="00B70763">
      <w:pPr>
        <w:ind w:firstLine="709"/>
        <w:rPr>
          <w:sz w:val="28"/>
          <w:szCs w:val="28"/>
        </w:rPr>
      </w:pPr>
    </w:p>
    <w:p w14:paraId="173CD1FA" w14:textId="77777777" w:rsidR="006D2521" w:rsidRPr="00293E0D" w:rsidRDefault="005C038E" w:rsidP="00B70763">
      <w:pPr>
        <w:pStyle w:val="2"/>
        <w:ind w:firstLine="709"/>
        <w:rPr>
          <w:rFonts w:cs="Times New Roman"/>
          <w:b/>
          <w:szCs w:val="28"/>
        </w:rPr>
      </w:pPr>
      <w:bookmarkStart w:id="32" w:name="_Toc221554144"/>
      <w:r w:rsidRPr="00293E0D">
        <w:rPr>
          <w:rFonts w:cs="Times New Roman"/>
          <w:b/>
          <w:szCs w:val="28"/>
        </w:rPr>
        <w:t xml:space="preserve">1.2 </w:t>
      </w:r>
      <w:r w:rsidR="00E208AE" w:rsidRPr="00293E0D">
        <w:rPr>
          <w:rFonts w:cs="Times New Roman"/>
          <w:b/>
          <w:szCs w:val="28"/>
        </w:rPr>
        <w:t>Международные стандарты в области безопасности пациентов</w:t>
      </w:r>
      <w:bookmarkEnd w:id="32"/>
    </w:p>
    <w:p w14:paraId="13EB54DF" w14:textId="7A30DDC0" w:rsidR="001E0022" w:rsidRPr="00293E0D" w:rsidRDefault="00692270" w:rsidP="00B70763">
      <w:pPr>
        <w:snapToGrid w:val="0"/>
        <w:ind w:firstLine="709"/>
        <w:jc w:val="both"/>
        <w:rPr>
          <w:sz w:val="28"/>
          <w:szCs w:val="28"/>
        </w:rPr>
      </w:pPr>
      <w:r w:rsidRPr="00692270">
        <w:rPr>
          <w:sz w:val="28"/>
          <w:szCs w:val="28"/>
        </w:rPr>
        <w:t xml:space="preserve">Безопасность пациентов рассматривается не только как соблюдение процедур, но и как формирование культуры безопасности, постоянное совершенствование процессов, обучение персонала и вовлечение пациентов. Управление качеством в здравоохранении представляет собой непрерывный процесс, направленный на повышение эффективности, безопасности и удовлетворенности пациентов посредством анализа и оптимизации клинических процессов. Эффективная система управления качеством снижает риски, предупреждает инциденты и обеспечивает устойчивое развитие медицинской организации </w:t>
      </w:r>
      <w:r w:rsidR="000D08CD">
        <w:rPr>
          <w:color w:val="000000" w:themeColor="text1"/>
          <w:sz w:val="28"/>
          <w:szCs w:val="28"/>
          <w:lang w:val="kk-KZ"/>
        </w:rPr>
        <w:t>[33]</w:t>
      </w:r>
      <w:r w:rsidR="001E0022" w:rsidRPr="00293E0D">
        <w:rPr>
          <w:sz w:val="28"/>
          <w:szCs w:val="28"/>
        </w:rPr>
        <w:t>.</w:t>
      </w:r>
      <w:r w:rsidRPr="00692270">
        <w:t xml:space="preserve"> </w:t>
      </w:r>
      <w:r w:rsidRPr="00692270">
        <w:rPr>
          <w:sz w:val="28"/>
          <w:szCs w:val="28"/>
        </w:rPr>
        <w:t>Одним из ключевых инструментов реализации этих принципов на практике является аккредитация медицинских организаций.</w:t>
      </w:r>
    </w:p>
    <w:p w14:paraId="538D1367" w14:textId="7B3D7C44" w:rsidR="0060535E" w:rsidRPr="00293E0D" w:rsidRDefault="00184245" w:rsidP="00192EC8">
      <w:pPr>
        <w:snapToGrid w:val="0"/>
        <w:ind w:firstLine="709"/>
        <w:jc w:val="both"/>
        <w:rPr>
          <w:sz w:val="28"/>
          <w:szCs w:val="28"/>
        </w:rPr>
      </w:pPr>
      <w:r w:rsidRPr="00184245">
        <w:rPr>
          <w:sz w:val="28"/>
          <w:szCs w:val="28"/>
        </w:rPr>
        <w:t xml:space="preserve">Аккредитация во всем мире считается важным </w:t>
      </w:r>
      <w:r w:rsidR="00692270">
        <w:rPr>
          <w:sz w:val="28"/>
          <w:szCs w:val="28"/>
        </w:rPr>
        <w:t>механизмом</w:t>
      </w:r>
      <w:r w:rsidRPr="00184245">
        <w:rPr>
          <w:sz w:val="28"/>
          <w:szCs w:val="28"/>
        </w:rPr>
        <w:t xml:space="preserve"> повышения качества и безопасности медицинской помощи, поскольку помогает улучшать управление клиническими процессами, укреплять работу медицинских организаций и внедрять практики безопасности, что в итоге связано с сокращением сроков госпитализации и лучшим выявлением предотвратимых инцидентов </w:t>
      </w:r>
      <w:r w:rsidR="00192EC8">
        <w:rPr>
          <w:color w:val="000000" w:themeColor="text1"/>
          <w:sz w:val="28"/>
          <w:szCs w:val="28"/>
          <w:lang w:val="kk-KZ"/>
        </w:rPr>
        <w:t>[19, р. 1057; 44]</w:t>
      </w:r>
      <w:r w:rsidR="003D5FE9" w:rsidRPr="00293E0D">
        <w:rPr>
          <w:sz w:val="28"/>
          <w:szCs w:val="28"/>
        </w:rPr>
        <w:t>.</w:t>
      </w:r>
      <w:r w:rsidR="008154DF" w:rsidRPr="00293E0D">
        <w:rPr>
          <w:sz w:val="28"/>
          <w:szCs w:val="28"/>
        </w:rPr>
        <w:t xml:space="preserve"> </w:t>
      </w:r>
      <w:r w:rsidRPr="00184245">
        <w:rPr>
          <w:sz w:val="28"/>
          <w:szCs w:val="28"/>
        </w:rPr>
        <w:t>Как правило, аккредитованные медицинские организац</w:t>
      </w:r>
      <w:r>
        <w:rPr>
          <w:sz w:val="28"/>
          <w:szCs w:val="28"/>
        </w:rPr>
        <w:t>ии работают более организованно,</w:t>
      </w:r>
      <w:r w:rsidRPr="00184245">
        <w:rPr>
          <w:sz w:val="28"/>
          <w:szCs w:val="28"/>
        </w:rPr>
        <w:t xml:space="preserve"> в них </w:t>
      </w:r>
      <w:r w:rsidR="00692270">
        <w:rPr>
          <w:sz w:val="28"/>
          <w:szCs w:val="28"/>
        </w:rPr>
        <w:t xml:space="preserve">более ясно </w:t>
      </w:r>
      <w:r w:rsidRPr="00184245">
        <w:rPr>
          <w:sz w:val="28"/>
          <w:szCs w:val="28"/>
        </w:rPr>
        <w:t xml:space="preserve">распределены обязанности персонала, внедрены протоколы безопасности и системы управления рисками по сравнению с неаккредитованными учреждениями </w:t>
      </w:r>
      <w:r w:rsidR="00192EC8">
        <w:rPr>
          <w:color w:val="000000" w:themeColor="text1"/>
          <w:sz w:val="28"/>
          <w:szCs w:val="28"/>
          <w:lang w:val="kk-KZ"/>
        </w:rPr>
        <w:t>[19, р. 1057; 44, р. 1-9]</w:t>
      </w:r>
      <w:r w:rsidR="003D5FE9" w:rsidRPr="00293E0D">
        <w:rPr>
          <w:sz w:val="28"/>
          <w:szCs w:val="28"/>
        </w:rPr>
        <w:t xml:space="preserve">. </w:t>
      </w:r>
    </w:p>
    <w:p w14:paraId="15E4324F" w14:textId="7199DAF8" w:rsidR="00EF58E0" w:rsidRPr="00293E0D" w:rsidRDefault="00562CD9" w:rsidP="00B70763">
      <w:pPr>
        <w:snapToGrid w:val="0"/>
        <w:ind w:firstLine="709"/>
        <w:jc w:val="both"/>
        <w:rPr>
          <w:sz w:val="28"/>
          <w:szCs w:val="28"/>
        </w:rPr>
      </w:pPr>
      <w:r w:rsidRPr="00562CD9">
        <w:rPr>
          <w:sz w:val="28"/>
          <w:szCs w:val="28"/>
        </w:rPr>
        <w:t>Стандарты Международной организации по стандартизации (International Organization for Standardization, ISO) устанавливают единые требования к качеству и безопасности медицинской помощи, а сертификация подтверждает их соблюдение, повышает доверие пациентов и специалистов</w:t>
      </w:r>
      <w:r w:rsidR="007C6B66" w:rsidRPr="007C6B66">
        <w:rPr>
          <w:sz w:val="28"/>
          <w:szCs w:val="28"/>
        </w:rPr>
        <w:t xml:space="preserve"> </w:t>
      </w:r>
      <w:r w:rsidR="00192EC8">
        <w:rPr>
          <w:color w:val="000000" w:themeColor="text1"/>
          <w:sz w:val="28"/>
          <w:szCs w:val="28"/>
          <w:lang w:val="kk-KZ"/>
        </w:rPr>
        <w:t>[45]</w:t>
      </w:r>
      <w:r w:rsidR="00BD1E7B" w:rsidRPr="00293E0D">
        <w:rPr>
          <w:sz w:val="28"/>
          <w:szCs w:val="28"/>
        </w:rPr>
        <w:t xml:space="preserve"> </w:t>
      </w:r>
      <w:r w:rsidRPr="00562CD9">
        <w:rPr>
          <w:sz w:val="28"/>
          <w:szCs w:val="28"/>
        </w:rPr>
        <w:t>и способствует улучшению внутренних процессов и снижению рисков</w:t>
      </w:r>
      <w:r w:rsidR="00172D12">
        <w:rPr>
          <w:sz w:val="28"/>
          <w:szCs w:val="28"/>
        </w:rPr>
        <w:t xml:space="preserve">; </w:t>
      </w:r>
      <w:r w:rsidRPr="00562CD9">
        <w:rPr>
          <w:sz w:val="28"/>
          <w:szCs w:val="28"/>
        </w:rPr>
        <w:t xml:space="preserve">при этом стандарт ISO 45001 направлен на охрану труда и безопасность персонала, формируя безопасную среду и культуру безопасности в организациях </w:t>
      </w:r>
      <w:r w:rsidR="00192EC8">
        <w:rPr>
          <w:color w:val="000000" w:themeColor="text1"/>
          <w:sz w:val="28"/>
          <w:szCs w:val="28"/>
          <w:lang w:val="kk-KZ"/>
        </w:rPr>
        <w:t>[46]</w:t>
      </w:r>
      <w:r w:rsidR="003D5FE9" w:rsidRPr="00293E0D">
        <w:rPr>
          <w:color w:val="000000" w:themeColor="text1"/>
          <w:sz w:val="28"/>
          <w:szCs w:val="28"/>
        </w:rPr>
        <w:t xml:space="preserve">. </w:t>
      </w:r>
      <w:r w:rsidRPr="00562CD9">
        <w:rPr>
          <w:color w:val="000000" w:themeColor="text1"/>
          <w:sz w:val="28"/>
          <w:szCs w:val="28"/>
        </w:rPr>
        <w:t xml:space="preserve">Сертификация ISO позволяет независимо подтвердить, что медицинская организация соответствует требованиям качества и безопасности и тем самым повышает доверие к ее работе </w:t>
      </w:r>
      <w:r w:rsidR="00192EC8">
        <w:rPr>
          <w:color w:val="000000" w:themeColor="text1"/>
          <w:sz w:val="28"/>
          <w:szCs w:val="28"/>
          <w:lang w:val="kk-KZ"/>
        </w:rPr>
        <w:t>[47]</w:t>
      </w:r>
      <w:r w:rsidR="003D5FE9" w:rsidRPr="00293E0D">
        <w:rPr>
          <w:color w:val="000000" w:themeColor="text1"/>
          <w:sz w:val="28"/>
          <w:szCs w:val="28"/>
        </w:rPr>
        <w:t>.</w:t>
      </w:r>
      <w:r w:rsidR="008416B1" w:rsidRPr="00293E0D">
        <w:rPr>
          <w:color w:val="000000" w:themeColor="text1"/>
          <w:sz w:val="28"/>
          <w:szCs w:val="28"/>
        </w:rPr>
        <w:t xml:space="preserve"> </w:t>
      </w:r>
    </w:p>
    <w:p w14:paraId="034528C7" w14:textId="0D1F6BB6" w:rsidR="002442EC" w:rsidRPr="00293E0D" w:rsidRDefault="00933446" w:rsidP="00B70763">
      <w:pPr>
        <w:snapToGrid w:val="0"/>
        <w:ind w:firstLine="709"/>
        <w:jc w:val="both"/>
        <w:rPr>
          <w:sz w:val="28"/>
          <w:szCs w:val="28"/>
        </w:rPr>
      </w:pPr>
      <w:r w:rsidRPr="00933446">
        <w:rPr>
          <w:sz w:val="28"/>
          <w:szCs w:val="28"/>
        </w:rPr>
        <w:t>Исследования показывают, что внедрение сертифицированной системы может быть сложным</w:t>
      </w:r>
      <w:r w:rsidR="007529F8">
        <w:rPr>
          <w:sz w:val="28"/>
          <w:szCs w:val="28"/>
        </w:rPr>
        <w:t xml:space="preserve"> процессом</w:t>
      </w:r>
      <w:r w:rsidRPr="00933446">
        <w:rPr>
          <w:sz w:val="28"/>
          <w:szCs w:val="28"/>
        </w:rPr>
        <w:t xml:space="preserve">, особенно если сертификация воспринимается лишь как формальная процедура, а не как реальный инструмент улучшения качества </w:t>
      </w:r>
      <w:r w:rsidR="00192EC8">
        <w:rPr>
          <w:color w:val="000000" w:themeColor="text1"/>
          <w:sz w:val="28"/>
          <w:szCs w:val="28"/>
          <w:lang w:val="kk-KZ"/>
        </w:rPr>
        <w:t>[48]</w:t>
      </w:r>
      <w:r w:rsidR="007C6462" w:rsidRPr="00293E0D">
        <w:rPr>
          <w:sz w:val="28"/>
          <w:szCs w:val="28"/>
        </w:rPr>
        <w:t xml:space="preserve">. </w:t>
      </w:r>
      <w:r w:rsidRPr="00933446">
        <w:rPr>
          <w:sz w:val="28"/>
          <w:szCs w:val="28"/>
        </w:rPr>
        <w:t xml:space="preserve">Достижение сертификации ISO следует рассматривать не как самоцель, а как долгосрочный процесс, который дает устойчивые результаты только при его интеграции в организационную культуру. Стандарты ISO также влияют на практику безопасности пациентов в сестринской деятельности, укрепляя культуру безопасности, поддерживая использование доказательных практик и непрерывное профессиональное развитие </w:t>
      </w:r>
      <w:r w:rsidR="00192EC8">
        <w:rPr>
          <w:color w:val="000000" w:themeColor="text1"/>
          <w:sz w:val="28"/>
          <w:szCs w:val="28"/>
          <w:lang w:val="kk-KZ"/>
        </w:rPr>
        <w:t>[49]</w:t>
      </w:r>
      <w:r w:rsidR="002442EC" w:rsidRPr="00293E0D">
        <w:rPr>
          <w:sz w:val="28"/>
          <w:szCs w:val="28"/>
        </w:rPr>
        <w:t>. Исследования подтверждают, что повышение компетенций медсестер в рамках обучения по стандартам ISO ведет к улучшению клинических результатов и снижению частоты неблагоприятных событий</w:t>
      </w:r>
      <w:r w:rsidR="00192EC8">
        <w:rPr>
          <w:sz w:val="28"/>
          <w:szCs w:val="28"/>
          <w:lang w:val="kk-KZ"/>
        </w:rPr>
        <w:t xml:space="preserve"> </w:t>
      </w:r>
      <w:r w:rsidR="00192EC8">
        <w:rPr>
          <w:color w:val="000000" w:themeColor="text1"/>
          <w:sz w:val="28"/>
          <w:szCs w:val="28"/>
          <w:lang w:val="kk-KZ"/>
        </w:rPr>
        <w:t>[7, р. 2028]</w:t>
      </w:r>
      <w:r w:rsidR="002442EC" w:rsidRPr="00293E0D">
        <w:rPr>
          <w:sz w:val="28"/>
          <w:szCs w:val="28"/>
        </w:rPr>
        <w:t>.</w:t>
      </w:r>
    </w:p>
    <w:p w14:paraId="0F3A1138" w14:textId="02F485BA" w:rsidR="002442EC" w:rsidRPr="00293E0D" w:rsidRDefault="002442EC" w:rsidP="00B70763">
      <w:pPr>
        <w:snapToGrid w:val="0"/>
        <w:ind w:firstLine="709"/>
        <w:jc w:val="both"/>
        <w:rPr>
          <w:sz w:val="28"/>
          <w:szCs w:val="28"/>
        </w:rPr>
      </w:pPr>
      <w:r w:rsidRPr="00293E0D">
        <w:rPr>
          <w:sz w:val="28"/>
          <w:szCs w:val="28"/>
        </w:rPr>
        <w:t>Кроме того, командная работа и межпрофессиональное взаимодействие, на которых акцентируют внимание стандарты ISO, способствуют более эффективному соблюдению протоколов безопасности в медицинских организациях</w:t>
      </w:r>
      <w:r w:rsidR="00192EC8">
        <w:rPr>
          <w:sz w:val="28"/>
          <w:szCs w:val="28"/>
          <w:lang w:val="kk-KZ"/>
        </w:rPr>
        <w:t xml:space="preserve"> </w:t>
      </w:r>
      <w:r w:rsidR="00192EC8">
        <w:rPr>
          <w:color w:val="000000" w:themeColor="text1"/>
          <w:sz w:val="28"/>
          <w:szCs w:val="28"/>
          <w:lang w:val="kk-KZ"/>
        </w:rPr>
        <w:t>[7, р. 2028; 50]</w:t>
      </w:r>
      <w:r w:rsidRPr="00293E0D">
        <w:rPr>
          <w:sz w:val="28"/>
          <w:szCs w:val="28"/>
        </w:rPr>
        <w:t>. Формирование позитивного восприятия культуры безопасности и поддержка со стороны руководства играют ключевую роль в успешной интеграции стандартов ISO в повседневную медицинскую практику</w:t>
      </w:r>
      <w:r w:rsidR="00192EC8">
        <w:rPr>
          <w:sz w:val="28"/>
          <w:szCs w:val="28"/>
          <w:lang w:val="kk-KZ"/>
        </w:rPr>
        <w:t> </w:t>
      </w:r>
      <w:r w:rsidR="00192EC8">
        <w:rPr>
          <w:color w:val="000000" w:themeColor="text1"/>
          <w:sz w:val="28"/>
          <w:szCs w:val="28"/>
          <w:lang w:val="kk-KZ"/>
        </w:rPr>
        <w:t>[51]</w:t>
      </w:r>
      <w:r w:rsidRPr="00293E0D">
        <w:rPr>
          <w:sz w:val="28"/>
          <w:szCs w:val="28"/>
        </w:rPr>
        <w:t>.</w:t>
      </w:r>
    </w:p>
    <w:p w14:paraId="17EEF9AB" w14:textId="47207FC0" w:rsidR="00371B23" w:rsidRPr="00293E0D" w:rsidRDefault="003F0DAB" w:rsidP="00B70763">
      <w:pPr>
        <w:snapToGrid w:val="0"/>
        <w:ind w:firstLine="709"/>
        <w:jc w:val="both"/>
        <w:rPr>
          <w:sz w:val="28"/>
          <w:szCs w:val="28"/>
        </w:rPr>
      </w:pPr>
      <w:r w:rsidRPr="00293E0D">
        <w:rPr>
          <w:sz w:val="28"/>
          <w:szCs w:val="28"/>
        </w:rPr>
        <w:t>Международные цели безопасности пациентов (</w:t>
      </w:r>
      <w:r w:rsidR="00F015A5" w:rsidRPr="00293E0D">
        <w:rPr>
          <w:sz w:val="28"/>
          <w:szCs w:val="28"/>
        </w:rPr>
        <w:t xml:space="preserve">International Patient Safety Goals, </w:t>
      </w:r>
      <w:r w:rsidRPr="00293E0D">
        <w:rPr>
          <w:sz w:val="28"/>
          <w:szCs w:val="28"/>
        </w:rPr>
        <w:t xml:space="preserve">IPSGs) имеют особое значение для регулирования деятельности медицинских сестер, направленной на обеспечение безопасного ухода за пациентами </w:t>
      </w:r>
      <w:r w:rsidR="00192EC8">
        <w:rPr>
          <w:color w:val="000000" w:themeColor="text1"/>
          <w:sz w:val="28"/>
          <w:szCs w:val="28"/>
          <w:lang w:val="kk-KZ"/>
        </w:rPr>
        <w:t>[52]</w:t>
      </w:r>
      <w:r w:rsidR="00435579">
        <w:rPr>
          <w:sz w:val="28"/>
          <w:szCs w:val="28"/>
        </w:rPr>
        <w:t xml:space="preserve">. </w:t>
      </w:r>
      <w:r w:rsidR="00371B23" w:rsidRPr="00293E0D">
        <w:rPr>
          <w:sz w:val="28"/>
          <w:szCs w:val="28"/>
        </w:rPr>
        <w:t>ВОЗ и ведущие медицинские организации выделяют шесть ключевых международных целей по безопасности пациентов</w:t>
      </w:r>
      <w:r w:rsidR="0004639C" w:rsidRPr="00293E0D">
        <w:rPr>
          <w:sz w:val="28"/>
          <w:szCs w:val="28"/>
        </w:rPr>
        <w:t xml:space="preserve"> </w:t>
      </w:r>
      <w:r w:rsidR="00192EC8">
        <w:rPr>
          <w:color w:val="000000" w:themeColor="text1"/>
          <w:sz w:val="28"/>
          <w:szCs w:val="28"/>
          <w:lang w:val="kk-KZ"/>
        </w:rPr>
        <w:t>[28, р. 4-458; 53-55]</w:t>
      </w:r>
      <w:r w:rsidR="00371B23" w:rsidRPr="00293E0D">
        <w:rPr>
          <w:sz w:val="28"/>
          <w:szCs w:val="28"/>
        </w:rPr>
        <w:t>:</w:t>
      </w:r>
    </w:p>
    <w:p w14:paraId="5FDC3B9F" w14:textId="20A8CF8D" w:rsidR="00435579" w:rsidRPr="00435579" w:rsidRDefault="00CA7078" w:rsidP="00B70763">
      <w:pPr>
        <w:snapToGrid w:val="0"/>
        <w:ind w:firstLine="709"/>
        <w:jc w:val="both"/>
        <w:rPr>
          <w:sz w:val="28"/>
          <w:szCs w:val="28"/>
        </w:rPr>
      </w:pPr>
      <w:r>
        <w:rPr>
          <w:sz w:val="28"/>
          <w:szCs w:val="28"/>
          <w:lang w:val="kk-KZ"/>
        </w:rPr>
        <w:t>1.</w:t>
      </w:r>
      <w:r w:rsidR="00435579" w:rsidRPr="00435579">
        <w:rPr>
          <w:sz w:val="28"/>
          <w:szCs w:val="28"/>
        </w:rPr>
        <w:t xml:space="preserve"> Правильная идентификация пациента. Перед любой диагностической или лечебной процедурой пациента обязательно идентифицируют минимум по двум данным (например, ФИО и дате рождения). Номер палаты или отделения для этого не используется.</w:t>
      </w:r>
      <w:r w:rsidR="00142709" w:rsidRPr="00142709">
        <w:t xml:space="preserve"> </w:t>
      </w:r>
      <w:r w:rsidR="00142709" w:rsidRPr="00142709">
        <w:rPr>
          <w:sz w:val="28"/>
          <w:szCs w:val="28"/>
        </w:rPr>
        <w:t>Идентификация обязательна перед всеми диагностическими и лечебными процедурами.</w:t>
      </w:r>
    </w:p>
    <w:p w14:paraId="4A1F6BCC" w14:textId="5DFB6394" w:rsidR="00435579" w:rsidRPr="00435579" w:rsidRDefault="00CA7078" w:rsidP="00B70763">
      <w:pPr>
        <w:snapToGrid w:val="0"/>
        <w:ind w:firstLine="709"/>
        <w:jc w:val="both"/>
        <w:rPr>
          <w:sz w:val="28"/>
          <w:szCs w:val="28"/>
        </w:rPr>
      </w:pPr>
      <w:r>
        <w:rPr>
          <w:sz w:val="28"/>
          <w:szCs w:val="28"/>
          <w:lang w:val="kk-KZ"/>
        </w:rPr>
        <w:t>2.</w:t>
      </w:r>
      <w:r w:rsidR="00435579" w:rsidRPr="00435579">
        <w:rPr>
          <w:sz w:val="28"/>
          <w:szCs w:val="28"/>
        </w:rPr>
        <w:t xml:space="preserve"> Четкая передача информации между медицинскими работниками. Информация должна передаваться по стандартным правилам при смене дежурств, переводе пациента между отделениями, а также при передаче назначений и результатов обследований.</w:t>
      </w:r>
    </w:p>
    <w:p w14:paraId="266633BC" w14:textId="2BD24854" w:rsidR="00435579" w:rsidRPr="00435579" w:rsidRDefault="00CA7078" w:rsidP="00B70763">
      <w:pPr>
        <w:snapToGrid w:val="0"/>
        <w:ind w:firstLine="709"/>
        <w:jc w:val="both"/>
        <w:rPr>
          <w:sz w:val="28"/>
          <w:szCs w:val="28"/>
        </w:rPr>
      </w:pPr>
      <w:r>
        <w:rPr>
          <w:sz w:val="28"/>
          <w:szCs w:val="28"/>
          <w:lang w:val="kk-KZ"/>
        </w:rPr>
        <w:t>3.</w:t>
      </w:r>
      <w:r w:rsidR="00435579" w:rsidRPr="00435579">
        <w:rPr>
          <w:sz w:val="28"/>
          <w:szCs w:val="28"/>
        </w:rPr>
        <w:t xml:space="preserve"> Безопасное применение лекарств повышенного риска. Назначение, хранение, приготовление и введение таких препаратов находятся под строгим контролем, чтобы избежать ошибок и возможного вреда пациенту.</w:t>
      </w:r>
    </w:p>
    <w:p w14:paraId="33E54A5E" w14:textId="5F58F79B" w:rsidR="00435579" w:rsidRPr="00435579" w:rsidRDefault="00CA7078" w:rsidP="00B70763">
      <w:pPr>
        <w:snapToGrid w:val="0"/>
        <w:ind w:firstLine="709"/>
        <w:jc w:val="both"/>
        <w:rPr>
          <w:sz w:val="28"/>
          <w:szCs w:val="28"/>
        </w:rPr>
      </w:pPr>
      <w:r>
        <w:rPr>
          <w:sz w:val="28"/>
          <w:szCs w:val="28"/>
          <w:lang w:val="kk-KZ"/>
        </w:rPr>
        <w:t>4.</w:t>
      </w:r>
      <w:r w:rsidR="00435579" w:rsidRPr="00435579">
        <w:rPr>
          <w:sz w:val="28"/>
          <w:szCs w:val="28"/>
        </w:rPr>
        <w:t xml:space="preserve"> Проверка пациента, процедуры и места операции. Перед операцией проводится подтверждение данных пациента, процедуры и участка вмешательства, выполняется маркировка. После операции фиксируются объем вмешательства и основные результаты в медицинской документации.</w:t>
      </w:r>
    </w:p>
    <w:p w14:paraId="2C8F7194" w14:textId="1A182F6E" w:rsidR="00435579" w:rsidRPr="00435579" w:rsidRDefault="00CA7078" w:rsidP="00B70763">
      <w:pPr>
        <w:tabs>
          <w:tab w:val="left" w:pos="993"/>
        </w:tabs>
        <w:snapToGrid w:val="0"/>
        <w:ind w:firstLine="709"/>
        <w:jc w:val="both"/>
        <w:rPr>
          <w:sz w:val="28"/>
          <w:szCs w:val="28"/>
        </w:rPr>
      </w:pPr>
      <w:r>
        <w:rPr>
          <w:sz w:val="28"/>
          <w:szCs w:val="28"/>
          <w:lang w:val="kk-KZ"/>
        </w:rPr>
        <w:t>5.</w:t>
      </w:r>
      <w:r w:rsidR="00142709">
        <w:rPr>
          <w:sz w:val="28"/>
          <w:szCs w:val="28"/>
        </w:rPr>
        <w:t xml:space="preserve"> </w:t>
      </w:r>
      <w:r w:rsidR="00435579" w:rsidRPr="00435579">
        <w:rPr>
          <w:sz w:val="28"/>
          <w:szCs w:val="28"/>
        </w:rPr>
        <w:t>Профилактика внутрибольничных инфекций. Основная мера</w:t>
      </w:r>
      <w:r w:rsidR="000E40FC">
        <w:rPr>
          <w:sz w:val="28"/>
          <w:szCs w:val="28"/>
        </w:rPr>
        <w:t xml:space="preserve"> –</w:t>
      </w:r>
      <w:r w:rsidR="00142709">
        <w:rPr>
          <w:sz w:val="28"/>
          <w:szCs w:val="28"/>
        </w:rPr>
        <w:t xml:space="preserve"> </w:t>
      </w:r>
      <w:r w:rsidR="00435579" w:rsidRPr="00435579">
        <w:rPr>
          <w:sz w:val="28"/>
          <w:szCs w:val="28"/>
        </w:rPr>
        <w:t>соблюдение правил гигиены рук медицинским персоналом и контроль их выполнения.</w:t>
      </w:r>
    </w:p>
    <w:p w14:paraId="4B17E60B" w14:textId="5BAE255C" w:rsidR="00142709" w:rsidRDefault="00CA7078" w:rsidP="00B70763">
      <w:pPr>
        <w:snapToGrid w:val="0"/>
        <w:ind w:firstLine="709"/>
        <w:jc w:val="both"/>
        <w:rPr>
          <w:sz w:val="28"/>
          <w:szCs w:val="28"/>
        </w:rPr>
      </w:pPr>
      <w:r>
        <w:rPr>
          <w:sz w:val="28"/>
          <w:szCs w:val="28"/>
          <w:lang w:val="kk-KZ"/>
        </w:rPr>
        <w:t>6.</w:t>
      </w:r>
      <w:r w:rsidR="00435579" w:rsidRPr="00435579">
        <w:rPr>
          <w:sz w:val="28"/>
          <w:szCs w:val="28"/>
        </w:rPr>
        <w:t xml:space="preserve"> Предотвращение падений пациентов. Медицинский персонал оценивает риск падения и принимает необходимые меры для его снижения.</w:t>
      </w:r>
    </w:p>
    <w:p w14:paraId="29B6CE3C" w14:textId="3E28660D" w:rsidR="003F0DAB" w:rsidRPr="00293E0D" w:rsidRDefault="003F0DAB" w:rsidP="00B70763">
      <w:pPr>
        <w:snapToGrid w:val="0"/>
        <w:ind w:firstLine="709"/>
        <w:jc w:val="both"/>
        <w:rPr>
          <w:sz w:val="28"/>
          <w:szCs w:val="28"/>
        </w:rPr>
      </w:pPr>
      <w:r w:rsidRPr="00293E0D">
        <w:rPr>
          <w:sz w:val="28"/>
          <w:szCs w:val="28"/>
        </w:rPr>
        <w:t xml:space="preserve">Исследования </w:t>
      </w:r>
      <w:r w:rsidR="00DA3982" w:rsidRPr="00293E0D">
        <w:rPr>
          <w:sz w:val="28"/>
          <w:szCs w:val="28"/>
        </w:rPr>
        <w:t>подтверждают</w:t>
      </w:r>
      <w:r w:rsidRPr="00293E0D">
        <w:rPr>
          <w:sz w:val="28"/>
          <w:szCs w:val="28"/>
        </w:rPr>
        <w:t xml:space="preserve"> высокий уровень соблюдения стандартов IPSGs среди среднего медицинского персонала, при этом более 84% медицинских сестер демонстрируют надлежащую реализацию целей безопасности </w:t>
      </w:r>
      <w:r w:rsidR="00192EC8">
        <w:rPr>
          <w:color w:val="000000" w:themeColor="text1"/>
          <w:sz w:val="28"/>
          <w:szCs w:val="28"/>
          <w:lang w:val="kk-KZ"/>
        </w:rPr>
        <w:t>[56]</w:t>
      </w:r>
      <w:r w:rsidRPr="00293E0D">
        <w:rPr>
          <w:sz w:val="28"/>
          <w:szCs w:val="28"/>
        </w:rPr>
        <w:t xml:space="preserve">. Тем не менее, такие факторы, как рабочая нагрузка, стиль руководства и уровень институциональной поддержки, существенно влияют на соблюдение стандартов безопасности </w:t>
      </w:r>
      <w:r w:rsidR="00192EC8">
        <w:rPr>
          <w:color w:val="000000" w:themeColor="text1"/>
          <w:sz w:val="28"/>
          <w:szCs w:val="28"/>
          <w:lang w:val="kk-KZ"/>
        </w:rPr>
        <w:t>[57]</w:t>
      </w:r>
      <w:r w:rsidRPr="00293E0D">
        <w:rPr>
          <w:sz w:val="28"/>
          <w:szCs w:val="28"/>
        </w:rPr>
        <w:t xml:space="preserve">. В связи </w:t>
      </w:r>
      <w:r w:rsidR="00A20FAD">
        <w:rPr>
          <w:sz w:val="28"/>
          <w:szCs w:val="28"/>
        </w:rPr>
        <w:t xml:space="preserve">с этим </w:t>
      </w:r>
      <w:r w:rsidRPr="00293E0D">
        <w:rPr>
          <w:sz w:val="28"/>
          <w:szCs w:val="28"/>
        </w:rPr>
        <w:t>программы вроде</w:t>
      </w:r>
      <w:r w:rsidR="00613DB4" w:rsidRPr="00293E0D">
        <w:rPr>
          <w:sz w:val="28"/>
          <w:szCs w:val="28"/>
        </w:rPr>
        <w:t xml:space="preserve"> «Образование медсест</w:t>
      </w:r>
      <w:r w:rsidR="00627284" w:rsidRPr="00293E0D">
        <w:rPr>
          <w:sz w:val="28"/>
          <w:szCs w:val="28"/>
        </w:rPr>
        <w:t>е</w:t>
      </w:r>
      <w:r w:rsidR="00613DB4" w:rsidRPr="00293E0D">
        <w:rPr>
          <w:sz w:val="28"/>
          <w:szCs w:val="28"/>
        </w:rPr>
        <w:t>р в области качества и безопасности»</w:t>
      </w:r>
      <w:r w:rsidRPr="00293E0D">
        <w:rPr>
          <w:sz w:val="28"/>
          <w:szCs w:val="28"/>
        </w:rPr>
        <w:t xml:space="preserve"> </w:t>
      </w:r>
      <w:r w:rsidR="00613DB4" w:rsidRPr="00293E0D">
        <w:rPr>
          <w:sz w:val="28"/>
          <w:szCs w:val="28"/>
        </w:rPr>
        <w:t>(</w:t>
      </w:r>
      <w:r w:rsidRPr="00293E0D">
        <w:rPr>
          <w:sz w:val="28"/>
          <w:szCs w:val="28"/>
        </w:rPr>
        <w:t>Quality a</w:t>
      </w:r>
      <w:r w:rsidR="00613DB4" w:rsidRPr="00293E0D">
        <w:rPr>
          <w:sz w:val="28"/>
          <w:szCs w:val="28"/>
        </w:rPr>
        <w:t xml:space="preserve">nd Safety Education for Nurses, </w:t>
      </w:r>
      <w:r w:rsidRPr="00293E0D">
        <w:rPr>
          <w:sz w:val="28"/>
          <w:szCs w:val="28"/>
        </w:rPr>
        <w:t>QSEN) играют важную роль в формировании</w:t>
      </w:r>
      <w:r w:rsidR="00783ADC">
        <w:rPr>
          <w:sz w:val="28"/>
          <w:szCs w:val="28"/>
        </w:rPr>
        <w:t xml:space="preserve"> </w:t>
      </w:r>
      <w:r w:rsidRPr="00293E0D">
        <w:rPr>
          <w:sz w:val="28"/>
          <w:szCs w:val="28"/>
        </w:rPr>
        <w:t>профессиональных компетенций, направленных на укрепление культуры безопасности среди медицинских сестер</w:t>
      </w:r>
      <w:r w:rsidR="00192EC8">
        <w:rPr>
          <w:sz w:val="28"/>
          <w:szCs w:val="28"/>
          <w:lang w:val="kk-KZ"/>
        </w:rPr>
        <w:t xml:space="preserve"> </w:t>
      </w:r>
      <w:r w:rsidR="00192EC8">
        <w:rPr>
          <w:color w:val="000000" w:themeColor="text1"/>
          <w:sz w:val="28"/>
          <w:szCs w:val="28"/>
          <w:lang w:val="kk-KZ"/>
        </w:rPr>
        <w:t>[58</w:t>
      </w:r>
      <w:r w:rsidR="00E12C4B">
        <w:rPr>
          <w:color w:val="000000" w:themeColor="text1"/>
          <w:sz w:val="28"/>
          <w:szCs w:val="28"/>
          <w:lang w:val="kk-KZ"/>
        </w:rPr>
        <w:t>, 59</w:t>
      </w:r>
      <w:r w:rsidR="00192EC8">
        <w:rPr>
          <w:color w:val="000000" w:themeColor="text1"/>
          <w:sz w:val="28"/>
          <w:szCs w:val="28"/>
          <w:lang w:val="kk-KZ"/>
        </w:rPr>
        <w:t>]</w:t>
      </w:r>
      <w:r w:rsidRPr="00293E0D">
        <w:rPr>
          <w:sz w:val="28"/>
          <w:szCs w:val="28"/>
        </w:rPr>
        <w:t>.</w:t>
      </w:r>
    </w:p>
    <w:p w14:paraId="3EAE50A8" w14:textId="3A34AC11" w:rsidR="00C40ED5" w:rsidRPr="00293E0D" w:rsidRDefault="003206A7" w:rsidP="00B70763">
      <w:pPr>
        <w:snapToGrid w:val="0"/>
        <w:ind w:firstLine="709"/>
        <w:jc w:val="both"/>
        <w:rPr>
          <w:sz w:val="28"/>
          <w:szCs w:val="28"/>
        </w:rPr>
      </w:pPr>
      <w:r w:rsidRPr="00293E0D">
        <w:rPr>
          <w:sz w:val="28"/>
          <w:szCs w:val="28"/>
        </w:rPr>
        <w:t xml:space="preserve">Интеграции IPSGs </w:t>
      </w:r>
      <w:r w:rsidR="00783ADC" w:rsidRPr="00293E0D">
        <w:rPr>
          <w:sz w:val="28"/>
          <w:szCs w:val="28"/>
        </w:rPr>
        <w:t xml:space="preserve">уделяется </w:t>
      </w:r>
      <w:r w:rsidRPr="00293E0D">
        <w:rPr>
          <w:sz w:val="28"/>
          <w:szCs w:val="28"/>
        </w:rPr>
        <w:t>особое внимание в рамках Глобального план</w:t>
      </w:r>
      <w:r w:rsidR="00316AFC" w:rsidRPr="00293E0D">
        <w:rPr>
          <w:sz w:val="28"/>
          <w:szCs w:val="28"/>
        </w:rPr>
        <w:t>а</w:t>
      </w:r>
      <w:r w:rsidRPr="00293E0D">
        <w:rPr>
          <w:sz w:val="28"/>
          <w:szCs w:val="28"/>
        </w:rPr>
        <w:t xml:space="preserve"> действий ВОЗ по обеспечению безопасности пациентов на 2021-2030 годы </w:t>
      </w:r>
      <w:r w:rsidR="00192EC8">
        <w:rPr>
          <w:color w:val="000000" w:themeColor="text1"/>
          <w:sz w:val="28"/>
          <w:szCs w:val="28"/>
          <w:lang w:val="kk-KZ"/>
        </w:rPr>
        <w:t>[1; 56, р. 20-26]</w:t>
      </w:r>
      <w:r w:rsidRPr="00293E0D">
        <w:rPr>
          <w:sz w:val="28"/>
          <w:szCs w:val="28"/>
        </w:rPr>
        <w:t xml:space="preserve">. </w:t>
      </w:r>
      <w:r w:rsidR="005B51B9" w:rsidRPr="005B51B9">
        <w:rPr>
          <w:sz w:val="28"/>
          <w:szCs w:val="28"/>
        </w:rPr>
        <w:t>План направлен на укрепление безопасности пациентов на глобальном уровне и включает развитие национальных политик, создание систем учета инцидентов, формирование обучающ</w:t>
      </w:r>
      <w:r w:rsidR="005B51B9">
        <w:rPr>
          <w:sz w:val="28"/>
          <w:szCs w:val="28"/>
        </w:rPr>
        <w:t>ей</w:t>
      </w:r>
      <w:r w:rsidR="005B51B9" w:rsidRPr="005B51B9">
        <w:rPr>
          <w:sz w:val="28"/>
          <w:szCs w:val="28"/>
        </w:rPr>
        <w:t xml:space="preserve"> сред</w:t>
      </w:r>
      <w:r w:rsidR="005B51B9">
        <w:rPr>
          <w:sz w:val="28"/>
          <w:szCs w:val="28"/>
        </w:rPr>
        <w:t>ы</w:t>
      </w:r>
      <w:r w:rsidR="005B51B9" w:rsidRPr="005B51B9">
        <w:rPr>
          <w:sz w:val="28"/>
          <w:szCs w:val="28"/>
        </w:rPr>
        <w:t xml:space="preserve"> и внедрение инновационных медицинских технологий и практик</w:t>
      </w:r>
      <w:r w:rsidR="005B51B9">
        <w:rPr>
          <w:sz w:val="28"/>
          <w:szCs w:val="28"/>
        </w:rPr>
        <w:t xml:space="preserve"> </w:t>
      </w:r>
      <w:r w:rsidR="00E12C4B">
        <w:rPr>
          <w:color w:val="000000" w:themeColor="text1"/>
          <w:sz w:val="28"/>
          <w:szCs w:val="28"/>
          <w:lang w:val="kk-KZ"/>
        </w:rPr>
        <w:t>[58, р. 64]</w:t>
      </w:r>
      <w:r w:rsidR="00447165" w:rsidRPr="00293E0D">
        <w:rPr>
          <w:sz w:val="28"/>
          <w:szCs w:val="28"/>
        </w:rPr>
        <w:t xml:space="preserve">. </w:t>
      </w:r>
    </w:p>
    <w:p w14:paraId="40590231" w14:textId="677DA080" w:rsidR="006653B4" w:rsidRPr="00293E0D" w:rsidRDefault="005B51B9" w:rsidP="00B70763">
      <w:pPr>
        <w:snapToGrid w:val="0"/>
        <w:ind w:firstLine="709"/>
        <w:jc w:val="both"/>
        <w:rPr>
          <w:sz w:val="28"/>
          <w:szCs w:val="28"/>
        </w:rPr>
      </w:pPr>
      <w:r w:rsidRPr="005B51B9">
        <w:rPr>
          <w:sz w:val="28"/>
          <w:szCs w:val="28"/>
        </w:rPr>
        <w:t>Значительное влияние на деятельность специалистов сестринского дела и развитие культуры безопасности также оказывает аккредитация JCI. Исследования показывают, что ее прохождение улучшает восприятие безопасности среди медсестер, повышает готовность сообщать об инцидентах и укрепляет командную работу</w:t>
      </w:r>
      <w:r w:rsidR="00B33F4B">
        <w:rPr>
          <w:sz w:val="28"/>
          <w:szCs w:val="28"/>
        </w:rPr>
        <w:t xml:space="preserve"> </w:t>
      </w:r>
      <w:r w:rsidR="00E12C4B">
        <w:rPr>
          <w:color w:val="000000" w:themeColor="text1"/>
          <w:sz w:val="28"/>
          <w:szCs w:val="28"/>
          <w:lang w:val="kk-KZ"/>
        </w:rPr>
        <w:t>[60, 61]</w:t>
      </w:r>
      <w:r w:rsidR="006653B4" w:rsidRPr="00293E0D">
        <w:rPr>
          <w:sz w:val="28"/>
          <w:szCs w:val="28"/>
        </w:rPr>
        <w:t xml:space="preserve">. </w:t>
      </w:r>
      <w:r w:rsidR="00B33F4B" w:rsidRPr="00B33F4B">
        <w:rPr>
          <w:sz w:val="28"/>
          <w:szCs w:val="28"/>
        </w:rPr>
        <w:t>Внедрение стандартов JCI способствует оптимизации работы операционных, совершенствованию практик назначения лекарственных средств и идентификации пациентов, что снижает уровень медицинских ошибок</w:t>
      </w:r>
      <w:r w:rsidR="00E12C4B">
        <w:rPr>
          <w:sz w:val="28"/>
          <w:szCs w:val="28"/>
          <w:lang w:val="kk-KZ"/>
        </w:rPr>
        <w:t xml:space="preserve"> </w:t>
      </w:r>
      <w:r w:rsidR="00E12C4B">
        <w:rPr>
          <w:color w:val="000000" w:themeColor="text1"/>
          <w:sz w:val="28"/>
          <w:szCs w:val="28"/>
          <w:lang w:val="kk-KZ"/>
        </w:rPr>
        <w:t>[62]</w:t>
      </w:r>
      <w:r w:rsidR="006653B4" w:rsidRPr="00293E0D">
        <w:rPr>
          <w:sz w:val="28"/>
          <w:szCs w:val="28"/>
        </w:rPr>
        <w:t>.</w:t>
      </w:r>
      <w:r w:rsidR="005849ED" w:rsidRPr="00293E0D">
        <w:rPr>
          <w:sz w:val="28"/>
          <w:szCs w:val="28"/>
        </w:rPr>
        <w:t xml:space="preserve"> </w:t>
      </w:r>
      <w:r w:rsidR="00B33F4B" w:rsidRPr="00B33F4B">
        <w:rPr>
          <w:sz w:val="28"/>
          <w:szCs w:val="28"/>
        </w:rPr>
        <w:t>Однако внедрение этих стандартов может сопровождаться сопротивлением персонала, поэтому требует активной поддержки руководства и развития открытых каналов коммуникации</w:t>
      </w:r>
      <w:r w:rsidR="006653B4" w:rsidRPr="00293E0D">
        <w:rPr>
          <w:sz w:val="28"/>
          <w:szCs w:val="28"/>
        </w:rPr>
        <w:t xml:space="preserve"> </w:t>
      </w:r>
      <w:r w:rsidR="00E12C4B">
        <w:rPr>
          <w:color w:val="000000" w:themeColor="text1"/>
          <w:sz w:val="28"/>
          <w:szCs w:val="28"/>
          <w:lang w:val="kk-KZ"/>
        </w:rPr>
        <w:t>[63]</w:t>
      </w:r>
      <w:r w:rsidR="006653B4" w:rsidRPr="00293E0D">
        <w:rPr>
          <w:sz w:val="28"/>
          <w:szCs w:val="28"/>
        </w:rPr>
        <w:t>.</w:t>
      </w:r>
    </w:p>
    <w:p w14:paraId="26D2073E" w14:textId="26756E71" w:rsidR="00D027DE" w:rsidRDefault="006E162C" w:rsidP="00B70763">
      <w:pPr>
        <w:snapToGrid w:val="0"/>
        <w:ind w:firstLine="709"/>
        <w:jc w:val="both"/>
        <w:rPr>
          <w:sz w:val="28"/>
          <w:szCs w:val="28"/>
        </w:rPr>
      </w:pPr>
      <w:r w:rsidRPr="006E162C">
        <w:rPr>
          <w:sz w:val="28"/>
          <w:szCs w:val="28"/>
        </w:rPr>
        <w:t>Исследован</w:t>
      </w:r>
      <w:r>
        <w:rPr>
          <w:sz w:val="28"/>
          <w:szCs w:val="28"/>
        </w:rPr>
        <w:t xml:space="preserve">ия показывают, что повышение </w:t>
      </w:r>
      <w:r w:rsidRPr="006E162C">
        <w:rPr>
          <w:sz w:val="28"/>
          <w:szCs w:val="28"/>
        </w:rPr>
        <w:t xml:space="preserve">осведомленности </w:t>
      </w:r>
      <w:r>
        <w:rPr>
          <w:sz w:val="28"/>
          <w:szCs w:val="28"/>
        </w:rPr>
        <w:t xml:space="preserve">медицинских сестер </w:t>
      </w:r>
      <w:r w:rsidRPr="006E162C">
        <w:rPr>
          <w:sz w:val="28"/>
          <w:szCs w:val="28"/>
        </w:rPr>
        <w:t>и активное участие во внедрении стандартов JCI способствует укреплению культуры безопасности и улучшению качества медицинской помощи</w:t>
      </w:r>
      <w:r>
        <w:rPr>
          <w:sz w:val="28"/>
          <w:szCs w:val="28"/>
        </w:rPr>
        <w:t xml:space="preserve"> </w:t>
      </w:r>
      <w:r w:rsidR="00E12C4B">
        <w:rPr>
          <w:color w:val="000000" w:themeColor="text1"/>
          <w:sz w:val="28"/>
          <w:szCs w:val="28"/>
          <w:lang w:val="kk-KZ"/>
        </w:rPr>
        <w:t>[62, р. 138-144; 64]</w:t>
      </w:r>
      <w:r w:rsidR="006653B4" w:rsidRPr="00293E0D">
        <w:rPr>
          <w:sz w:val="28"/>
          <w:szCs w:val="28"/>
        </w:rPr>
        <w:t xml:space="preserve">. </w:t>
      </w:r>
      <w:r w:rsidRPr="006E162C">
        <w:rPr>
          <w:sz w:val="28"/>
          <w:szCs w:val="28"/>
        </w:rPr>
        <w:t>Кроме того, медсестры, лучше знакомые с протоколами безопасности пациентов, чаще проявляют инициативу в вопросах безопасности, что связано с лучшими результатами лечения, снижением повторных госпитализаций и более качественным ведением медицинской документации</w:t>
      </w:r>
      <w:r w:rsidR="00783ADC">
        <w:rPr>
          <w:sz w:val="28"/>
          <w:szCs w:val="28"/>
        </w:rPr>
        <w:t xml:space="preserve"> </w:t>
      </w:r>
      <w:r w:rsidR="00E12C4B">
        <w:rPr>
          <w:color w:val="000000" w:themeColor="text1"/>
          <w:sz w:val="28"/>
          <w:szCs w:val="28"/>
          <w:lang w:val="kk-KZ"/>
        </w:rPr>
        <w:t>[62, р. 138-144; 65]</w:t>
      </w:r>
      <w:r w:rsidR="000933EA">
        <w:rPr>
          <w:sz w:val="28"/>
          <w:szCs w:val="28"/>
        </w:rPr>
        <w:t xml:space="preserve">. </w:t>
      </w:r>
      <w:r w:rsidR="006653B4" w:rsidRPr="00293E0D">
        <w:rPr>
          <w:sz w:val="28"/>
          <w:szCs w:val="28"/>
        </w:rPr>
        <w:t xml:space="preserve">На уровне организаций стандарты JCI способствуют развитию культуры постоянного совершенствования качества, в основе которой лежат механизмы обратной связи и система непрерывного обучения </w:t>
      </w:r>
      <w:r w:rsidR="00E12C4B">
        <w:rPr>
          <w:color w:val="000000" w:themeColor="text1"/>
          <w:sz w:val="28"/>
          <w:szCs w:val="28"/>
          <w:lang w:val="kk-KZ"/>
        </w:rPr>
        <w:t>[66]</w:t>
      </w:r>
      <w:r w:rsidR="006653B4" w:rsidRPr="00293E0D">
        <w:rPr>
          <w:sz w:val="28"/>
          <w:szCs w:val="28"/>
        </w:rPr>
        <w:t xml:space="preserve">. Это особенно заметно в тех учреждениях, где внедрение стандартов JCI привело к созданию структурированных программ обучения для медицинского персонала, что способствует развитию профессиональных навыков и укреплению коллективной ответственности за безопасность пациентов </w:t>
      </w:r>
      <w:r w:rsidR="00E12C4B">
        <w:rPr>
          <w:color w:val="000000" w:themeColor="text1"/>
          <w:sz w:val="28"/>
          <w:szCs w:val="28"/>
          <w:lang w:val="kk-KZ"/>
        </w:rPr>
        <w:t>[67]</w:t>
      </w:r>
      <w:r w:rsidR="00BD16C9">
        <w:rPr>
          <w:sz w:val="28"/>
          <w:szCs w:val="28"/>
        </w:rPr>
        <w:t>. Необходимо</w:t>
      </w:r>
      <w:r w:rsidR="006653B4" w:rsidRPr="00293E0D">
        <w:rPr>
          <w:sz w:val="28"/>
          <w:szCs w:val="28"/>
        </w:rPr>
        <w:t xml:space="preserve"> учитывать и вызовы</w:t>
      </w:r>
      <w:r w:rsidR="00BD16C9">
        <w:rPr>
          <w:sz w:val="28"/>
          <w:szCs w:val="28"/>
        </w:rPr>
        <w:t xml:space="preserve"> аккредитации JCI</w:t>
      </w:r>
      <w:r w:rsidR="007141D7">
        <w:rPr>
          <w:sz w:val="28"/>
          <w:szCs w:val="28"/>
        </w:rPr>
        <w:t>,</w:t>
      </w:r>
      <w:r w:rsidR="00BD16C9">
        <w:rPr>
          <w:sz w:val="28"/>
          <w:szCs w:val="28"/>
        </w:rPr>
        <w:t xml:space="preserve"> </w:t>
      </w:r>
      <w:r w:rsidR="006653B4" w:rsidRPr="00293E0D">
        <w:rPr>
          <w:sz w:val="28"/>
          <w:szCs w:val="28"/>
        </w:rPr>
        <w:t>он</w:t>
      </w:r>
      <w:r w:rsidR="00BD16C9">
        <w:rPr>
          <w:sz w:val="28"/>
          <w:szCs w:val="28"/>
        </w:rPr>
        <w:t>а</w:t>
      </w:r>
      <w:r w:rsidR="006653B4" w:rsidRPr="00293E0D">
        <w:rPr>
          <w:sz w:val="28"/>
          <w:szCs w:val="28"/>
        </w:rPr>
        <w:t xml:space="preserve"> может вызывать скепсис среди медицинских работников</w:t>
      </w:r>
      <w:r w:rsidR="00BD16C9">
        <w:rPr>
          <w:sz w:val="28"/>
          <w:szCs w:val="28"/>
        </w:rPr>
        <w:t xml:space="preserve"> из-з</w:t>
      </w:r>
      <w:r w:rsidR="00CC59AA">
        <w:rPr>
          <w:sz w:val="28"/>
          <w:szCs w:val="28"/>
        </w:rPr>
        <w:t>а</w:t>
      </w:r>
      <w:r w:rsidR="006653B4" w:rsidRPr="00293E0D">
        <w:rPr>
          <w:sz w:val="28"/>
          <w:szCs w:val="28"/>
        </w:rPr>
        <w:t xml:space="preserve"> культурного сопротивления и практических последствий внедрения этих стандартов</w:t>
      </w:r>
      <w:r w:rsidR="00E12C4B">
        <w:rPr>
          <w:sz w:val="28"/>
          <w:szCs w:val="28"/>
          <w:lang w:val="kk-KZ"/>
        </w:rPr>
        <w:t xml:space="preserve"> </w:t>
      </w:r>
      <w:r w:rsidR="00E12C4B">
        <w:rPr>
          <w:color w:val="000000" w:themeColor="text1"/>
          <w:sz w:val="28"/>
          <w:szCs w:val="28"/>
          <w:lang w:val="kk-KZ"/>
        </w:rPr>
        <w:t>[68]</w:t>
      </w:r>
      <w:r w:rsidR="006653B4" w:rsidRPr="00293E0D">
        <w:rPr>
          <w:sz w:val="28"/>
          <w:szCs w:val="28"/>
        </w:rPr>
        <w:t xml:space="preserve">. </w:t>
      </w:r>
    </w:p>
    <w:p w14:paraId="78F3C359" w14:textId="4D924E62" w:rsidR="006653B4" w:rsidRPr="00293E0D" w:rsidRDefault="00D027DE" w:rsidP="00B70763">
      <w:pPr>
        <w:snapToGrid w:val="0"/>
        <w:ind w:firstLine="709"/>
        <w:jc w:val="both"/>
        <w:rPr>
          <w:sz w:val="28"/>
          <w:szCs w:val="28"/>
        </w:rPr>
      </w:pPr>
      <w:r w:rsidRPr="00D027DE">
        <w:rPr>
          <w:sz w:val="28"/>
          <w:szCs w:val="28"/>
        </w:rPr>
        <w:t>В Казахстане наблюдается постепенный рост интереса медицинских организаций к международн</w:t>
      </w:r>
      <w:r>
        <w:rPr>
          <w:sz w:val="28"/>
          <w:szCs w:val="28"/>
        </w:rPr>
        <w:t>ым</w:t>
      </w:r>
      <w:r w:rsidRPr="00D027DE">
        <w:rPr>
          <w:sz w:val="28"/>
          <w:szCs w:val="28"/>
        </w:rPr>
        <w:t xml:space="preserve"> аккредитаци</w:t>
      </w:r>
      <w:r>
        <w:rPr>
          <w:sz w:val="28"/>
          <w:szCs w:val="28"/>
        </w:rPr>
        <w:t>ям</w:t>
      </w:r>
      <w:r w:rsidRPr="00D027DE">
        <w:rPr>
          <w:sz w:val="28"/>
          <w:szCs w:val="28"/>
        </w:rPr>
        <w:t>, особенно среди крупных и частных клиник, ориентированных на повышение качества медицинской помощи и соответствие международным стандартам. Прохождение данн</w:t>
      </w:r>
      <w:r>
        <w:rPr>
          <w:sz w:val="28"/>
          <w:szCs w:val="28"/>
        </w:rPr>
        <w:t>ых</w:t>
      </w:r>
      <w:r w:rsidRPr="00D027DE">
        <w:rPr>
          <w:sz w:val="28"/>
          <w:szCs w:val="28"/>
        </w:rPr>
        <w:t xml:space="preserve"> аккредитаци</w:t>
      </w:r>
      <w:r>
        <w:rPr>
          <w:sz w:val="28"/>
          <w:szCs w:val="28"/>
        </w:rPr>
        <w:t>й</w:t>
      </w:r>
      <w:r w:rsidRPr="00D027DE">
        <w:rPr>
          <w:sz w:val="28"/>
          <w:szCs w:val="28"/>
        </w:rPr>
        <w:t xml:space="preserve"> рассматривается как инструмент укрепления репутации медицинских организаций, повышения доверия пациентов и развития медицинского туризма.</w:t>
      </w:r>
      <w:r>
        <w:rPr>
          <w:sz w:val="28"/>
          <w:szCs w:val="28"/>
        </w:rPr>
        <w:t xml:space="preserve"> </w:t>
      </w:r>
      <w:r w:rsidRPr="00D027DE">
        <w:rPr>
          <w:sz w:val="28"/>
          <w:szCs w:val="28"/>
        </w:rPr>
        <w:t>Наряду с международной аккредитацией важную роль в системе обеспечения качества медицинской помощи в стране играет национальная аккредитация медицинских организаций, проводимая в рамках государственной системы регулирования здравоохранения Казахстана</w:t>
      </w:r>
      <w:r>
        <w:rPr>
          <w:sz w:val="28"/>
          <w:szCs w:val="28"/>
        </w:rPr>
        <w:t xml:space="preserve"> </w:t>
      </w:r>
      <w:r w:rsidR="00E12C4B">
        <w:rPr>
          <w:color w:val="000000" w:themeColor="text1"/>
          <w:sz w:val="28"/>
          <w:szCs w:val="28"/>
          <w:lang w:val="kk-KZ"/>
        </w:rPr>
        <w:t>[23]</w:t>
      </w:r>
      <w:r w:rsidRPr="00D027DE">
        <w:rPr>
          <w:sz w:val="28"/>
          <w:szCs w:val="28"/>
        </w:rPr>
        <w:t xml:space="preserve">. </w:t>
      </w:r>
    </w:p>
    <w:p w14:paraId="3A9A2944" w14:textId="0EBB391A" w:rsidR="00334626" w:rsidRPr="00293E0D" w:rsidRDefault="00334626" w:rsidP="00B70763">
      <w:pPr>
        <w:snapToGrid w:val="0"/>
        <w:ind w:firstLine="709"/>
        <w:jc w:val="both"/>
        <w:rPr>
          <w:sz w:val="28"/>
          <w:szCs w:val="28"/>
        </w:rPr>
      </w:pPr>
      <w:r w:rsidRPr="00293E0D">
        <w:rPr>
          <w:sz w:val="28"/>
          <w:szCs w:val="28"/>
        </w:rPr>
        <w:t xml:space="preserve">Кроме того, образование и непрерывное профессиональное развитие являются неотъемлемыми элементами международных стандартов в сфере безопасности пациентов. Руководство ВОЗ по многопрофильному обучению безопасности пациентов (WHO Multi-Professional Patient Safety Curriculum Guide) предлагает образовательные модели, направленные на интеграцию концепций безопасности пациентов в программы подготовки медицинских работников </w:t>
      </w:r>
      <w:r w:rsidR="00E12C4B">
        <w:rPr>
          <w:color w:val="000000" w:themeColor="text1"/>
          <w:sz w:val="28"/>
          <w:szCs w:val="28"/>
          <w:lang w:val="kk-KZ"/>
        </w:rPr>
        <w:t>[69]</w:t>
      </w:r>
      <w:r w:rsidRPr="00293E0D">
        <w:rPr>
          <w:sz w:val="28"/>
          <w:szCs w:val="28"/>
        </w:rPr>
        <w:t xml:space="preserve">. Это обеспечивает медицинский персонал необходимыми знаниями и компетенциями для внедрения ключевых протоколов безопасности, таких как Контрольный список безопасной хирургии ВОЗ, применение которого достоверно снижает количество хирургических осложнений </w:t>
      </w:r>
      <w:r w:rsidR="00E12C4B">
        <w:rPr>
          <w:color w:val="000000" w:themeColor="text1"/>
          <w:sz w:val="28"/>
          <w:szCs w:val="28"/>
          <w:lang w:val="kk-KZ"/>
        </w:rPr>
        <w:t>[70]</w:t>
      </w:r>
      <w:r w:rsidRPr="00293E0D">
        <w:rPr>
          <w:sz w:val="28"/>
          <w:szCs w:val="28"/>
        </w:rPr>
        <w:t>.</w:t>
      </w:r>
    </w:p>
    <w:p w14:paraId="450F9E6A" w14:textId="77777777" w:rsidR="00C40ED5" w:rsidRPr="00293E0D" w:rsidRDefault="003F005F" w:rsidP="00B70763">
      <w:pPr>
        <w:snapToGrid w:val="0"/>
        <w:ind w:firstLine="709"/>
        <w:jc w:val="both"/>
        <w:rPr>
          <w:sz w:val="28"/>
          <w:szCs w:val="28"/>
        </w:rPr>
      </w:pPr>
      <w:r w:rsidRPr="00293E0D">
        <w:rPr>
          <w:sz w:val="28"/>
          <w:szCs w:val="28"/>
        </w:rPr>
        <w:t>Таким образом, м</w:t>
      </w:r>
      <w:r w:rsidR="00C40ED5" w:rsidRPr="00293E0D">
        <w:rPr>
          <w:sz w:val="28"/>
          <w:szCs w:val="28"/>
        </w:rPr>
        <w:t>еждународные стандарты в области безопасности пациентов играют ключевую роль в совершенствовании систем здравоохранения и улучшении медицинских результатов во всем мире. Программы аккредитации, стандарты ISO, стратегические инициативы ВОЗ и классификационные системы, такие как ICPS, формируют системный подход к управлению рисками, укрепляют культуру безопасности и обеспечивают медицинских работников, особенно средний медицинский персонал, эффективными инструментами для оказания качественной и безопасной медицинской помощи.</w:t>
      </w:r>
      <w:r w:rsidRPr="00293E0D">
        <w:rPr>
          <w:sz w:val="28"/>
          <w:szCs w:val="28"/>
        </w:rPr>
        <w:t xml:space="preserve"> Н</w:t>
      </w:r>
      <w:r w:rsidR="00C40ED5" w:rsidRPr="00293E0D">
        <w:rPr>
          <w:sz w:val="28"/>
          <w:szCs w:val="28"/>
        </w:rPr>
        <w:t>епрерывное взаимодействие и активное участие медицинских организаций в реализации международных стандартов позволяют систематически улучшать показатели безопасности пациентов.</w:t>
      </w:r>
    </w:p>
    <w:p w14:paraId="033D1F81" w14:textId="77777777" w:rsidR="00972FFC" w:rsidRPr="00293E0D" w:rsidRDefault="00972FFC" w:rsidP="00B70763">
      <w:pPr>
        <w:snapToGrid w:val="0"/>
        <w:ind w:firstLine="709"/>
        <w:jc w:val="both"/>
        <w:rPr>
          <w:sz w:val="28"/>
          <w:szCs w:val="28"/>
        </w:rPr>
      </w:pPr>
    </w:p>
    <w:p w14:paraId="5AEE46EB" w14:textId="77777777" w:rsidR="00CA7C58" w:rsidRPr="00293E0D" w:rsidRDefault="005C038E" w:rsidP="00B70763">
      <w:pPr>
        <w:pStyle w:val="2"/>
        <w:snapToGrid w:val="0"/>
        <w:ind w:firstLine="709"/>
        <w:jc w:val="both"/>
        <w:rPr>
          <w:rFonts w:cs="Times New Roman"/>
          <w:b/>
          <w:color w:val="000000" w:themeColor="text1"/>
          <w:szCs w:val="28"/>
        </w:rPr>
      </w:pPr>
      <w:bookmarkStart w:id="33" w:name="_Toc221554145"/>
      <w:r w:rsidRPr="00293E0D">
        <w:rPr>
          <w:rFonts w:cs="Times New Roman"/>
          <w:b/>
          <w:color w:val="000000" w:themeColor="text1"/>
          <w:szCs w:val="28"/>
        </w:rPr>
        <w:t xml:space="preserve">1.3 </w:t>
      </w:r>
      <w:r w:rsidR="00E208AE" w:rsidRPr="00293E0D">
        <w:rPr>
          <w:rFonts w:cs="Times New Roman"/>
          <w:b/>
          <w:color w:val="000000" w:themeColor="text1"/>
          <w:szCs w:val="28"/>
        </w:rPr>
        <w:t>Роль сестринского персонала и среды сестринской практики в обеспечении безопасности пациентов</w:t>
      </w:r>
      <w:bookmarkEnd w:id="33"/>
    </w:p>
    <w:p w14:paraId="022381EA" w14:textId="10F50B75" w:rsidR="0094018E" w:rsidRPr="00293E0D" w:rsidRDefault="0094018E" w:rsidP="00B70763">
      <w:pPr>
        <w:snapToGrid w:val="0"/>
        <w:ind w:firstLine="709"/>
        <w:jc w:val="both"/>
        <w:rPr>
          <w:sz w:val="28"/>
          <w:szCs w:val="28"/>
        </w:rPr>
      </w:pPr>
      <w:r w:rsidRPr="00293E0D">
        <w:rPr>
          <w:sz w:val="28"/>
          <w:szCs w:val="28"/>
        </w:rPr>
        <w:t xml:space="preserve">Профессиональная деятельность медсестер, основанная на постоянном непосредственном контакте с пациентами, играет ключевую роль в обеспечении их безопасности. Среди основных функций медсестер можно выделить наблюдение за состоянием пациентов, проведение перевязок и введение медикаментов. Кроме того, они выполняют управленческие задачи, включая отчеты о случаях, связанных с безопасностью, участие в административной деятельности и реализацию мер по улучшению условий работы </w:t>
      </w:r>
      <w:r w:rsidR="00E12C4B">
        <w:rPr>
          <w:color w:val="000000" w:themeColor="text1"/>
          <w:sz w:val="28"/>
          <w:szCs w:val="28"/>
          <w:lang w:val="kk-KZ"/>
        </w:rPr>
        <w:t>[71]</w:t>
      </w:r>
      <w:r w:rsidRPr="00293E0D">
        <w:rPr>
          <w:sz w:val="28"/>
          <w:szCs w:val="28"/>
        </w:rPr>
        <w:t xml:space="preserve">. </w:t>
      </w:r>
    </w:p>
    <w:p w14:paraId="273B9EA3" w14:textId="5A3EB743" w:rsidR="0094018E" w:rsidRPr="00293E0D" w:rsidRDefault="0094018E" w:rsidP="00B70763">
      <w:pPr>
        <w:snapToGrid w:val="0"/>
        <w:ind w:firstLine="709"/>
        <w:jc w:val="both"/>
        <w:rPr>
          <w:sz w:val="28"/>
          <w:szCs w:val="28"/>
        </w:rPr>
      </w:pPr>
      <w:r w:rsidRPr="00293E0D">
        <w:rPr>
          <w:sz w:val="28"/>
          <w:szCs w:val="28"/>
        </w:rPr>
        <w:t xml:space="preserve">Качество сестринского ухода за пациентами и общее благополучие медицинских работников тесно взаимосвязаны с условиями труда, в которых осуществляется их профессиональная деятельность. </w:t>
      </w:r>
      <w:r w:rsidR="002A752B" w:rsidRPr="002A752B">
        <w:rPr>
          <w:sz w:val="28"/>
          <w:szCs w:val="28"/>
        </w:rPr>
        <w:t xml:space="preserve">Рабочая среда медсестры </w:t>
      </w:r>
      <w:r w:rsidR="002A752B">
        <w:rPr>
          <w:sz w:val="28"/>
          <w:szCs w:val="28"/>
        </w:rPr>
        <w:t>–</w:t>
      </w:r>
      <w:r w:rsidR="002A752B" w:rsidRPr="002A752B">
        <w:rPr>
          <w:sz w:val="28"/>
          <w:szCs w:val="28"/>
        </w:rPr>
        <w:t xml:space="preserve"> это совокупность организационных условий, которые могут поддерживать или затруднять профессиональную сестринскую практику, включая физическую среду, взаимодействие в коллективе, организацию работы и политику регулирования условий труда</w:t>
      </w:r>
      <w:r w:rsidR="00E12C4B">
        <w:rPr>
          <w:sz w:val="28"/>
          <w:szCs w:val="28"/>
          <w:lang w:val="kk-KZ"/>
        </w:rPr>
        <w:t xml:space="preserve"> </w:t>
      </w:r>
      <w:r w:rsidR="00E12C4B">
        <w:rPr>
          <w:color w:val="000000" w:themeColor="text1"/>
          <w:sz w:val="28"/>
          <w:szCs w:val="28"/>
          <w:lang w:val="kk-KZ"/>
        </w:rPr>
        <w:t>[</w:t>
      </w:r>
      <w:r w:rsidR="00031A04">
        <w:rPr>
          <w:color w:val="000000" w:themeColor="text1"/>
          <w:sz w:val="28"/>
          <w:szCs w:val="28"/>
          <w:lang w:val="kk-KZ"/>
        </w:rPr>
        <w:t>72</w:t>
      </w:r>
      <w:r w:rsidR="00E12C4B">
        <w:rPr>
          <w:color w:val="000000" w:themeColor="text1"/>
          <w:sz w:val="28"/>
          <w:szCs w:val="28"/>
          <w:lang w:val="kk-KZ"/>
        </w:rPr>
        <w:t>]</w:t>
      </w:r>
      <w:r w:rsidRPr="00293E0D">
        <w:rPr>
          <w:sz w:val="28"/>
          <w:szCs w:val="28"/>
        </w:rPr>
        <w:t>. На глобальном уровне в области сестринского дела активно обсуждается важность условий труда медсест</w:t>
      </w:r>
      <w:r w:rsidR="00627284" w:rsidRPr="00293E0D">
        <w:rPr>
          <w:sz w:val="28"/>
          <w:szCs w:val="28"/>
        </w:rPr>
        <w:t>е</w:t>
      </w:r>
      <w:r w:rsidRPr="00293E0D">
        <w:rPr>
          <w:sz w:val="28"/>
          <w:szCs w:val="28"/>
        </w:rPr>
        <w:t xml:space="preserve">р как катализатора </w:t>
      </w:r>
      <w:r w:rsidR="0088654D">
        <w:rPr>
          <w:sz w:val="28"/>
          <w:szCs w:val="28"/>
        </w:rPr>
        <w:t xml:space="preserve">повышения </w:t>
      </w:r>
      <w:r w:rsidRPr="00293E0D">
        <w:rPr>
          <w:sz w:val="28"/>
          <w:szCs w:val="28"/>
        </w:rPr>
        <w:t xml:space="preserve">качества медицинской помощи. </w:t>
      </w:r>
    </w:p>
    <w:p w14:paraId="3541A8A3" w14:textId="19565DE8" w:rsidR="0094018E" w:rsidRPr="00293E0D" w:rsidRDefault="00692BD9" w:rsidP="00B70763">
      <w:pPr>
        <w:snapToGrid w:val="0"/>
        <w:ind w:firstLine="709"/>
        <w:jc w:val="both"/>
        <w:rPr>
          <w:sz w:val="28"/>
          <w:szCs w:val="28"/>
        </w:rPr>
      </w:pPr>
      <w:r>
        <w:rPr>
          <w:sz w:val="28"/>
          <w:szCs w:val="28"/>
        </w:rPr>
        <w:t>Д</w:t>
      </w:r>
      <w:r w:rsidR="0094018E" w:rsidRPr="00293E0D">
        <w:rPr>
          <w:sz w:val="28"/>
          <w:szCs w:val="28"/>
        </w:rPr>
        <w:t>оклад Института медицины (IOM) 2004 года «Обеспечение безопасности пациентов: трансформация условий труда медсест</w:t>
      </w:r>
      <w:r w:rsidR="00627284" w:rsidRPr="00293E0D">
        <w:rPr>
          <w:sz w:val="28"/>
          <w:szCs w:val="28"/>
        </w:rPr>
        <w:t>е</w:t>
      </w:r>
      <w:r w:rsidR="0094018E" w:rsidRPr="00293E0D">
        <w:rPr>
          <w:sz w:val="28"/>
          <w:szCs w:val="28"/>
        </w:rPr>
        <w:t xml:space="preserve">р» </w:t>
      </w:r>
      <w:r w:rsidR="00031A04">
        <w:rPr>
          <w:color w:val="000000" w:themeColor="text1"/>
          <w:sz w:val="28"/>
          <w:szCs w:val="28"/>
          <w:lang w:val="kk-KZ"/>
        </w:rPr>
        <w:t>[73]</w:t>
      </w:r>
      <w:r w:rsidR="0094018E" w:rsidRPr="00293E0D">
        <w:rPr>
          <w:sz w:val="28"/>
          <w:szCs w:val="28"/>
        </w:rPr>
        <w:t xml:space="preserve"> и инициатива Всемирного дня безопасности пациентов в 2020 году, провед</w:t>
      </w:r>
      <w:r w:rsidR="00627284" w:rsidRPr="00293E0D">
        <w:rPr>
          <w:sz w:val="28"/>
          <w:szCs w:val="28"/>
        </w:rPr>
        <w:t>е</w:t>
      </w:r>
      <w:r w:rsidR="0094018E" w:rsidRPr="00293E0D">
        <w:rPr>
          <w:sz w:val="28"/>
          <w:szCs w:val="28"/>
        </w:rPr>
        <w:t xml:space="preserve">нная под девизом «Безопасные медицинские работники, безопасные пациенты» </w:t>
      </w:r>
      <w:r w:rsidR="00031A04">
        <w:rPr>
          <w:color w:val="000000" w:themeColor="text1"/>
          <w:sz w:val="28"/>
          <w:szCs w:val="28"/>
          <w:lang w:val="kk-KZ"/>
        </w:rPr>
        <w:t>[74]</w:t>
      </w:r>
      <w:r w:rsidRPr="00692BD9">
        <w:t xml:space="preserve"> </w:t>
      </w:r>
      <w:r w:rsidRPr="00692BD9">
        <w:rPr>
          <w:sz w:val="28"/>
          <w:szCs w:val="28"/>
        </w:rPr>
        <w:t>подчеркивают значение безопасных условий труда медицинского персонала</w:t>
      </w:r>
      <w:r w:rsidR="0094018E" w:rsidRPr="00293E0D">
        <w:rPr>
          <w:sz w:val="28"/>
          <w:szCs w:val="28"/>
        </w:rPr>
        <w:t>. Эти примеры демонстрируют стратегическое значение улучшения условий труда медсест</w:t>
      </w:r>
      <w:r w:rsidR="00627284" w:rsidRPr="00293E0D">
        <w:rPr>
          <w:sz w:val="28"/>
          <w:szCs w:val="28"/>
        </w:rPr>
        <w:t>е</w:t>
      </w:r>
      <w:r w:rsidR="0094018E" w:rsidRPr="00293E0D">
        <w:rPr>
          <w:sz w:val="28"/>
          <w:szCs w:val="28"/>
        </w:rPr>
        <w:t>р для повышения безопасности пациентов и эффективности системы здравоохранения. Кроме того, рабочая среда медсестер считается важным структурным компонентом в модели качества медицинской помощи «Структура-процесс-результат»</w:t>
      </w:r>
      <w:r w:rsidR="00396068">
        <w:rPr>
          <w:sz w:val="28"/>
          <w:szCs w:val="28"/>
        </w:rPr>
        <w:t>,</w:t>
      </w:r>
      <w:r w:rsidR="0094018E" w:rsidRPr="00293E0D">
        <w:rPr>
          <w:sz w:val="28"/>
          <w:szCs w:val="28"/>
        </w:rPr>
        <w:t xml:space="preserve"> </w:t>
      </w:r>
      <w:r w:rsidR="00396068" w:rsidRPr="00293E0D">
        <w:rPr>
          <w:sz w:val="28"/>
          <w:szCs w:val="28"/>
        </w:rPr>
        <w:t xml:space="preserve">разработанной Донабедианом </w:t>
      </w:r>
      <w:r w:rsidR="00031A04">
        <w:rPr>
          <w:color w:val="000000" w:themeColor="text1"/>
          <w:sz w:val="28"/>
          <w:szCs w:val="28"/>
          <w:lang w:val="kk-KZ"/>
        </w:rPr>
        <w:t>[10, р. 691-728]</w:t>
      </w:r>
      <w:r w:rsidR="0094018E" w:rsidRPr="00293E0D">
        <w:rPr>
          <w:sz w:val="28"/>
          <w:szCs w:val="28"/>
        </w:rPr>
        <w:t>. Улучшение рабочей среды медсестры способствует оптимизации процессов оказания помощи, что, в свою очередь, приводит к улучшению результатов для пациентов, включая их выздоровление и снижение риска ошибок.</w:t>
      </w:r>
    </w:p>
    <w:p w14:paraId="32EF4264" w14:textId="5CC0231F" w:rsidR="0051633A" w:rsidRPr="00293E0D" w:rsidRDefault="0051633A" w:rsidP="00B70763">
      <w:pPr>
        <w:snapToGrid w:val="0"/>
        <w:ind w:firstLine="709"/>
        <w:jc w:val="both"/>
        <w:rPr>
          <w:color w:val="000000" w:themeColor="text1"/>
          <w:sz w:val="28"/>
          <w:szCs w:val="28"/>
        </w:rPr>
      </w:pPr>
      <w:r w:rsidRPr="00293E0D">
        <w:rPr>
          <w:color w:val="000000" w:themeColor="text1"/>
          <w:sz w:val="28"/>
          <w:szCs w:val="28"/>
        </w:rPr>
        <w:t xml:space="preserve">Более того, </w:t>
      </w:r>
      <w:r w:rsidR="00137A12" w:rsidRPr="00293E0D">
        <w:rPr>
          <w:color w:val="000000" w:themeColor="text1"/>
          <w:sz w:val="28"/>
          <w:szCs w:val="28"/>
        </w:rPr>
        <w:t>ВОЗ</w:t>
      </w:r>
      <w:r w:rsidRPr="00293E0D">
        <w:rPr>
          <w:color w:val="000000" w:themeColor="text1"/>
          <w:sz w:val="28"/>
          <w:szCs w:val="28"/>
        </w:rPr>
        <w:t xml:space="preserve"> подч</w:t>
      </w:r>
      <w:r w:rsidR="00627284" w:rsidRPr="00293E0D">
        <w:rPr>
          <w:color w:val="000000" w:themeColor="text1"/>
          <w:sz w:val="28"/>
          <w:szCs w:val="28"/>
        </w:rPr>
        <w:t>е</w:t>
      </w:r>
      <w:r w:rsidRPr="00293E0D">
        <w:rPr>
          <w:color w:val="000000" w:themeColor="text1"/>
          <w:sz w:val="28"/>
          <w:szCs w:val="28"/>
        </w:rPr>
        <w:t>ркивает, что высокий уровень безопасности медицинской помощи зависит не только от технического оснащения больниц, но и от условий труда медицинских работников, особенно медицинских сест</w:t>
      </w:r>
      <w:r w:rsidR="00627284" w:rsidRPr="00293E0D">
        <w:rPr>
          <w:color w:val="000000" w:themeColor="text1"/>
          <w:sz w:val="28"/>
          <w:szCs w:val="28"/>
        </w:rPr>
        <w:t>е</w:t>
      </w:r>
      <w:r w:rsidRPr="00293E0D">
        <w:rPr>
          <w:color w:val="000000" w:themeColor="text1"/>
          <w:sz w:val="28"/>
          <w:szCs w:val="28"/>
        </w:rPr>
        <w:t xml:space="preserve">р, которые непосредственно участвуют в уходе за пациентами </w:t>
      </w:r>
      <w:r w:rsidR="00031A04">
        <w:rPr>
          <w:color w:val="000000" w:themeColor="text1"/>
          <w:sz w:val="28"/>
          <w:szCs w:val="28"/>
          <w:lang w:val="kk-KZ"/>
        </w:rPr>
        <w:t>[75]</w:t>
      </w:r>
      <w:r w:rsidRPr="00293E0D">
        <w:rPr>
          <w:color w:val="000000" w:themeColor="text1"/>
          <w:sz w:val="28"/>
          <w:szCs w:val="28"/>
        </w:rPr>
        <w:t xml:space="preserve">. Так, публикация доклада </w:t>
      </w:r>
      <w:r w:rsidR="009E16B1" w:rsidRPr="00293E0D">
        <w:rPr>
          <w:color w:val="000000" w:themeColor="text1"/>
          <w:sz w:val="28"/>
          <w:szCs w:val="28"/>
        </w:rPr>
        <w:t>«</w:t>
      </w:r>
      <w:r w:rsidRPr="00293E0D">
        <w:rPr>
          <w:color w:val="000000" w:themeColor="text1"/>
          <w:sz w:val="28"/>
          <w:szCs w:val="28"/>
        </w:rPr>
        <w:t>To Err Is Human</w:t>
      </w:r>
      <w:r w:rsidR="009E16B1" w:rsidRPr="00293E0D">
        <w:rPr>
          <w:color w:val="000000" w:themeColor="text1"/>
          <w:sz w:val="28"/>
          <w:szCs w:val="28"/>
        </w:rPr>
        <w:t>»</w:t>
      </w:r>
      <w:r w:rsidRPr="00293E0D">
        <w:rPr>
          <w:color w:val="000000" w:themeColor="text1"/>
          <w:sz w:val="28"/>
          <w:szCs w:val="28"/>
        </w:rPr>
        <w:t xml:space="preserve"> (1999) выявила высокий уровень смертности пациентов в США, связанный с медицинскими ошибками (от 44 000 до 98 000 случаев ежегодно), что привлекло повышенное внимание к вопросам медицинской безопасности и вызвало активный рост числа научных публикаций на эту тему </w:t>
      </w:r>
      <w:r w:rsidR="00031A04">
        <w:rPr>
          <w:color w:val="000000" w:themeColor="text1"/>
          <w:sz w:val="28"/>
          <w:szCs w:val="28"/>
          <w:lang w:val="kk-KZ"/>
        </w:rPr>
        <w:t>[5, р. 4-310]</w:t>
      </w:r>
      <w:r w:rsidRPr="00293E0D">
        <w:rPr>
          <w:color w:val="000000" w:themeColor="text1"/>
          <w:sz w:val="28"/>
          <w:szCs w:val="28"/>
        </w:rPr>
        <w:t>. Эти исследования показывают, что неблагоприятные условия труда для медицинских сест</w:t>
      </w:r>
      <w:r w:rsidR="00627284" w:rsidRPr="00293E0D">
        <w:rPr>
          <w:color w:val="000000" w:themeColor="text1"/>
          <w:sz w:val="28"/>
          <w:szCs w:val="28"/>
        </w:rPr>
        <w:t>е</w:t>
      </w:r>
      <w:r w:rsidRPr="00293E0D">
        <w:rPr>
          <w:color w:val="000000" w:themeColor="text1"/>
          <w:sz w:val="28"/>
          <w:szCs w:val="28"/>
        </w:rPr>
        <w:t>р повышают вероятность совершения медицинских ошибок</w:t>
      </w:r>
      <w:r w:rsidR="00031A04">
        <w:rPr>
          <w:color w:val="000000" w:themeColor="text1"/>
          <w:sz w:val="28"/>
          <w:szCs w:val="28"/>
          <w:lang w:val="kk-KZ"/>
        </w:rPr>
        <w:t xml:space="preserve"> [76, 77]</w:t>
      </w:r>
      <w:r w:rsidRPr="00293E0D">
        <w:rPr>
          <w:color w:val="000000" w:themeColor="text1"/>
          <w:sz w:val="28"/>
          <w:szCs w:val="28"/>
        </w:rPr>
        <w:t>. Рабочая среда медицинских сест</w:t>
      </w:r>
      <w:r w:rsidR="00627284" w:rsidRPr="00293E0D">
        <w:rPr>
          <w:color w:val="000000" w:themeColor="text1"/>
          <w:sz w:val="28"/>
          <w:szCs w:val="28"/>
        </w:rPr>
        <w:t>е</w:t>
      </w:r>
      <w:r w:rsidRPr="00293E0D">
        <w:rPr>
          <w:color w:val="000000" w:themeColor="text1"/>
          <w:sz w:val="28"/>
          <w:szCs w:val="28"/>
        </w:rPr>
        <w:t>р представляет собой многогранное понятие, которое определяется как «организационные характеристики рабочего места, способствующие или ограничивающие профессиональную практику медицинских сест</w:t>
      </w:r>
      <w:r w:rsidR="00627284" w:rsidRPr="00293E0D">
        <w:rPr>
          <w:color w:val="000000" w:themeColor="text1"/>
          <w:sz w:val="28"/>
          <w:szCs w:val="28"/>
        </w:rPr>
        <w:t>е</w:t>
      </w:r>
      <w:r w:rsidRPr="00293E0D">
        <w:rPr>
          <w:color w:val="000000" w:themeColor="text1"/>
          <w:sz w:val="28"/>
          <w:szCs w:val="28"/>
        </w:rPr>
        <w:t xml:space="preserve">р» </w:t>
      </w:r>
      <w:r w:rsidR="00031A04">
        <w:rPr>
          <w:color w:val="000000" w:themeColor="text1"/>
          <w:sz w:val="28"/>
          <w:szCs w:val="28"/>
          <w:lang w:val="kk-KZ"/>
        </w:rPr>
        <w:t>[72, р. 176-187]</w:t>
      </w:r>
      <w:r w:rsidRPr="00293E0D">
        <w:rPr>
          <w:color w:val="000000" w:themeColor="text1"/>
          <w:sz w:val="28"/>
          <w:szCs w:val="28"/>
        </w:rPr>
        <w:t xml:space="preserve">. </w:t>
      </w:r>
    </w:p>
    <w:p w14:paraId="46AC83E1" w14:textId="476180E2" w:rsidR="00552BA8" w:rsidRDefault="0051633A" w:rsidP="00B70763">
      <w:pPr>
        <w:snapToGrid w:val="0"/>
        <w:ind w:firstLine="709"/>
        <w:jc w:val="both"/>
        <w:rPr>
          <w:color w:val="000000" w:themeColor="text1"/>
          <w:sz w:val="28"/>
          <w:szCs w:val="28"/>
        </w:rPr>
      </w:pPr>
      <w:r w:rsidRPr="00293E0D">
        <w:rPr>
          <w:color w:val="000000" w:themeColor="text1"/>
          <w:sz w:val="28"/>
          <w:szCs w:val="28"/>
        </w:rPr>
        <w:t xml:space="preserve">Международные исследования показали, </w:t>
      </w:r>
      <w:r w:rsidR="007A54CC">
        <w:rPr>
          <w:color w:val="000000" w:themeColor="text1"/>
          <w:sz w:val="28"/>
          <w:szCs w:val="28"/>
        </w:rPr>
        <w:t xml:space="preserve">что благоприятная рабочая среда, </w:t>
      </w:r>
      <w:r w:rsidRPr="00293E0D">
        <w:rPr>
          <w:color w:val="000000" w:themeColor="text1"/>
          <w:sz w:val="28"/>
          <w:szCs w:val="28"/>
        </w:rPr>
        <w:t>характеризующаяся справедливым распределением рабочей наг</w:t>
      </w:r>
      <w:r w:rsidR="007A54CC">
        <w:rPr>
          <w:color w:val="000000" w:themeColor="text1"/>
          <w:sz w:val="28"/>
          <w:szCs w:val="28"/>
        </w:rPr>
        <w:t xml:space="preserve">рузки и отзывчивым руководством, </w:t>
      </w:r>
      <w:r w:rsidRPr="00293E0D">
        <w:rPr>
          <w:color w:val="000000" w:themeColor="text1"/>
          <w:sz w:val="28"/>
          <w:szCs w:val="28"/>
        </w:rPr>
        <w:t xml:space="preserve">не только снижает риск медицинских ошибок, но и повышает общее качество медицинской помощи </w:t>
      </w:r>
      <w:r w:rsidR="00031A04">
        <w:rPr>
          <w:color w:val="000000" w:themeColor="text1"/>
          <w:sz w:val="28"/>
          <w:szCs w:val="28"/>
          <w:lang w:val="kk-KZ"/>
        </w:rPr>
        <w:t>[78]</w:t>
      </w:r>
      <w:r w:rsidRPr="00293E0D">
        <w:rPr>
          <w:color w:val="000000" w:themeColor="text1"/>
          <w:sz w:val="28"/>
          <w:szCs w:val="28"/>
        </w:rPr>
        <w:t>. Более того, эти исследования подч</w:t>
      </w:r>
      <w:r w:rsidR="00627284" w:rsidRPr="00293E0D">
        <w:rPr>
          <w:color w:val="000000" w:themeColor="text1"/>
          <w:sz w:val="28"/>
          <w:szCs w:val="28"/>
        </w:rPr>
        <w:t>е</w:t>
      </w:r>
      <w:r w:rsidRPr="00293E0D">
        <w:rPr>
          <w:color w:val="000000" w:themeColor="text1"/>
          <w:sz w:val="28"/>
          <w:szCs w:val="28"/>
        </w:rPr>
        <w:t>ркивают, что культура безопасности пациентов зависит от таких факторов, как эффективное руководство, всесторонняя подготовка персонала и наличие ч</w:t>
      </w:r>
      <w:r w:rsidR="00627284" w:rsidRPr="00293E0D">
        <w:rPr>
          <w:color w:val="000000" w:themeColor="text1"/>
          <w:sz w:val="28"/>
          <w:szCs w:val="28"/>
        </w:rPr>
        <w:t>е</w:t>
      </w:r>
      <w:r w:rsidRPr="00293E0D">
        <w:rPr>
          <w:color w:val="000000" w:themeColor="text1"/>
          <w:sz w:val="28"/>
          <w:szCs w:val="28"/>
        </w:rPr>
        <w:t>тко определ</w:t>
      </w:r>
      <w:r w:rsidR="00627284" w:rsidRPr="00293E0D">
        <w:rPr>
          <w:color w:val="000000" w:themeColor="text1"/>
          <w:sz w:val="28"/>
          <w:szCs w:val="28"/>
        </w:rPr>
        <w:t>е</w:t>
      </w:r>
      <w:r w:rsidRPr="00293E0D">
        <w:rPr>
          <w:color w:val="000000" w:themeColor="text1"/>
          <w:sz w:val="28"/>
          <w:szCs w:val="28"/>
        </w:rPr>
        <w:t xml:space="preserve">нных нормативных регламентов </w:t>
      </w:r>
      <w:r w:rsidR="00031A04">
        <w:rPr>
          <w:color w:val="000000" w:themeColor="text1"/>
          <w:sz w:val="28"/>
          <w:szCs w:val="28"/>
          <w:lang w:val="kk-KZ"/>
        </w:rPr>
        <w:t>[79]</w:t>
      </w:r>
      <w:r w:rsidRPr="00293E0D">
        <w:rPr>
          <w:color w:val="000000" w:themeColor="text1"/>
          <w:sz w:val="28"/>
          <w:szCs w:val="28"/>
        </w:rPr>
        <w:t xml:space="preserve">. </w:t>
      </w:r>
      <w:r w:rsidR="00B51E5D">
        <w:rPr>
          <w:color w:val="000000" w:themeColor="text1"/>
          <w:sz w:val="28"/>
          <w:szCs w:val="28"/>
        </w:rPr>
        <w:t>Исследование в</w:t>
      </w:r>
      <w:r w:rsidRPr="00293E0D">
        <w:rPr>
          <w:color w:val="000000" w:themeColor="text1"/>
          <w:sz w:val="28"/>
          <w:szCs w:val="28"/>
        </w:rPr>
        <w:t xml:space="preserve"> США доказа</w:t>
      </w:r>
      <w:r w:rsidR="00B51E5D">
        <w:rPr>
          <w:color w:val="000000" w:themeColor="text1"/>
          <w:sz w:val="28"/>
          <w:szCs w:val="28"/>
        </w:rPr>
        <w:t>л</w:t>
      </w:r>
      <w:r w:rsidRPr="00293E0D">
        <w:rPr>
          <w:color w:val="000000" w:themeColor="text1"/>
          <w:sz w:val="28"/>
          <w:szCs w:val="28"/>
        </w:rPr>
        <w:t>о, что благоприятная рабочая среда для медицинских сест</w:t>
      </w:r>
      <w:r w:rsidR="00627284" w:rsidRPr="00293E0D">
        <w:rPr>
          <w:color w:val="000000" w:themeColor="text1"/>
          <w:sz w:val="28"/>
          <w:szCs w:val="28"/>
        </w:rPr>
        <w:t>е</w:t>
      </w:r>
      <w:r w:rsidRPr="00293E0D">
        <w:rPr>
          <w:color w:val="000000" w:themeColor="text1"/>
          <w:sz w:val="28"/>
          <w:szCs w:val="28"/>
        </w:rPr>
        <w:t>р снижает уровень профессионального стресса, улучшает коммуникацию внутри медицинских команд и способствует более внимательному отношению к пациентам</w:t>
      </w:r>
      <w:r w:rsidR="00031A04">
        <w:rPr>
          <w:color w:val="000000" w:themeColor="text1"/>
          <w:sz w:val="28"/>
          <w:szCs w:val="28"/>
          <w:lang w:val="kk-KZ"/>
        </w:rPr>
        <w:t xml:space="preserve"> [80]</w:t>
      </w:r>
      <w:r w:rsidRPr="00293E0D">
        <w:rPr>
          <w:color w:val="000000" w:themeColor="text1"/>
          <w:sz w:val="28"/>
          <w:szCs w:val="28"/>
        </w:rPr>
        <w:t>. Пандемия COVID-19 наглядно продемонстрировала необходимость изучения вопросов безопасности пациентов в больницах, особенно в контексте условий труда медицинских сест</w:t>
      </w:r>
      <w:r w:rsidR="00627284" w:rsidRPr="00293E0D">
        <w:rPr>
          <w:color w:val="000000" w:themeColor="text1"/>
          <w:sz w:val="28"/>
          <w:szCs w:val="28"/>
        </w:rPr>
        <w:t>е</w:t>
      </w:r>
      <w:r w:rsidRPr="00293E0D">
        <w:rPr>
          <w:color w:val="000000" w:themeColor="text1"/>
          <w:sz w:val="28"/>
          <w:szCs w:val="28"/>
        </w:rPr>
        <w:t xml:space="preserve">р </w:t>
      </w:r>
      <w:r w:rsidR="00031A04">
        <w:rPr>
          <w:color w:val="000000" w:themeColor="text1"/>
          <w:sz w:val="28"/>
          <w:szCs w:val="28"/>
          <w:lang w:val="kk-KZ"/>
        </w:rPr>
        <w:t>[81]</w:t>
      </w:r>
      <w:r w:rsidRPr="00293E0D">
        <w:rPr>
          <w:color w:val="000000" w:themeColor="text1"/>
          <w:sz w:val="28"/>
          <w:szCs w:val="28"/>
        </w:rPr>
        <w:t xml:space="preserve">. </w:t>
      </w:r>
    </w:p>
    <w:p w14:paraId="760D0D57" w14:textId="22C611D2" w:rsidR="0094018E" w:rsidRPr="00293E0D" w:rsidRDefault="00552BA8" w:rsidP="00B70763">
      <w:pPr>
        <w:snapToGrid w:val="0"/>
        <w:ind w:firstLine="709"/>
        <w:jc w:val="both"/>
        <w:rPr>
          <w:color w:val="000000" w:themeColor="text1"/>
          <w:sz w:val="28"/>
          <w:szCs w:val="28"/>
        </w:rPr>
      </w:pPr>
      <w:r>
        <w:rPr>
          <w:color w:val="000000" w:themeColor="text1"/>
          <w:sz w:val="28"/>
          <w:szCs w:val="28"/>
        </w:rPr>
        <w:t>В</w:t>
      </w:r>
      <w:r w:rsidR="0051633A" w:rsidRPr="00293E0D">
        <w:rPr>
          <w:color w:val="000000" w:themeColor="text1"/>
          <w:sz w:val="28"/>
          <w:szCs w:val="28"/>
        </w:rPr>
        <w:t xml:space="preserve"> Казахстане система здравоохранения проходит активные реформы, направленные на повышение качества медицинской помощи и модернизацию системы сестринского образования </w:t>
      </w:r>
      <w:r w:rsidR="00031A04">
        <w:rPr>
          <w:color w:val="000000" w:themeColor="text1"/>
          <w:sz w:val="28"/>
          <w:szCs w:val="28"/>
          <w:lang w:val="kk-KZ"/>
        </w:rPr>
        <w:t>[82]</w:t>
      </w:r>
      <w:r w:rsidR="0051633A" w:rsidRPr="00293E0D">
        <w:rPr>
          <w:color w:val="000000" w:themeColor="text1"/>
          <w:sz w:val="28"/>
          <w:szCs w:val="28"/>
        </w:rPr>
        <w:t>. Однако рабочая среда медицинских сест</w:t>
      </w:r>
      <w:r w:rsidR="00627284" w:rsidRPr="00293E0D">
        <w:rPr>
          <w:color w:val="000000" w:themeColor="text1"/>
          <w:sz w:val="28"/>
          <w:szCs w:val="28"/>
        </w:rPr>
        <w:t>е</w:t>
      </w:r>
      <w:r w:rsidR="0051633A" w:rsidRPr="00293E0D">
        <w:rPr>
          <w:color w:val="000000" w:themeColor="text1"/>
          <w:sz w:val="28"/>
          <w:szCs w:val="28"/>
        </w:rPr>
        <w:t>р в стране по-прежнему сталкивается с рядом проблем, включая высокую рабочую нагрузку</w:t>
      </w:r>
      <w:r w:rsidR="00A4521C">
        <w:rPr>
          <w:color w:val="000000" w:themeColor="text1"/>
          <w:sz w:val="28"/>
          <w:szCs w:val="28"/>
        </w:rPr>
        <w:t xml:space="preserve"> </w:t>
      </w:r>
      <w:r w:rsidR="0051633A" w:rsidRPr="00293E0D">
        <w:rPr>
          <w:color w:val="000000" w:themeColor="text1"/>
          <w:sz w:val="28"/>
          <w:szCs w:val="28"/>
        </w:rPr>
        <w:t xml:space="preserve">и эмоциональное выгорание </w:t>
      </w:r>
      <w:r w:rsidR="00031A04">
        <w:rPr>
          <w:color w:val="000000" w:themeColor="text1"/>
          <w:sz w:val="28"/>
          <w:szCs w:val="28"/>
          <w:lang w:val="kk-KZ"/>
        </w:rPr>
        <w:t>[22, р. е70005]</w:t>
      </w:r>
      <w:r w:rsidR="0051633A" w:rsidRPr="00293E0D">
        <w:rPr>
          <w:color w:val="000000" w:themeColor="text1"/>
          <w:sz w:val="28"/>
          <w:szCs w:val="28"/>
        </w:rPr>
        <w:t>. Эти факторы могут оказывать негативное влияние на культуру безопасности пациентов, что делает изучение данной темы особенно актуальным.</w:t>
      </w:r>
    </w:p>
    <w:p w14:paraId="0991E5C9" w14:textId="77777777" w:rsidR="00DC5704" w:rsidRDefault="002A752B" w:rsidP="00B70763">
      <w:pPr>
        <w:snapToGrid w:val="0"/>
        <w:ind w:firstLine="709"/>
        <w:jc w:val="both"/>
        <w:rPr>
          <w:sz w:val="28"/>
          <w:szCs w:val="28"/>
        </w:rPr>
      </w:pPr>
      <w:r w:rsidRPr="002A752B">
        <w:rPr>
          <w:sz w:val="28"/>
          <w:szCs w:val="28"/>
        </w:rPr>
        <w:t>Международные исследования подтверждают связь между благоприятными условиями труда медсестер и качеством, и безопасностью медицинской помощи. Поддерживающая рабочая среда способствует формированию культуры безопасности и эффективности сестринской практики, на которую влияют такие факторы, как межпрофессиональное взаимодействие, лидерство, рабочая нагрузка, профессиональный статус, организационная политика, профессиональное развитие и механизмы обеспечения безопасности</w:t>
      </w:r>
      <w:r>
        <w:rPr>
          <w:sz w:val="28"/>
          <w:szCs w:val="28"/>
        </w:rPr>
        <w:t xml:space="preserve"> пациентов.</w:t>
      </w:r>
    </w:p>
    <w:p w14:paraId="40FB21B9" w14:textId="66EE0B42" w:rsidR="0094018E" w:rsidRPr="00293E0D" w:rsidRDefault="00DC5704" w:rsidP="00B70763">
      <w:pPr>
        <w:snapToGrid w:val="0"/>
        <w:ind w:firstLine="709"/>
        <w:jc w:val="both"/>
        <w:rPr>
          <w:sz w:val="28"/>
          <w:szCs w:val="28"/>
        </w:rPr>
      </w:pPr>
      <w:r w:rsidRPr="00DC5704">
        <w:rPr>
          <w:sz w:val="28"/>
          <w:szCs w:val="28"/>
        </w:rPr>
        <w:t xml:space="preserve">Недостаточная коммуникация медсестер с пациентами повышает риск задержки помощи, ухудшения состояния и снижения удовлетворенности пациентов </w:t>
      </w:r>
      <w:r w:rsidR="00031A04">
        <w:rPr>
          <w:color w:val="000000" w:themeColor="text1"/>
          <w:sz w:val="28"/>
          <w:szCs w:val="28"/>
          <w:lang w:val="kk-KZ"/>
        </w:rPr>
        <w:t>[83]</w:t>
      </w:r>
      <w:r w:rsidR="0094018E" w:rsidRPr="00293E0D">
        <w:rPr>
          <w:sz w:val="28"/>
          <w:szCs w:val="28"/>
        </w:rPr>
        <w:t xml:space="preserve">. </w:t>
      </w:r>
      <w:r w:rsidRPr="00DC5704">
        <w:rPr>
          <w:sz w:val="28"/>
          <w:szCs w:val="28"/>
        </w:rPr>
        <w:t>Эффективность сестринской практики во многом зависит от командной работы, включая сотрудничество с коллегами, клиническую поддержку, совместное принятие решений и эффективную коммуника</w:t>
      </w:r>
      <w:r w:rsidR="00031A04">
        <w:rPr>
          <w:sz w:val="28"/>
          <w:szCs w:val="28"/>
        </w:rPr>
        <w:t>цию</w:t>
      </w:r>
      <w:r w:rsidR="00031A04" w:rsidRPr="00031A04">
        <w:rPr>
          <w:color w:val="000000" w:themeColor="text1"/>
          <w:sz w:val="28"/>
          <w:szCs w:val="28"/>
          <w:lang w:val="kk-KZ"/>
        </w:rPr>
        <w:t xml:space="preserve"> </w:t>
      </w:r>
      <w:r w:rsidR="00031A04">
        <w:rPr>
          <w:color w:val="000000" w:themeColor="text1"/>
          <w:sz w:val="28"/>
          <w:szCs w:val="28"/>
          <w:lang w:val="kk-KZ"/>
        </w:rPr>
        <w:t>[84, 85]</w:t>
      </w:r>
      <w:r>
        <w:rPr>
          <w:sz w:val="28"/>
          <w:szCs w:val="28"/>
        </w:rPr>
        <w:t xml:space="preserve">. </w:t>
      </w:r>
      <w:r w:rsidRPr="00DC5704">
        <w:rPr>
          <w:sz w:val="28"/>
          <w:szCs w:val="28"/>
        </w:rPr>
        <w:t xml:space="preserve">Взаимодействие медсестер с администрацией и врачами, основанное на организационной поддержке, признании профессиональной роли и эффективной коммуникации, является важным фактором формирования благоприятной профессиональной среды </w:t>
      </w:r>
      <w:r w:rsidR="00031A04">
        <w:rPr>
          <w:color w:val="000000" w:themeColor="text1"/>
          <w:sz w:val="28"/>
          <w:szCs w:val="28"/>
          <w:lang w:val="kk-KZ"/>
        </w:rPr>
        <w:t>[86]</w:t>
      </w:r>
      <w:r w:rsidR="0094018E" w:rsidRPr="00293E0D">
        <w:rPr>
          <w:sz w:val="28"/>
          <w:szCs w:val="28"/>
        </w:rPr>
        <w:t xml:space="preserve">. </w:t>
      </w:r>
    </w:p>
    <w:p w14:paraId="55BEB7AF" w14:textId="32124BCD" w:rsidR="00A4521C" w:rsidRDefault="00111FAE" w:rsidP="00B70763">
      <w:pPr>
        <w:snapToGrid w:val="0"/>
        <w:ind w:firstLine="709"/>
        <w:jc w:val="both"/>
        <w:rPr>
          <w:sz w:val="28"/>
          <w:szCs w:val="28"/>
        </w:rPr>
      </w:pPr>
      <w:r w:rsidRPr="00293E0D">
        <w:rPr>
          <w:sz w:val="28"/>
          <w:szCs w:val="28"/>
        </w:rPr>
        <w:t xml:space="preserve">Лидерство </w:t>
      </w:r>
      <w:r w:rsidR="00E54ACA" w:rsidRPr="00293E0D">
        <w:rPr>
          <w:sz w:val="28"/>
          <w:szCs w:val="28"/>
        </w:rPr>
        <w:t xml:space="preserve">– </w:t>
      </w:r>
      <w:r w:rsidRPr="00293E0D">
        <w:rPr>
          <w:sz w:val="28"/>
          <w:szCs w:val="28"/>
        </w:rPr>
        <w:t>ключевой элемент культуры безопасности, влияющий на командное взаимодействие, управление ошибками и ситуационную осведомл</w:t>
      </w:r>
      <w:r w:rsidR="00627284" w:rsidRPr="00293E0D">
        <w:rPr>
          <w:sz w:val="28"/>
          <w:szCs w:val="28"/>
        </w:rPr>
        <w:t>е</w:t>
      </w:r>
      <w:r w:rsidRPr="00293E0D">
        <w:rPr>
          <w:sz w:val="28"/>
          <w:szCs w:val="28"/>
        </w:rPr>
        <w:t xml:space="preserve">нность, что напрямую повышает безопасность и качество помощи пациентам </w:t>
      </w:r>
      <w:r w:rsidR="00031A04">
        <w:rPr>
          <w:color w:val="000000" w:themeColor="text1"/>
          <w:sz w:val="28"/>
          <w:szCs w:val="28"/>
          <w:lang w:val="kk-KZ"/>
        </w:rPr>
        <w:t>[87]</w:t>
      </w:r>
      <w:r w:rsidR="0094018E" w:rsidRPr="00293E0D">
        <w:rPr>
          <w:sz w:val="28"/>
          <w:szCs w:val="28"/>
        </w:rPr>
        <w:t xml:space="preserve">. </w:t>
      </w:r>
      <w:r w:rsidR="00DC5704" w:rsidRPr="00DC5704">
        <w:rPr>
          <w:sz w:val="28"/>
          <w:szCs w:val="28"/>
        </w:rPr>
        <w:t>Особенно важна роль руководителей подразделений, которые создают условия для эффективной командной работы, обмена информацией и обеспечения безопасности пациентов</w:t>
      </w:r>
      <w:r w:rsidR="00DC5704">
        <w:rPr>
          <w:sz w:val="28"/>
          <w:szCs w:val="28"/>
        </w:rPr>
        <w:t xml:space="preserve"> </w:t>
      </w:r>
      <w:r w:rsidR="00031A04">
        <w:rPr>
          <w:color w:val="000000" w:themeColor="text1"/>
          <w:sz w:val="28"/>
          <w:szCs w:val="28"/>
          <w:lang w:val="kk-KZ"/>
        </w:rPr>
        <w:t>[88]</w:t>
      </w:r>
      <w:r w:rsidR="00326B19">
        <w:rPr>
          <w:sz w:val="28"/>
          <w:szCs w:val="28"/>
        </w:rPr>
        <w:t xml:space="preserve">. </w:t>
      </w:r>
      <w:r w:rsidR="00DC5704" w:rsidRPr="00DC5704">
        <w:rPr>
          <w:sz w:val="28"/>
          <w:szCs w:val="28"/>
        </w:rPr>
        <w:t>Руководители сестринского персонала должны своевременно выявлять трудности в работе сотрудников, поддерживать развитие эмоциональной устойчивости и создавать благоприятную рабочую среду, где проблемы можно обсуждать и решать открыто</w:t>
      </w:r>
      <w:r w:rsidR="00DC5704">
        <w:rPr>
          <w:sz w:val="28"/>
          <w:szCs w:val="28"/>
        </w:rPr>
        <w:t xml:space="preserve"> </w:t>
      </w:r>
      <w:r w:rsidR="00031A04">
        <w:rPr>
          <w:color w:val="000000" w:themeColor="text1"/>
          <w:sz w:val="28"/>
          <w:szCs w:val="28"/>
          <w:lang w:val="kk-KZ"/>
        </w:rPr>
        <w:t>[89, 90]</w:t>
      </w:r>
      <w:r w:rsidR="00E64DEB" w:rsidRPr="00293E0D">
        <w:rPr>
          <w:sz w:val="28"/>
          <w:szCs w:val="28"/>
        </w:rPr>
        <w:t>.</w:t>
      </w:r>
      <w:r w:rsidR="0094018E" w:rsidRPr="00293E0D">
        <w:rPr>
          <w:sz w:val="28"/>
          <w:szCs w:val="28"/>
        </w:rPr>
        <w:t xml:space="preserve"> </w:t>
      </w:r>
      <w:r w:rsidR="006F6D06" w:rsidRPr="00293E0D">
        <w:rPr>
          <w:sz w:val="28"/>
          <w:szCs w:val="28"/>
        </w:rPr>
        <w:t>Эффективное управление требует учета возрастных, национальных и образовательных различий медсест</w:t>
      </w:r>
      <w:r w:rsidR="00627284" w:rsidRPr="00293E0D">
        <w:rPr>
          <w:sz w:val="28"/>
          <w:szCs w:val="28"/>
        </w:rPr>
        <w:t>е</w:t>
      </w:r>
      <w:r w:rsidR="006F6D06" w:rsidRPr="00293E0D">
        <w:rPr>
          <w:sz w:val="28"/>
          <w:szCs w:val="28"/>
        </w:rPr>
        <w:t>р, чтобы адаптировать стратегии и повышать удовлетвор</w:t>
      </w:r>
      <w:r w:rsidR="00627284" w:rsidRPr="00293E0D">
        <w:rPr>
          <w:sz w:val="28"/>
          <w:szCs w:val="28"/>
        </w:rPr>
        <w:t>е</w:t>
      </w:r>
      <w:r w:rsidR="006F6D06" w:rsidRPr="00293E0D">
        <w:rPr>
          <w:sz w:val="28"/>
          <w:szCs w:val="28"/>
        </w:rPr>
        <w:t>нность работой</w:t>
      </w:r>
      <w:r w:rsidR="00031A04">
        <w:rPr>
          <w:sz w:val="28"/>
          <w:szCs w:val="28"/>
          <w:lang w:val="kk-KZ"/>
        </w:rPr>
        <w:t xml:space="preserve"> </w:t>
      </w:r>
      <w:r w:rsidR="00031A04">
        <w:rPr>
          <w:color w:val="000000" w:themeColor="text1"/>
          <w:sz w:val="28"/>
          <w:szCs w:val="28"/>
          <w:lang w:val="kk-KZ"/>
        </w:rPr>
        <w:t>[91]</w:t>
      </w:r>
      <w:r w:rsidR="0094018E" w:rsidRPr="00293E0D">
        <w:rPr>
          <w:sz w:val="28"/>
          <w:szCs w:val="28"/>
        </w:rPr>
        <w:t xml:space="preserve">. </w:t>
      </w:r>
    </w:p>
    <w:p w14:paraId="7001FC10" w14:textId="4C20CA11" w:rsidR="0094018E" w:rsidRPr="00293E0D" w:rsidRDefault="0004192C" w:rsidP="00031A04">
      <w:pPr>
        <w:snapToGrid w:val="0"/>
        <w:ind w:firstLine="709"/>
        <w:jc w:val="both"/>
        <w:rPr>
          <w:sz w:val="28"/>
          <w:szCs w:val="28"/>
        </w:rPr>
      </w:pPr>
      <w:r w:rsidRPr="0004192C">
        <w:rPr>
          <w:sz w:val="28"/>
          <w:szCs w:val="28"/>
        </w:rPr>
        <w:t>Тяжелые условия работы в реанимации усиливают стресс у медсестер, способствуют выгоранию, усталости от сострадания и пов</w:t>
      </w:r>
      <w:r>
        <w:rPr>
          <w:sz w:val="28"/>
          <w:szCs w:val="28"/>
        </w:rPr>
        <w:t xml:space="preserve">ышают текучесть кадров </w:t>
      </w:r>
      <w:r w:rsidR="00031A04">
        <w:rPr>
          <w:color w:val="000000" w:themeColor="text1"/>
          <w:sz w:val="28"/>
          <w:szCs w:val="28"/>
          <w:lang w:val="kk-KZ"/>
        </w:rPr>
        <w:t>[92, 93]</w:t>
      </w:r>
      <w:r w:rsidR="0094018E" w:rsidRPr="00293E0D">
        <w:rPr>
          <w:sz w:val="28"/>
          <w:szCs w:val="28"/>
        </w:rPr>
        <w:t xml:space="preserve">. </w:t>
      </w:r>
      <w:r w:rsidRPr="0004192C">
        <w:rPr>
          <w:sz w:val="28"/>
          <w:szCs w:val="28"/>
        </w:rPr>
        <w:t>Длительные смены, недостаток сна и отсутствие перерывов приводят к переутомлению, что ухудшает качество жизни медсестер, снижает концентрацию и повышает риск ошибок и нежелательных событий в медицинской практике</w:t>
      </w:r>
      <w:r w:rsidR="004833B7">
        <w:rPr>
          <w:sz w:val="28"/>
          <w:szCs w:val="28"/>
        </w:rPr>
        <w:t xml:space="preserve"> </w:t>
      </w:r>
      <w:r w:rsidR="00031A04">
        <w:rPr>
          <w:color w:val="000000" w:themeColor="text1"/>
          <w:sz w:val="28"/>
          <w:szCs w:val="28"/>
          <w:lang w:val="kk-KZ"/>
        </w:rPr>
        <w:t>[94]</w:t>
      </w:r>
      <w:r w:rsidR="0094018E" w:rsidRPr="00293E0D">
        <w:rPr>
          <w:sz w:val="28"/>
          <w:szCs w:val="28"/>
        </w:rPr>
        <w:t>.</w:t>
      </w:r>
      <w:r w:rsidR="008457F1" w:rsidRPr="00293E0D">
        <w:t xml:space="preserve"> </w:t>
      </w:r>
      <w:r w:rsidR="008457F1" w:rsidRPr="00293E0D">
        <w:rPr>
          <w:sz w:val="28"/>
          <w:szCs w:val="28"/>
        </w:rPr>
        <w:t>Недостаток сна и смены более 12,5 часов у медсест</w:t>
      </w:r>
      <w:r w:rsidR="00627284" w:rsidRPr="00293E0D">
        <w:rPr>
          <w:sz w:val="28"/>
          <w:szCs w:val="28"/>
        </w:rPr>
        <w:t>е</w:t>
      </w:r>
      <w:r w:rsidR="008457F1" w:rsidRPr="00293E0D">
        <w:rPr>
          <w:sz w:val="28"/>
          <w:szCs w:val="28"/>
        </w:rPr>
        <w:t xml:space="preserve">р в три раза повышают риск медицинских ошибок </w:t>
      </w:r>
      <w:r w:rsidR="00031A04">
        <w:rPr>
          <w:color w:val="000000" w:themeColor="text1"/>
          <w:sz w:val="28"/>
          <w:szCs w:val="28"/>
          <w:lang w:val="kk-KZ"/>
        </w:rPr>
        <w:t>[90, р. 224-226; 94, р. 70-76]</w:t>
      </w:r>
      <w:r w:rsidR="0094018E" w:rsidRPr="00293E0D">
        <w:rPr>
          <w:sz w:val="28"/>
          <w:szCs w:val="28"/>
        </w:rPr>
        <w:t>.</w:t>
      </w:r>
    </w:p>
    <w:p w14:paraId="10DFB368" w14:textId="65F01D30" w:rsidR="0094018E" w:rsidRPr="00293E0D" w:rsidRDefault="0004192C" w:rsidP="00B70763">
      <w:pPr>
        <w:snapToGrid w:val="0"/>
        <w:ind w:firstLine="709"/>
        <w:jc w:val="both"/>
        <w:rPr>
          <w:sz w:val="28"/>
          <w:szCs w:val="28"/>
        </w:rPr>
      </w:pPr>
      <w:r w:rsidRPr="0004192C">
        <w:rPr>
          <w:sz w:val="28"/>
          <w:szCs w:val="28"/>
        </w:rPr>
        <w:t xml:space="preserve">Признание роли медсестер и повышение их профессионального статуса важны для создания благоприятных условий работы. Недостаток признания и поддержки снижает удовлетворенность работой и качество жизни медсестер, повышая риск ошибок. В условиях дефицита кадров и растущей нагрузки важно уделять внимание управлению стрессом, что помогает снижать текучесть кадров и укреплять престиж сестринской профессии </w:t>
      </w:r>
      <w:r w:rsidR="00031A04">
        <w:rPr>
          <w:color w:val="000000" w:themeColor="text1"/>
          <w:sz w:val="28"/>
          <w:szCs w:val="28"/>
          <w:lang w:val="kk-KZ"/>
        </w:rPr>
        <w:t>[90, р. 224-226; 95]</w:t>
      </w:r>
      <w:r w:rsidR="00741B68">
        <w:rPr>
          <w:sz w:val="28"/>
          <w:szCs w:val="28"/>
        </w:rPr>
        <w:t xml:space="preserve">. </w:t>
      </w:r>
      <w:r w:rsidR="00741B68" w:rsidRPr="00741B68">
        <w:rPr>
          <w:sz w:val="28"/>
          <w:szCs w:val="28"/>
        </w:rPr>
        <w:t xml:space="preserve">Пандемия COVID-19 показала важную роль медсестер, однако сотрудники первичной медико-санитарной помощи часто оставались без достаточного признания и поддержки, несмотря на возросшую нагрузку. Недооценка их вклада может снижать мотивацию персонала и негативно влиять на безопасность пациентов, поэтому важно поддерживать профессиональную автономию медсестер и чувство их значимости в системе здравоохранения </w:t>
      </w:r>
      <w:r w:rsidR="00031A04">
        <w:rPr>
          <w:color w:val="000000" w:themeColor="text1"/>
          <w:sz w:val="28"/>
          <w:szCs w:val="28"/>
          <w:lang w:val="kk-KZ"/>
        </w:rPr>
        <w:t>[90, р. 224-226; 96, 97]</w:t>
      </w:r>
      <w:r w:rsidR="008457F1" w:rsidRPr="00293E0D">
        <w:rPr>
          <w:sz w:val="28"/>
          <w:szCs w:val="28"/>
        </w:rPr>
        <w:t>. Создание руководителями позитивной среды через вовлечение медсест</w:t>
      </w:r>
      <w:r w:rsidR="00627284" w:rsidRPr="00293E0D">
        <w:rPr>
          <w:sz w:val="28"/>
          <w:szCs w:val="28"/>
        </w:rPr>
        <w:t>е</w:t>
      </w:r>
      <w:r w:rsidR="008457F1" w:rsidRPr="00293E0D">
        <w:rPr>
          <w:sz w:val="28"/>
          <w:szCs w:val="28"/>
        </w:rPr>
        <w:t>р в постановку целей и стратегическое планирование повышает их удовлетвор</w:t>
      </w:r>
      <w:r w:rsidR="00627284" w:rsidRPr="00293E0D">
        <w:rPr>
          <w:sz w:val="28"/>
          <w:szCs w:val="28"/>
        </w:rPr>
        <w:t>е</w:t>
      </w:r>
      <w:r w:rsidR="008457F1" w:rsidRPr="00293E0D">
        <w:rPr>
          <w:sz w:val="28"/>
          <w:szCs w:val="28"/>
        </w:rPr>
        <w:t>нность, снижает конфликты и ошибки, улучшая бе</w:t>
      </w:r>
      <w:r w:rsidR="00183A33" w:rsidRPr="00293E0D">
        <w:rPr>
          <w:sz w:val="28"/>
          <w:szCs w:val="28"/>
        </w:rPr>
        <w:t>зопасность и результаты лечения</w:t>
      </w:r>
      <w:r w:rsidR="00031A04">
        <w:rPr>
          <w:sz w:val="28"/>
          <w:szCs w:val="28"/>
          <w:lang w:val="kk-KZ"/>
        </w:rPr>
        <w:t xml:space="preserve"> </w:t>
      </w:r>
      <w:r w:rsidR="00031A04">
        <w:rPr>
          <w:color w:val="000000" w:themeColor="text1"/>
          <w:sz w:val="28"/>
          <w:szCs w:val="28"/>
          <w:lang w:val="kk-KZ"/>
        </w:rPr>
        <w:t>[98, 99]</w:t>
      </w:r>
      <w:r w:rsidR="0094018E" w:rsidRPr="00293E0D">
        <w:rPr>
          <w:sz w:val="28"/>
          <w:szCs w:val="28"/>
        </w:rPr>
        <w:t>.</w:t>
      </w:r>
    </w:p>
    <w:p w14:paraId="70F25606" w14:textId="2F4A1E1F" w:rsidR="0094018E" w:rsidRPr="00293E0D" w:rsidRDefault="0094018E" w:rsidP="00B70763">
      <w:pPr>
        <w:snapToGrid w:val="0"/>
        <w:ind w:firstLine="709"/>
        <w:jc w:val="both"/>
        <w:rPr>
          <w:sz w:val="28"/>
          <w:szCs w:val="28"/>
        </w:rPr>
      </w:pPr>
      <w:r w:rsidRPr="00293E0D">
        <w:rPr>
          <w:sz w:val="28"/>
          <w:szCs w:val="28"/>
        </w:rPr>
        <w:t xml:space="preserve">Нормативные акты и организационная политика играют ключевую роль в формировании условий работы медсестер и определяют качество предоставляемой медицинской помощи. Наличие четких стандартов и протоколов сестринского ухода, основанных на унифицированных процедурах и стандартизированном языке, а также создание соответствующих руководств способствуют повышению качества и безопасности медицинской помощи. Эти инструменты формируют «позитивную среду сестринской практики», что увеличивает удовлетворенность медсестер работой, стимулирует их профессиональную мотивацию и укрепляет кадровую устойчивость как в рамках медицинских учреждений, так и в профессии в целом </w:t>
      </w:r>
      <w:r w:rsidR="00031A04">
        <w:rPr>
          <w:color w:val="000000" w:themeColor="text1"/>
          <w:sz w:val="28"/>
          <w:szCs w:val="28"/>
          <w:lang w:val="kk-KZ"/>
        </w:rPr>
        <w:t>[100, 101]</w:t>
      </w:r>
      <w:r w:rsidRPr="00293E0D">
        <w:rPr>
          <w:sz w:val="28"/>
          <w:szCs w:val="28"/>
        </w:rPr>
        <w:t xml:space="preserve">. </w:t>
      </w:r>
    </w:p>
    <w:p w14:paraId="3FC2245A" w14:textId="60660185" w:rsidR="0094018E" w:rsidRPr="00293E0D" w:rsidRDefault="008457F1" w:rsidP="00B70763">
      <w:pPr>
        <w:snapToGrid w:val="0"/>
        <w:ind w:firstLine="709"/>
        <w:jc w:val="both"/>
        <w:rPr>
          <w:sz w:val="28"/>
          <w:szCs w:val="28"/>
        </w:rPr>
      </w:pPr>
      <w:r w:rsidRPr="00293E0D">
        <w:rPr>
          <w:sz w:val="28"/>
          <w:szCs w:val="28"/>
        </w:rPr>
        <w:t>Поддержка профессионального развития медсест</w:t>
      </w:r>
      <w:r w:rsidR="00627284" w:rsidRPr="00293E0D">
        <w:rPr>
          <w:sz w:val="28"/>
          <w:szCs w:val="28"/>
        </w:rPr>
        <w:t>е</w:t>
      </w:r>
      <w:r w:rsidRPr="00293E0D">
        <w:rPr>
          <w:sz w:val="28"/>
          <w:szCs w:val="28"/>
        </w:rPr>
        <w:t>р рассматривается как ключевой компонент благоприятной профессиональной среды, способствующий повышению квалификации, формированию мотивации и профессиональной приверженности, что в совокупности положительно влияет на качество сестринского ухода и безопасность пациентов</w:t>
      </w:r>
      <w:r w:rsidR="00031A04">
        <w:rPr>
          <w:sz w:val="28"/>
          <w:szCs w:val="28"/>
          <w:lang w:val="kk-KZ"/>
        </w:rPr>
        <w:t xml:space="preserve"> </w:t>
      </w:r>
      <w:r w:rsidR="00031A04">
        <w:rPr>
          <w:color w:val="000000" w:themeColor="text1"/>
          <w:sz w:val="28"/>
          <w:szCs w:val="28"/>
          <w:lang w:val="kk-KZ"/>
        </w:rPr>
        <w:t>[85, р. 140-152</w:t>
      </w:r>
      <w:r w:rsidR="008B7AAC">
        <w:rPr>
          <w:color w:val="000000" w:themeColor="text1"/>
          <w:sz w:val="28"/>
          <w:szCs w:val="28"/>
          <w:lang w:val="kk-KZ"/>
        </w:rPr>
        <w:t>; 102</w:t>
      </w:r>
      <w:r w:rsidR="00031A04">
        <w:rPr>
          <w:color w:val="000000" w:themeColor="text1"/>
          <w:sz w:val="28"/>
          <w:szCs w:val="28"/>
          <w:lang w:val="kk-KZ"/>
        </w:rPr>
        <w:t>]</w:t>
      </w:r>
      <w:r w:rsidR="0094018E" w:rsidRPr="00293E0D">
        <w:rPr>
          <w:sz w:val="28"/>
          <w:szCs w:val="28"/>
        </w:rPr>
        <w:t xml:space="preserve">. Исследования подтверждают, что медсестры с более высоким уровнем образования и знаний демонстрируют лучшие результаты: более благоприятную рабочую среду, меньший уровень выгорания и текучести кадров, а также большую готовность к отчетности о неблагоприятных событиях </w:t>
      </w:r>
      <w:r w:rsidR="008B7AAC">
        <w:rPr>
          <w:color w:val="000000" w:themeColor="text1"/>
          <w:sz w:val="28"/>
          <w:szCs w:val="28"/>
          <w:lang w:val="kk-KZ"/>
        </w:rPr>
        <w:t>[102, р. 241-244; 103]</w:t>
      </w:r>
      <w:r w:rsidR="0094018E" w:rsidRPr="00293E0D">
        <w:rPr>
          <w:sz w:val="28"/>
          <w:szCs w:val="28"/>
        </w:rPr>
        <w:t xml:space="preserve">. </w:t>
      </w:r>
    </w:p>
    <w:p w14:paraId="5BC92124" w14:textId="722B69EF" w:rsidR="0094018E" w:rsidRPr="00293E0D" w:rsidRDefault="0094018E" w:rsidP="00B70763">
      <w:pPr>
        <w:snapToGrid w:val="0"/>
        <w:ind w:firstLine="709"/>
        <w:jc w:val="both"/>
        <w:rPr>
          <w:sz w:val="28"/>
          <w:szCs w:val="28"/>
        </w:rPr>
      </w:pPr>
      <w:r w:rsidRPr="00293E0D">
        <w:rPr>
          <w:sz w:val="28"/>
          <w:szCs w:val="28"/>
        </w:rPr>
        <w:t xml:space="preserve">Для медицинских учреждений крайне важно реализовать политику охраны труда, которая способствует созданию комфортной и поддерживающей рабочей среды. Спокойная атмосфера, минимизация стресса и наличие профессиональной поддержки являются основой для эффективной работы медсестер. Профессиональный стресс, вызванный перегрузкой, конфликтами или нехваткой ресурсов, может стать причиной ошибок и снизить качество ухода за пациентами </w:t>
      </w:r>
      <w:r w:rsidR="008B7AAC">
        <w:rPr>
          <w:color w:val="000000" w:themeColor="text1"/>
          <w:sz w:val="28"/>
          <w:szCs w:val="28"/>
          <w:lang w:val="kk-KZ"/>
        </w:rPr>
        <w:t>[101, р. 585-588]</w:t>
      </w:r>
      <w:r w:rsidRPr="00293E0D">
        <w:rPr>
          <w:sz w:val="28"/>
          <w:szCs w:val="28"/>
        </w:rPr>
        <w:t xml:space="preserve">. Контроль и оценка психического здоровья и благополучия медицинских специалистов имеют ключевое значение. Меры поддержки позволяют снизить стресс и способствуют повышению качества медицинской помощи </w:t>
      </w:r>
      <w:r w:rsidR="008B7AAC">
        <w:rPr>
          <w:color w:val="000000" w:themeColor="text1"/>
          <w:sz w:val="28"/>
          <w:szCs w:val="28"/>
          <w:lang w:val="kk-KZ"/>
        </w:rPr>
        <w:t>[85, р. 140-152]</w:t>
      </w:r>
      <w:r w:rsidRPr="00293E0D">
        <w:rPr>
          <w:sz w:val="28"/>
          <w:szCs w:val="28"/>
        </w:rPr>
        <w:t xml:space="preserve">. </w:t>
      </w:r>
      <w:r w:rsidR="00144FA0" w:rsidRPr="00293E0D">
        <w:rPr>
          <w:sz w:val="28"/>
          <w:szCs w:val="28"/>
        </w:rPr>
        <w:t>Эффективное преодоление этих вызовов требует гибких графиков, психологической поддержки, обучения стресс-менеджменту и развития культуры доверия и равных возможностей, что укрепляет психоэмоциональное состояние медсест</w:t>
      </w:r>
      <w:r w:rsidR="00627284" w:rsidRPr="00293E0D">
        <w:rPr>
          <w:sz w:val="28"/>
          <w:szCs w:val="28"/>
        </w:rPr>
        <w:t>е</w:t>
      </w:r>
      <w:r w:rsidR="00144FA0" w:rsidRPr="00293E0D">
        <w:rPr>
          <w:sz w:val="28"/>
          <w:szCs w:val="28"/>
        </w:rPr>
        <w:t xml:space="preserve">р, повышает мотивацию, лояльность и качество работы </w:t>
      </w:r>
      <w:r w:rsidR="008B7AAC">
        <w:rPr>
          <w:color w:val="000000" w:themeColor="text1"/>
          <w:sz w:val="28"/>
          <w:szCs w:val="28"/>
          <w:lang w:val="kk-KZ"/>
        </w:rPr>
        <w:t>[104]</w:t>
      </w:r>
      <w:r w:rsidRPr="00293E0D">
        <w:rPr>
          <w:sz w:val="28"/>
          <w:szCs w:val="28"/>
        </w:rPr>
        <w:t>.</w:t>
      </w:r>
      <w:r w:rsidR="00293604">
        <w:rPr>
          <w:sz w:val="28"/>
          <w:szCs w:val="28"/>
        </w:rPr>
        <w:t xml:space="preserve"> </w:t>
      </w:r>
      <w:r w:rsidR="00293604" w:rsidRPr="00293604">
        <w:rPr>
          <w:sz w:val="28"/>
          <w:szCs w:val="28"/>
        </w:rPr>
        <w:t>Для создания благоприятной среды сестринской практики важны программы наставничества, которые помогают медсестрам развивать профессиональные навыки и применять доказательные подходы в работе</w:t>
      </w:r>
      <w:r w:rsidR="00293604">
        <w:rPr>
          <w:sz w:val="28"/>
          <w:szCs w:val="28"/>
        </w:rPr>
        <w:t xml:space="preserve"> </w:t>
      </w:r>
      <w:r w:rsidR="008B7AAC">
        <w:rPr>
          <w:color w:val="000000" w:themeColor="text1"/>
          <w:sz w:val="28"/>
          <w:szCs w:val="28"/>
          <w:lang w:val="kk-KZ"/>
        </w:rPr>
        <w:t>[100, р. е13291]</w:t>
      </w:r>
      <w:r w:rsidR="00144FA0" w:rsidRPr="00293E0D">
        <w:rPr>
          <w:sz w:val="28"/>
          <w:szCs w:val="28"/>
        </w:rPr>
        <w:t>.</w:t>
      </w:r>
      <w:r w:rsidRPr="00293E0D">
        <w:rPr>
          <w:sz w:val="28"/>
          <w:szCs w:val="28"/>
        </w:rPr>
        <w:t xml:space="preserve"> </w:t>
      </w:r>
      <w:r w:rsidR="00293604" w:rsidRPr="00293604">
        <w:rPr>
          <w:sz w:val="28"/>
          <w:szCs w:val="28"/>
        </w:rPr>
        <w:t>Особенно они полезны для новых сотрудников и стажеров, позволяя учиться у опытных коллег и повышая мотивацию, производительность и удовлетворенность работой</w:t>
      </w:r>
      <w:r w:rsidR="00D567A8">
        <w:rPr>
          <w:sz w:val="28"/>
          <w:szCs w:val="28"/>
        </w:rPr>
        <w:t xml:space="preserve"> </w:t>
      </w:r>
      <w:r w:rsidR="008B7AAC">
        <w:rPr>
          <w:color w:val="000000" w:themeColor="text1"/>
          <w:sz w:val="28"/>
          <w:szCs w:val="28"/>
          <w:lang w:val="kk-KZ"/>
        </w:rPr>
        <w:t>[105, 106]</w:t>
      </w:r>
      <w:r w:rsidRPr="00293E0D">
        <w:rPr>
          <w:sz w:val="28"/>
          <w:szCs w:val="28"/>
        </w:rPr>
        <w:t>.</w:t>
      </w:r>
    </w:p>
    <w:p w14:paraId="299B2C4C" w14:textId="473C4B00" w:rsidR="0094018E" w:rsidRPr="00293E0D" w:rsidRDefault="0094018E" w:rsidP="00B70763">
      <w:pPr>
        <w:snapToGrid w:val="0"/>
        <w:ind w:firstLine="709"/>
        <w:jc w:val="both"/>
        <w:rPr>
          <w:sz w:val="28"/>
          <w:szCs w:val="28"/>
        </w:rPr>
      </w:pPr>
      <w:r w:rsidRPr="00293E0D">
        <w:rPr>
          <w:sz w:val="28"/>
          <w:szCs w:val="28"/>
        </w:rPr>
        <w:t>Таким образом, систематическая работа по улучшению условий труда медсестер и внедрению практик, ориентированных на безопасность и качество, должна стать стратегическим приоритетом для организаций здравоохранения.</w:t>
      </w:r>
      <w:r w:rsidR="003D1661" w:rsidRPr="00293E0D">
        <w:t xml:space="preserve"> </w:t>
      </w:r>
      <w:r w:rsidR="003D1661" w:rsidRPr="00293E0D">
        <w:rPr>
          <w:sz w:val="28"/>
          <w:szCs w:val="28"/>
        </w:rPr>
        <w:t>Рабочая среда является ключевым фактором, определяющим эффективность сестринской практики и безопасность пациентов. Признание роли медсест</w:t>
      </w:r>
      <w:r w:rsidR="00627284" w:rsidRPr="00293E0D">
        <w:rPr>
          <w:sz w:val="28"/>
          <w:szCs w:val="28"/>
        </w:rPr>
        <w:t>е</w:t>
      </w:r>
      <w:r w:rsidR="003D1661" w:rsidRPr="00293E0D">
        <w:rPr>
          <w:sz w:val="28"/>
          <w:szCs w:val="28"/>
        </w:rPr>
        <w:t>р, их профессиональной автономии и активное вовлечение в процессы управления и планирования напрямую влияют на качест</w:t>
      </w:r>
      <w:r w:rsidR="001D3688">
        <w:rPr>
          <w:sz w:val="28"/>
          <w:szCs w:val="28"/>
        </w:rPr>
        <w:t xml:space="preserve">во ухода. Поддерживающая </w:t>
      </w:r>
      <w:r w:rsidR="00FD328C">
        <w:rPr>
          <w:sz w:val="28"/>
          <w:szCs w:val="28"/>
        </w:rPr>
        <w:t xml:space="preserve">среда, </w:t>
      </w:r>
      <w:r w:rsidR="00FD328C" w:rsidRPr="00293E0D">
        <w:rPr>
          <w:sz w:val="28"/>
          <w:szCs w:val="28"/>
        </w:rPr>
        <w:t>включающая</w:t>
      </w:r>
      <w:r w:rsidR="003D1661" w:rsidRPr="00293E0D">
        <w:rPr>
          <w:sz w:val="28"/>
          <w:szCs w:val="28"/>
        </w:rPr>
        <w:t xml:space="preserve"> справедливую нагрузку, лидерство, наставничест</w:t>
      </w:r>
      <w:r w:rsidR="001D3688">
        <w:rPr>
          <w:sz w:val="28"/>
          <w:szCs w:val="28"/>
        </w:rPr>
        <w:t xml:space="preserve">во и психологическую поддержку, </w:t>
      </w:r>
      <w:r w:rsidR="003D1661" w:rsidRPr="00293E0D">
        <w:rPr>
          <w:sz w:val="28"/>
          <w:szCs w:val="28"/>
        </w:rPr>
        <w:t>снижает риск ошибок и выгорания, повышает удовлетвор</w:t>
      </w:r>
      <w:r w:rsidR="00627284" w:rsidRPr="00293E0D">
        <w:rPr>
          <w:sz w:val="28"/>
          <w:szCs w:val="28"/>
        </w:rPr>
        <w:t>е</w:t>
      </w:r>
      <w:r w:rsidR="003D1661" w:rsidRPr="00293E0D">
        <w:rPr>
          <w:sz w:val="28"/>
          <w:szCs w:val="28"/>
        </w:rPr>
        <w:t>нность и удержание персонала. Формирование позитивного климата в коллективе и развитие культуры безопасности укрепляют статус медсест</w:t>
      </w:r>
      <w:r w:rsidR="00627284" w:rsidRPr="00293E0D">
        <w:rPr>
          <w:sz w:val="28"/>
          <w:szCs w:val="28"/>
        </w:rPr>
        <w:t>е</w:t>
      </w:r>
      <w:r w:rsidR="003D1661" w:rsidRPr="00293E0D">
        <w:rPr>
          <w:sz w:val="28"/>
          <w:szCs w:val="28"/>
        </w:rPr>
        <w:t>р и способствуют улучшению качества и результатов медицинской помощи.</w:t>
      </w:r>
    </w:p>
    <w:p w14:paraId="6612E2F2" w14:textId="77777777" w:rsidR="00CA7078" w:rsidRDefault="00CA7078" w:rsidP="00B70763">
      <w:pPr>
        <w:pStyle w:val="2"/>
        <w:snapToGrid w:val="0"/>
        <w:ind w:firstLine="709"/>
        <w:jc w:val="both"/>
        <w:rPr>
          <w:rFonts w:cs="Times New Roman"/>
          <w:b/>
          <w:szCs w:val="28"/>
        </w:rPr>
      </w:pPr>
      <w:bookmarkStart w:id="34" w:name="_Toc221554146"/>
    </w:p>
    <w:p w14:paraId="1A8DDF7A" w14:textId="442F4FBD" w:rsidR="00E208AE" w:rsidRPr="00293E0D" w:rsidRDefault="005C038E" w:rsidP="00B70763">
      <w:pPr>
        <w:pStyle w:val="2"/>
        <w:snapToGrid w:val="0"/>
        <w:ind w:firstLine="709"/>
        <w:jc w:val="both"/>
        <w:rPr>
          <w:rFonts w:cs="Times New Roman"/>
          <w:b/>
          <w:szCs w:val="28"/>
        </w:rPr>
      </w:pPr>
      <w:r w:rsidRPr="00293E0D">
        <w:rPr>
          <w:rFonts w:cs="Times New Roman"/>
          <w:b/>
          <w:szCs w:val="28"/>
        </w:rPr>
        <w:t xml:space="preserve">1.4 </w:t>
      </w:r>
      <w:r w:rsidR="004E4228">
        <w:rPr>
          <w:rFonts w:cs="Times New Roman"/>
          <w:b/>
          <w:szCs w:val="28"/>
        </w:rPr>
        <w:t>Управление инцидентами и ф</w:t>
      </w:r>
      <w:r w:rsidR="00CB4228" w:rsidRPr="00293E0D">
        <w:rPr>
          <w:rFonts w:cs="Times New Roman"/>
          <w:b/>
          <w:szCs w:val="28"/>
        </w:rPr>
        <w:t>акторы, влияющие на</w:t>
      </w:r>
      <w:r w:rsidR="000E5EAE" w:rsidRPr="00FC7686">
        <w:rPr>
          <w:rFonts w:cs="Times New Roman"/>
          <w:b/>
          <w:szCs w:val="28"/>
        </w:rPr>
        <w:t xml:space="preserve"> </w:t>
      </w:r>
      <w:r w:rsidR="000E5EAE">
        <w:rPr>
          <w:rFonts w:cs="Times New Roman"/>
          <w:b/>
          <w:szCs w:val="28"/>
          <w:lang w:val="kk-KZ"/>
        </w:rPr>
        <w:t>подачу</w:t>
      </w:r>
      <w:r w:rsidR="00CB4228" w:rsidRPr="00293E0D">
        <w:rPr>
          <w:rFonts w:cs="Times New Roman"/>
          <w:b/>
          <w:szCs w:val="28"/>
        </w:rPr>
        <w:t xml:space="preserve"> </w:t>
      </w:r>
      <w:r w:rsidR="000E5EAE">
        <w:rPr>
          <w:rFonts w:cs="Times New Roman"/>
          <w:b/>
          <w:szCs w:val="28"/>
        </w:rPr>
        <w:t>медицинскими сест</w:t>
      </w:r>
      <w:r w:rsidR="000E5EAE" w:rsidRPr="00293E0D">
        <w:rPr>
          <w:rFonts w:cs="Times New Roman"/>
          <w:b/>
          <w:szCs w:val="28"/>
        </w:rPr>
        <w:t>р</w:t>
      </w:r>
      <w:r w:rsidR="000E5EAE">
        <w:rPr>
          <w:rFonts w:cs="Times New Roman"/>
          <w:b/>
          <w:szCs w:val="28"/>
          <w:lang w:val="kk-KZ"/>
        </w:rPr>
        <w:t>ами</w:t>
      </w:r>
      <w:r w:rsidR="000E5EAE" w:rsidRPr="00293E0D">
        <w:rPr>
          <w:rFonts w:cs="Times New Roman"/>
          <w:b/>
          <w:szCs w:val="28"/>
        </w:rPr>
        <w:t xml:space="preserve"> </w:t>
      </w:r>
      <w:r w:rsidR="000E5EAE">
        <w:rPr>
          <w:rFonts w:cs="Times New Roman"/>
          <w:b/>
          <w:szCs w:val="28"/>
        </w:rPr>
        <w:t xml:space="preserve">отчетов </w:t>
      </w:r>
      <w:r w:rsidR="00C3059E" w:rsidRPr="00293E0D">
        <w:rPr>
          <w:rFonts w:cs="Times New Roman"/>
          <w:b/>
          <w:szCs w:val="28"/>
        </w:rPr>
        <w:t xml:space="preserve">об инцидентах </w:t>
      </w:r>
      <w:bookmarkEnd w:id="34"/>
    </w:p>
    <w:p w14:paraId="1480ACE3" w14:textId="38C2A24A" w:rsidR="003B2A72" w:rsidRDefault="00C946F7" w:rsidP="00B70763">
      <w:pPr>
        <w:snapToGrid w:val="0"/>
        <w:ind w:firstLine="709"/>
        <w:jc w:val="both"/>
      </w:pPr>
      <w:r w:rsidRPr="00293E0D">
        <w:rPr>
          <w:sz w:val="28"/>
          <w:szCs w:val="28"/>
        </w:rPr>
        <w:t>Медицинские ошибки или инциденты имеют серьезные последствия для</w:t>
      </w:r>
      <w:r w:rsidR="00183A33" w:rsidRPr="00293E0D">
        <w:rPr>
          <w:sz w:val="28"/>
          <w:szCs w:val="28"/>
        </w:rPr>
        <w:t xml:space="preserve"> общественного здравоохранения. </w:t>
      </w:r>
      <w:r w:rsidR="004E4228" w:rsidRPr="004E4228">
        <w:rPr>
          <w:sz w:val="28"/>
          <w:szCs w:val="28"/>
        </w:rPr>
        <w:t>По определению</w:t>
      </w:r>
      <w:r w:rsidR="004E4228">
        <w:rPr>
          <w:sz w:val="28"/>
          <w:szCs w:val="28"/>
        </w:rPr>
        <w:t xml:space="preserve"> ВОЗ</w:t>
      </w:r>
      <w:r w:rsidR="004E4228" w:rsidRPr="004E4228">
        <w:rPr>
          <w:sz w:val="28"/>
          <w:szCs w:val="28"/>
        </w:rPr>
        <w:t xml:space="preserve">, инцидент в сфере безопасности пациентов </w:t>
      </w:r>
      <w:r w:rsidR="004E4228">
        <w:rPr>
          <w:sz w:val="28"/>
          <w:szCs w:val="28"/>
        </w:rPr>
        <w:t>–</w:t>
      </w:r>
      <w:r w:rsidR="004E4228" w:rsidRPr="004E4228">
        <w:rPr>
          <w:sz w:val="28"/>
          <w:szCs w:val="28"/>
        </w:rPr>
        <w:t xml:space="preserve"> это событие, связанное с оказанием медицинской помощи, которое привело или могло привести к причинению вреда здоровью пациента, включая риск угрозы жизни или смерти</w:t>
      </w:r>
      <w:r w:rsidR="004E4228">
        <w:rPr>
          <w:sz w:val="28"/>
          <w:szCs w:val="28"/>
        </w:rPr>
        <w:t xml:space="preserve"> </w:t>
      </w:r>
      <w:r w:rsidR="008B7AAC">
        <w:rPr>
          <w:color w:val="000000" w:themeColor="text1"/>
          <w:sz w:val="28"/>
          <w:szCs w:val="28"/>
          <w:lang w:val="kk-KZ"/>
        </w:rPr>
        <w:t>[107]</w:t>
      </w:r>
      <w:r w:rsidRPr="00293E0D">
        <w:rPr>
          <w:sz w:val="28"/>
          <w:szCs w:val="28"/>
        </w:rPr>
        <w:t xml:space="preserve">. </w:t>
      </w:r>
      <w:r w:rsidR="003B2A72" w:rsidRPr="004E4228">
        <w:rPr>
          <w:sz w:val="28"/>
          <w:szCs w:val="28"/>
        </w:rPr>
        <w:t xml:space="preserve">Одним из ключевых инструментов обеспечения безопасности пациентов и улучшения качества ухода является система отчетности об инцидентах в сестринском деле. Она представляет собой механизм документирования любых неблагоприятных событий (например, падений пациентов, ошибок при приеме </w:t>
      </w:r>
      <w:r w:rsidR="00B759A0">
        <w:rPr>
          <w:sz w:val="28"/>
          <w:szCs w:val="28"/>
        </w:rPr>
        <w:t>лекарственных средств</w:t>
      </w:r>
      <w:r w:rsidR="003B2A72" w:rsidRPr="004E4228">
        <w:rPr>
          <w:sz w:val="28"/>
          <w:szCs w:val="28"/>
        </w:rPr>
        <w:t xml:space="preserve">, резкого ухудшения состояния пациента). Такие отчеты должны заполняться медперсоналом, который стал очевидцем или непосредственным участником инцидента, в кратчайшие сроки после его возникновения </w:t>
      </w:r>
      <w:r w:rsidR="008B7AAC">
        <w:rPr>
          <w:color w:val="000000" w:themeColor="text1"/>
          <w:sz w:val="28"/>
          <w:szCs w:val="28"/>
          <w:lang w:val="kk-KZ"/>
        </w:rPr>
        <w:t>[3]</w:t>
      </w:r>
      <w:r w:rsidR="003B2A72" w:rsidRPr="004E4228">
        <w:rPr>
          <w:sz w:val="28"/>
          <w:szCs w:val="28"/>
        </w:rPr>
        <w:t>.</w:t>
      </w:r>
      <w:r w:rsidR="003B2A72" w:rsidRPr="004E4228">
        <w:t xml:space="preserve"> </w:t>
      </w:r>
    </w:p>
    <w:p w14:paraId="47B2EEF6" w14:textId="6ADFBCE0" w:rsidR="00D83FD6" w:rsidRDefault="001400C7" w:rsidP="00B70763">
      <w:pPr>
        <w:snapToGrid w:val="0"/>
        <w:ind w:firstLine="709"/>
        <w:jc w:val="both"/>
        <w:rPr>
          <w:sz w:val="28"/>
          <w:szCs w:val="28"/>
        </w:rPr>
      </w:pPr>
      <w:r w:rsidRPr="00293E0D">
        <w:rPr>
          <w:sz w:val="28"/>
          <w:szCs w:val="28"/>
        </w:rPr>
        <w:t>Согласно исследованиям, до 70% медицинских ошибок могут быть предотвращены при использовании систематической отчетности об инцидентах медицинскими сестрами</w:t>
      </w:r>
      <w:r w:rsidR="009706B9" w:rsidRPr="00293E0D">
        <w:rPr>
          <w:sz w:val="28"/>
          <w:szCs w:val="28"/>
        </w:rPr>
        <w:t xml:space="preserve"> </w:t>
      </w:r>
      <w:r w:rsidR="008B7AAC">
        <w:rPr>
          <w:color w:val="000000" w:themeColor="text1"/>
          <w:sz w:val="28"/>
          <w:szCs w:val="28"/>
          <w:lang w:val="kk-KZ"/>
        </w:rPr>
        <w:t>[108]</w:t>
      </w:r>
      <w:r w:rsidRPr="00293E0D">
        <w:rPr>
          <w:sz w:val="28"/>
          <w:szCs w:val="28"/>
        </w:rPr>
        <w:t>. Достижению этих целей способствует формирование надежной системы отчетности, направленной на повышение качества сестринской помощи, снижение неблагоприятных инцидентов и укрепление культуры безопасности в здравоохранении</w:t>
      </w:r>
      <w:r w:rsidR="00D83FD6" w:rsidRPr="00293E0D">
        <w:rPr>
          <w:sz w:val="28"/>
          <w:szCs w:val="28"/>
        </w:rPr>
        <w:t xml:space="preserve"> </w:t>
      </w:r>
      <w:r w:rsidR="008B7AAC">
        <w:rPr>
          <w:color w:val="000000" w:themeColor="text1"/>
          <w:sz w:val="28"/>
          <w:szCs w:val="28"/>
          <w:lang w:val="kk-KZ"/>
        </w:rPr>
        <w:t>[109]</w:t>
      </w:r>
      <w:r w:rsidRPr="00293E0D">
        <w:rPr>
          <w:sz w:val="28"/>
          <w:szCs w:val="28"/>
        </w:rPr>
        <w:t>.</w:t>
      </w:r>
      <w:r w:rsidR="00D83FD6" w:rsidRPr="00293E0D">
        <w:rPr>
          <w:sz w:val="28"/>
          <w:szCs w:val="28"/>
        </w:rPr>
        <w:t xml:space="preserve"> Несмотря на центральную роль медсестер в </w:t>
      </w:r>
      <w:r w:rsidR="00042F3E">
        <w:rPr>
          <w:sz w:val="28"/>
          <w:szCs w:val="28"/>
        </w:rPr>
        <w:t>выявлении</w:t>
      </w:r>
      <w:r w:rsidR="00D83FD6" w:rsidRPr="00293E0D">
        <w:rPr>
          <w:sz w:val="28"/>
          <w:szCs w:val="28"/>
        </w:rPr>
        <w:t xml:space="preserve"> и управлении медицинскими ошибками, от 50 до 96% случаев </w:t>
      </w:r>
      <w:r w:rsidR="00383520" w:rsidRPr="00293E0D">
        <w:rPr>
          <w:sz w:val="28"/>
          <w:szCs w:val="28"/>
        </w:rPr>
        <w:t>ост</w:t>
      </w:r>
      <w:r w:rsidR="00A75CE0" w:rsidRPr="00293E0D">
        <w:rPr>
          <w:sz w:val="28"/>
          <w:szCs w:val="28"/>
        </w:rPr>
        <w:t>аются незарегистрированными</w:t>
      </w:r>
      <w:r w:rsidR="008B7AAC">
        <w:rPr>
          <w:sz w:val="28"/>
          <w:szCs w:val="28"/>
          <w:lang w:val="kk-KZ"/>
        </w:rPr>
        <w:t xml:space="preserve"> </w:t>
      </w:r>
      <w:r w:rsidR="008B7AAC">
        <w:rPr>
          <w:color w:val="000000" w:themeColor="text1"/>
          <w:sz w:val="28"/>
          <w:szCs w:val="28"/>
          <w:lang w:val="kk-KZ"/>
        </w:rPr>
        <w:t>[110, 111]</w:t>
      </w:r>
      <w:r w:rsidR="00D83FD6" w:rsidRPr="00293E0D">
        <w:rPr>
          <w:sz w:val="28"/>
          <w:szCs w:val="28"/>
        </w:rPr>
        <w:t>. Это существенно ограничивает потенциал институциональных систем управления ошибками и препятствует развитию культуры безопасности.</w:t>
      </w:r>
    </w:p>
    <w:p w14:paraId="3CEBF21D" w14:textId="3121C0EF" w:rsidR="00017F20" w:rsidRPr="004E4228" w:rsidRDefault="00017F20" w:rsidP="00B70763">
      <w:pPr>
        <w:snapToGrid w:val="0"/>
        <w:ind w:firstLine="709"/>
        <w:jc w:val="both"/>
        <w:rPr>
          <w:sz w:val="28"/>
          <w:szCs w:val="28"/>
        </w:rPr>
      </w:pPr>
      <w:r w:rsidRPr="00017F20">
        <w:rPr>
          <w:sz w:val="28"/>
          <w:szCs w:val="28"/>
        </w:rPr>
        <w:t xml:space="preserve">Для объяснения возникновения медицинских ошибок широко используется </w:t>
      </w:r>
      <w:r>
        <w:rPr>
          <w:sz w:val="28"/>
          <w:szCs w:val="28"/>
        </w:rPr>
        <w:t>модель швейцарского сыра</w:t>
      </w:r>
      <w:r w:rsidRPr="00017F20">
        <w:rPr>
          <w:sz w:val="28"/>
          <w:szCs w:val="28"/>
        </w:rPr>
        <w:t xml:space="preserve">, разработанная </w:t>
      </w:r>
      <w:r w:rsidRPr="00F9673F">
        <w:rPr>
          <w:sz w:val="28"/>
          <w:szCs w:val="28"/>
        </w:rPr>
        <w:t>J</w:t>
      </w:r>
      <w:r w:rsidR="004714A3" w:rsidRPr="00F9673F">
        <w:rPr>
          <w:sz w:val="28"/>
          <w:szCs w:val="28"/>
        </w:rPr>
        <w:t>.</w:t>
      </w:r>
      <w:r w:rsidRPr="00F9673F">
        <w:rPr>
          <w:sz w:val="28"/>
          <w:szCs w:val="28"/>
        </w:rPr>
        <w:t xml:space="preserve"> Reason</w:t>
      </w:r>
      <w:r w:rsidR="008B7AAC">
        <w:rPr>
          <w:sz w:val="28"/>
          <w:szCs w:val="28"/>
          <w:lang w:val="kk-KZ"/>
        </w:rPr>
        <w:t xml:space="preserve"> </w:t>
      </w:r>
      <w:r w:rsidR="008B7AAC">
        <w:rPr>
          <w:color w:val="000000" w:themeColor="text1"/>
          <w:sz w:val="28"/>
          <w:szCs w:val="28"/>
          <w:lang w:val="kk-KZ"/>
        </w:rPr>
        <w:t>[112]</w:t>
      </w:r>
      <w:r w:rsidRPr="00017F20">
        <w:rPr>
          <w:sz w:val="28"/>
          <w:szCs w:val="28"/>
        </w:rPr>
        <w:t>. Согласно этой модели, система здравоохранения состоит из нескольких уровней защиты (клинические протоколы, контроль коллег, технологические системы и организационные процедуры). Каждый уровень содержит определ</w:t>
      </w:r>
      <w:r w:rsidR="00D57363">
        <w:rPr>
          <w:sz w:val="28"/>
          <w:szCs w:val="28"/>
        </w:rPr>
        <w:t>е</w:t>
      </w:r>
      <w:r w:rsidRPr="00017F20">
        <w:rPr>
          <w:sz w:val="28"/>
          <w:szCs w:val="28"/>
        </w:rPr>
        <w:t xml:space="preserve">нные </w:t>
      </w:r>
      <w:r w:rsidR="005F49D3">
        <w:rPr>
          <w:sz w:val="28"/>
          <w:szCs w:val="28"/>
        </w:rPr>
        <w:t>зоны риска</w:t>
      </w:r>
      <w:r w:rsidRPr="00017F20">
        <w:rPr>
          <w:sz w:val="28"/>
          <w:szCs w:val="28"/>
        </w:rPr>
        <w:t xml:space="preserve"> («отверстия»), возникающие из-за человеческих, организационных или технических факторов. Когда такие уязвимости совпадают на нескольких уровнях, ошибка может пройти через все барьеры и привести к вреду для пациента.</w:t>
      </w:r>
      <w:r w:rsidR="00552BA8">
        <w:rPr>
          <w:sz w:val="28"/>
          <w:szCs w:val="28"/>
        </w:rPr>
        <w:t xml:space="preserve"> </w:t>
      </w:r>
      <w:r w:rsidRPr="00017F20">
        <w:rPr>
          <w:sz w:val="28"/>
          <w:szCs w:val="28"/>
        </w:rPr>
        <w:t>В сестринской практике система отчетности об инцидентах позволяет выявлять такие</w:t>
      </w:r>
      <w:r w:rsidR="005F49D3">
        <w:rPr>
          <w:sz w:val="28"/>
          <w:szCs w:val="28"/>
        </w:rPr>
        <w:t xml:space="preserve"> зоны</w:t>
      </w:r>
      <w:r w:rsidRPr="00017F20">
        <w:rPr>
          <w:sz w:val="28"/>
          <w:szCs w:val="28"/>
        </w:rPr>
        <w:t>, анализировать причины ошибок и предотвращать их повторение. Добровольное сообщение медсестер об инцидентах рассматривается как важный элемент организационного обучения и повышения безопасности пациентов.</w:t>
      </w:r>
    </w:p>
    <w:p w14:paraId="12FE3396" w14:textId="2991AD5B" w:rsidR="00035D3C" w:rsidRDefault="00035D3C" w:rsidP="00B70763">
      <w:pPr>
        <w:snapToGrid w:val="0"/>
        <w:ind w:firstLine="709"/>
        <w:jc w:val="both"/>
        <w:rPr>
          <w:sz w:val="28"/>
          <w:szCs w:val="28"/>
        </w:rPr>
      </w:pPr>
      <w:r w:rsidRPr="004E4228">
        <w:rPr>
          <w:sz w:val="28"/>
          <w:szCs w:val="28"/>
        </w:rPr>
        <w:t xml:space="preserve">Корректный отчет об инциденте должен содержать точные данные о времени, месте, обстоятельствах события, предпринятых действиях и мерах по предотвращению повторения. Такая отчетность повышает прозрачность, поддерживает культуру открытости и способствует улучшению качества и безопасности медицинской помощи </w:t>
      </w:r>
      <w:r w:rsidR="008B7AAC">
        <w:rPr>
          <w:color w:val="000000" w:themeColor="text1"/>
          <w:sz w:val="28"/>
          <w:szCs w:val="28"/>
          <w:lang w:val="kk-KZ"/>
        </w:rPr>
        <w:t>[28, р. 4-458]</w:t>
      </w:r>
      <w:r w:rsidRPr="004E4228">
        <w:rPr>
          <w:sz w:val="28"/>
          <w:szCs w:val="28"/>
        </w:rPr>
        <w:t>.</w:t>
      </w:r>
    </w:p>
    <w:p w14:paraId="0AA20E5D" w14:textId="77777777" w:rsidR="004E4228" w:rsidRPr="004E4228" w:rsidRDefault="004E4228" w:rsidP="008B7AAC">
      <w:pPr>
        <w:keepNext/>
        <w:snapToGrid w:val="0"/>
        <w:jc w:val="center"/>
      </w:pPr>
      <w:r w:rsidRPr="004E4228">
        <w:rPr>
          <w:noProof/>
          <w:sz w:val="28"/>
          <w:szCs w:val="28"/>
          <w:lang w:eastAsia="ru-RU"/>
        </w:rPr>
        <w:drawing>
          <wp:inline distT="0" distB="0" distL="0" distR="0" wp14:anchorId="28712D6C" wp14:editId="4BC85140">
            <wp:extent cx="6096000" cy="3322955"/>
            <wp:effectExtent l="0" t="0" r="0" b="0"/>
            <wp:docPr id="862409572"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02936" cy="3326736"/>
                    </a:xfrm>
                    <a:prstGeom prst="rect">
                      <a:avLst/>
                    </a:prstGeom>
                    <a:noFill/>
                  </pic:spPr>
                </pic:pic>
              </a:graphicData>
            </a:graphic>
          </wp:inline>
        </w:drawing>
      </w:r>
    </w:p>
    <w:p w14:paraId="060DA958" w14:textId="77777777" w:rsidR="004E4228" w:rsidRPr="008B7AAC" w:rsidRDefault="004E4228" w:rsidP="004E4228">
      <w:pPr>
        <w:ind w:firstLine="720"/>
        <w:jc w:val="center"/>
        <w:rPr>
          <w:rFonts w:eastAsia="Calibri" w:cs="Calibri"/>
          <w:iCs/>
          <w:color w:val="000000" w:themeColor="text1"/>
          <w:sz w:val="18"/>
          <w:szCs w:val="18"/>
          <w:lang w:eastAsia="ru-RU"/>
        </w:rPr>
      </w:pPr>
    </w:p>
    <w:p w14:paraId="55263C7E" w14:textId="5ACA72A3" w:rsidR="004E4228" w:rsidRPr="004E4228" w:rsidRDefault="004E4228" w:rsidP="00CA7078">
      <w:pPr>
        <w:jc w:val="center"/>
        <w:rPr>
          <w:rFonts w:eastAsia="Calibri" w:cs="Calibri"/>
          <w:iCs/>
          <w:color w:val="000000" w:themeColor="text1"/>
          <w:sz w:val="28"/>
          <w:szCs w:val="18"/>
          <w:lang w:eastAsia="ru-RU"/>
        </w:rPr>
      </w:pPr>
      <w:bookmarkStart w:id="35" w:name="_Toc223550304"/>
      <w:r w:rsidRPr="004E4228">
        <w:rPr>
          <w:rFonts w:eastAsia="Calibri" w:cs="Calibri"/>
          <w:iCs/>
          <w:color w:val="000000" w:themeColor="text1"/>
          <w:sz w:val="28"/>
          <w:szCs w:val="18"/>
          <w:lang w:eastAsia="ru-RU"/>
        </w:rPr>
        <w:t xml:space="preserve">Рисунок </w:t>
      </w:r>
      <w:r w:rsidRPr="004E4228">
        <w:rPr>
          <w:rFonts w:eastAsia="Calibri" w:cs="Calibri"/>
          <w:iCs/>
          <w:color w:val="000000" w:themeColor="text1"/>
          <w:sz w:val="28"/>
          <w:szCs w:val="18"/>
          <w:lang w:eastAsia="ru-RU"/>
        </w:rPr>
        <w:fldChar w:fldCharType="begin"/>
      </w:r>
      <w:r w:rsidRPr="004E4228">
        <w:rPr>
          <w:rFonts w:eastAsia="Calibri" w:cs="Calibri"/>
          <w:iCs/>
          <w:color w:val="000000" w:themeColor="text1"/>
          <w:sz w:val="28"/>
          <w:szCs w:val="18"/>
          <w:lang w:eastAsia="ru-RU"/>
        </w:rPr>
        <w:instrText xml:space="preserve"> SEQ Рисунок \* ARABIC </w:instrText>
      </w:r>
      <w:r w:rsidRPr="004E4228">
        <w:rPr>
          <w:rFonts w:eastAsia="Calibri" w:cs="Calibri"/>
          <w:iCs/>
          <w:color w:val="000000" w:themeColor="text1"/>
          <w:sz w:val="28"/>
          <w:szCs w:val="18"/>
          <w:lang w:eastAsia="ru-RU"/>
        </w:rPr>
        <w:fldChar w:fldCharType="separate"/>
      </w:r>
      <w:r w:rsidR="00163EE7">
        <w:rPr>
          <w:rFonts w:eastAsia="Calibri" w:cs="Calibri"/>
          <w:iCs/>
          <w:noProof/>
          <w:color w:val="000000" w:themeColor="text1"/>
          <w:sz w:val="28"/>
          <w:szCs w:val="18"/>
          <w:lang w:eastAsia="ru-RU"/>
        </w:rPr>
        <w:t>2</w:t>
      </w:r>
      <w:r w:rsidRPr="004E4228">
        <w:rPr>
          <w:rFonts w:eastAsia="Calibri" w:cs="Calibri"/>
          <w:iCs/>
          <w:noProof/>
          <w:color w:val="000000" w:themeColor="text1"/>
          <w:sz w:val="28"/>
          <w:szCs w:val="18"/>
          <w:lang w:eastAsia="ru-RU"/>
        </w:rPr>
        <w:fldChar w:fldCharType="end"/>
      </w:r>
      <w:r w:rsidRPr="004E4228">
        <w:rPr>
          <w:rFonts w:eastAsia="Calibri" w:cs="Calibri"/>
          <w:iCs/>
          <w:color w:val="000000" w:themeColor="text1"/>
          <w:sz w:val="28"/>
          <w:szCs w:val="18"/>
          <w:lang w:eastAsia="ru-RU"/>
        </w:rPr>
        <w:t xml:space="preserve"> – Классификация инцидентов, связанных с безопасностью пациентов (ВОЗ, 2024)</w:t>
      </w:r>
      <w:bookmarkEnd w:id="35"/>
    </w:p>
    <w:p w14:paraId="2FDF9344" w14:textId="77777777" w:rsidR="008B7AAC" w:rsidRDefault="008B7AAC" w:rsidP="004E4228">
      <w:pPr>
        <w:snapToGrid w:val="0"/>
        <w:ind w:firstLine="709"/>
        <w:jc w:val="both"/>
        <w:rPr>
          <w:sz w:val="28"/>
          <w:szCs w:val="28"/>
        </w:rPr>
      </w:pPr>
    </w:p>
    <w:p w14:paraId="775AC531" w14:textId="129DD5D1" w:rsidR="00CA7078" w:rsidRPr="004E4228" w:rsidRDefault="00CA7078" w:rsidP="00CA7078">
      <w:pPr>
        <w:snapToGrid w:val="0"/>
        <w:ind w:firstLine="709"/>
        <w:jc w:val="both"/>
        <w:rPr>
          <w:sz w:val="28"/>
          <w:szCs w:val="28"/>
        </w:rPr>
      </w:pPr>
      <w:r>
        <w:rPr>
          <w:sz w:val="28"/>
          <w:szCs w:val="28"/>
          <w:lang w:val="kk-KZ"/>
        </w:rPr>
        <w:t xml:space="preserve">В соответствии с рисунком 2, </w:t>
      </w:r>
      <w:r w:rsidRPr="004E4228">
        <w:rPr>
          <w:sz w:val="28"/>
          <w:szCs w:val="28"/>
        </w:rPr>
        <w:t xml:space="preserve">структурированная система классификации инцидентов, связанных с безопасностью пациентов, разработана и применяется на международном уровне, в частности Всемирной организацией здравоохранения (ВОЗ) в рамках Международной классификации инцидентов безопасности пациентов (International Classification for Patient Safety, ICPS). Данная классификация представляет собой стандартизированную систему, обеспечивающую единообразие учета, анализа и сопоставления данных о случаях, связанных с безопасностью пациентов, в медицинских организациях по всему миру </w:t>
      </w:r>
      <w:r w:rsidRPr="004E4228">
        <w:rPr>
          <w:sz w:val="28"/>
          <w:szCs w:val="28"/>
        </w:rPr>
        <w:fldChar w:fldCharType="begin"/>
      </w:r>
      <w:r w:rsidRPr="004E4228">
        <w:rPr>
          <w:sz w:val="28"/>
          <w:szCs w:val="28"/>
        </w:rPr>
        <w:instrText xml:space="preserve"> ADDIN ZOTERO_ITEM CSL_CITATION {"citationID":"auqillr3h8","properties":{"formattedCitation":"[3]","plainCitation":"[3]","noteIndex":0},"citationItems":[{"id":840,"uris":["http://zotero.org/users/15818209/items/3848QV2H"],"itemData":{"id":840,"type":"document","language":"en","title":"Global patient safety report 2024","author":[{"family":"World Health Organization","given":""}],"issued":{"date-parts":[["2024"]]}}}],"schema":"https://github.com/citation-style-language/schema/raw/master/csl-citation.json"} </w:instrText>
      </w:r>
      <w:r w:rsidRPr="004E4228">
        <w:rPr>
          <w:sz w:val="28"/>
          <w:szCs w:val="28"/>
        </w:rPr>
        <w:fldChar w:fldCharType="separate"/>
      </w:r>
      <w:r w:rsidRPr="004E4228">
        <w:rPr>
          <w:sz w:val="28"/>
        </w:rPr>
        <w:t>[3]</w:t>
      </w:r>
      <w:r w:rsidRPr="004E4228">
        <w:rPr>
          <w:sz w:val="28"/>
          <w:szCs w:val="28"/>
        </w:rPr>
        <w:fldChar w:fldCharType="end"/>
      </w:r>
      <w:r w:rsidRPr="004E4228">
        <w:rPr>
          <w:sz w:val="28"/>
          <w:szCs w:val="28"/>
        </w:rPr>
        <w:t>.</w:t>
      </w:r>
    </w:p>
    <w:p w14:paraId="068E9EDD" w14:textId="5E2E4E8E" w:rsidR="004E4228" w:rsidRPr="004E4228" w:rsidRDefault="004E4228" w:rsidP="004E4228">
      <w:pPr>
        <w:snapToGrid w:val="0"/>
        <w:ind w:firstLine="709"/>
        <w:jc w:val="both"/>
        <w:rPr>
          <w:sz w:val="28"/>
          <w:szCs w:val="28"/>
        </w:rPr>
      </w:pPr>
      <w:r w:rsidRPr="004E4228">
        <w:rPr>
          <w:sz w:val="28"/>
          <w:szCs w:val="28"/>
        </w:rPr>
        <w:t xml:space="preserve">В сестринской практике применение ICPS дает медсестрам инструменты для своевременного выявления, регистрации и анализа инцидентов, что способствует повышению эффективности обучающих мероприятий и предотвращению подобных случаев в будущем </w:t>
      </w:r>
      <w:r w:rsidR="008B7AAC">
        <w:rPr>
          <w:color w:val="000000" w:themeColor="text1"/>
          <w:sz w:val="28"/>
          <w:szCs w:val="28"/>
          <w:lang w:val="kk-KZ"/>
        </w:rPr>
        <w:t>[113, 114]</w:t>
      </w:r>
      <w:r w:rsidRPr="004E4228">
        <w:rPr>
          <w:sz w:val="28"/>
          <w:szCs w:val="28"/>
        </w:rPr>
        <w:t>. Исследования показывают, что использование ICPS улучшает коммуникацию между персоналом, поддерживает образовательные инициативы и способствует развитию коллективной ответственности за безопасность пациентов</w:t>
      </w:r>
      <w:r w:rsidR="008B7AAC">
        <w:rPr>
          <w:sz w:val="28"/>
          <w:szCs w:val="28"/>
          <w:lang w:val="kk-KZ"/>
        </w:rPr>
        <w:t xml:space="preserve"> </w:t>
      </w:r>
      <w:r w:rsidR="008B7AAC">
        <w:rPr>
          <w:color w:val="000000" w:themeColor="text1"/>
          <w:sz w:val="28"/>
          <w:szCs w:val="28"/>
          <w:lang w:val="kk-KZ"/>
        </w:rPr>
        <w:t>[115-117]</w:t>
      </w:r>
      <w:r w:rsidRPr="004E4228">
        <w:rPr>
          <w:sz w:val="28"/>
          <w:szCs w:val="28"/>
        </w:rPr>
        <w:t xml:space="preserve">. Важнейшей функцией ICPS является систематизация анализа неблагоприятных событий, в том числе в условиях кризисов, таких как пандемия COVID-19 </w:t>
      </w:r>
      <w:r w:rsidR="008B7AAC">
        <w:rPr>
          <w:color w:val="000000" w:themeColor="text1"/>
          <w:sz w:val="28"/>
          <w:szCs w:val="28"/>
          <w:lang w:val="kk-KZ"/>
        </w:rPr>
        <w:t>[118, 119]</w:t>
      </w:r>
      <w:r w:rsidRPr="004E4228">
        <w:rPr>
          <w:sz w:val="28"/>
          <w:szCs w:val="28"/>
        </w:rPr>
        <w:t>.</w:t>
      </w:r>
    </w:p>
    <w:p w14:paraId="6F095807" w14:textId="312DA6A1" w:rsidR="00C946F7" w:rsidRPr="00293E0D" w:rsidRDefault="000657FC" w:rsidP="00183A33">
      <w:pPr>
        <w:snapToGrid w:val="0"/>
        <w:ind w:firstLine="709"/>
        <w:jc w:val="both"/>
        <w:rPr>
          <w:sz w:val="28"/>
          <w:szCs w:val="28"/>
        </w:rPr>
      </w:pPr>
      <w:r w:rsidRPr="00293E0D">
        <w:rPr>
          <w:sz w:val="28"/>
          <w:szCs w:val="28"/>
        </w:rPr>
        <w:t>Исследования</w:t>
      </w:r>
      <w:r w:rsidR="00C946F7" w:rsidRPr="00293E0D">
        <w:rPr>
          <w:sz w:val="28"/>
          <w:szCs w:val="28"/>
        </w:rPr>
        <w:t>, в которых изучалось отношение медсестер к добровольному отчету об инцидентах,</w:t>
      </w:r>
      <w:r w:rsidR="00183A33" w:rsidRPr="00293E0D">
        <w:rPr>
          <w:sz w:val="28"/>
          <w:szCs w:val="28"/>
        </w:rPr>
        <w:t xml:space="preserve"> дали неоднозначные результаты.</w:t>
      </w:r>
      <w:r w:rsidR="00C946F7" w:rsidRPr="00293E0D">
        <w:rPr>
          <w:sz w:val="28"/>
          <w:szCs w:val="28"/>
        </w:rPr>
        <w:t xml:space="preserve"> </w:t>
      </w:r>
      <w:r w:rsidR="004338B1" w:rsidRPr="00293E0D">
        <w:rPr>
          <w:sz w:val="28"/>
          <w:szCs w:val="28"/>
        </w:rPr>
        <w:t xml:space="preserve">В одних </w:t>
      </w:r>
      <w:r w:rsidRPr="00293E0D">
        <w:rPr>
          <w:sz w:val="28"/>
          <w:szCs w:val="28"/>
        </w:rPr>
        <w:t>м</w:t>
      </w:r>
      <w:r w:rsidR="00C946F7" w:rsidRPr="00293E0D">
        <w:rPr>
          <w:sz w:val="28"/>
          <w:szCs w:val="28"/>
        </w:rPr>
        <w:t xml:space="preserve">едсестры положительно относятся к добровольному отчету об инцидентах </w:t>
      </w:r>
      <w:r w:rsidR="00C946F7" w:rsidRPr="00293E0D">
        <w:rPr>
          <w:sz w:val="28"/>
          <w:szCs w:val="28"/>
        </w:rPr>
        <w:fldChar w:fldCharType="begin"/>
      </w:r>
      <w:r w:rsidR="00B87B8E">
        <w:rPr>
          <w:sz w:val="28"/>
          <w:szCs w:val="28"/>
        </w:rPr>
        <w:instrText xml:space="preserve"> ADDIN ZOTERO_ITEM CSL_CITATION {"citationID":"adn6jqergs","properties":{"formattedCitation":"[120]","plainCitation":"[120]","noteIndex":0},"citationItems":[{"id":"77Ehs56a/jDflAg3h","uris":["http://zotero.org/users/11959592/items/82EIFYP8"],"itemData":{"id":160,"type":"article-journal","abstract":"AIMS AND OBJECTIVES: The Aims of this study were to explore the effects of nurses' attitudes and intentions regarding medication administration error reporting on actual reporting behaviours.\nBACKGROUND: Underreporting of medication errors is still a common occurrence. Whether attitude and intention towards medication administration error reporting connect to actual reporting behaviours remain unclear.\nDESIGN: This study used a cross-sectional design with self-administered questionnaires, and the theory of planned behaviour was used as the framework for this study.\nMETHODS: A total of 596 staff nurses who worked in general wards and intensive care units in a hospital were invited to participate in this study. The researchers used the instruments measuring nurses' attitude, nurse managers' and co-workers' attitude, report control, and nurses' intention to predict nurses' actual reporting behaviours. Data were collected from September-November 2013. Path analyses were used to examine the hypothesized model.\nRESULTS: Of the 596 nurses invited to participate, 548 (92%) completed and returned a valid questionnaire. The findings indicated that nurse managers' and co-workers' attitudes are predictors for nurses' attitudes towards medication administration error reporting. Nurses' attitudes also influenced their intention to report medication administration errors; however, no connection was found between intention and actual reporting behaviour.\nCONCLUSIONS: The findings reflected links among colleague perspectives, nurses' attitudes, and intention to report medication administration errors. The researchers suggest that hospitals should increase nurses' awareness and recognition of error occurrence.\nRELEVANCE TO CLINICAL PRACTICE: Regardless of nurse managers' and co-workers' attitudes towards medication administration error reporting, nurses are likely to report medication administration errors if they detect them. Management of medication administration errors should focus on increasing nurses' awareness and recognition of error occurrence.","container-title":"Journal of Clinical Nursing","DOI":"10.1111/jocn.13071","ISSN":"1365-2702","issue":"3-4","journalAbbreviation":"J Clin Nurs","language":"eng","note":"PMID: 26510836","page":"445-453","source":"PubMed","title":"Nurses' attitude and intention of medication administration error reporting","volume":"25","author":[{"family":"Hung","given":"Chang-Chiao"},{"family":"Chu","given":"Tsui-Ping"},{"family":"Lee","given":"Bih-O."},{"family":"Hsiao","given":"Chia-Chi"}],"issued":{"date-parts":[["2016",2]]}},"label":"page"}],"schema":"https://github.com/citation-style-language/schema/raw/master/csl-citation.json"} </w:instrText>
      </w:r>
      <w:r w:rsidR="00C946F7" w:rsidRPr="00293E0D">
        <w:rPr>
          <w:sz w:val="28"/>
          <w:szCs w:val="28"/>
        </w:rPr>
        <w:fldChar w:fldCharType="separate"/>
      </w:r>
      <w:r w:rsidR="00E358E0" w:rsidRPr="00E358E0">
        <w:rPr>
          <w:sz w:val="28"/>
        </w:rPr>
        <w:t>[120]</w:t>
      </w:r>
      <w:r w:rsidR="00C946F7" w:rsidRPr="00293E0D">
        <w:rPr>
          <w:sz w:val="28"/>
          <w:szCs w:val="28"/>
        </w:rPr>
        <w:fldChar w:fldCharType="end"/>
      </w:r>
      <w:r w:rsidR="00C946F7" w:rsidRPr="00293E0D">
        <w:rPr>
          <w:sz w:val="28"/>
          <w:szCs w:val="28"/>
        </w:rPr>
        <w:t xml:space="preserve">, в то время как в </w:t>
      </w:r>
      <w:r w:rsidR="00052927" w:rsidRPr="00293E0D">
        <w:rPr>
          <w:sz w:val="28"/>
          <w:szCs w:val="28"/>
        </w:rPr>
        <w:t>других</w:t>
      </w:r>
      <w:r w:rsidR="00C946F7" w:rsidRPr="00293E0D">
        <w:rPr>
          <w:sz w:val="28"/>
          <w:szCs w:val="28"/>
        </w:rPr>
        <w:t xml:space="preserve"> исследованиях сообщалось об обратном</w:t>
      </w:r>
      <w:r w:rsidR="008B7AAC">
        <w:rPr>
          <w:sz w:val="28"/>
          <w:szCs w:val="28"/>
          <w:lang w:val="kk-KZ"/>
        </w:rPr>
        <w:t xml:space="preserve"> </w:t>
      </w:r>
      <w:r w:rsidR="00595FA4">
        <w:rPr>
          <w:color w:val="000000" w:themeColor="text1"/>
          <w:sz w:val="28"/>
          <w:szCs w:val="28"/>
          <w:lang w:val="kk-KZ"/>
        </w:rPr>
        <w:t>[111, р.</w:t>
      </w:r>
      <w:r w:rsidR="00595FA4">
        <w:rPr>
          <w:color w:val="000000" w:themeColor="text1"/>
          <w:sz w:val="28"/>
          <w:szCs w:val="28"/>
        </w:rPr>
        <w:t> </w:t>
      </w:r>
      <w:r w:rsidR="008B7AAC">
        <w:rPr>
          <w:color w:val="000000" w:themeColor="text1"/>
          <w:sz w:val="28"/>
          <w:szCs w:val="28"/>
          <w:lang w:val="kk-KZ"/>
        </w:rPr>
        <w:t>806-813; 121]</w:t>
      </w:r>
      <w:r w:rsidR="00183A33" w:rsidRPr="00293E0D">
        <w:rPr>
          <w:sz w:val="28"/>
          <w:szCs w:val="28"/>
        </w:rPr>
        <w:t>.</w:t>
      </w:r>
      <w:r w:rsidRPr="00293E0D">
        <w:rPr>
          <w:sz w:val="28"/>
          <w:szCs w:val="28"/>
        </w:rPr>
        <w:t xml:space="preserve"> </w:t>
      </w:r>
      <w:r w:rsidR="000660DE" w:rsidRPr="000660DE">
        <w:rPr>
          <w:sz w:val="28"/>
          <w:szCs w:val="28"/>
        </w:rPr>
        <w:t>Позитивное отношение обычно связано с чувством профессиональной ответственности: многие медсестры считают сообщение об инцидентах своей обязанностью и важным вкладом в обеспечение безопасности пациентов и качества ухода</w:t>
      </w:r>
      <w:r w:rsidR="000660DE">
        <w:rPr>
          <w:sz w:val="28"/>
          <w:szCs w:val="28"/>
        </w:rPr>
        <w:t xml:space="preserve"> </w:t>
      </w:r>
      <w:r w:rsidR="008B7AAC">
        <w:rPr>
          <w:color w:val="000000" w:themeColor="text1"/>
          <w:sz w:val="28"/>
          <w:szCs w:val="28"/>
          <w:lang w:val="kk-KZ"/>
        </w:rPr>
        <w:t>[121, р. 212-216; 122, 123]</w:t>
      </w:r>
      <w:r w:rsidR="00183A33" w:rsidRPr="00293E0D">
        <w:rPr>
          <w:sz w:val="28"/>
          <w:szCs w:val="28"/>
        </w:rPr>
        <w:t xml:space="preserve">. </w:t>
      </w:r>
      <w:r w:rsidR="000660DE" w:rsidRPr="000660DE">
        <w:rPr>
          <w:sz w:val="28"/>
          <w:szCs w:val="28"/>
        </w:rPr>
        <w:t>В то же время высокая рабочая нагрузка и административные задачи часто приводят к тому, что отчетность воспринимается как менее приоритетная задач</w:t>
      </w:r>
      <w:r w:rsidR="000660DE">
        <w:rPr>
          <w:sz w:val="28"/>
          <w:szCs w:val="28"/>
        </w:rPr>
        <w:t xml:space="preserve">а </w:t>
      </w:r>
      <w:r w:rsidR="008B7AAC">
        <w:rPr>
          <w:color w:val="000000" w:themeColor="text1"/>
          <w:sz w:val="28"/>
          <w:szCs w:val="28"/>
          <w:lang w:val="kk-KZ"/>
        </w:rPr>
        <w:t>[121, р. 212-216; 124]</w:t>
      </w:r>
      <w:r w:rsidR="00C946F7" w:rsidRPr="00293E0D">
        <w:rPr>
          <w:sz w:val="28"/>
          <w:szCs w:val="28"/>
        </w:rPr>
        <w:t>.</w:t>
      </w:r>
    </w:p>
    <w:p w14:paraId="48206826" w14:textId="5C790A6B" w:rsidR="009C6BFD" w:rsidRPr="00444B86" w:rsidRDefault="000660DE" w:rsidP="00365F98">
      <w:pPr>
        <w:snapToGrid w:val="0"/>
        <w:ind w:firstLine="709"/>
        <w:jc w:val="both"/>
        <w:rPr>
          <w:sz w:val="28"/>
          <w:szCs w:val="28"/>
        </w:rPr>
      </w:pPr>
      <w:r w:rsidRPr="000660DE">
        <w:rPr>
          <w:sz w:val="28"/>
          <w:szCs w:val="28"/>
        </w:rPr>
        <w:t xml:space="preserve">Недостаток знаний и сложности в распознавании ошибок также могут приводить к </w:t>
      </w:r>
      <w:r w:rsidR="00BC2A43" w:rsidRPr="00BC2A43">
        <w:rPr>
          <w:sz w:val="28"/>
          <w:szCs w:val="28"/>
        </w:rPr>
        <w:t>несообщению об инцидентах</w:t>
      </w:r>
      <w:r w:rsidR="00BC2A43">
        <w:rPr>
          <w:sz w:val="28"/>
          <w:szCs w:val="28"/>
        </w:rPr>
        <w:t xml:space="preserve"> </w:t>
      </w:r>
      <w:r w:rsidR="00444B86">
        <w:rPr>
          <w:color w:val="000000" w:themeColor="text1"/>
          <w:sz w:val="28"/>
          <w:szCs w:val="28"/>
          <w:lang w:val="kk-KZ"/>
        </w:rPr>
        <w:t>[125, 126]</w:t>
      </w:r>
      <w:r w:rsidR="00C946F7" w:rsidRPr="00293E0D">
        <w:rPr>
          <w:sz w:val="28"/>
          <w:szCs w:val="28"/>
        </w:rPr>
        <w:t xml:space="preserve">. </w:t>
      </w:r>
      <w:r w:rsidR="00222C14">
        <w:rPr>
          <w:sz w:val="28"/>
          <w:szCs w:val="28"/>
        </w:rPr>
        <w:t>Медсестры</w:t>
      </w:r>
      <w:r w:rsidR="00317C82" w:rsidRPr="00293E0D">
        <w:rPr>
          <w:sz w:val="28"/>
          <w:szCs w:val="28"/>
        </w:rPr>
        <w:t xml:space="preserve"> чаще сообща</w:t>
      </w:r>
      <w:r w:rsidR="00222C14">
        <w:rPr>
          <w:sz w:val="28"/>
          <w:szCs w:val="28"/>
        </w:rPr>
        <w:t>ют</w:t>
      </w:r>
      <w:r w:rsidR="00317C82" w:rsidRPr="00293E0D">
        <w:rPr>
          <w:sz w:val="28"/>
          <w:szCs w:val="28"/>
        </w:rPr>
        <w:t xml:space="preserve"> о более серьезных ошибках, причиняющих </w:t>
      </w:r>
      <w:r w:rsidR="00222C14">
        <w:rPr>
          <w:sz w:val="28"/>
          <w:szCs w:val="28"/>
        </w:rPr>
        <w:t>значительный</w:t>
      </w:r>
      <w:r w:rsidR="00317C82" w:rsidRPr="00293E0D">
        <w:rPr>
          <w:sz w:val="28"/>
          <w:szCs w:val="28"/>
        </w:rPr>
        <w:t xml:space="preserve"> вред пациентам</w:t>
      </w:r>
      <w:r w:rsidR="00444B86">
        <w:rPr>
          <w:sz w:val="28"/>
          <w:szCs w:val="28"/>
          <w:lang w:val="kk-KZ"/>
        </w:rPr>
        <w:t xml:space="preserve"> </w:t>
      </w:r>
      <w:r w:rsidR="00444B86">
        <w:rPr>
          <w:color w:val="000000" w:themeColor="text1"/>
          <w:sz w:val="28"/>
          <w:szCs w:val="28"/>
          <w:lang w:val="kk-KZ"/>
        </w:rPr>
        <w:t>[126, р. 931-937; 127-129]</w:t>
      </w:r>
      <w:r w:rsidRPr="000660DE">
        <w:rPr>
          <w:sz w:val="28"/>
          <w:szCs w:val="28"/>
        </w:rPr>
        <w:t>, тогда как менее значительные ошибки или «почти ошибки» нередко остаются незарегистрированными, поскольку считаются неопасными или вовремя исправленными</w:t>
      </w:r>
      <w:r>
        <w:rPr>
          <w:sz w:val="28"/>
          <w:szCs w:val="28"/>
        </w:rPr>
        <w:t xml:space="preserve"> </w:t>
      </w:r>
      <w:r w:rsidR="00444B86">
        <w:rPr>
          <w:color w:val="000000" w:themeColor="text1"/>
          <w:sz w:val="28"/>
          <w:szCs w:val="28"/>
          <w:lang w:val="kk-KZ"/>
        </w:rPr>
        <w:t>[128, р. 690-694; 130]</w:t>
      </w:r>
      <w:r w:rsidR="00317C82" w:rsidRPr="00293E0D">
        <w:rPr>
          <w:sz w:val="28"/>
          <w:szCs w:val="28"/>
        </w:rPr>
        <w:t xml:space="preserve">. Медсестры также реже сообщали об ошибках, когда об ошибках знали только они сами </w:t>
      </w:r>
      <w:r w:rsidR="00444B86">
        <w:rPr>
          <w:color w:val="000000" w:themeColor="text1"/>
          <w:sz w:val="28"/>
          <w:szCs w:val="28"/>
          <w:lang w:val="kk-KZ"/>
        </w:rPr>
        <w:t>[129, р. 1941-1948]</w:t>
      </w:r>
      <w:r w:rsidR="00317C82" w:rsidRPr="00293E0D">
        <w:rPr>
          <w:sz w:val="28"/>
          <w:szCs w:val="28"/>
        </w:rPr>
        <w:t>.</w:t>
      </w:r>
      <w:r w:rsidR="00183A33" w:rsidRPr="00293E0D">
        <w:rPr>
          <w:sz w:val="28"/>
          <w:szCs w:val="28"/>
        </w:rPr>
        <w:t xml:space="preserve"> </w:t>
      </w:r>
      <w:r w:rsidR="003160BA" w:rsidRPr="003160BA">
        <w:rPr>
          <w:sz w:val="28"/>
          <w:szCs w:val="28"/>
        </w:rPr>
        <w:t>Кроме того, некоторые сотрудники избегают отчетности из-за опасения негативной реакции коллег</w:t>
      </w:r>
      <w:r w:rsidR="00444B86">
        <w:rPr>
          <w:sz w:val="28"/>
          <w:szCs w:val="28"/>
          <w:lang w:val="kk-KZ"/>
        </w:rPr>
        <w:t xml:space="preserve"> </w:t>
      </w:r>
      <w:r w:rsidR="00444B86">
        <w:rPr>
          <w:color w:val="000000" w:themeColor="text1"/>
          <w:sz w:val="28"/>
          <w:szCs w:val="28"/>
          <w:lang w:val="kk-KZ"/>
        </w:rPr>
        <w:t>[110, р. 453-468]</w:t>
      </w:r>
      <w:r w:rsidR="00C946F7" w:rsidRPr="00293E0D">
        <w:rPr>
          <w:sz w:val="28"/>
          <w:szCs w:val="28"/>
        </w:rPr>
        <w:t>.</w:t>
      </w:r>
      <w:r w:rsidR="003160BA" w:rsidRPr="003160BA">
        <w:t xml:space="preserve"> </w:t>
      </w:r>
      <w:r w:rsidR="003160BA" w:rsidRPr="003160BA">
        <w:rPr>
          <w:sz w:val="28"/>
          <w:szCs w:val="28"/>
        </w:rPr>
        <w:t>Что касается формы сообщения, медсестры чаще предпочитают устно информировать коллег или руководителей, а не оформлять письменный отчет. Это связано с желанием получить поддержку и разъяснения, а также с опасением фиксировать собственные ошибки в документах</w:t>
      </w:r>
      <w:r w:rsidR="003160BA">
        <w:rPr>
          <w:sz w:val="28"/>
          <w:szCs w:val="28"/>
        </w:rPr>
        <w:t xml:space="preserve"> </w:t>
      </w:r>
      <w:r w:rsidR="00444B86">
        <w:rPr>
          <w:color w:val="000000" w:themeColor="text1"/>
          <w:sz w:val="28"/>
          <w:szCs w:val="28"/>
          <w:lang w:val="kk-KZ"/>
        </w:rPr>
        <w:t>[126, р. 931-937]</w:t>
      </w:r>
      <w:r w:rsidR="00207063" w:rsidRPr="00293E0D">
        <w:rPr>
          <w:sz w:val="28"/>
          <w:szCs w:val="28"/>
        </w:rPr>
        <w:t>.</w:t>
      </w:r>
      <w:r w:rsidR="00365F98">
        <w:rPr>
          <w:sz w:val="28"/>
          <w:szCs w:val="28"/>
        </w:rPr>
        <w:t xml:space="preserve"> </w:t>
      </w:r>
      <w:r w:rsidR="00365F98" w:rsidRPr="00365F98">
        <w:rPr>
          <w:sz w:val="28"/>
          <w:szCs w:val="28"/>
        </w:rPr>
        <w:t>Исследования в странах Юго-Восточной Азии показывают, что из-за выраженной иерархии медсестры чаще сначала устно сообщают об инцидентах старшим коллегам или руководителям смены и только после их одобрения оформляют официальный отчет</w:t>
      </w:r>
      <w:r w:rsidR="00365F98">
        <w:rPr>
          <w:sz w:val="28"/>
          <w:szCs w:val="28"/>
        </w:rPr>
        <w:t xml:space="preserve"> </w:t>
      </w:r>
      <w:r w:rsidR="00444B86">
        <w:rPr>
          <w:color w:val="000000" w:themeColor="text1"/>
          <w:sz w:val="28"/>
          <w:szCs w:val="28"/>
          <w:lang w:val="kk-KZ"/>
        </w:rPr>
        <w:t>[131, 132]</w:t>
      </w:r>
      <w:r w:rsidR="009C6BFD" w:rsidRPr="00444B86">
        <w:rPr>
          <w:sz w:val="28"/>
          <w:szCs w:val="28"/>
        </w:rPr>
        <w:t>.</w:t>
      </w:r>
    </w:p>
    <w:p w14:paraId="5370D1A7" w14:textId="7BA560C3" w:rsidR="00C946F7" w:rsidRPr="00293E0D" w:rsidRDefault="00444B86" w:rsidP="00183A33">
      <w:pPr>
        <w:snapToGrid w:val="0"/>
        <w:ind w:firstLine="709"/>
        <w:jc w:val="both"/>
        <w:rPr>
          <w:sz w:val="28"/>
          <w:szCs w:val="28"/>
        </w:rPr>
      </w:pPr>
      <w:r>
        <w:rPr>
          <w:sz w:val="28"/>
          <w:szCs w:val="28"/>
          <w:lang w:val="en-US"/>
        </w:rPr>
        <w:t>O.</w:t>
      </w:r>
      <w:r w:rsidR="00C946F7" w:rsidRPr="00293E0D">
        <w:rPr>
          <w:sz w:val="28"/>
          <w:szCs w:val="28"/>
          <w:lang w:val="en-US"/>
        </w:rPr>
        <w:t xml:space="preserve">O. </w:t>
      </w:r>
      <w:r w:rsidR="00891132" w:rsidRPr="00293E0D">
        <w:rPr>
          <w:sz w:val="28"/>
          <w:szCs w:val="28"/>
          <w:lang w:val="en-US"/>
        </w:rPr>
        <w:t xml:space="preserve">Afolalu </w:t>
      </w:r>
      <w:r w:rsidR="00C946F7" w:rsidRPr="00293E0D">
        <w:rPr>
          <w:sz w:val="28"/>
          <w:szCs w:val="28"/>
          <w:lang w:val="en-US"/>
        </w:rPr>
        <w:t xml:space="preserve">et al. </w:t>
      </w:r>
      <w:r>
        <w:rPr>
          <w:color w:val="000000" w:themeColor="text1"/>
          <w:sz w:val="28"/>
          <w:szCs w:val="28"/>
          <w:lang w:val="kk-KZ"/>
        </w:rPr>
        <w:t xml:space="preserve">[127, р. 1007-1014] </w:t>
      </w:r>
      <w:r w:rsidR="00C946F7" w:rsidRPr="00293E0D">
        <w:rPr>
          <w:sz w:val="28"/>
          <w:szCs w:val="28"/>
        </w:rPr>
        <w:t>выявили</w:t>
      </w:r>
      <w:r w:rsidR="00C946F7" w:rsidRPr="006873B7">
        <w:rPr>
          <w:sz w:val="28"/>
          <w:szCs w:val="28"/>
        </w:rPr>
        <w:t xml:space="preserve"> </w:t>
      </w:r>
      <w:r w:rsidR="00C946F7" w:rsidRPr="00293E0D">
        <w:rPr>
          <w:sz w:val="28"/>
          <w:szCs w:val="28"/>
        </w:rPr>
        <w:t>положительные</w:t>
      </w:r>
      <w:r w:rsidR="00C946F7" w:rsidRPr="006873B7">
        <w:rPr>
          <w:sz w:val="28"/>
          <w:szCs w:val="28"/>
        </w:rPr>
        <w:t xml:space="preserve"> </w:t>
      </w:r>
      <w:r w:rsidR="00C946F7" w:rsidRPr="00293E0D">
        <w:rPr>
          <w:sz w:val="28"/>
          <w:szCs w:val="28"/>
        </w:rPr>
        <w:t>организационные</w:t>
      </w:r>
      <w:r w:rsidR="00C946F7" w:rsidRPr="006873B7">
        <w:rPr>
          <w:sz w:val="28"/>
          <w:szCs w:val="28"/>
        </w:rPr>
        <w:t xml:space="preserve"> </w:t>
      </w:r>
      <w:r w:rsidR="00C946F7" w:rsidRPr="00293E0D">
        <w:rPr>
          <w:sz w:val="28"/>
          <w:szCs w:val="28"/>
        </w:rPr>
        <w:t>факторы</w:t>
      </w:r>
      <w:r w:rsidR="00C946F7" w:rsidRPr="006873B7">
        <w:rPr>
          <w:sz w:val="28"/>
          <w:szCs w:val="28"/>
        </w:rPr>
        <w:t xml:space="preserve">, </w:t>
      </w:r>
      <w:r w:rsidR="00C946F7" w:rsidRPr="00293E0D">
        <w:rPr>
          <w:sz w:val="28"/>
          <w:szCs w:val="28"/>
        </w:rPr>
        <w:t>такие</w:t>
      </w:r>
      <w:r w:rsidR="00C946F7" w:rsidRPr="006873B7">
        <w:rPr>
          <w:sz w:val="28"/>
          <w:szCs w:val="28"/>
        </w:rPr>
        <w:t xml:space="preserve"> </w:t>
      </w:r>
      <w:r w:rsidR="00C946F7" w:rsidRPr="00293E0D">
        <w:rPr>
          <w:sz w:val="28"/>
          <w:szCs w:val="28"/>
        </w:rPr>
        <w:t>как</w:t>
      </w:r>
      <w:r w:rsidR="00C946F7" w:rsidRPr="006873B7">
        <w:rPr>
          <w:sz w:val="28"/>
          <w:szCs w:val="28"/>
        </w:rPr>
        <w:t xml:space="preserve"> </w:t>
      </w:r>
      <w:r w:rsidR="00C946F7" w:rsidRPr="00293E0D">
        <w:rPr>
          <w:sz w:val="28"/>
          <w:szCs w:val="28"/>
        </w:rPr>
        <w:t>ясность</w:t>
      </w:r>
      <w:r w:rsidR="00C946F7" w:rsidRPr="006873B7">
        <w:rPr>
          <w:sz w:val="28"/>
          <w:szCs w:val="28"/>
        </w:rPr>
        <w:t xml:space="preserve"> </w:t>
      </w:r>
      <w:r w:rsidR="00C946F7" w:rsidRPr="00293E0D">
        <w:rPr>
          <w:sz w:val="28"/>
          <w:szCs w:val="28"/>
        </w:rPr>
        <w:t>в</w:t>
      </w:r>
      <w:r w:rsidR="00C946F7" w:rsidRPr="006873B7">
        <w:rPr>
          <w:sz w:val="28"/>
          <w:szCs w:val="28"/>
        </w:rPr>
        <w:t xml:space="preserve"> </w:t>
      </w:r>
      <w:r w:rsidR="00C946F7" w:rsidRPr="00293E0D">
        <w:rPr>
          <w:sz w:val="28"/>
          <w:szCs w:val="28"/>
        </w:rPr>
        <w:t>определении</w:t>
      </w:r>
      <w:r w:rsidR="00C946F7" w:rsidRPr="006873B7">
        <w:rPr>
          <w:sz w:val="28"/>
          <w:szCs w:val="28"/>
        </w:rPr>
        <w:t xml:space="preserve"> </w:t>
      </w:r>
      <w:r w:rsidR="00C946F7" w:rsidRPr="00293E0D">
        <w:rPr>
          <w:sz w:val="28"/>
          <w:szCs w:val="28"/>
        </w:rPr>
        <w:t>ошибок</w:t>
      </w:r>
      <w:r w:rsidR="00C946F7" w:rsidRPr="006873B7">
        <w:rPr>
          <w:sz w:val="28"/>
          <w:szCs w:val="28"/>
        </w:rPr>
        <w:t xml:space="preserve">, </w:t>
      </w:r>
      <w:r w:rsidR="00C946F7" w:rsidRPr="00293E0D">
        <w:rPr>
          <w:sz w:val="28"/>
          <w:szCs w:val="28"/>
        </w:rPr>
        <w:t>четкие</w:t>
      </w:r>
      <w:r w:rsidR="00C946F7" w:rsidRPr="006873B7">
        <w:rPr>
          <w:sz w:val="28"/>
          <w:szCs w:val="28"/>
        </w:rPr>
        <w:t xml:space="preserve"> </w:t>
      </w:r>
      <w:r w:rsidR="00C946F7" w:rsidRPr="00293E0D">
        <w:rPr>
          <w:sz w:val="28"/>
          <w:szCs w:val="28"/>
        </w:rPr>
        <w:t>инструкции</w:t>
      </w:r>
      <w:r w:rsidR="00C946F7" w:rsidRPr="006873B7">
        <w:rPr>
          <w:sz w:val="28"/>
          <w:szCs w:val="28"/>
        </w:rPr>
        <w:t xml:space="preserve"> </w:t>
      </w:r>
      <w:r w:rsidR="00C946F7" w:rsidRPr="00293E0D">
        <w:rPr>
          <w:sz w:val="28"/>
          <w:szCs w:val="28"/>
        </w:rPr>
        <w:t>по</w:t>
      </w:r>
      <w:r w:rsidR="00C946F7" w:rsidRPr="006873B7">
        <w:rPr>
          <w:sz w:val="28"/>
          <w:szCs w:val="28"/>
        </w:rPr>
        <w:t xml:space="preserve"> </w:t>
      </w:r>
      <w:r w:rsidR="00C946F7" w:rsidRPr="00293E0D">
        <w:rPr>
          <w:sz w:val="28"/>
          <w:szCs w:val="28"/>
        </w:rPr>
        <w:t>отчетности</w:t>
      </w:r>
      <w:r w:rsidR="00C946F7" w:rsidRPr="006873B7">
        <w:rPr>
          <w:sz w:val="28"/>
          <w:szCs w:val="28"/>
        </w:rPr>
        <w:t xml:space="preserve"> </w:t>
      </w:r>
      <w:r w:rsidR="00C946F7" w:rsidRPr="00293E0D">
        <w:rPr>
          <w:sz w:val="28"/>
          <w:szCs w:val="28"/>
        </w:rPr>
        <w:t>и</w:t>
      </w:r>
      <w:r w:rsidR="00C946F7" w:rsidRPr="006873B7">
        <w:rPr>
          <w:sz w:val="28"/>
          <w:szCs w:val="28"/>
        </w:rPr>
        <w:t xml:space="preserve"> </w:t>
      </w:r>
      <w:r w:rsidR="00C946F7" w:rsidRPr="00293E0D">
        <w:rPr>
          <w:sz w:val="28"/>
          <w:szCs w:val="28"/>
        </w:rPr>
        <w:t>руководител</w:t>
      </w:r>
      <w:r w:rsidR="002F4C65" w:rsidRPr="00293E0D">
        <w:rPr>
          <w:sz w:val="28"/>
          <w:szCs w:val="28"/>
        </w:rPr>
        <w:t>и</w:t>
      </w:r>
      <w:r w:rsidR="00C946F7" w:rsidRPr="006873B7">
        <w:rPr>
          <w:sz w:val="28"/>
          <w:szCs w:val="28"/>
        </w:rPr>
        <w:t xml:space="preserve"> </w:t>
      </w:r>
      <w:r w:rsidR="00C946F7" w:rsidRPr="00293E0D">
        <w:rPr>
          <w:sz w:val="28"/>
          <w:szCs w:val="28"/>
        </w:rPr>
        <w:t>сестринского</w:t>
      </w:r>
      <w:r w:rsidR="00C946F7" w:rsidRPr="006873B7">
        <w:rPr>
          <w:sz w:val="28"/>
          <w:szCs w:val="28"/>
        </w:rPr>
        <w:t xml:space="preserve"> </w:t>
      </w:r>
      <w:r w:rsidR="00C946F7" w:rsidRPr="00293E0D">
        <w:rPr>
          <w:sz w:val="28"/>
          <w:szCs w:val="28"/>
        </w:rPr>
        <w:t>дела</w:t>
      </w:r>
      <w:r w:rsidR="00C946F7" w:rsidRPr="006873B7">
        <w:rPr>
          <w:sz w:val="28"/>
          <w:szCs w:val="28"/>
        </w:rPr>
        <w:t xml:space="preserve"> </w:t>
      </w:r>
      <w:r w:rsidR="00C946F7" w:rsidRPr="00293E0D">
        <w:rPr>
          <w:sz w:val="28"/>
          <w:szCs w:val="28"/>
        </w:rPr>
        <w:t>в</w:t>
      </w:r>
      <w:r w:rsidR="00C946F7" w:rsidRPr="006873B7">
        <w:rPr>
          <w:sz w:val="28"/>
          <w:szCs w:val="28"/>
        </w:rPr>
        <w:t xml:space="preserve"> </w:t>
      </w:r>
      <w:r w:rsidR="00C946F7" w:rsidRPr="00293E0D">
        <w:rPr>
          <w:sz w:val="28"/>
          <w:szCs w:val="28"/>
        </w:rPr>
        <w:t>качестве</w:t>
      </w:r>
      <w:r w:rsidR="00C946F7" w:rsidRPr="006873B7">
        <w:rPr>
          <w:sz w:val="28"/>
          <w:szCs w:val="28"/>
        </w:rPr>
        <w:t xml:space="preserve"> </w:t>
      </w:r>
      <w:r w:rsidR="00C946F7" w:rsidRPr="00293E0D">
        <w:rPr>
          <w:sz w:val="28"/>
          <w:szCs w:val="28"/>
        </w:rPr>
        <w:t>образцов</w:t>
      </w:r>
      <w:r w:rsidR="00C946F7" w:rsidRPr="006873B7">
        <w:rPr>
          <w:sz w:val="28"/>
          <w:szCs w:val="28"/>
        </w:rPr>
        <w:t xml:space="preserve"> </w:t>
      </w:r>
      <w:r w:rsidR="00C946F7" w:rsidRPr="00293E0D">
        <w:rPr>
          <w:sz w:val="28"/>
          <w:szCs w:val="28"/>
        </w:rPr>
        <w:t>для</w:t>
      </w:r>
      <w:r w:rsidR="00C946F7" w:rsidRPr="006873B7">
        <w:rPr>
          <w:sz w:val="28"/>
          <w:szCs w:val="28"/>
        </w:rPr>
        <w:t xml:space="preserve"> </w:t>
      </w:r>
      <w:r w:rsidR="00C946F7" w:rsidRPr="00293E0D">
        <w:rPr>
          <w:sz w:val="28"/>
          <w:szCs w:val="28"/>
        </w:rPr>
        <w:t>подражания</w:t>
      </w:r>
      <w:r w:rsidR="00C946F7" w:rsidRPr="006873B7">
        <w:rPr>
          <w:sz w:val="28"/>
          <w:szCs w:val="28"/>
        </w:rPr>
        <w:t xml:space="preserve">, </w:t>
      </w:r>
      <w:r w:rsidR="00C946F7" w:rsidRPr="00293E0D">
        <w:rPr>
          <w:sz w:val="28"/>
          <w:szCs w:val="28"/>
        </w:rPr>
        <w:t>которые</w:t>
      </w:r>
      <w:r w:rsidR="00C946F7" w:rsidRPr="006873B7">
        <w:rPr>
          <w:sz w:val="28"/>
          <w:szCs w:val="28"/>
        </w:rPr>
        <w:t xml:space="preserve"> </w:t>
      </w:r>
      <w:r w:rsidR="00C946F7" w:rsidRPr="00293E0D">
        <w:rPr>
          <w:sz w:val="28"/>
          <w:szCs w:val="28"/>
        </w:rPr>
        <w:t>стимулир</w:t>
      </w:r>
      <w:r w:rsidR="00F03BE6">
        <w:rPr>
          <w:sz w:val="28"/>
          <w:szCs w:val="28"/>
        </w:rPr>
        <w:t>уют</w:t>
      </w:r>
      <w:r w:rsidR="00C946F7" w:rsidRPr="006873B7">
        <w:rPr>
          <w:sz w:val="28"/>
          <w:szCs w:val="28"/>
        </w:rPr>
        <w:t xml:space="preserve"> </w:t>
      </w:r>
      <w:r w:rsidR="00C946F7" w:rsidRPr="00293E0D">
        <w:rPr>
          <w:sz w:val="28"/>
          <w:szCs w:val="28"/>
        </w:rPr>
        <w:t>медсестер</w:t>
      </w:r>
      <w:r w:rsidR="00C946F7" w:rsidRPr="006873B7">
        <w:rPr>
          <w:sz w:val="28"/>
          <w:szCs w:val="28"/>
        </w:rPr>
        <w:t xml:space="preserve"> </w:t>
      </w:r>
      <w:r w:rsidR="00C946F7" w:rsidRPr="00293E0D">
        <w:rPr>
          <w:sz w:val="28"/>
          <w:szCs w:val="28"/>
        </w:rPr>
        <w:t>к</w:t>
      </w:r>
      <w:r w:rsidR="00C946F7" w:rsidRPr="006873B7">
        <w:rPr>
          <w:sz w:val="28"/>
          <w:szCs w:val="28"/>
        </w:rPr>
        <w:t xml:space="preserve"> </w:t>
      </w:r>
      <w:r w:rsidR="00C946F7" w:rsidRPr="00293E0D">
        <w:rPr>
          <w:sz w:val="28"/>
          <w:szCs w:val="28"/>
        </w:rPr>
        <w:t>приверженности</w:t>
      </w:r>
      <w:r w:rsidR="00C946F7" w:rsidRPr="006873B7">
        <w:rPr>
          <w:sz w:val="28"/>
          <w:szCs w:val="28"/>
        </w:rPr>
        <w:t xml:space="preserve"> </w:t>
      </w:r>
      <w:r w:rsidR="00C946F7" w:rsidRPr="00293E0D">
        <w:rPr>
          <w:sz w:val="28"/>
          <w:szCs w:val="28"/>
        </w:rPr>
        <w:t>добровольному</w:t>
      </w:r>
      <w:r w:rsidR="00C946F7" w:rsidRPr="006873B7">
        <w:rPr>
          <w:sz w:val="28"/>
          <w:szCs w:val="28"/>
        </w:rPr>
        <w:t xml:space="preserve"> </w:t>
      </w:r>
      <w:r w:rsidR="00C946F7" w:rsidRPr="00293E0D">
        <w:rPr>
          <w:sz w:val="28"/>
          <w:szCs w:val="28"/>
        </w:rPr>
        <w:t>отчету</w:t>
      </w:r>
      <w:r w:rsidR="00C946F7" w:rsidRPr="006873B7">
        <w:rPr>
          <w:sz w:val="28"/>
          <w:szCs w:val="28"/>
        </w:rPr>
        <w:t xml:space="preserve"> </w:t>
      </w:r>
      <w:r w:rsidR="00C946F7" w:rsidRPr="00293E0D">
        <w:rPr>
          <w:sz w:val="28"/>
          <w:szCs w:val="28"/>
        </w:rPr>
        <w:t>об</w:t>
      </w:r>
      <w:r w:rsidR="00C946F7" w:rsidRPr="006873B7">
        <w:rPr>
          <w:sz w:val="28"/>
          <w:szCs w:val="28"/>
        </w:rPr>
        <w:t xml:space="preserve"> </w:t>
      </w:r>
      <w:r w:rsidR="00C946F7" w:rsidRPr="00293E0D">
        <w:rPr>
          <w:sz w:val="28"/>
          <w:szCs w:val="28"/>
        </w:rPr>
        <w:t>инцидентах</w:t>
      </w:r>
      <w:r w:rsidR="00C946F7" w:rsidRPr="006873B7">
        <w:rPr>
          <w:sz w:val="28"/>
          <w:szCs w:val="28"/>
        </w:rPr>
        <w:t xml:space="preserve">. </w:t>
      </w:r>
      <w:r w:rsidR="00C946F7" w:rsidRPr="00293E0D">
        <w:rPr>
          <w:sz w:val="28"/>
          <w:szCs w:val="28"/>
        </w:rPr>
        <w:t>Также</w:t>
      </w:r>
      <w:r w:rsidR="00C946F7" w:rsidRPr="00FC7686">
        <w:rPr>
          <w:sz w:val="28"/>
          <w:szCs w:val="28"/>
        </w:rPr>
        <w:t xml:space="preserve"> </w:t>
      </w:r>
      <w:r w:rsidR="00C946F7" w:rsidRPr="00293E0D">
        <w:rPr>
          <w:sz w:val="28"/>
          <w:szCs w:val="28"/>
        </w:rPr>
        <w:t>был</w:t>
      </w:r>
      <w:r w:rsidR="00E254C6" w:rsidRPr="00293E0D">
        <w:rPr>
          <w:sz w:val="28"/>
          <w:szCs w:val="28"/>
        </w:rPr>
        <w:t>а</w:t>
      </w:r>
      <w:r w:rsidR="00C946F7" w:rsidRPr="00FC7686">
        <w:rPr>
          <w:sz w:val="28"/>
          <w:szCs w:val="28"/>
        </w:rPr>
        <w:t xml:space="preserve"> </w:t>
      </w:r>
      <w:r w:rsidR="000540CA" w:rsidRPr="00293E0D">
        <w:rPr>
          <w:sz w:val="28"/>
          <w:szCs w:val="28"/>
        </w:rPr>
        <w:t>подтверждена</w:t>
      </w:r>
      <w:r w:rsidR="00C946F7" w:rsidRPr="00FC7686">
        <w:rPr>
          <w:sz w:val="28"/>
          <w:szCs w:val="28"/>
        </w:rPr>
        <w:t xml:space="preserve"> </w:t>
      </w:r>
      <w:r w:rsidR="00C946F7" w:rsidRPr="00293E0D">
        <w:rPr>
          <w:sz w:val="28"/>
          <w:szCs w:val="28"/>
        </w:rPr>
        <w:t>необходимост</w:t>
      </w:r>
      <w:r w:rsidR="000540CA" w:rsidRPr="00293E0D">
        <w:rPr>
          <w:sz w:val="28"/>
          <w:szCs w:val="28"/>
        </w:rPr>
        <w:t>ь</w:t>
      </w:r>
      <w:r w:rsidR="00C946F7" w:rsidRPr="00FC7686">
        <w:rPr>
          <w:sz w:val="28"/>
          <w:szCs w:val="28"/>
        </w:rPr>
        <w:t xml:space="preserve"> </w:t>
      </w:r>
      <w:r w:rsidR="00C946F7" w:rsidRPr="00293E0D">
        <w:rPr>
          <w:sz w:val="28"/>
          <w:szCs w:val="28"/>
        </w:rPr>
        <w:t>предоставления</w:t>
      </w:r>
      <w:r w:rsidR="00C946F7" w:rsidRPr="00FC7686">
        <w:rPr>
          <w:sz w:val="28"/>
          <w:szCs w:val="28"/>
        </w:rPr>
        <w:t xml:space="preserve"> </w:t>
      </w:r>
      <w:r w:rsidR="00C946F7" w:rsidRPr="00293E0D">
        <w:rPr>
          <w:sz w:val="28"/>
          <w:szCs w:val="28"/>
        </w:rPr>
        <w:t>обратной</w:t>
      </w:r>
      <w:r w:rsidR="00C946F7" w:rsidRPr="00FC7686">
        <w:rPr>
          <w:sz w:val="28"/>
          <w:szCs w:val="28"/>
        </w:rPr>
        <w:t xml:space="preserve"> </w:t>
      </w:r>
      <w:r w:rsidR="00C946F7" w:rsidRPr="00293E0D">
        <w:rPr>
          <w:sz w:val="28"/>
          <w:szCs w:val="28"/>
        </w:rPr>
        <w:t>связи</w:t>
      </w:r>
      <w:r>
        <w:rPr>
          <w:sz w:val="28"/>
          <w:szCs w:val="28"/>
          <w:lang w:val="kk-KZ"/>
        </w:rPr>
        <w:t xml:space="preserve"> </w:t>
      </w:r>
      <w:r>
        <w:rPr>
          <w:color w:val="000000" w:themeColor="text1"/>
          <w:sz w:val="28"/>
          <w:szCs w:val="28"/>
          <w:lang w:val="kk-KZ"/>
        </w:rPr>
        <w:t>[121, р. 212-216; 127, р. 1007-1014; 133, 134]</w:t>
      </w:r>
      <w:r w:rsidR="004C5167" w:rsidRPr="00293E0D">
        <w:rPr>
          <w:sz w:val="28"/>
          <w:szCs w:val="28"/>
        </w:rPr>
        <w:t>.</w:t>
      </w:r>
      <w:r w:rsidR="00C946F7" w:rsidRPr="00293E0D">
        <w:rPr>
          <w:sz w:val="28"/>
          <w:szCs w:val="28"/>
        </w:rPr>
        <w:t xml:space="preserve"> </w:t>
      </w:r>
    </w:p>
    <w:p w14:paraId="67A91659" w14:textId="59E983F9" w:rsidR="00C946F7" w:rsidRPr="00293E0D" w:rsidRDefault="00D66C9C" w:rsidP="00861BD2">
      <w:pPr>
        <w:snapToGrid w:val="0"/>
        <w:ind w:firstLine="709"/>
        <w:jc w:val="both"/>
        <w:rPr>
          <w:sz w:val="28"/>
          <w:szCs w:val="28"/>
        </w:rPr>
      </w:pPr>
      <w:r w:rsidRPr="00D66C9C">
        <w:rPr>
          <w:sz w:val="28"/>
          <w:szCs w:val="28"/>
        </w:rPr>
        <w:t xml:space="preserve">Одним из факторов, </w:t>
      </w:r>
      <w:r>
        <w:rPr>
          <w:sz w:val="28"/>
          <w:szCs w:val="28"/>
        </w:rPr>
        <w:t>сдерживающих</w:t>
      </w:r>
      <w:r w:rsidRPr="00D66C9C">
        <w:rPr>
          <w:sz w:val="28"/>
          <w:szCs w:val="28"/>
        </w:rPr>
        <w:t xml:space="preserve"> медсест</w:t>
      </w:r>
      <w:r w:rsidR="000D2F81">
        <w:rPr>
          <w:sz w:val="28"/>
          <w:szCs w:val="28"/>
        </w:rPr>
        <w:t>ер</w:t>
      </w:r>
      <w:r w:rsidRPr="00D66C9C">
        <w:rPr>
          <w:sz w:val="28"/>
          <w:szCs w:val="28"/>
        </w:rPr>
        <w:t xml:space="preserve"> сообщать об инцидентах, является отсутствие уверенности в анонимности таких сообщений и страх раскрытия своей личности, что снижает их готовность участвовать в </w:t>
      </w:r>
      <w:r>
        <w:rPr>
          <w:sz w:val="28"/>
          <w:szCs w:val="28"/>
        </w:rPr>
        <w:t xml:space="preserve">системе отчетности </w:t>
      </w:r>
      <w:r w:rsidR="00444B86">
        <w:rPr>
          <w:sz w:val="28"/>
          <w:szCs w:val="28"/>
        </w:rPr>
        <w:t>[</w:t>
      </w:r>
      <w:r w:rsidR="00444B86">
        <w:rPr>
          <w:sz w:val="28"/>
          <w:szCs w:val="28"/>
          <w:lang w:val="kk-KZ"/>
        </w:rPr>
        <w:t>123, р. 129-136; 135</w:t>
      </w:r>
      <w:r w:rsidR="00444B86">
        <w:rPr>
          <w:sz w:val="28"/>
          <w:szCs w:val="28"/>
        </w:rPr>
        <w:t>]</w:t>
      </w:r>
      <w:r w:rsidR="00C946F7" w:rsidRPr="00293E0D">
        <w:rPr>
          <w:sz w:val="28"/>
          <w:szCs w:val="28"/>
        </w:rPr>
        <w:t>.</w:t>
      </w:r>
      <w:r w:rsidR="00504E8D">
        <w:rPr>
          <w:sz w:val="28"/>
          <w:szCs w:val="28"/>
        </w:rPr>
        <w:t xml:space="preserve"> Также,</w:t>
      </w:r>
      <w:r w:rsidR="00891132" w:rsidRPr="00293E0D">
        <w:rPr>
          <w:sz w:val="28"/>
          <w:szCs w:val="28"/>
        </w:rPr>
        <w:t xml:space="preserve"> </w:t>
      </w:r>
      <w:r w:rsidR="00504E8D">
        <w:rPr>
          <w:sz w:val="28"/>
          <w:szCs w:val="28"/>
        </w:rPr>
        <w:t>г</w:t>
      </w:r>
      <w:r w:rsidRPr="00D66C9C">
        <w:rPr>
          <w:sz w:val="28"/>
          <w:szCs w:val="28"/>
        </w:rPr>
        <w:t>отовность медсестер сообщать об инцидентах снижается, когда руководство не реагирует на сообщения, не анализирует причины ошибок и сохраняется практика поиска виновных, что вызывает у персонала страх обвинений и возможных негативных последствий</w:t>
      </w:r>
      <w:r w:rsidR="00504E8D">
        <w:rPr>
          <w:sz w:val="28"/>
          <w:szCs w:val="28"/>
        </w:rPr>
        <w:t xml:space="preserve"> </w:t>
      </w:r>
      <w:r w:rsidR="005C5F80">
        <w:rPr>
          <w:sz w:val="28"/>
          <w:szCs w:val="28"/>
          <w:lang w:val="kk-KZ"/>
        </w:rPr>
        <w:t>[121, р. 212-216; 126, р. 931-937; 127, р. 1007-1014; 128, р. 690-694; 131, р. 1178-1187; 136-138]</w:t>
      </w:r>
      <w:r w:rsidR="00504E8D">
        <w:rPr>
          <w:sz w:val="28"/>
          <w:szCs w:val="28"/>
        </w:rPr>
        <w:t xml:space="preserve">. </w:t>
      </w:r>
      <w:r w:rsidR="00C946F7" w:rsidRPr="00293E0D">
        <w:rPr>
          <w:sz w:val="28"/>
          <w:szCs w:val="28"/>
        </w:rPr>
        <w:t>Наконец, медсестры также опаса</w:t>
      </w:r>
      <w:r w:rsidR="0009127A">
        <w:rPr>
          <w:sz w:val="28"/>
          <w:szCs w:val="28"/>
        </w:rPr>
        <w:t>ются</w:t>
      </w:r>
      <w:r w:rsidR="00C946F7" w:rsidRPr="00293E0D">
        <w:rPr>
          <w:sz w:val="28"/>
          <w:szCs w:val="28"/>
        </w:rPr>
        <w:t xml:space="preserve"> огласки своих ошибок в средствах массовой информации </w:t>
      </w:r>
      <w:r w:rsidR="005C5F80">
        <w:rPr>
          <w:color w:val="000000" w:themeColor="text1"/>
          <w:sz w:val="28"/>
          <w:szCs w:val="28"/>
          <w:lang w:val="kk-KZ"/>
        </w:rPr>
        <w:t>[121, р. 212-216; 138, р. 580-587; 139, 140]</w:t>
      </w:r>
      <w:r w:rsidR="00504E8D">
        <w:rPr>
          <w:sz w:val="28"/>
          <w:szCs w:val="28"/>
        </w:rPr>
        <w:t xml:space="preserve"> и</w:t>
      </w:r>
      <w:r w:rsidR="00207063" w:rsidRPr="00293E0D">
        <w:rPr>
          <w:sz w:val="28"/>
          <w:szCs w:val="28"/>
        </w:rPr>
        <w:t xml:space="preserve"> </w:t>
      </w:r>
      <w:r w:rsidR="00C946F7" w:rsidRPr="00293E0D">
        <w:rPr>
          <w:sz w:val="28"/>
          <w:szCs w:val="28"/>
        </w:rPr>
        <w:t xml:space="preserve">были обеспокоены тем, что это запятнает их репутацию и </w:t>
      </w:r>
      <w:r w:rsidR="00D92478">
        <w:rPr>
          <w:sz w:val="28"/>
          <w:szCs w:val="28"/>
        </w:rPr>
        <w:t xml:space="preserve">может </w:t>
      </w:r>
      <w:r w:rsidR="00CC4C1B" w:rsidRPr="00CC4C1B">
        <w:rPr>
          <w:sz w:val="28"/>
          <w:szCs w:val="28"/>
        </w:rPr>
        <w:t>негативно повлиять на оценку их профессионализма</w:t>
      </w:r>
      <w:r w:rsidR="005C5F80">
        <w:rPr>
          <w:sz w:val="28"/>
          <w:szCs w:val="28"/>
          <w:lang w:val="kk-KZ"/>
        </w:rPr>
        <w:t xml:space="preserve"> </w:t>
      </w:r>
      <w:r w:rsidR="005C5F80">
        <w:rPr>
          <w:color w:val="000000" w:themeColor="text1"/>
          <w:sz w:val="28"/>
          <w:szCs w:val="28"/>
          <w:lang w:val="kk-KZ"/>
        </w:rPr>
        <w:t>[128, р. 690-694; 135, р. 215-218; 138, р. 580-587]</w:t>
      </w:r>
      <w:r w:rsidR="00C946F7" w:rsidRPr="00293E0D">
        <w:rPr>
          <w:sz w:val="28"/>
          <w:szCs w:val="28"/>
        </w:rPr>
        <w:t xml:space="preserve">. </w:t>
      </w:r>
      <w:r w:rsidR="00504E8D" w:rsidRPr="00504E8D">
        <w:rPr>
          <w:sz w:val="28"/>
          <w:szCs w:val="28"/>
        </w:rPr>
        <w:t>Культура наказания в медицинских организациях, связанная со страхом дисциплинарных мер, штрафов или негативных последствий для карьеры, может заставлять медсестер скрывать ошибки и снижает их готовность добровольно сообщать об инцидентах</w:t>
      </w:r>
      <w:r w:rsidR="00504E8D">
        <w:rPr>
          <w:sz w:val="28"/>
          <w:szCs w:val="28"/>
        </w:rPr>
        <w:t xml:space="preserve"> </w:t>
      </w:r>
      <w:r w:rsidR="005C5F80">
        <w:rPr>
          <w:color w:val="000000" w:themeColor="text1"/>
          <w:sz w:val="28"/>
          <w:szCs w:val="28"/>
          <w:lang w:val="kk-KZ"/>
        </w:rPr>
        <w:t>[111, р. 806-813; 121, р. 212-216; 128, р. 690-694; 131, р. 1178-1187; 136, р. 566-573; 138, р. 580-587; 139, р. 135-143]</w:t>
      </w:r>
      <w:r w:rsidR="00207063" w:rsidRPr="00293E0D">
        <w:rPr>
          <w:sz w:val="28"/>
          <w:szCs w:val="28"/>
        </w:rPr>
        <w:t xml:space="preserve">. </w:t>
      </w:r>
      <w:r w:rsidR="008B2241" w:rsidRPr="00293E0D">
        <w:rPr>
          <w:sz w:val="28"/>
          <w:szCs w:val="28"/>
        </w:rPr>
        <w:t>Причина</w:t>
      </w:r>
      <w:r w:rsidR="00C946F7" w:rsidRPr="00293E0D">
        <w:rPr>
          <w:sz w:val="28"/>
          <w:szCs w:val="28"/>
        </w:rPr>
        <w:t xml:space="preserve"> нежелани</w:t>
      </w:r>
      <w:r w:rsidR="008B2241" w:rsidRPr="00293E0D">
        <w:rPr>
          <w:sz w:val="28"/>
          <w:szCs w:val="28"/>
        </w:rPr>
        <w:t>я</w:t>
      </w:r>
      <w:r w:rsidR="00C946F7" w:rsidRPr="00293E0D">
        <w:rPr>
          <w:sz w:val="28"/>
          <w:szCs w:val="28"/>
        </w:rPr>
        <w:t xml:space="preserve"> медсестер заключал</w:t>
      </w:r>
      <w:r w:rsidR="008B2241" w:rsidRPr="00293E0D">
        <w:rPr>
          <w:sz w:val="28"/>
          <w:szCs w:val="28"/>
        </w:rPr>
        <w:t>а</w:t>
      </w:r>
      <w:r w:rsidR="00C946F7" w:rsidRPr="00293E0D">
        <w:rPr>
          <w:sz w:val="28"/>
          <w:szCs w:val="28"/>
        </w:rPr>
        <w:t xml:space="preserve">сь в </w:t>
      </w:r>
      <w:r w:rsidR="008B2241" w:rsidRPr="00293E0D">
        <w:rPr>
          <w:sz w:val="28"/>
          <w:szCs w:val="28"/>
        </w:rPr>
        <w:t xml:space="preserve">стремлении </w:t>
      </w:r>
      <w:r w:rsidR="00C946F7" w:rsidRPr="00293E0D">
        <w:rPr>
          <w:sz w:val="28"/>
          <w:szCs w:val="28"/>
        </w:rPr>
        <w:t>избежать совместной ответственности за ошибки своих коллег, которые могут привести к наказанию для всей команды. Это связано с</w:t>
      </w:r>
      <w:r w:rsidR="008B2241" w:rsidRPr="00293E0D">
        <w:rPr>
          <w:sz w:val="28"/>
          <w:szCs w:val="28"/>
        </w:rPr>
        <w:t xml:space="preserve"> их</w:t>
      </w:r>
      <w:r w:rsidR="00C946F7" w:rsidRPr="00293E0D">
        <w:rPr>
          <w:sz w:val="28"/>
          <w:szCs w:val="28"/>
        </w:rPr>
        <w:t xml:space="preserve"> опасением оказаться виновными в ошибке, даже если они не были непосредственно вовлечены, </w:t>
      </w:r>
      <w:r w:rsidR="008B2241" w:rsidRPr="00293E0D">
        <w:rPr>
          <w:sz w:val="28"/>
          <w:szCs w:val="28"/>
        </w:rPr>
        <w:t>что</w:t>
      </w:r>
      <w:r w:rsidR="00C946F7" w:rsidRPr="00293E0D">
        <w:rPr>
          <w:sz w:val="28"/>
          <w:szCs w:val="28"/>
        </w:rPr>
        <w:t xml:space="preserve"> может привести к созданию атмосферы страха и недопонимания в команде</w:t>
      </w:r>
      <w:r w:rsidR="005C5F80">
        <w:rPr>
          <w:sz w:val="28"/>
          <w:szCs w:val="28"/>
          <w:lang w:val="kk-KZ"/>
        </w:rPr>
        <w:t xml:space="preserve"> </w:t>
      </w:r>
      <w:r w:rsidR="005C5F80">
        <w:rPr>
          <w:color w:val="000000" w:themeColor="text1"/>
          <w:sz w:val="28"/>
          <w:szCs w:val="28"/>
          <w:lang w:val="kk-KZ"/>
        </w:rPr>
        <w:t>[135, р. 215-218; 141]</w:t>
      </w:r>
      <w:r w:rsidR="00C946F7" w:rsidRPr="00293E0D">
        <w:rPr>
          <w:sz w:val="28"/>
          <w:szCs w:val="28"/>
        </w:rPr>
        <w:t>.</w:t>
      </w:r>
    </w:p>
    <w:p w14:paraId="5395FA3E" w14:textId="708CEB83" w:rsidR="00C946F7" w:rsidRPr="00293E0D" w:rsidRDefault="00C946F7" w:rsidP="00183A33">
      <w:pPr>
        <w:snapToGrid w:val="0"/>
        <w:ind w:firstLine="709"/>
        <w:jc w:val="both"/>
        <w:rPr>
          <w:sz w:val="28"/>
          <w:szCs w:val="28"/>
        </w:rPr>
      </w:pPr>
      <w:r w:rsidRPr="00293E0D">
        <w:rPr>
          <w:sz w:val="28"/>
          <w:szCs w:val="28"/>
        </w:rPr>
        <w:t>Тем не менее, в литературе по культуре безопасности пациентов утверждается, что инциденты обычно возникают не в результате единичного события, вызванного человеком (человеческая ошибка), а ско</w:t>
      </w:r>
      <w:r w:rsidR="0006247F" w:rsidRPr="00293E0D">
        <w:rPr>
          <w:sz w:val="28"/>
          <w:szCs w:val="28"/>
        </w:rPr>
        <w:t xml:space="preserve">рее в результате серии событий. </w:t>
      </w:r>
      <w:r w:rsidRPr="00293E0D">
        <w:rPr>
          <w:sz w:val="28"/>
          <w:szCs w:val="28"/>
        </w:rPr>
        <w:t>Эта точка зрения отражает сложность вз</w:t>
      </w:r>
      <w:r w:rsidR="00D47298">
        <w:rPr>
          <w:sz w:val="28"/>
          <w:szCs w:val="28"/>
        </w:rPr>
        <w:t>аимодействия множества факторов</w:t>
      </w:r>
      <w:r w:rsidR="00D47298">
        <w:rPr>
          <w:sz w:val="28"/>
          <w:szCs w:val="28"/>
          <w:lang w:val="kk-KZ"/>
        </w:rPr>
        <w:t xml:space="preserve"> </w:t>
      </w:r>
      <w:r w:rsidR="00D47298">
        <w:rPr>
          <w:color w:val="000000" w:themeColor="text1"/>
          <w:sz w:val="28"/>
          <w:szCs w:val="28"/>
          <w:lang w:val="kk-KZ"/>
        </w:rPr>
        <w:t>[107; 142]</w:t>
      </w:r>
      <w:r w:rsidR="0006247F" w:rsidRPr="00293E0D">
        <w:rPr>
          <w:sz w:val="28"/>
          <w:szCs w:val="28"/>
        </w:rPr>
        <w:t xml:space="preserve">. </w:t>
      </w:r>
      <w:r w:rsidR="00330EB6" w:rsidRPr="00293E0D">
        <w:rPr>
          <w:sz w:val="28"/>
          <w:szCs w:val="28"/>
        </w:rPr>
        <w:t>Н</w:t>
      </w:r>
      <w:r w:rsidRPr="00293E0D">
        <w:rPr>
          <w:sz w:val="28"/>
          <w:szCs w:val="28"/>
        </w:rPr>
        <w:t>есмотря на п</w:t>
      </w:r>
      <w:r w:rsidR="0082127A" w:rsidRPr="00293E0D">
        <w:rPr>
          <w:sz w:val="28"/>
          <w:szCs w:val="28"/>
        </w:rPr>
        <w:t xml:space="preserve">ризывы медицинских учреждений </w:t>
      </w:r>
      <w:r w:rsidR="00DB1E0B" w:rsidRPr="00DB1E0B">
        <w:rPr>
          <w:sz w:val="28"/>
          <w:szCs w:val="28"/>
        </w:rPr>
        <w:t>снизить акцент на индивидуальной вине</w:t>
      </w:r>
      <w:r w:rsidR="00DB1E0B">
        <w:rPr>
          <w:sz w:val="28"/>
          <w:szCs w:val="28"/>
        </w:rPr>
        <w:t xml:space="preserve"> </w:t>
      </w:r>
      <w:r w:rsidRPr="00293E0D">
        <w:rPr>
          <w:sz w:val="28"/>
          <w:szCs w:val="28"/>
        </w:rPr>
        <w:t xml:space="preserve">для продвижения поддерживающей культуры отчетности </w:t>
      </w:r>
      <w:r w:rsidR="00D47298">
        <w:rPr>
          <w:color w:val="000000" w:themeColor="text1"/>
          <w:sz w:val="28"/>
          <w:szCs w:val="28"/>
          <w:lang w:val="kk-KZ"/>
        </w:rPr>
        <w:t>[123, р. 129-136; 136, р. 566-573]</w:t>
      </w:r>
      <w:r w:rsidR="008E1EDA" w:rsidRPr="00293E0D">
        <w:rPr>
          <w:sz w:val="28"/>
          <w:szCs w:val="28"/>
        </w:rPr>
        <w:t xml:space="preserve">, исследования </w:t>
      </w:r>
      <w:r w:rsidRPr="00293E0D">
        <w:rPr>
          <w:sz w:val="28"/>
          <w:szCs w:val="28"/>
        </w:rPr>
        <w:t>показал</w:t>
      </w:r>
      <w:r w:rsidR="008E1EDA" w:rsidRPr="00293E0D">
        <w:rPr>
          <w:sz w:val="28"/>
          <w:szCs w:val="28"/>
        </w:rPr>
        <w:t>и</w:t>
      </w:r>
      <w:r w:rsidRPr="00293E0D">
        <w:rPr>
          <w:sz w:val="28"/>
          <w:szCs w:val="28"/>
        </w:rPr>
        <w:t>, что нежелание медсест</w:t>
      </w:r>
      <w:r w:rsidR="00627284" w:rsidRPr="00293E0D">
        <w:rPr>
          <w:sz w:val="28"/>
          <w:szCs w:val="28"/>
        </w:rPr>
        <w:t>е</w:t>
      </w:r>
      <w:r w:rsidRPr="00293E0D">
        <w:rPr>
          <w:sz w:val="28"/>
          <w:szCs w:val="28"/>
        </w:rPr>
        <w:t>р регистрировать инциденты было частично связано с укоренившейся организационной культурой, характеризующейся недовольством руководителей сестри</w:t>
      </w:r>
      <w:r w:rsidR="0006247F" w:rsidRPr="00293E0D">
        <w:rPr>
          <w:sz w:val="28"/>
          <w:szCs w:val="28"/>
        </w:rPr>
        <w:t xml:space="preserve">нского дела ошибками медсестер. </w:t>
      </w:r>
      <w:r w:rsidRPr="00293E0D">
        <w:rPr>
          <w:sz w:val="28"/>
          <w:szCs w:val="28"/>
        </w:rPr>
        <w:t>Таким образом, медсестры рассматрива</w:t>
      </w:r>
      <w:r w:rsidR="006830E5">
        <w:rPr>
          <w:sz w:val="28"/>
          <w:szCs w:val="28"/>
        </w:rPr>
        <w:t>ют</w:t>
      </w:r>
      <w:r w:rsidRPr="00293E0D">
        <w:rPr>
          <w:sz w:val="28"/>
          <w:szCs w:val="28"/>
        </w:rPr>
        <w:t xml:space="preserve"> отчет об инциденте как механизм, который отражает их неудачи и подвергает их дисциплинарным взысканиям, что может привести к тому, что медсестры потеряют доверие к организации, когда они увидят несоответствие между </w:t>
      </w:r>
      <w:r w:rsidR="00610813" w:rsidRPr="00610813">
        <w:rPr>
          <w:sz w:val="28"/>
          <w:szCs w:val="28"/>
        </w:rPr>
        <w:t>декларируемыми принципами</w:t>
      </w:r>
      <w:r w:rsidR="00610813">
        <w:rPr>
          <w:sz w:val="28"/>
          <w:szCs w:val="28"/>
        </w:rPr>
        <w:t xml:space="preserve"> </w:t>
      </w:r>
      <w:r w:rsidR="0006247F" w:rsidRPr="00293E0D">
        <w:rPr>
          <w:sz w:val="28"/>
          <w:szCs w:val="28"/>
        </w:rPr>
        <w:t>и реал</w:t>
      </w:r>
      <w:r w:rsidR="00610813">
        <w:rPr>
          <w:sz w:val="28"/>
          <w:szCs w:val="28"/>
        </w:rPr>
        <w:t>ь</w:t>
      </w:r>
      <w:r w:rsidR="0006247F" w:rsidRPr="00293E0D">
        <w:rPr>
          <w:sz w:val="28"/>
          <w:szCs w:val="28"/>
        </w:rPr>
        <w:t>ной практикой.</w:t>
      </w:r>
    </w:p>
    <w:p w14:paraId="39CE9465" w14:textId="34D70974" w:rsidR="00A32650" w:rsidRDefault="00A32650" w:rsidP="00183A33">
      <w:pPr>
        <w:snapToGrid w:val="0"/>
        <w:ind w:firstLine="709"/>
        <w:jc w:val="both"/>
        <w:rPr>
          <w:sz w:val="28"/>
          <w:szCs w:val="28"/>
        </w:rPr>
      </w:pPr>
      <w:r w:rsidRPr="00A32650">
        <w:rPr>
          <w:sz w:val="28"/>
          <w:szCs w:val="28"/>
        </w:rPr>
        <w:t>Руководителям сестринского дела рекомендуется повышать осведомленность медсестер о системе отчетности об инцидентах через обучение и внедрение соответствующих инструкций, что способствует готовности персонала сообщать о происшествиях.</w:t>
      </w:r>
      <w:r w:rsidRPr="00A32650">
        <w:t xml:space="preserve"> </w:t>
      </w:r>
      <w:r w:rsidRPr="00A32650">
        <w:rPr>
          <w:sz w:val="28"/>
          <w:szCs w:val="28"/>
        </w:rPr>
        <w:t>Не менее важно формировать в отделениях культуру безопасности, где ошибки открыто обсуждаются, анализируются их причины и принимаются меры по их предотвращению, а не по поиску виновных.</w:t>
      </w:r>
    </w:p>
    <w:p w14:paraId="4E85BB7D" w14:textId="5D8D77A9" w:rsidR="00C946F7" w:rsidRPr="00293E0D" w:rsidRDefault="00C946F7" w:rsidP="00183A33">
      <w:pPr>
        <w:snapToGrid w:val="0"/>
        <w:ind w:firstLine="709"/>
        <w:jc w:val="both"/>
        <w:rPr>
          <w:sz w:val="28"/>
          <w:szCs w:val="28"/>
        </w:rPr>
      </w:pPr>
      <w:r w:rsidRPr="00293E0D">
        <w:rPr>
          <w:sz w:val="28"/>
          <w:szCs w:val="28"/>
        </w:rPr>
        <w:t>Факторами, побуждающи</w:t>
      </w:r>
      <w:r w:rsidR="00ED2A6B" w:rsidRPr="00293E0D">
        <w:rPr>
          <w:sz w:val="28"/>
          <w:szCs w:val="28"/>
        </w:rPr>
        <w:t>ми</w:t>
      </w:r>
      <w:r w:rsidRPr="00293E0D">
        <w:rPr>
          <w:sz w:val="28"/>
          <w:szCs w:val="28"/>
        </w:rPr>
        <w:t xml:space="preserve"> медсестер к добровольному отчету об инцидентах, являются соответствующие знания, навыки, мотиваци</w:t>
      </w:r>
      <w:r w:rsidR="00ED2A6B" w:rsidRPr="00293E0D">
        <w:rPr>
          <w:sz w:val="28"/>
          <w:szCs w:val="28"/>
        </w:rPr>
        <w:t>я</w:t>
      </w:r>
      <w:r w:rsidRPr="00293E0D">
        <w:rPr>
          <w:sz w:val="28"/>
          <w:szCs w:val="28"/>
        </w:rPr>
        <w:t xml:space="preserve"> и четкие инструкции по подаче отчетов</w:t>
      </w:r>
      <w:r w:rsidR="00FB1482">
        <w:rPr>
          <w:sz w:val="28"/>
          <w:szCs w:val="28"/>
        </w:rPr>
        <w:t xml:space="preserve"> о</w:t>
      </w:r>
      <w:r w:rsidRPr="00293E0D">
        <w:rPr>
          <w:sz w:val="28"/>
          <w:szCs w:val="28"/>
        </w:rPr>
        <w:t xml:space="preserve"> таких событи</w:t>
      </w:r>
      <w:r w:rsidR="00FB1482">
        <w:rPr>
          <w:sz w:val="28"/>
          <w:szCs w:val="28"/>
        </w:rPr>
        <w:t>ях</w:t>
      </w:r>
      <w:r w:rsidRPr="00293E0D">
        <w:rPr>
          <w:sz w:val="28"/>
          <w:szCs w:val="28"/>
        </w:rPr>
        <w:t>. Медсестры более склонны к регистрации инцидентов, когда они чувствуют поддержку со стороны руководства и возможность открыто обсуждать ошибки. Позитивное отношение медсестер к таким сообщениям способствует созданию безопасной и справедливой организационной культуры, которая позволяет им без опасений сообщать о случившихся ошибках.</w:t>
      </w:r>
    </w:p>
    <w:p w14:paraId="7B76963B" w14:textId="77777777" w:rsidR="00C946F7" w:rsidRPr="00293E0D" w:rsidRDefault="00C946F7" w:rsidP="00183A33">
      <w:pPr>
        <w:snapToGrid w:val="0"/>
        <w:ind w:firstLine="709"/>
        <w:jc w:val="both"/>
        <w:rPr>
          <w:sz w:val="28"/>
          <w:szCs w:val="28"/>
        </w:rPr>
      </w:pPr>
      <w:r w:rsidRPr="00293E0D">
        <w:rPr>
          <w:sz w:val="28"/>
          <w:szCs w:val="28"/>
        </w:rPr>
        <w:t>Факторы, препятствующие добровольному отчету об инцидентах, имеют сложный и разнообразный характер в зависимости от ситуации. Страх перед негативными последствиями, такими как возможные обвинения, наказания, унижения и юридические сложности, являлся главным препятствием и основной причиной сокрытия информации о медицинских ошибках среди медсестер. Неправомерные действия руководства, неадекватные процессы отчетности об инцидентах и отсутствие мер поощрения являлись барьерами для медсестер при принятии решения об открытом сообщении об ошибках.</w:t>
      </w:r>
    </w:p>
    <w:p w14:paraId="31D48B48" w14:textId="77777777" w:rsidR="00CA7078" w:rsidRDefault="00CA7078" w:rsidP="00183A33">
      <w:pPr>
        <w:pStyle w:val="2"/>
        <w:snapToGrid w:val="0"/>
        <w:ind w:firstLine="709"/>
        <w:jc w:val="both"/>
        <w:rPr>
          <w:rFonts w:cs="Times New Roman"/>
          <w:b/>
          <w:szCs w:val="28"/>
        </w:rPr>
      </w:pPr>
      <w:bookmarkStart w:id="36" w:name="_Toc221554147"/>
    </w:p>
    <w:p w14:paraId="1348E909" w14:textId="7445B8EE" w:rsidR="00E208AE" w:rsidRPr="00293E0D" w:rsidRDefault="005C038E" w:rsidP="00183A33">
      <w:pPr>
        <w:pStyle w:val="2"/>
        <w:snapToGrid w:val="0"/>
        <w:ind w:firstLine="709"/>
        <w:jc w:val="both"/>
        <w:rPr>
          <w:rFonts w:cs="Times New Roman"/>
          <w:b/>
          <w:szCs w:val="28"/>
        </w:rPr>
      </w:pPr>
      <w:r w:rsidRPr="00293E0D">
        <w:rPr>
          <w:rFonts w:cs="Times New Roman"/>
          <w:b/>
          <w:szCs w:val="28"/>
        </w:rPr>
        <w:t xml:space="preserve">1.5 </w:t>
      </w:r>
      <w:r w:rsidR="00CB4228" w:rsidRPr="00293E0D">
        <w:rPr>
          <w:rFonts w:cs="Times New Roman"/>
          <w:b/>
          <w:szCs w:val="28"/>
        </w:rPr>
        <w:t>Современные инструменты оценки</w:t>
      </w:r>
      <w:r w:rsidR="00B26744" w:rsidRPr="00293E0D">
        <w:rPr>
          <w:rFonts w:cs="Times New Roman"/>
          <w:b/>
          <w:szCs w:val="28"/>
        </w:rPr>
        <w:t xml:space="preserve"> факторов, влияющих на</w:t>
      </w:r>
      <w:r w:rsidR="00CB4228" w:rsidRPr="00293E0D">
        <w:rPr>
          <w:rFonts w:cs="Times New Roman"/>
          <w:b/>
          <w:szCs w:val="28"/>
        </w:rPr>
        <w:t xml:space="preserve"> культур</w:t>
      </w:r>
      <w:r w:rsidR="00160117" w:rsidRPr="00293E0D">
        <w:rPr>
          <w:rFonts w:cs="Times New Roman"/>
          <w:b/>
          <w:szCs w:val="28"/>
        </w:rPr>
        <w:t>у</w:t>
      </w:r>
      <w:r w:rsidR="00CB4228" w:rsidRPr="00293E0D">
        <w:rPr>
          <w:rFonts w:cs="Times New Roman"/>
          <w:b/>
          <w:szCs w:val="28"/>
        </w:rPr>
        <w:t xml:space="preserve"> безопасности</w:t>
      </w:r>
      <w:r w:rsidR="00E04045" w:rsidRPr="00293E0D">
        <w:rPr>
          <w:rFonts w:cs="Times New Roman"/>
          <w:b/>
          <w:szCs w:val="28"/>
        </w:rPr>
        <w:t xml:space="preserve"> пациентов</w:t>
      </w:r>
      <w:bookmarkEnd w:id="36"/>
      <w:r w:rsidR="00CB4228" w:rsidRPr="00293E0D">
        <w:rPr>
          <w:rFonts w:cs="Times New Roman"/>
          <w:b/>
          <w:szCs w:val="28"/>
        </w:rPr>
        <w:t xml:space="preserve"> </w:t>
      </w:r>
    </w:p>
    <w:p w14:paraId="622AE9A8" w14:textId="183A7F79" w:rsidR="00456BA5" w:rsidRPr="00293E0D" w:rsidRDefault="00456BA5" w:rsidP="00183A33">
      <w:pPr>
        <w:snapToGrid w:val="0"/>
        <w:ind w:firstLine="709"/>
        <w:jc w:val="both"/>
        <w:rPr>
          <w:sz w:val="28"/>
          <w:szCs w:val="28"/>
        </w:rPr>
      </w:pPr>
      <w:r w:rsidRPr="00293E0D">
        <w:rPr>
          <w:sz w:val="28"/>
          <w:szCs w:val="28"/>
        </w:rPr>
        <w:t xml:space="preserve">Для формирования культуры безопасности в системе здравоохранения важно учитывать представления, установки, нормы и ценности, связанные с безопасностью пациентов, а также уровни их восприятия риска. Оценка этих аспектов позволяет выявлять проблемные зоны и служит основой для разработки мер по повышению безопасности, что, в свою очередь, способствует улучшению качества медицинской помощи и укреплению доверия к медицинским учреждениям </w:t>
      </w:r>
      <w:r w:rsidR="00D47298">
        <w:rPr>
          <w:color w:val="000000" w:themeColor="text1"/>
          <w:sz w:val="28"/>
          <w:szCs w:val="28"/>
          <w:lang w:val="kk-KZ"/>
        </w:rPr>
        <w:t>[143]</w:t>
      </w:r>
      <w:r w:rsidRPr="00293E0D">
        <w:rPr>
          <w:sz w:val="28"/>
          <w:szCs w:val="28"/>
        </w:rPr>
        <w:t>.</w:t>
      </w:r>
    </w:p>
    <w:p w14:paraId="6E877C29" w14:textId="74D12BFA" w:rsidR="002D34A6" w:rsidRPr="00293E0D" w:rsidRDefault="002D34A6" w:rsidP="00183A33">
      <w:pPr>
        <w:snapToGrid w:val="0"/>
        <w:ind w:firstLine="709"/>
        <w:jc w:val="both"/>
        <w:rPr>
          <w:color w:val="000000" w:themeColor="text1"/>
          <w:sz w:val="28"/>
          <w:szCs w:val="28"/>
        </w:rPr>
      </w:pPr>
      <w:r w:rsidRPr="00293E0D">
        <w:rPr>
          <w:color w:val="000000" w:themeColor="text1"/>
          <w:sz w:val="28"/>
          <w:szCs w:val="28"/>
        </w:rPr>
        <w:t>Медицинские с</w:t>
      </w:r>
      <w:r w:rsidR="00627284" w:rsidRPr="00293E0D">
        <w:rPr>
          <w:color w:val="000000" w:themeColor="text1"/>
          <w:sz w:val="28"/>
          <w:szCs w:val="28"/>
        </w:rPr>
        <w:t>е</w:t>
      </w:r>
      <w:r w:rsidRPr="00293E0D">
        <w:rPr>
          <w:color w:val="000000" w:themeColor="text1"/>
          <w:sz w:val="28"/>
          <w:szCs w:val="28"/>
        </w:rPr>
        <w:t xml:space="preserve">стры играют центральную роль в уходе за пациентами, и их уровень подготовки, эмоциональное состояние, способность к командной работе и степень рабочей нагрузки могут оказывать значительное влияние на безопасность пациентов </w:t>
      </w:r>
      <w:r w:rsidR="00D47298">
        <w:rPr>
          <w:color w:val="000000" w:themeColor="text1"/>
          <w:sz w:val="28"/>
          <w:szCs w:val="28"/>
          <w:lang w:val="kk-KZ"/>
        </w:rPr>
        <w:t>[7, р. 2028; 28, р. 4-458]</w:t>
      </w:r>
      <w:r w:rsidRPr="00293E0D">
        <w:rPr>
          <w:color w:val="000000" w:themeColor="text1"/>
          <w:sz w:val="28"/>
          <w:szCs w:val="28"/>
        </w:rPr>
        <w:t>. Культура безопасности пациентов в практике медицинских сест</w:t>
      </w:r>
      <w:r w:rsidR="00627284" w:rsidRPr="00293E0D">
        <w:rPr>
          <w:color w:val="000000" w:themeColor="text1"/>
          <w:sz w:val="28"/>
          <w:szCs w:val="28"/>
        </w:rPr>
        <w:t>е</w:t>
      </w:r>
      <w:r w:rsidRPr="00293E0D">
        <w:rPr>
          <w:color w:val="000000" w:themeColor="text1"/>
          <w:sz w:val="28"/>
          <w:szCs w:val="28"/>
        </w:rPr>
        <w:t xml:space="preserve">р оценивается с помощью различных методов, включая анкетирование, анализ инцидентов, наблюдение за рабочими процессами и мониторинг соблюдения стандартов безопасности </w:t>
      </w:r>
      <w:r w:rsidR="00D47298">
        <w:rPr>
          <w:color w:val="000000" w:themeColor="text1"/>
          <w:sz w:val="28"/>
          <w:szCs w:val="28"/>
          <w:lang w:val="kk-KZ"/>
        </w:rPr>
        <w:t>[28, р. 4-458]</w:t>
      </w:r>
      <w:r w:rsidRPr="00293E0D">
        <w:rPr>
          <w:color w:val="000000" w:themeColor="text1"/>
          <w:sz w:val="28"/>
          <w:szCs w:val="28"/>
        </w:rPr>
        <w:t xml:space="preserve">. </w:t>
      </w:r>
    </w:p>
    <w:p w14:paraId="3D2ABE48" w14:textId="04BA8D57" w:rsidR="00C12991" w:rsidRPr="00293E0D" w:rsidRDefault="00AC3A26" w:rsidP="00183A33">
      <w:pPr>
        <w:snapToGrid w:val="0"/>
        <w:ind w:firstLine="709"/>
        <w:jc w:val="both"/>
        <w:rPr>
          <w:sz w:val="28"/>
          <w:szCs w:val="28"/>
        </w:rPr>
      </w:pPr>
      <w:r w:rsidRPr="00293E0D">
        <w:rPr>
          <w:sz w:val="28"/>
          <w:szCs w:val="28"/>
        </w:rPr>
        <w:t>В ходе анализа мировой литературы нами были выявлены шесть основных инструментов, применяемых для оценки культуры безопасности пациентов в условиях стационара</w:t>
      </w:r>
      <w:r w:rsidR="00EA7D3D" w:rsidRPr="00293E0D">
        <w:rPr>
          <w:sz w:val="28"/>
          <w:szCs w:val="28"/>
        </w:rPr>
        <w:t>:</w:t>
      </w:r>
      <w:r w:rsidR="002B5881">
        <w:rPr>
          <w:sz w:val="28"/>
          <w:szCs w:val="28"/>
        </w:rPr>
        <w:t xml:space="preserve"> </w:t>
      </w:r>
      <w:r w:rsidR="002B5881" w:rsidRPr="003A0AA5">
        <w:rPr>
          <w:sz w:val="28"/>
          <w:szCs w:val="28"/>
        </w:rPr>
        <w:t>1)</w:t>
      </w:r>
      <w:r w:rsidR="00EA7D3D" w:rsidRPr="003A0AA5">
        <w:rPr>
          <w:sz w:val="28"/>
          <w:szCs w:val="28"/>
        </w:rPr>
        <w:t xml:space="preserve"> </w:t>
      </w:r>
      <w:r w:rsidR="00C12991" w:rsidRPr="003A0AA5">
        <w:rPr>
          <w:sz w:val="28"/>
          <w:szCs w:val="28"/>
        </w:rPr>
        <w:t xml:space="preserve">«Опросник </w:t>
      </w:r>
      <w:r w:rsidR="00B01BFA" w:rsidRPr="003A0AA5">
        <w:rPr>
          <w:sz w:val="28"/>
          <w:szCs w:val="28"/>
        </w:rPr>
        <w:t>для больни</w:t>
      </w:r>
      <w:r w:rsidR="00FB42DD" w:rsidRPr="003A0AA5">
        <w:rPr>
          <w:sz w:val="28"/>
          <w:szCs w:val="28"/>
        </w:rPr>
        <w:t xml:space="preserve">ц по </w:t>
      </w:r>
      <w:r w:rsidR="00B01BFA" w:rsidRPr="003A0AA5">
        <w:rPr>
          <w:sz w:val="28"/>
          <w:szCs w:val="28"/>
        </w:rPr>
        <w:t xml:space="preserve">оценке </w:t>
      </w:r>
      <w:r w:rsidR="00FB42DD" w:rsidRPr="003A0AA5">
        <w:rPr>
          <w:sz w:val="28"/>
          <w:szCs w:val="28"/>
        </w:rPr>
        <w:t>культур</w:t>
      </w:r>
      <w:r w:rsidR="00B01BFA" w:rsidRPr="003A0AA5">
        <w:rPr>
          <w:sz w:val="28"/>
          <w:szCs w:val="28"/>
        </w:rPr>
        <w:t>ы</w:t>
      </w:r>
      <w:r w:rsidR="00C12991" w:rsidRPr="003A0AA5">
        <w:rPr>
          <w:sz w:val="28"/>
          <w:szCs w:val="28"/>
        </w:rPr>
        <w:t xml:space="preserve"> безопасности пациентов» (</w:t>
      </w:r>
      <w:r w:rsidR="009D3C3C" w:rsidRPr="003A0AA5">
        <w:rPr>
          <w:sz w:val="28"/>
          <w:szCs w:val="28"/>
        </w:rPr>
        <w:t>HSOPSC</w:t>
      </w:r>
      <w:r w:rsidR="00C12991" w:rsidRPr="003A0AA5">
        <w:rPr>
          <w:sz w:val="28"/>
          <w:szCs w:val="28"/>
        </w:rPr>
        <w:t>, Hospital Survey on</w:t>
      </w:r>
      <w:r w:rsidR="004C76D7" w:rsidRPr="003A0AA5">
        <w:rPr>
          <w:sz w:val="28"/>
          <w:szCs w:val="28"/>
        </w:rPr>
        <w:t xml:space="preserve"> </w:t>
      </w:r>
      <w:r w:rsidR="00C12991" w:rsidRPr="003A0AA5">
        <w:rPr>
          <w:sz w:val="28"/>
          <w:szCs w:val="28"/>
        </w:rPr>
        <w:t>Patient Safety Culture)</w:t>
      </w:r>
      <w:r w:rsidR="00F30859" w:rsidRPr="003A0AA5">
        <w:rPr>
          <w:sz w:val="28"/>
          <w:szCs w:val="28"/>
        </w:rPr>
        <w:t xml:space="preserve">, </w:t>
      </w:r>
      <w:r w:rsidR="002B5881" w:rsidRPr="003A0AA5">
        <w:rPr>
          <w:sz w:val="28"/>
          <w:szCs w:val="28"/>
        </w:rPr>
        <w:t xml:space="preserve">2) </w:t>
      </w:r>
      <w:r w:rsidR="00C12991" w:rsidRPr="003A0AA5">
        <w:rPr>
          <w:sz w:val="28"/>
          <w:szCs w:val="28"/>
        </w:rPr>
        <w:t xml:space="preserve">опросник, оценивающий отношение к безопасности (SAQ, Safety Attitudes Questionnaire), </w:t>
      </w:r>
      <w:r w:rsidR="002B5881" w:rsidRPr="003A0AA5">
        <w:rPr>
          <w:sz w:val="28"/>
          <w:szCs w:val="28"/>
        </w:rPr>
        <w:t xml:space="preserve">3) </w:t>
      </w:r>
      <w:r w:rsidR="00F30859" w:rsidRPr="003A0AA5">
        <w:rPr>
          <w:sz w:val="28"/>
          <w:szCs w:val="28"/>
        </w:rPr>
        <w:t xml:space="preserve">опросник для </w:t>
      </w:r>
      <w:r w:rsidR="00C12991" w:rsidRPr="003A0AA5">
        <w:rPr>
          <w:sz w:val="28"/>
          <w:szCs w:val="28"/>
        </w:rPr>
        <w:t>измерения климата безопасности пациентов в медицинских организациях (PSCHO, Patient Safety Climat</w:t>
      </w:r>
      <w:r w:rsidR="00F30859" w:rsidRPr="003A0AA5">
        <w:rPr>
          <w:sz w:val="28"/>
          <w:szCs w:val="28"/>
        </w:rPr>
        <w:t>e in Health Care Organizations),</w:t>
      </w:r>
      <w:r w:rsidR="002B5881" w:rsidRPr="003A0AA5">
        <w:rPr>
          <w:sz w:val="28"/>
          <w:szCs w:val="28"/>
        </w:rPr>
        <w:t xml:space="preserve"> 4)</w:t>
      </w:r>
      <w:r w:rsidR="00C12991" w:rsidRPr="003A0AA5">
        <w:rPr>
          <w:sz w:val="28"/>
          <w:szCs w:val="28"/>
        </w:rPr>
        <w:t xml:space="preserve"> Шотландский опросник по безопасности больниц (SHSQ, Scottish Hospital Safety Questionnaire), </w:t>
      </w:r>
      <w:r w:rsidR="002B5881" w:rsidRPr="003A0AA5">
        <w:rPr>
          <w:sz w:val="28"/>
          <w:szCs w:val="28"/>
        </w:rPr>
        <w:t xml:space="preserve">5) </w:t>
      </w:r>
      <w:r w:rsidR="00C12991" w:rsidRPr="003A0AA5">
        <w:rPr>
          <w:sz w:val="28"/>
          <w:szCs w:val="28"/>
        </w:rPr>
        <w:t>модифицированный Стэнфордский инструмент</w:t>
      </w:r>
      <w:r w:rsidR="00EA7D3D" w:rsidRPr="003A0AA5">
        <w:rPr>
          <w:sz w:val="28"/>
          <w:szCs w:val="28"/>
        </w:rPr>
        <w:t>–</w:t>
      </w:r>
      <w:r w:rsidR="00C12991" w:rsidRPr="003A0AA5">
        <w:rPr>
          <w:sz w:val="28"/>
          <w:szCs w:val="28"/>
        </w:rPr>
        <w:t>2006 (MSI-2006, Modified Stanford Instrument</w:t>
      </w:r>
      <w:r w:rsidR="00FB42DD" w:rsidRPr="003A0AA5">
        <w:rPr>
          <w:sz w:val="28"/>
          <w:szCs w:val="28"/>
        </w:rPr>
        <w:t xml:space="preserve"> </w:t>
      </w:r>
      <w:r w:rsidR="00EA7D3D" w:rsidRPr="003A0AA5">
        <w:rPr>
          <w:sz w:val="28"/>
          <w:szCs w:val="28"/>
        </w:rPr>
        <w:t>–</w:t>
      </w:r>
      <w:r w:rsidR="00FB42DD" w:rsidRPr="003A0AA5">
        <w:rPr>
          <w:sz w:val="28"/>
          <w:szCs w:val="28"/>
        </w:rPr>
        <w:t xml:space="preserve"> 2006</w:t>
      </w:r>
      <w:r w:rsidR="00C12991" w:rsidRPr="003A0AA5">
        <w:rPr>
          <w:sz w:val="28"/>
          <w:szCs w:val="28"/>
        </w:rPr>
        <w:t xml:space="preserve">) и </w:t>
      </w:r>
      <w:r w:rsidR="002B5881" w:rsidRPr="003A0AA5">
        <w:rPr>
          <w:sz w:val="28"/>
          <w:szCs w:val="28"/>
        </w:rPr>
        <w:t xml:space="preserve">6) </w:t>
      </w:r>
      <w:r w:rsidR="00C12991" w:rsidRPr="003A0AA5">
        <w:rPr>
          <w:sz w:val="28"/>
          <w:szCs w:val="28"/>
        </w:rPr>
        <w:t>Австрийский опросник климата безопасности пациентов (A-PaSKI, Austrian</w:t>
      </w:r>
      <w:r w:rsidR="00C12991" w:rsidRPr="00293E0D">
        <w:rPr>
          <w:sz w:val="28"/>
          <w:szCs w:val="28"/>
        </w:rPr>
        <w:t xml:space="preserve"> Patient Safety Climate Inventory)</w:t>
      </w:r>
      <w:r w:rsidR="00D42664" w:rsidRPr="00293E0D">
        <w:rPr>
          <w:sz w:val="28"/>
          <w:szCs w:val="28"/>
        </w:rPr>
        <w:t xml:space="preserve"> </w:t>
      </w:r>
      <w:r w:rsidR="00D47298">
        <w:rPr>
          <w:color w:val="000000" w:themeColor="text1"/>
          <w:sz w:val="28"/>
          <w:szCs w:val="28"/>
          <w:lang w:val="kk-KZ"/>
        </w:rPr>
        <w:t>[144]</w:t>
      </w:r>
      <w:r w:rsidR="00F30859" w:rsidRPr="00293E0D">
        <w:rPr>
          <w:sz w:val="28"/>
          <w:szCs w:val="28"/>
        </w:rPr>
        <w:t>.</w:t>
      </w:r>
    </w:p>
    <w:p w14:paraId="2BD2A62D" w14:textId="19024212" w:rsidR="00C12991" w:rsidRPr="00293E0D" w:rsidRDefault="00FB42DD" w:rsidP="00183A33">
      <w:pPr>
        <w:snapToGrid w:val="0"/>
        <w:ind w:firstLine="709"/>
        <w:jc w:val="both"/>
        <w:rPr>
          <w:sz w:val="28"/>
          <w:szCs w:val="28"/>
        </w:rPr>
      </w:pPr>
      <w:r w:rsidRPr="00293E0D">
        <w:rPr>
          <w:sz w:val="28"/>
          <w:szCs w:val="28"/>
        </w:rPr>
        <w:t xml:space="preserve">Опросник HSOPSC (Hospital Survey on Patient Safety Culture), широко используемый в исследованиях для оценки культуры безопасности пациентов, был разработан Агентством по исследованиям и качеству </w:t>
      </w:r>
      <w:r w:rsidR="00B634D4" w:rsidRPr="00293E0D">
        <w:rPr>
          <w:sz w:val="28"/>
          <w:szCs w:val="28"/>
        </w:rPr>
        <w:t xml:space="preserve">в </w:t>
      </w:r>
      <w:r w:rsidRPr="00293E0D">
        <w:rPr>
          <w:sz w:val="28"/>
          <w:szCs w:val="28"/>
        </w:rPr>
        <w:t>здравоохранени</w:t>
      </w:r>
      <w:r w:rsidR="00B634D4" w:rsidRPr="00293E0D">
        <w:rPr>
          <w:sz w:val="28"/>
          <w:szCs w:val="28"/>
        </w:rPr>
        <w:t>и</w:t>
      </w:r>
      <w:r w:rsidRPr="00293E0D">
        <w:rPr>
          <w:sz w:val="28"/>
          <w:szCs w:val="28"/>
        </w:rPr>
        <w:t xml:space="preserve"> (AHRQ) в рамках Министерства здравоохранения и социальных служб США в 2004 году.</w:t>
      </w:r>
      <w:r w:rsidR="00C12991" w:rsidRPr="00293E0D">
        <w:rPr>
          <w:sz w:val="28"/>
          <w:szCs w:val="28"/>
        </w:rPr>
        <w:t xml:space="preserve"> Этот опросник позволяет оценить мнения персонала относительно медицинских ошибок, сообщений об инцидентах и других вопросов, имеющих отношение к безопасности пациентов</w:t>
      </w:r>
      <w:r w:rsidR="00D47298">
        <w:rPr>
          <w:sz w:val="28"/>
          <w:szCs w:val="28"/>
          <w:lang w:val="kk-KZ"/>
        </w:rPr>
        <w:t xml:space="preserve"> </w:t>
      </w:r>
      <w:r w:rsidR="00D47298">
        <w:rPr>
          <w:color w:val="000000" w:themeColor="text1"/>
          <w:sz w:val="28"/>
          <w:szCs w:val="28"/>
          <w:lang w:val="kk-KZ"/>
        </w:rPr>
        <w:t>[4, р. 199]</w:t>
      </w:r>
      <w:r w:rsidR="00C12991" w:rsidRPr="00293E0D">
        <w:rPr>
          <w:sz w:val="28"/>
          <w:szCs w:val="28"/>
        </w:rPr>
        <w:t>. Также этот опросник был дополнен различными вариантами вопросов для измерения культуры безопасности пациентов в амбулаторных медицинских учреждениях, домах престарелых и государственных аптеках</w:t>
      </w:r>
      <w:r w:rsidR="00397987" w:rsidRPr="00293E0D">
        <w:rPr>
          <w:sz w:val="28"/>
          <w:szCs w:val="28"/>
        </w:rPr>
        <w:t>. Опросник HSOPSC перевед</w:t>
      </w:r>
      <w:r w:rsidR="00627284" w:rsidRPr="00293E0D">
        <w:rPr>
          <w:sz w:val="28"/>
          <w:szCs w:val="28"/>
        </w:rPr>
        <w:t>е</w:t>
      </w:r>
      <w:r w:rsidR="00397987" w:rsidRPr="00293E0D">
        <w:rPr>
          <w:sz w:val="28"/>
          <w:szCs w:val="28"/>
        </w:rPr>
        <w:t>н на 43 языка и используется в 99 странах</w:t>
      </w:r>
      <w:r w:rsidR="00D47298">
        <w:rPr>
          <w:sz w:val="28"/>
          <w:szCs w:val="28"/>
          <w:lang w:val="kk-KZ"/>
        </w:rPr>
        <w:t xml:space="preserve"> </w:t>
      </w:r>
      <w:r w:rsidR="00D47298">
        <w:rPr>
          <w:color w:val="000000" w:themeColor="text1"/>
          <w:sz w:val="28"/>
          <w:szCs w:val="28"/>
          <w:lang w:val="kk-KZ"/>
        </w:rPr>
        <w:t>[145]</w:t>
      </w:r>
      <w:r w:rsidR="00C12991" w:rsidRPr="00293E0D">
        <w:rPr>
          <w:sz w:val="28"/>
          <w:szCs w:val="28"/>
        </w:rPr>
        <w:t>.</w:t>
      </w:r>
    </w:p>
    <w:p w14:paraId="4B3DD3E7" w14:textId="3A3E5431" w:rsidR="00C12991" w:rsidRDefault="00EA7D3D" w:rsidP="00183A33">
      <w:pPr>
        <w:snapToGrid w:val="0"/>
        <w:ind w:firstLine="709"/>
        <w:jc w:val="both"/>
        <w:rPr>
          <w:sz w:val="28"/>
          <w:szCs w:val="28"/>
        </w:rPr>
      </w:pPr>
      <w:r w:rsidRPr="00293E0D">
        <w:rPr>
          <w:sz w:val="28"/>
          <w:szCs w:val="28"/>
        </w:rPr>
        <w:t>Версия</w:t>
      </w:r>
      <w:r w:rsidR="00C12991" w:rsidRPr="00293E0D">
        <w:rPr>
          <w:sz w:val="28"/>
          <w:szCs w:val="28"/>
        </w:rPr>
        <w:t xml:space="preserve"> опросника </w:t>
      </w:r>
      <w:r w:rsidR="00E44B75" w:rsidRPr="00293E0D">
        <w:rPr>
          <w:sz w:val="28"/>
          <w:szCs w:val="28"/>
        </w:rPr>
        <w:t xml:space="preserve">HSOPSC </w:t>
      </w:r>
      <w:r w:rsidR="00C12991" w:rsidRPr="00293E0D">
        <w:rPr>
          <w:sz w:val="28"/>
          <w:szCs w:val="28"/>
        </w:rPr>
        <w:t xml:space="preserve">содержит 42 пункта и оценивает 12 составных элементов, которые рассматриваются как подшкалы, включая «обратную связь об ошибках», «открытость коммуникации», «укомплектование персоналом», «управленческая поддержка для обеспечения безопасности пациентов», «организационное обучение», «ожидания непосредственного руководителя/ менеджера», «командная работа </w:t>
      </w:r>
      <w:r w:rsidR="00F94AB4" w:rsidRPr="00293E0D">
        <w:rPr>
          <w:sz w:val="28"/>
          <w:szCs w:val="28"/>
        </w:rPr>
        <w:t xml:space="preserve">между </w:t>
      </w:r>
      <w:r w:rsidR="00C12991" w:rsidRPr="00293E0D">
        <w:rPr>
          <w:sz w:val="28"/>
          <w:szCs w:val="28"/>
        </w:rPr>
        <w:t>под</w:t>
      </w:r>
      <w:r w:rsidR="00AE7A99" w:rsidRPr="00293E0D">
        <w:rPr>
          <w:sz w:val="28"/>
          <w:szCs w:val="28"/>
        </w:rPr>
        <w:t>разделени</w:t>
      </w:r>
      <w:r w:rsidR="00F94AB4" w:rsidRPr="00293E0D">
        <w:rPr>
          <w:sz w:val="28"/>
          <w:szCs w:val="28"/>
        </w:rPr>
        <w:t>ями</w:t>
      </w:r>
      <w:r w:rsidR="00C12991" w:rsidRPr="00293E0D">
        <w:rPr>
          <w:sz w:val="28"/>
          <w:szCs w:val="28"/>
        </w:rPr>
        <w:t>», «командная работа внутри подразделений», «частота сообщений об инцидентах» и «общее восприятие безопасности». В дополнение к 42 пунктам в опросе респондентам предлагалось дать своему рабочему месту/подразделению общую оценку по безопасности пациентов и предоставить минимальную демографическую информацию о себе. В опросе используется 5-балльная шкала Лайкерта (от 1 до 5, где 1 означает «категорически не согласен» и 5 означает «полностью согласен»). Оценка по всем пунктам в каждом измерении используется для выявления сильных и слабых сторон больницы. Рассчитывались частота и процент положительных ответов по каждому измерению ((общее количество положительных ответов/общее количество респондентов по каждому пункту) × 100%). Сочетание ответов («полностью согласен», или «согласен», или «всегда и большую часть времени») с результатом около 75% и выше указывает на позитивные облас</w:t>
      </w:r>
      <w:r w:rsidR="00CC2862" w:rsidRPr="00293E0D">
        <w:rPr>
          <w:sz w:val="28"/>
          <w:szCs w:val="28"/>
        </w:rPr>
        <w:t xml:space="preserve">ти, которые считаются сильными, а </w:t>
      </w:r>
      <w:r w:rsidR="00C12991" w:rsidRPr="00293E0D">
        <w:rPr>
          <w:sz w:val="28"/>
          <w:szCs w:val="28"/>
        </w:rPr>
        <w:t xml:space="preserve">области, набравшие 50% или менее, были отмечены как нуждающиеся в улучшении </w:t>
      </w:r>
      <w:r w:rsidR="00D47298">
        <w:rPr>
          <w:color w:val="000000" w:themeColor="text1"/>
          <w:sz w:val="28"/>
          <w:szCs w:val="28"/>
          <w:lang w:val="kk-KZ"/>
        </w:rPr>
        <w:t>[4, р. 199]</w:t>
      </w:r>
      <w:r w:rsidR="00C12991" w:rsidRPr="00293E0D">
        <w:rPr>
          <w:sz w:val="28"/>
          <w:szCs w:val="28"/>
        </w:rPr>
        <w:t>.</w:t>
      </w:r>
    </w:p>
    <w:p w14:paraId="2C8C0C20" w14:textId="5BD9C5C6" w:rsidR="00FC0E50" w:rsidRPr="00293E0D" w:rsidRDefault="00FC0E50" w:rsidP="00183A33">
      <w:pPr>
        <w:snapToGrid w:val="0"/>
        <w:ind w:firstLine="709"/>
        <w:jc w:val="both"/>
        <w:rPr>
          <w:sz w:val="28"/>
          <w:szCs w:val="28"/>
        </w:rPr>
      </w:pPr>
      <w:r w:rsidRPr="00FC0E50">
        <w:rPr>
          <w:sz w:val="28"/>
          <w:szCs w:val="28"/>
        </w:rPr>
        <w:t xml:space="preserve">Новая версия опросника </w:t>
      </w:r>
      <w:r w:rsidR="00C70CD3" w:rsidRPr="00C70CD3">
        <w:rPr>
          <w:sz w:val="28"/>
          <w:szCs w:val="28"/>
        </w:rPr>
        <w:t xml:space="preserve">HSOPSC </w:t>
      </w:r>
      <w:r w:rsidRPr="00FC0E50">
        <w:rPr>
          <w:sz w:val="28"/>
          <w:szCs w:val="28"/>
        </w:rPr>
        <w:t xml:space="preserve">2.0, разработанная </w:t>
      </w:r>
      <w:r w:rsidR="00C70CD3" w:rsidRPr="00C70CD3">
        <w:rPr>
          <w:sz w:val="28"/>
          <w:szCs w:val="28"/>
        </w:rPr>
        <w:t>AHRQ</w:t>
      </w:r>
      <w:r w:rsidR="00C70CD3">
        <w:rPr>
          <w:sz w:val="28"/>
          <w:szCs w:val="28"/>
        </w:rPr>
        <w:t xml:space="preserve"> в 2019 году</w:t>
      </w:r>
      <w:r w:rsidRPr="00FC0E50">
        <w:rPr>
          <w:sz w:val="28"/>
          <w:szCs w:val="28"/>
        </w:rPr>
        <w:t xml:space="preserve">, содержит ряд изменений по сравнению с первоначальной версией </w:t>
      </w:r>
      <w:r w:rsidR="00C70CD3" w:rsidRPr="00C70CD3">
        <w:rPr>
          <w:sz w:val="28"/>
          <w:szCs w:val="28"/>
        </w:rPr>
        <w:t>HSOPSC</w:t>
      </w:r>
      <w:r w:rsidRPr="00FC0E50">
        <w:rPr>
          <w:sz w:val="28"/>
          <w:szCs w:val="28"/>
        </w:rPr>
        <w:t>. В обновл</w:t>
      </w:r>
      <w:r w:rsidR="00D57363">
        <w:rPr>
          <w:sz w:val="28"/>
          <w:szCs w:val="28"/>
        </w:rPr>
        <w:t>е</w:t>
      </w:r>
      <w:r w:rsidRPr="00FC0E50">
        <w:rPr>
          <w:sz w:val="28"/>
          <w:szCs w:val="28"/>
        </w:rPr>
        <w:t>нной версии были переформулированы сложные и труднопереводимые вопросы анкеты, добавлена дополнительная опция о</w:t>
      </w:r>
      <w:r w:rsidR="006F503F">
        <w:rPr>
          <w:sz w:val="28"/>
          <w:szCs w:val="28"/>
        </w:rPr>
        <w:t>твета «Не применимо / Не знаю»</w:t>
      </w:r>
      <w:r w:rsidRPr="00FC0E50">
        <w:rPr>
          <w:sz w:val="28"/>
          <w:szCs w:val="28"/>
        </w:rPr>
        <w:t>, а также внедр</w:t>
      </w:r>
      <w:r w:rsidR="00D57363">
        <w:rPr>
          <w:sz w:val="28"/>
          <w:szCs w:val="28"/>
        </w:rPr>
        <w:t>е</w:t>
      </w:r>
      <w:r w:rsidRPr="00FC0E50">
        <w:rPr>
          <w:sz w:val="28"/>
          <w:szCs w:val="28"/>
        </w:rPr>
        <w:t>н подход «справедливой культуры» (Just Culture) для оценки реакции организации на ошибки. Кроме того, были пересмотрены категории должностей медицинского персонала и подразделений (рабочих зон), а также сокращено количество пунктов с негативной формулировкой вопросов, что позволило повысить понятность инструмента и улучшить качество получаемых данных.</w:t>
      </w:r>
      <w:r w:rsidR="006F503F" w:rsidRPr="006F503F">
        <w:t xml:space="preserve"> </w:t>
      </w:r>
      <w:r w:rsidR="006F503F" w:rsidRPr="006F503F">
        <w:rPr>
          <w:sz w:val="28"/>
          <w:szCs w:val="28"/>
        </w:rPr>
        <w:t xml:space="preserve">Опросник HSOPSC </w:t>
      </w:r>
      <w:r w:rsidR="006F503F">
        <w:rPr>
          <w:sz w:val="28"/>
          <w:szCs w:val="28"/>
        </w:rPr>
        <w:t xml:space="preserve">2.0 </w:t>
      </w:r>
      <w:r w:rsidR="006F503F" w:rsidRPr="006F503F">
        <w:rPr>
          <w:sz w:val="28"/>
          <w:szCs w:val="28"/>
        </w:rPr>
        <w:t xml:space="preserve">переведен на </w:t>
      </w:r>
      <w:r w:rsidR="006F503F">
        <w:rPr>
          <w:sz w:val="28"/>
          <w:szCs w:val="28"/>
        </w:rPr>
        <w:t>35 языков</w:t>
      </w:r>
      <w:r w:rsidR="006F503F" w:rsidRPr="006F503F">
        <w:rPr>
          <w:sz w:val="28"/>
          <w:szCs w:val="28"/>
        </w:rPr>
        <w:t xml:space="preserve"> и используется в </w:t>
      </w:r>
      <w:r w:rsidR="006F503F">
        <w:rPr>
          <w:sz w:val="28"/>
          <w:szCs w:val="28"/>
        </w:rPr>
        <w:t>62</w:t>
      </w:r>
      <w:r w:rsidR="006F503F" w:rsidRPr="006F503F">
        <w:rPr>
          <w:sz w:val="28"/>
          <w:szCs w:val="28"/>
        </w:rPr>
        <w:t xml:space="preserve"> странах</w:t>
      </w:r>
      <w:r w:rsidR="00D47298">
        <w:rPr>
          <w:sz w:val="28"/>
          <w:szCs w:val="28"/>
          <w:lang w:val="kk-KZ"/>
        </w:rPr>
        <w:t xml:space="preserve"> </w:t>
      </w:r>
      <w:r w:rsidR="00D47298">
        <w:rPr>
          <w:color w:val="000000" w:themeColor="text1"/>
          <w:sz w:val="28"/>
          <w:szCs w:val="28"/>
          <w:lang w:val="kk-KZ"/>
        </w:rPr>
        <w:t>[146]</w:t>
      </w:r>
      <w:r w:rsidR="006F503F">
        <w:rPr>
          <w:sz w:val="28"/>
          <w:szCs w:val="28"/>
        </w:rPr>
        <w:t>.</w:t>
      </w:r>
    </w:p>
    <w:p w14:paraId="1DF730AB" w14:textId="5579A7F8" w:rsidR="00C12991" w:rsidRPr="00D47298" w:rsidRDefault="002B5881" w:rsidP="00183A33">
      <w:pPr>
        <w:snapToGrid w:val="0"/>
        <w:ind w:firstLine="709"/>
        <w:jc w:val="both"/>
        <w:rPr>
          <w:sz w:val="28"/>
          <w:szCs w:val="28"/>
        </w:rPr>
      </w:pPr>
      <w:r w:rsidRPr="00F9673F">
        <w:rPr>
          <w:sz w:val="28"/>
          <w:szCs w:val="28"/>
        </w:rPr>
        <w:t>Следующий о</w:t>
      </w:r>
      <w:r w:rsidR="00C12991" w:rsidRPr="00F9673F">
        <w:rPr>
          <w:sz w:val="28"/>
          <w:szCs w:val="28"/>
        </w:rPr>
        <w:t xml:space="preserve">просник отношения к безопасности </w:t>
      </w:r>
      <w:r w:rsidRPr="00F9673F">
        <w:rPr>
          <w:sz w:val="28"/>
          <w:szCs w:val="28"/>
        </w:rPr>
        <w:t xml:space="preserve">(SAQ) </w:t>
      </w:r>
      <w:r w:rsidR="00C12991" w:rsidRPr="00F9673F">
        <w:rPr>
          <w:sz w:val="28"/>
          <w:szCs w:val="28"/>
        </w:rPr>
        <w:t>бы</w:t>
      </w:r>
      <w:r w:rsidR="00C12991" w:rsidRPr="00293E0D">
        <w:rPr>
          <w:sz w:val="28"/>
          <w:szCs w:val="28"/>
        </w:rPr>
        <w:t>л разработан</w:t>
      </w:r>
      <w:r w:rsidR="006A5C3A">
        <w:rPr>
          <w:sz w:val="28"/>
          <w:szCs w:val="28"/>
        </w:rPr>
        <w:t xml:space="preserve"> </w:t>
      </w:r>
      <w:r w:rsidR="00B95D52">
        <w:rPr>
          <w:sz w:val="28"/>
          <w:szCs w:val="28"/>
        </w:rPr>
        <w:t>в</w:t>
      </w:r>
      <w:r w:rsidR="00B95D52" w:rsidRPr="00293E0D">
        <w:rPr>
          <w:sz w:val="28"/>
          <w:szCs w:val="28"/>
        </w:rPr>
        <w:t xml:space="preserve"> Техасском</w:t>
      </w:r>
      <w:r w:rsidR="00C12991" w:rsidRPr="00293E0D">
        <w:rPr>
          <w:sz w:val="28"/>
          <w:szCs w:val="28"/>
        </w:rPr>
        <w:t xml:space="preserve"> университет</w:t>
      </w:r>
      <w:r w:rsidR="006A5C3A">
        <w:rPr>
          <w:sz w:val="28"/>
          <w:szCs w:val="28"/>
        </w:rPr>
        <w:t xml:space="preserve">е </w:t>
      </w:r>
      <w:r w:rsidR="00C12991" w:rsidRPr="00293E0D">
        <w:rPr>
          <w:sz w:val="28"/>
          <w:szCs w:val="28"/>
        </w:rPr>
        <w:t xml:space="preserve">США. SAQ состоит из шести основных компонентов. Основное преимущество SAQ заключается в том, что его можно применять в различных медицинских учреждениях. Полная версия SAQ использует в общей сложности 60 компонентов или позиций, причем 30 позиций считаются стандартными для всех областей. В опросе используется пятибалльная шкала Лайкерта, варьирующаяся от «полностью согласен» до «категорически не согласен». В дополнение к 30 стандартным пунктам, этот опросник может включать еще 6 пунктов, </w:t>
      </w:r>
      <w:r w:rsidR="00F9673F" w:rsidRPr="00F9673F">
        <w:rPr>
          <w:sz w:val="28"/>
          <w:szCs w:val="28"/>
        </w:rPr>
        <w:t>из которых 3 относятся к демографическим характеристикам респондентов.</w:t>
      </w:r>
      <w:r w:rsidR="00F9673F">
        <w:rPr>
          <w:sz w:val="28"/>
          <w:szCs w:val="28"/>
        </w:rPr>
        <w:t xml:space="preserve"> </w:t>
      </w:r>
      <w:r w:rsidR="00C12991" w:rsidRPr="00293E0D">
        <w:rPr>
          <w:sz w:val="28"/>
          <w:szCs w:val="28"/>
        </w:rPr>
        <w:t>Краткая форма</w:t>
      </w:r>
      <w:r w:rsidR="003B6A83">
        <w:rPr>
          <w:sz w:val="28"/>
          <w:szCs w:val="28"/>
        </w:rPr>
        <w:t xml:space="preserve"> опросника</w:t>
      </w:r>
      <w:r w:rsidR="00C12991" w:rsidRPr="00293E0D">
        <w:rPr>
          <w:sz w:val="28"/>
          <w:szCs w:val="28"/>
        </w:rPr>
        <w:t xml:space="preserve"> легко доступна на разных языках, включая английский, шведский, голландский, норвежский, немецкий, арабский и китайский </w:t>
      </w:r>
      <w:r w:rsidR="00D47298">
        <w:rPr>
          <w:color w:val="000000" w:themeColor="text1"/>
          <w:sz w:val="28"/>
          <w:szCs w:val="28"/>
          <w:lang w:val="kk-KZ"/>
        </w:rPr>
        <w:t>[147]</w:t>
      </w:r>
      <w:r w:rsidR="00C12991" w:rsidRPr="00D47298">
        <w:rPr>
          <w:sz w:val="28"/>
          <w:szCs w:val="28"/>
        </w:rPr>
        <w:t>.</w:t>
      </w:r>
      <w:r w:rsidR="00354E6E" w:rsidRPr="00D47298">
        <w:rPr>
          <w:sz w:val="28"/>
          <w:szCs w:val="28"/>
        </w:rPr>
        <w:t xml:space="preserve"> </w:t>
      </w:r>
    </w:p>
    <w:p w14:paraId="2F12CB3E" w14:textId="69C9C361" w:rsidR="00C12991" w:rsidRPr="00293E0D" w:rsidRDefault="00B95D52" w:rsidP="00183A33">
      <w:pPr>
        <w:snapToGrid w:val="0"/>
        <w:ind w:firstLine="709"/>
        <w:jc w:val="both"/>
        <w:rPr>
          <w:sz w:val="28"/>
          <w:szCs w:val="28"/>
        </w:rPr>
      </w:pPr>
      <w:r w:rsidRPr="00B95D52">
        <w:rPr>
          <w:sz w:val="28"/>
          <w:szCs w:val="28"/>
        </w:rPr>
        <w:t xml:space="preserve">Опросник </w:t>
      </w:r>
      <w:r w:rsidRPr="00293E0D">
        <w:rPr>
          <w:sz w:val="28"/>
          <w:szCs w:val="28"/>
          <w:lang w:val="en-US"/>
        </w:rPr>
        <w:t>PSCHO</w:t>
      </w:r>
      <w:r w:rsidRPr="00B95D52">
        <w:rPr>
          <w:sz w:val="28"/>
          <w:szCs w:val="28"/>
        </w:rPr>
        <w:t xml:space="preserve"> </w:t>
      </w:r>
      <w:r>
        <w:rPr>
          <w:sz w:val="28"/>
          <w:szCs w:val="28"/>
        </w:rPr>
        <w:t>(</w:t>
      </w:r>
      <w:r w:rsidR="007430D0">
        <w:rPr>
          <w:sz w:val="28"/>
          <w:szCs w:val="28"/>
        </w:rPr>
        <w:t>«</w:t>
      </w:r>
      <w:r w:rsidR="007430D0" w:rsidRPr="007430D0">
        <w:rPr>
          <w:sz w:val="28"/>
          <w:szCs w:val="28"/>
        </w:rPr>
        <w:t>Patient Safety Climate in Healthcare Organizations</w:t>
      </w:r>
      <w:r w:rsidR="007430D0">
        <w:rPr>
          <w:sz w:val="28"/>
          <w:szCs w:val="28"/>
        </w:rPr>
        <w:t>»,</w:t>
      </w:r>
      <w:r w:rsidR="007430D0" w:rsidRPr="007430D0">
        <w:rPr>
          <w:sz w:val="28"/>
          <w:szCs w:val="28"/>
        </w:rPr>
        <w:t xml:space="preserve"> </w:t>
      </w:r>
      <w:r w:rsidRPr="00B95D52">
        <w:rPr>
          <w:sz w:val="28"/>
          <w:szCs w:val="28"/>
        </w:rPr>
        <w:t>«Климат безопасности пациентов в медицинских организациях»</w:t>
      </w:r>
      <w:r w:rsidR="007430D0">
        <w:rPr>
          <w:sz w:val="28"/>
          <w:szCs w:val="28"/>
        </w:rPr>
        <w:t>)</w:t>
      </w:r>
      <w:r w:rsidRPr="00293E0D">
        <w:rPr>
          <w:sz w:val="28"/>
          <w:szCs w:val="28"/>
        </w:rPr>
        <w:t xml:space="preserve"> </w:t>
      </w:r>
      <w:r w:rsidR="00C12991" w:rsidRPr="00293E0D">
        <w:rPr>
          <w:sz w:val="28"/>
          <w:szCs w:val="28"/>
        </w:rPr>
        <w:t>был</w:t>
      </w:r>
      <w:r w:rsidR="00C12991" w:rsidRPr="006873B7">
        <w:rPr>
          <w:sz w:val="28"/>
          <w:szCs w:val="28"/>
        </w:rPr>
        <w:t xml:space="preserve"> </w:t>
      </w:r>
      <w:r w:rsidR="00C12991" w:rsidRPr="00293E0D">
        <w:rPr>
          <w:sz w:val="28"/>
          <w:szCs w:val="28"/>
        </w:rPr>
        <w:t>разработан</w:t>
      </w:r>
      <w:r w:rsidR="00C12991" w:rsidRPr="006873B7">
        <w:rPr>
          <w:sz w:val="28"/>
          <w:szCs w:val="28"/>
        </w:rPr>
        <w:t xml:space="preserve"> </w:t>
      </w:r>
      <w:r w:rsidR="00C12991" w:rsidRPr="00293E0D">
        <w:rPr>
          <w:sz w:val="28"/>
          <w:szCs w:val="28"/>
        </w:rPr>
        <w:t>с</w:t>
      </w:r>
      <w:r w:rsidR="00C12991" w:rsidRPr="006873B7">
        <w:rPr>
          <w:sz w:val="28"/>
          <w:szCs w:val="28"/>
        </w:rPr>
        <w:t xml:space="preserve"> </w:t>
      </w:r>
      <w:r w:rsidR="00C12991" w:rsidRPr="00293E0D">
        <w:rPr>
          <w:sz w:val="28"/>
          <w:szCs w:val="28"/>
        </w:rPr>
        <w:t>помощью</w:t>
      </w:r>
      <w:r w:rsidR="00C12991" w:rsidRPr="006873B7">
        <w:rPr>
          <w:sz w:val="28"/>
          <w:szCs w:val="28"/>
        </w:rPr>
        <w:t xml:space="preserve"> </w:t>
      </w:r>
      <w:r w:rsidR="00C12991" w:rsidRPr="00293E0D">
        <w:rPr>
          <w:sz w:val="28"/>
          <w:szCs w:val="28"/>
        </w:rPr>
        <w:t>Стэнфордского</w:t>
      </w:r>
      <w:r w:rsidR="00C12991" w:rsidRPr="00B70763">
        <w:rPr>
          <w:sz w:val="28"/>
          <w:szCs w:val="28"/>
        </w:rPr>
        <w:t xml:space="preserve"> </w:t>
      </w:r>
      <w:r w:rsidR="00C12991" w:rsidRPr="00293E0D">
        <w:rPr>
          <w:sz w:val="28"/>
          <w:szCs w:val="28"/>
        </w:rPr>
        <w:t>инструмента</w:t>
      </w:r>
      <w:r w:rsidR="00C12991" w:rsidRPr="00B70763">
        <w:rPr>
          <w:sz w:val="28"/>
          <w:szCs w:val="28"/>
        </w:rPr>
        <w:t xml:space="preserve"> </w:t>
      </w:r>
      <w:r w:rsidR="00C12991" w:rsidRPr="00293E0D">
        <w:rPr>
          <w:sz w:val="28"/>
          <w:szCs w:val="28"/>
        </w:rPr>
        <w:t>безопасности</w:t>
      </w:r>
      <w:r w:rsidR="00C12991" w:rsidRPr="00B70763">
        <w:rPr>
          <w:sz w:val="28"/>
          <w:szCs w:val="28"/>
        </w:rPr>
        <w:t xml:space="preserve">. </w:t>
      </w:r>
      <w:r w:rsidR="00C12991" w:rsidRPr="00293E0D">
        <w:rPr>
          <w:sz w:val="28"/>
          <w:szCs w:val="28"/>
        </w:rPr>
        <w:t>Инструмент PSCHO включает в себя 38 пунктов, которые используются для оценки структурных подразделений, межличностных факторов и взаимосвязанных организационных вопросов</w:t>
      </w:r>
      <w:r w:rsidR="00D47298">
        <w:rPr>
          <w:sz w:val="28"/>
          <w:szCs w:val="28"/>
          <w:lang w:val="kk-KZ"/>
        </w:rPr>
        <w:t xml:space="preserve"> </w:t>
      </w:r>
      <w:r w:rsidR="00D47298">
        <w:rPr>
          <w:color w:val="000000" w:themeColor="text1"/>
          <w:sz w:val="28"/>
          <w:szCs w:val="28"/>
          <w:lang w:val="kk-KZ"/>
        </w:rPr>
        <w:t>[148]</w:t>
      </w:r>
      <w:r w:rsidR="00C12991" w:rsidRPr="00293E0D">
        <w:rPr>
          <w:sz w:val="28"/>
          <w:szCs w:val="28"/>
        </w:rPr>
        <w:t xml:space="preserve">. Ответы оценивали по шкале Лайкерта. PSCHO считается первым инструментом, который проанализировал составляющие безопасности и предоставил информацию путем измерения климата безопасности в корпорациях за пределами больниц. Информация из этого опросника, касающаяся руководства и клинического персонала, может быть применена к широкому кругу организаций здравоохранения. PSCHO прошел психометрические тесты и может быть использован для сравнения эффективности работы нескольких типов больничных отделений </w:t>
      </w:r>
      <w:r w:rsidR="00CC074D">
        <w:rPr>
          <w:color w:val="000000" w:themeColor="text1"/>
          <w:sz w:val="28"/>
          <w:szCs w:val="28"/>
          <w:lang w:val="kk-KZ"/>
        </w:rPr>
        <w:t>[148, р. 853-858]</w:t>
      </w:r>
      <w:r w:rsidR="00C12991" w:rsidRPr="00293E0D">
        <w:rPr>
          <w:sz w:val="28"/>
          <w:szCs w:val="28"/>
        </w:rPr>
        <w:t xml:space="preserve">. </w:t>
      </w:r>
    </w:p>
    <w:p w14:paraId="7F0BC90F" w14:textId="361BFEF8" w:rsidR="00C12991" w:rsidRPr="00293E0D" w:rsidRDefault="00C12991" w:rsidP="00183A33">
      <w:pPr>
        <w:snapToGrid w:val="0"/>
        <w:ind w:firstLine="709"/>
        <w:jc w:val="both"/>
        <w:rPr>
          <w:sz w:val="28"/>
          <w:szCs w:val="28"/>
        </w:rPr>
      </w:pPr>
      <w:r w:rsidRPr="00293E0D">
        <w:rPr>
          <w:sz w:val="28"/>
          <w:szCs w:val="28"/>
        </w:rPr>
        <w:t>SHSQ был разработан для клинического персонала Национальной службы здравоохранения Шотландии с основной целью оценки результатов безопасности и климата как для пациентов, так и для персонала. SHSQ включает в себя 4 основных компонента: 44 пункта, связанных с обследованием больниц (</w:t>
      </w:r>
      <w:r w:rsidR="009D3C3C" w:rsidRPr="00293E0D">
        <w:rPr>
          <w:sz w:val="28"/>
          <w:szCs w:val="28"/>
        </w:rPr>
        <w:t>HSOPSC</w:t>
      </w:r>
      <w:r w:rsidRPr="00293E0D">
        <w:rPr>
          <w:sz w:val="28"/>
          <w:szCs w:val="28"/>
        </w:rPr>
        <w:t>), 10 аспектов поведения работников в области безопасности, 2 пункта, связанных с травмами пациентов и работников, о которых они сообщили сами, и 7 пунктов, посвященных демографии</w:t>
      </w:r>
      <w:r w:rsidR="00CC074D">
        <w:rPr>
          <w:sz w:val="28"/>
          <w:szCs w:val="28"/>
          <w:lang w:val="kk-KZ"/>
        </w:rPr>
        <w:t xml:space="preserve"> </w:t>
      </w:r>
      <w:r w:rsidR="00CC074D">
        <w:rPr>
          <w:color w:val="000000" w:themeColor="text1"/>
          <w:sz w:val="28"/>
          <w:szCs w:val="28"/>
          <w:lang w:val="kk-KZ"/>
        </w:rPr>
        <w:t>[149]</w:t>
      </w:r>
      <w:r w:rsidRPr="00293E0D">
        <w:rPr>
          <w:sz w:val="28"/>
          <w:szCs w:val="28"/>
        </w:rPr>
        <w:t>.</w:t>
      </w:r>
    </w:p>
    <w:p w14:paraId="6C144F00" w14:textId="0AE31A3F" w:rsidR="00C260A8" w:rsidRPr="00293E0D" w:rsidRDefault="00C260A8" w:rsidP="00497E38">
      <w:pPr>
        <w:ind w:firstLine="709"/>
        <w:jc w:val="both"/>
        <w:rPr>
          <w:kern w:val="2"/>
          <w:sz w:val="28"/>
          <w:szCs w:val="28"/>
          <w14:ligatures w14:val="standardContextual"/>
        </w:rPr>
      </w:pPr>
      <w:r w:rsidRPr="00293E0D">
        <w:rPr>
          <w:kern w:val="2"/>
          <w:sz w:val="28"/>
          <w:szCs w:val="28"/>
          <w14:ligatures w14:val="standardContextual"/>
        </w:rPr>
        <w:t xml:space="preserve">Опросник MSI-2006 «Культура безопасности пациентов в организациях здравоохранения» </w:t>
      </w:r>
      <w:r w:rsidR="00CC074D">
        <w:rPr>
          <w:color w:val="000000" w:themeColor="text1"/>
          <w:sz w:val="28"/>
          <w:szCs w:val="28"/>
          <w:lang w:val="kk-KZ"/>
        </w:rPr>
        <w:t>[150]</w:t>
      </w:r>
      <w:r w:rsidRPr="00293E0D">
        <w:rPr>
          <w:sz w:val="28"/>
          <w:szCs w:val="28"/>
        </w:rPr>
        <w:t xml:space="preserve"> </w:t>
      </w:r>
      <w:r w:rsidRPr="00293E0D">
        <w:rPr>
          <w:kern w:val="2"/>
          <w:sz w:val="28"/>
          <w:szCs w:val="28"/>
          <w14:ligatures w14:val="standardContextual"/>
        </w:rPr>
        <w:t>был разработан в Йорском университете в Канаде для оценки восприятия сотрудниками культуры безопасности пациентов. MSI-2006 состоит из 27 пунктов, измеряющих четыре аспекта культуры безопасности пациентов (поддержка высшего руководства в области безопасности, поддержка руководящего состава в области безопасности, воспринимаемое состояние безопасности, а также чувство стыда и последствия отчетности об инцидентах). Модификация инструмента MSI-2006 облегчила оценку восприятия большинства больничного персонала, включая непосредственных медицинских работников, технических специалистов, практикующих врачей, менеджеров и медсестер. Этот инструмент также включает оценку других сотрудников, таких как персонал вспомогательной службы, поскольку эти работники являются неотъемлемой частью больницы и медицинских учреждений. MSI-2006 был разработан для широкого спектра больничных учреждений с целью получения актуальных и точных данных в долгосрочной перспективе, что позволяет наблюдать за изменениями или тенденциями в различных больничных учреждениях на протяжении продолжительного периода.</w:t>
      </w:r>
    </w:p>
    <w:p w14:paraId="6227911C" w14:textId="1FF68CD7" w:rsidR="00C260A8" w:rsidRPr="00293E0D" w:rsidRDefault="00C260A8" w:rsidP="00497E38">
      <w:pPr>
        <w:ind w:firstLine="709"/>
        <w:jc w:val="both"/>
        <w:rPr>
          <w:kern w:val="2"/>
          <w:sz w:val="28"/>
          <w:szCs w:val="28"/>
          <w14:ligatures w14:val="standardContextual"/>
        </w:rPr>
      </w:pPr>
      <w:r w:rsidRPr="00293E0D">
        <w:rPr>
          <w:kern w:val="2"/>
          <w:sz w:val="28"/>
          <w:szCs w:val="28"/>
          <w14:ligatures w14:val="standardContextual"/>
        </w:rPr>
        <w:t xml:space="preserve">Австрийский опросник климата безопасности пациентов (А-PaSKI) был разработан на основе австрийских эмпирических данных и показал очень хорошие результаты на уровне модели, индикатора и конструкции </w:t>
      </w:r>
      <w:r w:rsidR="00CC074D">
        <w:rPr>
          <w:color w:val="000000" w:themeColor="text1"/>
          <w:sz w:val="28"/>
          <w:szCs w:val="28"/>
          <w:lang w:val="kk-KZ"/>
        </w:rPr>
        <w:t>[151]</w:t>
      </w:r>
      <w:r w:rsidRPr="00293E0D">
        <w:rPr>
          <w:kern w:val="2"/>
          <w:sz w:val="28"/>
          <w:szCs w:val="28"/>
          <w14:ligatures w14:val="standardContextual"/>
        </w:rPr>
        <w:t xml:space="preserve">. А-PaSKI – это переведенная, расширенная и психометрически протестированная немецкая версия HSOPSC в Швейцарии </w:t>
      </w:r>
      <w:r w:rsidR="00CC074D">
        <w:rPr>
          <w:color w:val="000000" w:themeColor="text1"/>
          <w:sz w:val="28"/>
          <w:szCs w:val="28"/>
          <w:lang w:val="kk-KZ"/>
        </w:rPr>
        <w:t>[151, р. е049270]</w:t>
      </w:r>
      <w:r w:rsidRPr="00293E0D">
        <w:rPr>
          <w:kern w:val="2"/>
          <w:sz w:val="28"/>
          <w:szCs w:val="28"/>
          <w14:ligatures w14:val="standardContextual"/>
        </w:rPr>
        <w:t>. Он включает все факторы HSOPSC и два дополнительных фактора с девятью новыми позициями. Семь факторов на уровне подразделения (ожидания и действия непосредственного руководителя/менеджера, обеспечивающих безопасность, командная работа внутри подразделений, открытость коммуникации, обратная связь и информирование об ошибках, некарательное реагирование на ошибки, поддержка руководством подразделения безопасности пациентов, а также передача функций и перевод пациентов из одного отделения в другое), два фактора на уровне больницы (поддержка руководством больницы безопасности пациентов, передача функций и командная работа в больничных подразделениях), а также один фактор результата (частота сообщений об инцидентах). Все пункты оценивались по 5-балльной шкале Лайкерта (от «категорически не согласен» до «полностью согласен») или по частоте (от «никогда» до «всегда»). А-PaSKI включает в себя несколько демографических исходных переменных</w:t>
      </w:r>
      <w:r w:rsidR="009A1826" w:rsidRPr="009A1826">
        <w:rPr>
          <w:kern w:val="2"/>
          <w:sz w:val="28"/>
          <w:szCs w:val="28"/>
          <w14:ligatures w14:val="standardContextual"/>
        </w:rPr>
        <w:t xml:space="preserve"> </w:t>
      </w:r>
      <w:r w:rsidRPr="00293E0D">
        <w:rPr>
          <w:kern w:val="2"/>
          <w:sz w:val="28"/>
          <w:szCs w:val="28"/>
          <w14:ligatures w14:val="standardContextual"/>
        </w:rPr>
        <w:t>наряду с тремя переменными результата (степени безопасности пациента, количество зарегистрированных инцидентов и влияние на безопасности пациента)</w:t>
      </w:r>
      <w:r w:rsidR="00B302BB" w:rsidRPr="006873B7">
        <w:rPr>
          <w:kern w:val="2"/>
          <w:sz w:val="28"/>
          <w:szCs w:val="28"/>
          <w14:ligatures w14:val="standardContextual"/>
        </w:rPr>
        <w:t xml:space="preserve"> </w:t>
      </w:r>
      <w:r w:rsidR="00CC074D">
        <w:rPr>
          <w:color w:val="000000" w:themeColor="text1"/>
          <w:sz w:val="28"/>
          <w:szCs w:val="28"/>
          <w:lang w:val="kk-KZ"/>
        </w:rPr>
        <w:t>[</w:t>
      </w:r>
      <w:r w:rsidR="00E431E7">
        <w:rPr>
          <w:color w:val="000000" w:themeColor="text1"/>
          <w:sz w:val="28"/>
          <w:szCs w:val="28"/>
          <w:lang w:val="kk-KZ"/>
        </w:rPr>
        <w:t>151, р. е049270</w:t>
      </w:r>
      <w:r w:rsidR="00CC074D">
        <w:rPr>
          <w:color w:val="000000" w:themeColor="text1"/>
          <w:sz w:val="28"/>
          <w:szCs w:val="28"/>
          <w:lang w:val="kk-KZ"/>
        </w:rPr>
        <w:t>]</w:t>
      </w:r>
      <w:r w:rsidRPr="00293E0D">
        <w:rPr>
          <w:kern w:val="2"/>
          <w:sz w:val="28"/>
          <w:szCs w:val="28"/>
          <w14:ligatures w14:val="standardContextual"/>
        </w:rPr>
        <w:t>.</w:t>
      </w:r>
    </w:p>
    <w:p w14:paraId="6EF37073" w14:textId="1BEF41FB" w:rsidR="00C260A8" w:rsidRPr="00293E0D" w:rsidRDefault="00C260A8" w:rsidP="00497E38">
      <w:pPr>
        <w:widowControl w:val="0"/>
        <w:ind w:firstLine="709"/>
        <w:jc w:val="both"/>
        <w:rPr>
          <w:sz w:val="28"/>
          <w:szCs w:val="28"/>
        </w:rPr>
      </w:pPr>
      <w:r w:rsidRPr="003A0AA5">
        <w:rPr>
          <w:kern w:val="2"/>
          <w:sz w:val="28"/>
          <w:szCs w:val="28"/>
          <w14:ligatures w14:val="standardContextual"/>
        </w:rPr>
        <w:t>Опросники</w:t>
      </w:r>
      <w:r w:rsidRPr="003A0AA5">
        <w:rPr>
          <w:kern w:val="2"/>
          <w14:ligatures w14:val="standardContextual"/>
        </w:rPr>
        <w:t xml:space="preserve"> </w:t>
      </w:r>
      <w:r w:rsidRPr="003A0AA5">
        <w:rPr>
          <w:kern w:val="2"/>
          <w:sz w:val="28"/>
          <w:szCs w:val="28"/>
          <w14:ligatures w14:val="standardContextual"/>
        </w:rPr>
        <w:t xml:space="preserve">HSOPSC и </w:t>
      </w:r>
      <w:r w:rsidR="005B4895" w:rsidRPr="005B4895">
        <w:rPr>
          <w:kern w:val="2"/>
          <w:sz w:val="28"/>
          <w:szCs w:val="28"/>
          <w14:ligatures w14:val="standardContextual"/>
        </w:rPr>
        <w:t xml:space="preserve">SAQ </w:t>
      </w:r>
      <w:r w:rsidRPr="003A0AA5">
        <w:rPr>
          <w:kern w:val="2"/>
          <w:sz w:val="28"/>
          <w:szCs w:val="28"/>
          <w14:ligatures w14:val="standardContextual"/>
        </w:rPr>
        <w:t>являются единственными, которые сосредоточены на аспекте командной работы. Среди исследований, в которых использовался SAQ, выраженная разница в восприятии культуры безопасности пациентов была заметна среди медицинского персонала, который непосредственно участвует в уходе за пациентами, непосредственных руководителей и менеджеров</w:t>
      </w:r>
      <w:r w:rsidR="00E431E7">
        <w:rPr>
          <w:kern w:val="2"/>
          <w:sz w:val="28"/>
          <w:szCs w:val="28"/>
          <w:lang w:val="kk-KZ"/>
          <w14:ligatures w14:val="standardContextual"/>
        </w:rPr>
        <w:t xml:space="preserve"> </w:t>
      </w:r>
      <w:r w:rsidR="00E431E7">
        <w:rPr>
          <w:color w:val="000000" w:themeColor="text1"/>
          <w:sz w:val="28"/>
          <w:szCs w:val="28"/>
          <w:lang w:val="kk-KZ"/>
        </w:rPr>
        <w:t>[152]</w:t>
      </w:r>
      <w:r w:rsidRPr="003A0AA5">
        <w:rPr>
          <w:kern w:val="2"/>
          <w:sz w:val="28"/>
          <w:szCs w:val="28"/>
          <w14:ligatures w14:val="standardContextual"/>
        </w:rPr>
        <w:t>.</w:t>
      </w:r>
      <w:r w:rsidR="00D81E1D" w:rsidRPr="003A0AA5">
        <w:rPr>
          <w:kern w:val="2"/>
          <w:sz w:val="28"/>
          <w:szCs w:val="28"/>
          <w14:ligatures w14:val="standardContextual"/>
        </w:rPr>
        <w:t xml:space="preserve"> В свою очередь,</w:t>
      </w:r>
      <w:r w:rsidRPr="003A0AA5">
        <w:rPr>
          <w:kern w:val="2"/>
          <w:sz w:val="28"/>
          <w:szCs w:val="28"/>
          <w14:ligatures w14:val="standardContextual"/>
        </w:rPr>
        <w:t xml:space="preserve"> HSOPSC</w:t>
      </w:r>
      <w:r w:rsidRPr="00293E0D">
        <w:rPr>
          <w:kern w:val="2"/>
          <w:sz w:val="28"/>
          <w:szCs w:val="28"/>
          <w14:ligatures w14:val="standardContextual"/>
        </w:rPr>
        <w:t xml:space="preserve"> представляет более подробную информацию об эффективности командной работы внутри отделения больниц и между ними. Кроме того, командная работа является основным фактором, который имеет отношение к другим характеристикам безопасности пациентов. Среди исследований, в которых использовался HSOPSC, были получены высокие баллы за командную работу внутри подразделений, особенно в развивающихся странах </w:t>
      </w:r>
      <w:r w:rsidR="00E431E7">
        <w:rPr>
          <w:color w:val="000000" w:themeColor="text1"/>
          <w:sz w:val="28"/>
          <w:szCs w:val="28"/>
          <w:lang w:val="kk-KZ"/>
        </w:rPr>
        <w:t>[153]</w:t>
      </w:r>
      <w:r w:rsidRPr="00293E0D">
        <w:rPr>
          <w:sz w:val="28"/>
          <w:szCs w:val="28"/>
        </w:rPr>
        <w:t>. Эти результаты подтверждают, что отрасль здравоохранения в значительной степени полагается на междисциплинарные команды специалистов, обладающих набором навыков, необходимых для выполнения специализированных задач.</w:t>
      </w:r>
      <w:r w:rsidR="00D81E1D">
        <w:rPr>
          <w:sz w:val="28"/>
          <w:szCs w:val="28"/>
        </w:rPr>
        <w:t xml:space="preserve"> </w:t>
      </w:r>
    </w:p>
    <w:p w14:paraId="0C2DCF5C" w14:textId="2E18BB2D" w:rsidR="00C260A8" w:rsidRPr="008A0BB2" w:rsidRDefault="00D81E1D" w:rsidP="008A0BB2">
      <w:pPr>
        <w:widowControl w:val="0"/>
        <w:ind w:firstLine="709"/>
        <w:jc w:val="both"/>
        <w:rPr>
          <w:sz w:val="28"/>
        </w:rPr>
      </w:pPr>
      <w:r w:rsidRPr="003A0AA5">
        <w:rPr>
          <w:sz w:val="28"/>
          <w:szCs w:val="28"/>
        </w:rPr>
        <w:t xml:space="preserve">Согласно проведенным оценкам культуры безопасности пациентов, </w:t>
      </w:r>
      <w:r w:rsidR="004E2ADA" w:rsidRPr="003A0AA5">
        <w:rPr>
          <w:sz w:val="28"/>
          <w:szCs w:val="28"/>
        </w:rPr>
        <w:t>о</w:t>
      </w:r>
      <w:r w:rsidR="00C260A8" w:rsidRPr="003A0AA5">
        <w:rPr>
          <w:sz w:val="28"/>
          <w:szCs w:val="28"/>
        </w:rPr>
        <w:t>рганизационное обучение</w:t>
      </w:r>
      <w:r w:rsidR="00C260A8" w:rsidRPr="00293E0D">
        <w:rPr>
          <w:sz w:val="28"/>
          <w:szCs w:val="28"/>
        </w:rPr>
        <w:t xml:space="preserve"> также является критическим фактором, влияющим на </w:t>
      </w:r>
      <w:r w:rsidR="00C260A8" w:rsidRPr="00293E0D">
        <w:rPr>
          <w:kern w:val="2"/>
          <w:sz w:val="28"/>
          <w:szCs w:val="28"/>
          <w14:ligatures w14:val="standardContextual"/>
        </w:rPr>
        <w:t>безопасност</w:t>
      </w:r>
      <w:r w:rsidR="00AB4FD0">
        <w:rPr>
          <w:kern w:val="2"/>
          <w:sz w:val="28"/>
          <w:szCs w:val="28"/>
          <w14:ligatures w14:val="standardContextual"/>
        </w:rPr>
        <w:t>ь</w:t>
      </w:r>
      <w:r w:rsidR="00C260A8" w:rsidRPr="00293E0D">
        <w:rPr>
          <w:kern w:val="2"/>
          <w:sz w:val="28"/>
          <w:szCs w:val="28"/>
          <w14:ligatures w14:val="standardContextual"/>
        </w:rPr>
        <w:t xml:space="preserve"> пациентов. В большинстве рассмотренных исследований были даны положительные ответы на организационное обучение/непрерывное совершенствование </w:t>
      </w:r>
      <w:r w:rsidR="00E431E7">
        <w:rPr>
          <w:color w:val="000000" w:themeColor="text1"/>
          <w:sz w:val="28"/>
          <w:szCs w:val="28"/>
          <w:lang w:val="kk-KZ"/>
        </w:rPr>
        <w:t>[7, р. 2028; 154]</w:t>
      </w:r>
      <w:r w:rsidR="00C260A8" w:rsidRPr="00293E0D">
        <w:rPr>
          <w:kern w:val="2"/>
          <w:sz w:val="28"/>
          <w:szCs w:val="28"/>
          <w14:ligatures w14:val="standardContextual"/>
        </w:rPr>
        <w:t xml:space="preserve">. Постоянное совершенствование может быть достигнуто за счет ежедневных рабочих процедур и отчетов об инцидентах. Безопасность пациентов также может улучшаться за счет повышения навыков и знаний соответствующего персонала на основе анализа инцидентов. Кроме того, младший персонал может учиться у более опытных сотрудников во время совместной работы </w:t>
      </w:r>
      <w:r w:rsidR="00E431E7">
        <w:rPr>
          <w:color w:val="000000" w:themeColor="text1"/>
          <w:sz w:val="28"/>
          <w:szCs w:val="28"/>
          <w:lang w:val="kk-KZ"/>
        </w:rPr>
        <w:t>[147, р. 2466]</w:t>
      </w:r>
      <w:r w:rsidR="00C260A8" w:rsidRPr="00293E0D">
        <w:rPr>
          <w:kern w:val="2"/>
          <w:sz w:val="28"/>
          <w:szCs w:val="28"/>
          <w14:ligatures w14:val="standardContextual"/>
        </w:rPr>
        <w:t xml:space="preserve">. В исследовании S. Moosavi и др. </w:t>
      </w:r>
      <w:r w:rsidR="00E431E7">
        <w:rPr>
          <w:color w:val="000000" w:themeColor="text1"/>
          <w:sz w:val="28"/>
          <w:szCs w:val="28"/>
          <w:lang w:val="kk-KZ"/>
        </w:rPr>
        <w:t xml:space="preserve">[155] </w:t>
      </w:r>
      <w:r w:rsidR="00C260A8" w:rsidRPr="00293E0D">
        <w:rPr>
          <w:sz w:val="28"/>
          <w:szCs w:val="28"/>
        </w:rPr>
        <w:t xml:space="preserve">отмечают, что менеджеры здравоохранения должны обеспечить основу для улучшения культуры безопасности пациентов и снижения нежелательных явлений с помощью таких методов, как поощрение за добровольное сообщение о нежелательных явлениях, а также проведение курсов подготовки медсестер </w:t>
      </w:r>
      <w:r w:rsidR="00E431E7">
        <w:rPr>
          <w:color w:val="000000" w:themeColor="text1"/>
          <w:sz w:val="28"/>
          <w:szCs w:val="28"/>
          <w:lang w:val="kk-KZ"/>
        </w:rPr>
        <w:t>[155, р. 20]</w:t>
      </w:r>
      <w:r w:rsidR="00C260A8" w:rsidRPr="00293E0D">
        <w:rPr>
          <w:sz w:val="28"/>
          <w:szCs w:val="28"/>
        </w:rPr>
        <w:t>.</w:t>
      </w:r>
    </w:p>
    <w:p w14:paraId="5478BF55" w14:textId="485AB9F4" w:rsidR="00C260A8" w:rsidRPr="00293E0D" w:rsidRDefault="00C260A8" w:rsidP="00497E38">
      <w:pPr>
        <w:widowControl w:val="0"/>
        <w:ind w:firstLine="709"/>
        <w:jc w:val="both"/>
        <w:rPr>
          <w:kern w:val="2"/>
          <w:sz w:val="28"/>
          <w:szCs w:val="28"/>
          <w14:ligatures w14:val="standardContextual"/>
        </w:rPr>
      </w:pPr>
      <w:r w:rsidRPr="00293E0D">
        <w:rPr>
          <w:kern w:val="2"/>
          <w:sz w:val="28"/>
          <w:szCs w:val="28"/>
          <w14:ligatures w14:val="standardContextual"/>
        </w:rPr>
        <w:t>Многочисленные различия в восприятии медсестрами культуры безопасности пациентов связаны с различными демографическими и профессиональными характеристиками, включая пол, возраст, уровень образования, многолетний стаж работы, используемый язык и продолжительность рабочей смены</w:t>
      </w:r>
      <w:r w:rsidR="00E431E7">
        <w:rPr>
          <w:kern w:val="2"/>
          <w:sz w:val="28"/>
          <w:szCs w:val="28"/>
          <w:lang w:val="kk-KZ"/>
          <w14:ligatures w14:val="standardContextual"/>
        </w:rPr>
        <w:t xml:space="preserve"> [156, 157]</w:t>
      </w:r>
      <w:r w:rsidRPr="00293E0D">
        <w:rPr>
          <w:kern w:val="2"/>
          <w:sz w:val="28"/>
          <w:szCs w:val="28"/>
          <w14:ligatures w14:val="standardContextual"/>
        </w:rPr>
        <w:t xml:space="preserve">. В целом, медсестры-женщины имели более позитивный взгляд на культуру безопасности пациентов, чем их коллеги-мужчины. Более того, медсестры в возрасте от 40 до 60 лет имели более позитивный взгляд на культуру безопасности пациентов, чем медсестры в возрасте от 20 до 40 лет </w:t>
      </w:r>
      <w:r w:rsidR="00E431E7">
        <w:rPr>
          <w:kern w:val="2"/>
          <w:sz w:val="28"/>
          <w:szCs w:val="28"/>
          <w:lang w:val="kk-KZ"/>
          <w14:ligatures w14:val="standardContextual"/>
        </w:rPr>
        <w:t>[150, р. 13-22]</w:t>
      </w:r>
      <w:r w:rsidRPr="00293E0D">
        <w:rPr>
          <w:sz w:val="28"/>
          <w:szCs w:val="28"/>
        </w:rPr>
        <w:t>. A. Elsous и др.</w:t>
      </w:r>
      <w:r w:rsidR="00E431E7">
        <w:rPr>
          <w:sz w:val="28"/>
          <w:szCs w:val="28"/>
          <w:lang w:val="kk-KZ"/>
        </w:rPr>
        <w:t xml:space="preserve"> </w:t>
      </w:r>
      <w:r w:rsidR="00E431E7">
        <w:rPr>
          <w:kern w:val="2"/>
          <w:sz w:val="28"/>
          <w:szCs w:val="28"/>
          <w:lang w:val="kk-KZ"/>
          <w14:ligatures w14:val="standardContextual"/>
        </w:rPr>
        <w:t>[156, р. 446-453]</w:t>
      </w:r>
      <w:r w:rsidRPr="00E431E7">
        <w:rPr>
          <w:sz w:val="28"/>
          <w:szCs w:val="28"/>
          <w:lang w:val="kk-KZ"/>
        </w:rPr>
        <w:t xml:space="preserve"> оценили восприятие медсестрами</w:t>
      </w:r>
      <w:r w:rsidRPr="00E431E7">
        <w:rPr>
          <w:kern w:val="2"/>
          <w:sz w:val="28"/>
          <w:szCs w:val="28"/>
          <w:lang w:val="kk-KZ"/>
          <w14:ligatures w14:val="standardContextual"/>
        </w:rPr>
        <w:t xml:space="preserve"> культуры безопасности пациентов и исследовали влияние возраста, иерархического положения, рабочего времени и стажа. </w:t>
      </w:r>
      <w:r w:rsidRPr="00293E0D">
        <w:rPr>
          <w:kern w:val="2"/>
          <w:sz w:val="28"/>
          <w:szCs w:val="28"/>
          <w14:ligatures w14:val="standardContextual"/>
        </w:rPr>
        <w:t>Удовлетворенность работой и восприятие руководством культуры безопасности пациентов оказали сильное влияние на эти переменные. Врачи имели менее позитивное отношение к безопасности пациентов, чем медсестры-менеджеры. Более того, позитивное отношение усиливалось с годами стажа.</w:t>
      </w:r>
    </w:p>
    <w:p w14:paraId="37510196" w14:textId="624A676A" w:rsidR="00C260A8" w:rsidRPr="00293E0D" w:rsidRDefault="00C260A8" w:rsidP="00497E38">
      <w:pPr>
        <w:widowControl w:val="0"/>
        <w:ind w:firstLine="709"/>
        <w:jc w:val="both"/>
        <w:rPr>
          <w:sz w:val="28"/>
          <w:szCs w:val="28"/>
        </w:rPr>
      </w:pPr>
      <w:r w:rsidRPr="00293E0D">
        <w:rPr>
          <w:kern w:val="2"/>
          <w:sz w:val="28"/>
          <w:szCs w:val="28"/>
          <w14:ligatures w14:val="standardContextual"/>
        </w:rPr>
        <w:t xml:space="preserve">Продолжительность рабочей смены и возраст медсестер оказывали прямое влияние на восприятие безопасности пациентов. Медсестры, работающие в течение обычных часов, выделяемых в неделю, и в возрасте 35 лет и старше показали лучшее восприятие культуры безопасности пациентов </w:t>
      </w:r>
      <w:r w:rsidR="00E431E7">
        <w:rPr>
          <w:kern w:val="2"/>
          <w:sz w:val="28"/>
          <w:szCs w:val="28"/>
          <w:lang w:val="kk-KZ"/>
          <w14:ligatures w14:val="standardContextual"/>
        </w:rPr>
        <w:t>[156, р. 446-453]</w:t>
      </w:r>
      <w:r w:rsidRPr="00293E0D">
        <w:rPr>
          <w:sz w:val="28"/>
          <w:szCs w:val="28"/>
        </w:rPr>
        <w:t xml:space="preserve">. В данном исследовании также сообщалось об отсутствии различий в показателях отношения к безопасности между медсестрами и врачами в зависимости от пола, возраста и стажа работы </w:t>
      </w:r>
      <w:r w:rsidR="00E431E7">
        <w:rPr>
          <w:kern w:val="2"/>
          <w:sz w:val="28"/>
          <w:szCs w:val="28"/>
          <w:lang w:val="kk-KZ"/>
          <w14:ligatures w14:val="standardContextual"/>
        </w:rPr>
        <w:t>[156, р. 446-453]</w:t>
      </w:r>
      <w:r w:rsidRPr="00293E0D">
        <w:rPr>
          <w:sz w:val="28"/>
          <w:szCs w:val="28"/>
        </w:rPr>
        <w:t>.</w:t>
      </w:r>
    </w:p>
    <w:p w14:paraId="39B6ABF0" w14:textId="68665719" w:rsidR="00C260A8" w:rsidRPr="00293E0D" w:rsidRDefault="008A0BB2" w:rsidP="00497E38">
      <w:pPr>
        <w:widowControl w:val="0"/>
        <w:ind w:firstLine="709"/>
        <w:jc w:val="both"/>
        <w:rPr>
          <w:sz w:val="28"/>
          <w:szCs w:val="28"/>
        </w:rPr>
      </w:pPr>
      <w:r w:rsidRPr="008A0BB2">
        <w:rPr>
          <w:sz w:val="28"/>
          <w:szCs w:val="28"/>
        </w:rPr>
        <w:t>Исследование в США показало, что в больницах с более низким уровнем культуры безопасности чаще наблюдаются повторные госпитализации пациентов с инфарктом миокарда и сердечной недостаточностью в течение 30 дней после выписки</w:t>
      </w:r>
      <w:r w:rsidR="00FD1E2A">
        <w:rPr>
          <w:sz w:val="28"/>
          <w:szCs w:val="28"/>
        </w:rPr>
        <w:t xml:space="preserve"> </w:t>
      </w:r>
      <w:r w:rsidR="00E431E7">
        <w:rPr>
          <w:kern w:val="2"/>
          <w:sz w:val="28"/>
          <w:szCs w:val="28"/>
          <w:lang w:val="kk-KZ"/>
          <w14:ligatures w14:val="standardContextual"/>
        </w:rPr>
        <w:t>[147, р. 2466]</w:t>
      </w:r>
      <w:r w:rsidR="00C260A8" w:rsidRPr="00293E0D">
        <w:rPr>
          <w:sz w:val="28"/>
          <w:szCs w:val="28"/>
        </w:rPr>
        <w:t xml:space="preserve">. </w:t>
      </w:r>
      <w:r w:rsidRPr="008A0BB2">
        <w:rPr>
          <w:sz w:val="28"/>
          <w:szCs w:val="28"/>
        </w:rPr>
        <w:t>В то же время опыт и длительная работа медсестер в одном учреждении положительно влияют на формирование культуры безопасности пациентов</w:t>
      </w:r>
      <w:r w:rsidR="00FD1E2A">
        <w:rPr>
          <w:sz w:val="28"/>
          <w:szCs w:val="28"/>
        </w:rPr>
        <w:t xml:space="preserve"> </w:t>
      </w:r>
      <w:r w:rsidR="00E431E7">
        <w:rPr>
          <w:kern w:val="2"/>
          <w:sz w:val="28"/>
          <w:szCs w:val="28"/>
          <w:lang w:val="kk-KZ"/>
          <w14:ligatures w14:val="standardContextual"/>
        </w:rPr>
        <w:t>[154, р. 2770]</w:t>
      </w:r>
      <w:r w:rsidR="00C260A8" w:rsidRPr="00293E0D">
        <w:rPr>
          <w:kern w:val="2"/>
          <w:sz w:val="28"/>
          <w:szCs w:val="28"/>
          <w14:ligatures w14:val="standardContextual"/>
        </w:rPr>
        <w:t>.</w:t>
      </w:r>
    </w:p>
    <w:p w14:paraId="0E012924" w14:textId="686C2F6B" w:rsidR="00C260A8" w:rsidRPr="008A79AE" w:rsidRDefault="00C66DCB" w:rsidP="00680D5E">
      <w:pPr>
        <w:snapToGrid w:val="0"/>
        <w:ind w:firstLine="709"/>
        <w:jc w:val="both"/>
        <w:rPr>
          <w:sz w:val="32"/>
          <w:szCs w:val="28"/>
        </w:rPr>
      </w:pPr>
      <w:r w:rsidRPr="003A0AA5">
        <w:rPr>
          <w:sz w:val="28"/>
        </w:rPr>
        <w:t>Провед</w:t>
      </w:r>
      <w:r w:rsidR="00D57363">
        <w:rPr>
          <w:sz w:val="28"/>
        </w:rPr>
        <w:t>е</w:t>
      </w:r>
      <w:r w:rsidRPr="003A0AA5">
        <w:rPr>
          <w:sz w:val="28"/>
        </w:rPr>
        <w:t>нный анализ различных опросников показал, что ряд широко используемых инструментов имеет определ</w:t>
      </w:r>
      <w:r w:rsidR="00D57363">
        <w:rPr>
          <w:sz w:val="28"/>
        </w:rPr>
        <w:t>е</w:t>
      </w:r>
      <w:r w:rsidRPr="003A0AA5">
        <w:rPr>
          <w:sz w:val="28"/>
        </w:rPr>
        <w:t>нные ограничения.</w:t>
      </w:r>
      <w:r w:rsidR="008A79AE" w:rsidRPr="003A0AA5">
        <w:rPr>
          <w:sz w:val="28"/>
        </w:rPr>
        <w:t xml:space="preserve"> Так, некоторые анкеты включают слишком большое количество вопросов, что может вызывать усталость у респондентов и снижать точность их ответов. Кроме того, различия в формулировках вопросов, структуре шкал и культурно-языковые особенности нередко затрудняют сравнение результатов между странами и исследованиями. Часть инструментов также ориентирована лишь на отдельные аспекты безопасности, в частности, на отношение персонала к безопасности или на организационный климат, что не всегда позволяет получить целостное представление о культуре безопасности пациентов. На этом фоне опросник </w:t>
      </w:r>
      <w:r w:rsidR="008A79AE" w:rsidRPr="003A0AA5">
        <w:rPr>
          <w:rStyle w:val="af3"/>
          <w:b w:val="0"/>
          <w:sz w:val="28"/>
        </w:rPr>
        <w:t>HSOPSC 2.0</w:t>
      </w:r>
      <w:r w:rsidR="008A79AE" w:rsidRPr="003A0AA5">
        <w:rPr>
          <w:sz w:val="28"/>
        </w:rPr>
        <w:t xml:space="preserve"> рассматривается как один из наиболее современных и усовершенствованных инструментов оценки культуры безопасности пациентов. Опросник охватывает ключевые факторы культуры безопасности, включая командную работу, организационное обучение, коммуникацию об ошибках и поддержку со стороны руководства. Благодаря международной апробации, наличию переводов на различные языки и улучшенным психометрическим характеристикам HSOPSC 2.0 в настоящее время считается одним из наиболее надежных и универсальных инструментов для оценки культуры безопасности пациентов в медицинских организациях.</w:t>
      </w:r>
    </w:p>
    <w:p w14:paraId="060F2DC0" w14:textId="244FD8F6" w:rsidR="00CA7C58" w:rsidRDefault="00650EDC" w:rsidP="00B70763">
      <w:pPr>
        <w:pStyle w:val="10"/>
        <w:pageBreakBefore/>
        <w:widowControl w:val="0"/>
        <w:spacing w:before="0" w:line="240" w:lineRule="auto"/>
        <w:ind w:firstLine="709"/>
        <w:rPr>
          <w:rFonts w:ascii="Times New Roman" w:eastAsia="Times New Roman" w:hAnsi="Times New Roman" w:cs="Times New Roman"/>
          <w:b/>
          <w:color w:val="000000"/>
          <w:sz w:val="28"/>
          <w:szCs w:val="28"/>
        </w:rPr>
      </w:pPr>
      <w:bookmarkStart w:id="37" w:name="_tfh30tu9mr23" w:colFirst="0" w:colLast="0"/>
      <w:bookmarkStart w:id="38" w:name="_Toc221554148"/>
      <w:bookmarkEnd w:id="37"/>
      <w:r w:rsidRPr="00293E0D">
        <w:rPr>
          <w:rFonts w:ascii="Times New Roman" w:eastAsia="Times New Roman" w:hAnsi="Times New Roman" w:cs="Times New Roman"/>
          <w:b/>
          <w:color w:val="000000"/>
          <w:sz w:val="28"/>
          <w:szCs w:val="28"/>
        </w:rPr>
        <w:t>2 МАТЕРИАЛЫ И МЕТОДЫ ИССЛЕДОВАНИЯ</w:t>
      </w:r>
      <w:bookmarkEnd w:id="38"/>
    </w:p>
    <w:p w14:paraId="034AC727" w14:textId="77777777" w:rsidR="000B6A43" w:rsidRPr="000B6A43" w:rsidRDefault="000B6A43" w:rsidP="00B70763">
      <w:pPr>
        <w:ind w:firstLine="709"/>
        <w:rPr>
          <w:lang w:eastAsia="ru-RU"/>
        </w:rPr>
      </w:pPr>
    </w:p>
    <w:p w14:paraId="2849148A" w14:textId="77777777" w:rsidR="000D4E17" w:rsidRPr="00293E0D" w:rsidRDefault="000D4E17" w:rsidP="00B70763">
      <w:pPr>
        <w:pStyle w:val="2"/>
        <w:widowControl w:val="0"/>
        <w:snapToGrid w:val="0"/>
        <w:ind w:firstLine="709"/>
        <w:jc w:val="both"/>
        <w:rPr>
          <w:rFonts w:eastAsia="Times New Roman" w:cs="Times New Roman"/>
          <w:color w:val="000000" w:themeColor="text1"/>
          <w:szCs w:val="28"/>
        </w:rPr>
      </w:pPr>
      <w:bookmarkStart w:id="39" w:name="_Toc216453675"/>
      <w:bookmarkStart w:id="40" w:name="_Toc221554149"/>
      <w:r w:rsidRPr="00293E0D">
        <w:rPr>
          <w:rFonts w:eastAsia="Times New Roman" w:cs="Times New Roman"/>
          <w:b/>
          <w:color w:val="000000" w:themeColor="text1"/>
          <w:szCs w:val="28"/>
        </w:rPr>
        <w:t>2.1</w:t>
      </w:r>
      <w:r w:rsidRPr="00293E0D">
        <w:rPr>
          <w:rFonts w:eastAsia="Times New Roman" w:cs="Times New Roman"/>
          <w:color w:val="000000" w:themeColor="text1"/>
          <w:szCs w:val="28"/>
        </w:rPr>
        <w:t xml:space="preserve"> </w:t>
      </w:r>
      <w:r w:rsidRPr="00293E0D">
        <w:rPr>
          <w:rFonts w:eastAsia="Times New Roman" w:cs="Times New Roman"/>
          <w:b/>
          <w:color w:val="000000" w:themeColor="text1"/>
          <w:szCs w:val="28"/>
        </w:rPr>
        <w:t>Общая характеристика материалов и методов исследования</w:t>
      </w:r>
      <w:bookmarkEnd w:id="39"/>
      <w:bookmarkEnd w:id="40"/>
    </w:p>
    <w:p w14:paraId="16A5BA24" w14:textId="2B1F4255" w:rsidR="000D4E17" w:rsidRPr="00293E0D" w:rsidRDefault="000D4E17" w:rsidP="00B70763">
      <w:pPr>
        <w:widowControl w:val="0"/>
        <w:suppressAutoHyphens/>
        <w:snapToGrid w:val="0"/>
        <w:ind w:firstLine="709"/>
        <w:jc w:val="both"/>
        <w:textDirection w:val="btLr"/>
        <w:textAlignment w:val="top"/>
        <w:rPr>
          <w:color w:val="000000" w:themeColor="text1"/>
          <w:sz w:val="28"/>
          <w:szCs w:val="28"/>
        </w:rPr>
      </w:pPr>
      <w:r w:rsidRPr="00293E0D">
        <w:rPr>
          <w:color w:val="000000" w:themeColor="text1"/>
          <w:sz w:val="28"/>
          <w:szCs w:val="28"/>
        </w:rPr>
        <w:t xml:space="preserve">Проведено комплексное исследование, включающее как количественные, так и качественные методы научного исследования. Для решения поставленных задач диссертационного исследования </w:t>
      </w:r>
      <w:r w:rsidR="0085423B">
        <w:rPr>
          <w:color w:val="000000" w:themeColor="text1"/>
          <w:sz w:val="28"/>
          <w:szCs w:val="28"/>
        </w:rPr>
        <w:t>были выполнены</w:t>
      </w:r>
      <w:r w:rsidRPr="00293E0D">
        <w:rPr>
          <w:color w:val="000000" w:themeColor="text1"/>
          <w:sz w:val="28"/>
          <w:szCs w:val="28"/>
        </w:rPr>
        <w:t>: 1)</w:t>
      </w:r>
      <w:r w:rsidRPr="00293E0D">
        <w:rPr>
          <w:color w:val="000000" w:themeColor="text1"/>
        </w:rPr>
        <w:t xml:space="preserve"> </w:t>
      </w:r>
      <w:r w:rsidRPr="00293E0D">
        <w:rPr>
          <w:color w:val="000000" w:themeColor="text1"/>
          <w:sz w:val="28"/>
          <w:szCs w:val="28"/>
        </w:rPr>
        <w:t>анализ отечественной и зарубежной научной литературы по вопросам культуры безопасности пациентов; 2) обсервационное описательное поперечное исследование; 3) качественное исследование с применением полуструктурированных интервью. Такой подход позволил собрать как количественные, так и качественные данные, обеспечив глубинное понимание восприятия и поведения специалистов сестринского дела в контексте</w:t>
      </w:r>
      <w:r w:rsidR="00591B2E">
        <w:rPr>
          <w:color w:val="000000" w:themeColor="text1"/>
          <w:sz w:val="28"/>
          <w:szCs w:val="28"/>
        </w:rPr>
        <w:t xml:space="preserve"> культуры </w:t>
      </w:r>
      <w:r w:rsidRPr="00293E0D">
        <w:rPr>
          <w:color w:val="000000" w:themeColor="text1"/>
          <w:sz w:val="28"/>
          <w:szCs w:val="28"/>
        </w:rPr>
        <w:t>безопасности пациентов.</w:t>
      </w:r>
    </w:p>
    <w:p w14:paraId="6EE2BFE8" w14:textId="412A8116" w:rsidR="000D4E17" w:rsidRPr="00293E0D" w:rsidRDefault="000D4E17" w:rsidP="00B70763">
      <w:pPr>
        <w:widowControl w:val="0"/>
        <w:suppressAutoHyphens/>
        <w:snapToGrid w:val="0"/>
        <w:ind w:firstLine="709"/>
        <w:jc w:val="both"/>
        <w:textDirection w:val="btLr"/>
        <w:textAlignment w:val="top"/>
        <w:rPr>
          <w:color w:val="000000" w:themeColor="text1"/>
          <w:sz w:val="28"/>
          <w:szCs w:val="28"/>
        </w:rPr>
      </w:pPr>
      <w:r w:rsidRPr="00293E0D">
        <w:rPr>
          <w:color w:val="000000" w:themeColor="text1"/>
          <w:sz w:val="28"/>
          <w:szCs w:val="28"/>
        </w:rPr>
        <w:t xml:space="preserve">Настоящее диссертационное исследование проводилось на основе предварительно разработанной программы и в соответствии с </w:t>
      </w:r>
      <w:r w:rsidR="0085423B">
        <w:rPr>
          <w:color w:val="000000" w:themeColor="text1"/>
          <w:sz w:val="28"/>
          <w:szCs w:val="28"/>
        </w:rPr>
        <w:t>поставленными</w:t>
      </w:r>
      <w:r w:rsidRPr="00293E0D">
        <w:rPr>
          <w:color w:val="000000" w:themeColor="text1"/>
          <w:sz w:val="28"/>
          <w:szCs w:val="28"/>
        </w:rPr>
        <w:t xml:space="preserve"> целью и задачами исследования (таблица 1).</w:t>
      </w:r>
    </w:p>
    <w:p w14:paraId="0BE91667" w14:textId="77777777" w:rsidR="000D4E17" w:rsidRPr="00293E0D" w:rsidRDefault="000D4E17" w:rsidP="002A1CD3">
      <w:pPr>
        <w:widowControl w:val="0"/>
        <w:suppressAutoHyphens/>
        <w:snapToGrid w:val="0"/>
        <w:ind w:firstLine="567"/>
        <w:jc w:val="both"/>
        <w:textDirection w:val="btLr"/>
        <w:textAlignment w:val="top"/>
        <w:rPr>
          <w:color w:val="000000" w:themeColor="text1"/>
          <w:sz w:val="28"/>
          <w:szCs w:val="28"/>
        </w:rPr>
      </w:pPr>
    </w:p>
    <w:p w14:paraId="6290573C" w14:textId="0C1854D1" w:rsidR="000529D4" w:rsidRPr="00293E0D" w:rsidRDefault="000529D4" w:rsidP="00B70763">
      <w:pPr>
        <w:pStyle w:val="aff8"/>
        <w:widowControl w:val="0"/>
        <w:ind w:firstLine="0"/>
      </w:pPr>
      <w:bookmarkStart w:id="41" w:name="_Toc223550283"/>
      <w:r w:rsidRPr="00293E0D">
        <w:t xml:space="preserve">Таблица </w:t>
      </w:r>
      <w:r w:rsidR="00A25119">
        <w:fldChar w:fldCharType="begin"/>
      </w:r>
      <w:r w:rsidR="00A25119" w:rsidRPr="00850770">
        <w:instrText xml:space="preserve"> SEQ Таблица \* ARABIC </w:instrText>
      </w:r>
      <w:r w:rsidR="00A25119">
        <w:fldChar w:fldCharType="separate"/>
      </w:r>
      <w:r w:rsidR="00163EE7">
        <w:rPr>
          <w:noProof/>
        </w:rPr>
        <w:t>1</w:t>
      </w:r>
      <w:r w:rsidR="00A25119">
        <w:rPr>
          <w:noProof/>
        </w:rPr>
        <w:fldChar w:fldCharType="end"/>
      </w:r>
      <w:r w:rsidRPr="00293E0D">
        <w:t xml:space="preserve"> –</w:t>
      </w:r>
      <w:r w:rsidRPr="00293E0D">
        <w:rPr>
          <w:spacing w:val="-6"/>
        </w:rPr>
        <w:t xml:space="preserve"> </w:t>
      </w:r>
      <w:r w:rsidRPr="00293E0D">
        <w:t>Программа</w:t>
      </w:r>
      <w:r w:rsidRPr="00293E0D">
        <w:rPr>
          <w:spacing w:val="-6"/>
        </w:rPr>
        <w:t xml:space="preserve"> </w:t>
      </w:r>
      <w:r w:rsidRPr="00293E0D">
        <w:rPr>
          <w:spacing w:val="-2"/>
        </w:rPr>
        <w:t>исследования</w:t>
      </w:r>
      <w:bookmarkEnd w:id="41"/>
    </w:p>
    <w:p w14:paraId="7CDBAA07" w14:textId="77777777" w:rsidR="000D4E17" w:rsidRPr="00957498" w:rsidRDefault="000D4E17" w:rsidP="002A1CD3">
      <w:pPr>
        <w:widowControl w:val="0"/>
        <w:suppressAutoHyphens/>
        <w:snapToGrid w:val="0"/>
        <w:ind w:firstLine="567"/>
        <w:jc w:val="both"/>
        <w:textDirection w:val="btLr"/>
        <w:textAlignment w:val="top"/>
        <w:rPr>
          <w:color w:val="000000" w:themeColor="text1"/>
          <w:sz w:val="16"/>
          <w:szCs w:val="16"/>
        </w:rPr>
      </w:pPr>
    </w:p>
    <w:tbl>
      <w:tblPr>
        <w:tblStyle w:val="af4"/>
        <w:tblW w:w="9572" w:type="dxa"/>
        <w:tblLook w:val="04A0" w:firstRow="1" w:lastRow="0" w:firstColumn="1" w:lastColumn="0" w:noHBand="0" w:noVBand="1"/>
      </w:tblPr>
      <w:tblGrid>
        <w:gridCol w:w="2782"/>
        <w:gridCol w:w="2556"/>
        <w:gridCol w:w="4234"/>
      </w:tblGrid>
      <w:tr w:rsidR="000D4E17" w:rsidRPr="00293E0D" w14:paraId="314A2CF0" w14:textId="77777777" w:rsidTr="00957498">
        <w:trPr>
          <w:trHeight w:val="1136"/>
        </w:trPr>
        <w:tc>
          <w:tcPr>
            <w:tcW w:w="2782" w:type="dxa"/>
            <w:vAlign w:val="center"/>
            <w:hideMark/>
          </w:tcPr>
          <w:p w14:paraId="1216DCAF" w14:textId="77777777" w:rsidR="000D4E17" w:rsidRPr="00957498" w:rsidRDefault="000D4E17" w:rsidP="00957498">
            <w:pPr>
              <w:widowControl w:val="0"/>
              <w:suppressAutoHyphens/>
              <w:snapToGrid w:val="0"/>
              <w:ind w:firstLine="32"/>
              <w:jc w:val="center"/>
              <w:textDirection w:val="btLr"/>
              <w:textAlignment w:val="top"/>
              <w:rPr>
                <w:color w:val="000000" w:themeColor="text1"/>
                <w:sz w:val="22"/>
                <w:szCs w:val="22"/>
              </w:rPr>
            </w:pPr>
            <w:r w:rsidRPr="00957498">
              <w:rPr>
                <w:color w:val="000000" w:themeColor="text1"/>
                <w:sz w:val="22"/>
                <w:szCs w:val="22"/>
              </w:rPr>
              <w:t>Этапы исследования</w:t>
            </w:r>
          </w:p>
        </w:tc>
        <w:tc>
          <w:tcPr>
            <w:tcW w:w="2556" w:type="dxa"/>
            <w:vAlign w:val="center"/>
            <w:hideMark/>
          </w:tcPr>
          <w:p w14:paraId="121CEF15" w14:textId="1B94EECD" w:rsidR="000D4E17" w:rsidRPr="00957498" w:rsidRDefault="001E1A99" w:rsidP="00957498">
            <w:pPr>
              <w:widowControl w:val="0"/>
              <w:suppressAutoHyphens/>
              <w:snapToGrid w:val="0"/>
              <w:jc w:val="center"/>
              <w:textDirection w:val="btLr"/>
              <w:textAlignment w:val="top"/>
              <w:rPr>
                <w:color w:val="000000" w:themeColor="text1"/>
                <w:sz w:val="22"/>
                <w:szCs w:val="22"/>
              </w:rPr>
            </w:pPr>
            <w:r w:rsidRPr="00957498">
              <w:rPr>
                <w:color w:val="000000" w:themeColor="text1"/>
                <w:sz w:val="22"/>
                <w:szCs w:val="22"/>
              </w:rPr>
              <w:t>Дизайн</w:t>
            </w:r>
            <w:r w:rsidR="00591B2E" w:rsidRPr="00957498">
              <w:rPr>
                <w:color w:val="000000" w:themeColor="text1"/>
                <w:sz w:val="22"/>
                <w:szCs w:val="22"/>
              </w:rPr>
              <w:t>/</w:t>
            </w:r>
            <w:r w:rsidRPr="00957498">
              <w:rPr>
                <w:color w:val="000000" w:themeColor="text1"/>
                <w:sz w:val="22"/>
                <w:szCs w:val="22"/>
              </w:rPr>
              <w:t xml:space="preserve">методы </w:t>
            </w:r>
            <w:r w:rsidR="000D4E17" w:rsidRPr="00957498">
              <w:rPr>
                <w:color w:val="000000" w:themeColor="text1"/>
                <w:sz w:val="22"/>
                <w:szCs w:val="22"/>
              </w:rPr>
              <w:t>исследования</w:t>
            </w:r>
          </w:p>
        </w:tc>
        <w:tc>
          <w:tcPr>
            <w:tcW w:w="4234" w:type="dxa"/>
            <w:vAlign w:val="center"/>
            <w:hideMark/>
          </w:tcPr>
          <w:p w14:paraId="7B0CB35F" w14:textId="77777777" w:rsidR="000D4E17" w:rsidRPr="00957498" w:rsidRDefault="000D4E17" w:rsidP="00957498">
            <w:pPr>
              <w:widowControl w:val="0"/>
              <w:suppressAutoHyphens/>
              <w:snapToGrid w:val="0"/>
              <w:jc w:val="center"/>
              <w:textDirection w:val="btLr"/>
              <w:textAlignment w:val="top"/>
              <w:rPr>
                <w:color w:val="000000" w:themeColor="text1"/>
                <w:sz w:val="22"/>
                <w:szCs w:val="22"/>
              </w:rPr>
            </w:pPr>
            <w:r w:rsidRPr="00957498">
              <w:rPr>
                <w:color w:val="000000" w:themeColor="text1"/>
                <w:sz w:val="22"/>
                <w:szCs w:val="22"/>
              </w:rPr>
              <w:t>Материалы и объем исследования</w:t>
            </w:r>
          </w:p>
        </w:tc>
      </w:tr>
      <w:tr w:rsidR="000D4E17" w:rsidRPr="00293E0D" w14:paraId="5DE0C821" w14:textId="77777777" w:rsidTr="00957498">
        <w:trPr>
          <w:trHeight w:val="43"/>
        </w:trPr>
        <w:tc>
          <w:tcPr>
            <w:tcW w:w="2782" w:type="dxa"/>
            <w:vAlign w:val="center"/>
            <w:hideMark/>
          </w:tcPr>
          <w:p w14:paraId="05AABC8C" w14:textId="77777777" w:rsidR="000D4E17" w:rsidRPr="00957498" w:rsidRDefault="000D4E17" w:rsidP="00957498">
            <w:pPr>
              <w:widowControl w:val="0"/>
              <w:suppressAutoHyphens/>
              <w:snapToGrid w:val="0"/>
              <w:jc w:val="center"/>
              <w:textDirection w:val="btLr"/>
              <w:textAlignment w:val="top"/>
              <w:rPr>
                <w:color w:val="000000" w:themeColor="text1"/>
                <w:sz w:val="22"/>
                <w:szCs w:val="22"/>
              </w:rPr>
            </w:pPr>
            <w:r w:rsidRPr="00957498">
              <w:rPr>
                <w:color w:val="000000" w:themeColor="text1"/>
                <w:sz w:val="22"/>
                <w:szCs w:val="22"/>
              </w:rPr>
              <w:t>1</w:t>
            </w:r>
          </w:p>
        </w:tc>
        <w:tc>
          <w:tcPr>
            <w:tcW w:w="2556" w:type="dxa"/>
            <w:vAlign w:val="center"/>
            <w:hideMark/>
          </w:tcPr>
          <w:p w14:paraId="020FF3AC" w14:textId="77777777" w:rsidR="000D4E17" w:rsidRPr="00957498" w:rsidRDefault="000D4E17" w:rsidP="00957498">
            <w:pPr>
              <w:widowControl w:val="0"/>
              <w:suppressAutoHyphens/>
              <w:snapToGrid w:val="0"/>
              <w:jc w:val="center"/>
              <w:textDirection w:val="btLr"/>
              <w:textAlignment w:val="top"/>
              <w:rPr>
                <w:color w:val="000000" w:themeColor="text1"/>
                <w:sz w:val="22"/>
                <w:szCs w:val="22"/>
              </w:rPr>
            </w:pPr>
            <w:r w:rsidRPr="00957498">
              <w:rPr>
                <w:color w:val="000000" w:themeColor="text1"/>
                <w:sz w:val="22"/>
                <w:szCs w:val="22"/>
              </w:rPr>
              <w:t>2</w:t>
            </w:r>
          </w:p>
        </w:tc>
        <w:tc>
          <w:tcPr>
            <w:tcW w:w="4234" w:type="dxa"/>
            <w:vAlign w:val="center"/>
            <w:hideMark/>
          </w:tcPr>
          <w:p w14:paraId="3903B26D" w14:textId="77777777" w:rsidR="000D4E17" w:rsidRPr="00957498" w:rsidRDefault="000D4E17" w:rsidP="00957498">
            <w:pPr>
              <w:widowControl w:val="0"/>
              <w:suppressAutoHyphens/>
              <w:snapToGrid w:val="0"/>
              <w:jc w:val="center"/>
              <w:textDirection w:val="btLr"/>
              <w:textAlignment w:val="top"/>
              <w:rPr>
                <w:color w:val="000000" w:themeColor="text1"/>
                <w:sz w:val="22"/>
                <w:szCs w:val="22"/>
              </w:rPr>
            </w:pPr>
            <w:r w:rsidRPr="00957498">
              <w:rPr>
                <w:color w:val="000000" w:themeColor="text1"/>
                <w:sz w:val="22"/>
                <w:szCs w:val="22"/>
              </w:rPr>
              <w:t>3</w:t>
            </w:r>
          </w:p>
        </w:tc>
      </w:tr>
      <w:tr w:rsidR="000D4E17" w:rsidRPr="00293E0D" w14:paraId="5FD307F5" w14:textId="77777777" w:rsidTr="00957498">
        <w:trPr>
          <w:trHeight w:val="1176"/>
        </w:trPr>
        <w:tc>
          <w:tcPr>
            <w:tcW w:w="2782" w:type="dxa"/>
            <w:hideMark/>
          </w:tcPr>
          <w:p w14:paraId="136A843D" w14:textId="77777777" w:rsidR="000D4E17" w:rsidRPr="00957498" w:rsidRDefault="000D4E17" w:rsidP="002A1CD3">
            <w:pPr>
              <w:widowControl w:val="0"/>
              <w:suppressAutoHyphens/>
              <w:snapToGrid w:val="0"/>
              <w:textDirection w:val="btLr"/>
              <w:textAlignment w:val="top"/>
              <w:rPr>
                <w:color w:val="000000" w:themeColor="text1"/>
                <w:sz w:val="22"/>
                <w:szCs w:val="22"/>
              </w:rPr>
            </w:pPr>
            <w:r w:rsidRPr="00957498">
              <w:rPr>
                <w:color w:val="000000" w:themeColor="text1"/>
                <w:sz w:val="22"/>
                <w:szCs w:val="22"/>
              </w:rPr>
              <w:t>Анализ международного и отечественного опыта по культуре безопасности пациентов в медицинских организациях</w:t>
            </w:r>
          </w:p>
        </w:tc>
        <w:tc>
          <w:tcPr>
            <w:tcW w:w="2556" w:type="dxa"/>
            <w:hideMark/>
          </w:tcPr>
          <w:p w14:paraId="785FE15D" w14:textId="16A6EF94" w:rsidR="00CB0E0E" w:rsidRPr="00957498" w:rsidRDefault="000D4E17" w:rsidP="002A1CD3">
            <w:pPr>
              <w:widowControl w:val="0"/>
              <w:suppressAutoHyphens/>
              <w:snapToGrid w:val="0"/>
              <w:jc w:val="both"/>
              <w:textDirection w:val="btLr"/>
              <w:textAlignment w:val="top"/>
              <w:rPr>
                <w:color w:val="000000" w:themeColor="text1"/>
                <w:sz w:val="22"/>
                <w:szCs w:val="22"/>
              </w:rPr>
            </w:pPr>
            <w:r w:rsidRPr="00957498">
              <w:rPr>
                <w:color w:val="000000" w:themeColor="text1"/>
                <w:sz w:val="22"/>
                <w:szCs w:val="22"/>
              </w:rPr>
              <w:t>Информационно-аналитический</w:t>
            </w:r>
            <w:r w:rsidR="006B1D20" w:rsidRPr="00957498">
              <w:rPr>
                <w:color w:val="000000" w:themeColor="text1"/>
                <w:sz w:val="22"/>
                <w:szCs w:val="22"/>
              </w:rPr>
              <w:t xml:space="preserve"> метод</w:t>
            </w:r>
          </w:p>
          <w:p w14:paraId="569FAB58" w14:textId="77777777" w:rsidR="00CB0E0E" w:rsidRPr="00957498" w:rsidRDefault="00CB0E0E" w:rsidP="002A1CD3">
            <w:pPr>
              <w:widowControl w:val="0"/>
              <w:rPr>
                <w:sz w:val="22"/>
                <w:szCs w:val="22"/>
              </w:rPr>
            </w:pPr>
          </w:p>
          <w:p w14:paraId="4BE96F7B" w14:textId="77777777" w:rsidR="00CB0E0E" w:rsidRPr="00957498" w:rsidRDefault="00CB0E0E" w:rsidP="002A1CD3">
            <w:pPr>
              <w:widowControl w:val="0"/>
              <w:rPr>
                <w:sz w:val="22"/>
                <w:szCs w:val="22"/>
              </w:rPr>
            </w:pPr>
          </w:p>
          <w:p w14:paraId="5D9707C5" w14:textId="77777777" w:rsidR="00CB0E0E" w:rsidRPr="00957498" w:rsidRDefault="00CB0E0E" w:rsidP="002A1CD3">
            <w:pPr>
              <w:widowControl w:val="0"/>
              <w:rPr>
                <w:sz w:val="22"/>
                <w:szCs w:val="22"/>
              </w:rPr>
            </w:pPr>
          </w:p>
          <w:p w14:paraId="7C6DDA81" w14:textId="77777777" w:rsidR="00CB0E0E" w:rsidRPr="00957498" w:rsidRDefault="00CB0E0E" w:rsidP="002A1CD3">
            <w:pPr>
              <w:widowControl w:val="0"/>
              <w:rPr>
                <w:sz w:val="22"/>
                <w:szCs w:val="22"/>
              </w:rPr>
            </w:pPr>
          </w:p>
          <w:p w14:paraId="3495C93D" w14:textId="77777777" w:rsidR="00CB0E0E" w:rsidRPr="00957498" w:rsidRDefault="00CB0E0E" w:rsidP="002A1CD3">
            <w:pPr>
              <w:widowControl w:val="0"/>
              <w:rPr>
                <w:sz w:val="22"/>
                <w:szCs w:val="22"/>
              </w:rPr>
            </w:pPr>
          </w:p>
          <w:p w14:paraId="07C73654" w14:textId="77777777" w:rsidR="00CB0E0E" w:rsidRPr="00957498" w:rsidRDefault="00CB0E0E" w:rsidP="002A1CD3">
            <w:pPr>
              <w:widowControl w:val="0"/>
              <w:rPr>
                <w:sz w:val="22"/>
                <w:szCs w:val="22"/>
              </w:rPr>
            </w:pPr>
          </w:p>
          <w:p w14:paraId="0069FCD9" w14:textId="63CE3C14" w:rsidR="000D4E17" w:rsidRPr="00957498" w:rsidRDefault="000D4E17" w:rsidP="002E4B58">
            <w:pPr>
              <w:widowControl w:val="0"/>
              <w:rPr>
                <w:sz w:val="22"/>
                <w:szCs w:val="22"/>
              </w:rPr>
            </w:pPr>
          </w:p>
        </w:tc>
        <w:tc>
          <w:tcPr>
            <w:tcW w:w="4234" w:type="dxa"/>
            <w:shd w:val="clear" w:color="auto" w:fill="FFFFFF" w:themeFill="background1"/>
            <w:hideMark/>
          </w:tcPr>
          <w:p w14:paraId="11559863" w14:textId="023F752D" w:rsidR="000D4E17" w:rsidRPr="00957498" w:rsidRDefault="0048592B" w:rsidP="00591B2E">
            <w:pPr>
              <w:widowControl w:val="0"/>
              <w:suppressAutoHyphens/>
              <w:snapToGrid w:val="0"/>
              <w:jc w:val="both"/>
              <w:textDirection w:val="btLr"/>
              <w:textAlignment w:val="top"/>
              <w:rPr>
                <w:color w:val="000000" w:themeColor="text1"/>
                <w:sz w:val="22"/>
                <w:szCs w:val="22"/>
              </w:rPr>
            </w:pPr>
            <w:r w:rsidRPr="00957498">
              <w:rPr>
                <w:color w:val="000000" w:themeColor="text1"/>
                <w:sz w:val="22"/>
                <w:szCs w:val="22"/>
              </w:rPr>
              <w:t>18</w:t>
            </w:r>
            <w:r w:rsidR="00912DDB" w:rsidRPr="00957498">
              <w:rPr>
                <w:color w:val="000000" w:themeColor="text1"/>
                <w:sz w:val="22"/>
                <w:szCs w:val="22"/>
              </w:rPr>
              <w:t>4</w:t>
            </w:r>
            <w:r w:rsidRPr="00957498">
              <w:rPr>
                <w:color w:val="000000" w:themeColor="text1"/>
                <w:sz w:val="22"/>
                <w:szCs w:val="22"/>
              </w:rPr>
              <w:t xml:space="preserve"> </w:t>
            </w:r>
            <w:r w:rsidR="000D4E17" w:rsidRPr="00957498">
              <w:rPr>
                <w:color w:val="000000" w:themeColor="text1"/>
                <w:sz w:val="22"/>
                <w:szCs w:val="22"/>
              </w:rPr>
              <w:t xml:space="preserve">научных публикаций, из них </w:t>
            </w:r>
            <w:r w:rsidRPr="00957498">
              <w:rPr>
                <w:color w:val="000000" w:themeColor="text1"/>
                <w:sz w:val="22"/>
                <w:szCs w:val="22"/>
              </w:rPr>
              <w:t>17</w:t>
            </w:r>
            <w:r w:rsidR="00912DDB" w:rsidRPr="00957498">
              <w:rPr>
                <w:color w:val="000000" w:themeColor="text1"/>
                <w:sz w:val="22"/>
                <w:szCs w:val="22"/>
              </w:rPr>
              <w:t>6</w:t>
            </w:r>
            <w:r w:rsidR="000D4E17" w:rsidRPr="00957498">
              <w:rPr>
                <w:color w:val="000000" w:themeColor="text1"/>
                <w:sz w:val="22"/>
                <w:szCs w:val="22"/>
              </w:rPr>
              <w:t xml:space="preserve"> на английском языке, </w:t>
            </w:r>
            <w:r w:rsidRPr="00957498">
              <w:rPr>
                <w:color w:val="000000" w:themeColor="text1"/>
                <w:sz w:val="22"/>
                <w:szCs w:val="22"/>
              </w:rPr>
              <w:t>8</w:t>
            </w:r>
            <w:r w:rsidR="000D4E17" w:rsidRPr="00957498">
              <w:rPr>
                <w:color w:val="000000" w:themeColor="text1"/>
                <w:sz w:val="22"/>
                <w:szCs w:val="22"/>
              </w:rPr>
              <w:t xml:space="preserve"> на русском языке:</w:t>
            </w:r>
          </w:p>
          <w:p w14:paraId="3EEF6896" w14:textId="2D37A53F" w:rsidR="000D4E17" w:rsidRPr="00957498" w:rsidRDefault="000D4E17" w:rsidP="002A1CD3">
            <w:pPr>
              <w:widowControl w:val="0"/>
              <w:shd w:val="clear" w:color="auto" w:fill="FFFFFF" w:themeFill="background1"/>
              <w:suppressAutoHyphens/>
              <w:snapToGrid w:val="0"/>
              <w:ind w:firstLine="45"/>
              <w:textDirection w:val="btLr"/>
              <w:textAlignment w:val="top"/>
              <w:rPr>
                <w:color w:val="000000" w:themeColor="text1"/>
                <w:sz w:val="22"/>
                <w:szCs w:val="22"/>
                <w:lang w:val="kk-KZ"/>
              </w:rPr>
            </w:pPr>
            <w:r w:rsidRPr="00957498">
              <w:rPr>
                <w:color w:val="000000" w:themeColor="text1"/>
                <w:sz w:val="22"/>
                <w:szCs w:val="22"/>
              </w:rPr>
              <w:t>-</w:t>
            </w:r>
            <w:r w:rsidR="0085423B" w:rsidRPr="00957498">
              <w:rPr>
                <w:color w:val="000000" w:themeColor="text1"/>
                <w:sz w:val="22"/>
                <w:szCs w:val="22"/>
              </w:rPr>
              <w:t xml:space="preserve"> </w:t>
            </w:r>
            <w:r w:rsidR="00957498" w:rsidRPr="00957498">
              <w:rPr>
                <w:color w:val="000000" w:themeColor="text1"/>
                <w:sz w:val="22"/>
                <w:szCs w:val="22"/>
              </w:rPr>
              <w:t>нормативно-правовые акты РК</w:t>
            </w:r>
            <w:r w:rsidR="00957498" w:rsidRPr="00957498">
              <w:rPr>
                <w:color w:val="000000" w:themeColor="text1"/>
                <w:sz w:val="22"/>
                <w:szCs w:val="22"/>
                <w:lang w:val="kk-KZ"/>
              </w:rPr>
              <w:t>;</w:t>
            </w:r>
          </w:p>
          <w:p w14:paraId="018C1CC9" w14:textId="4DD9863D" w:rsidR="000D4E17" w:rsidRPr="00957498" w:rsidRDefault="00957498" w:rsidP="0085423B">
            <w:pPr>
              <w:widowControl w:val="0"/>
              <w:shd w:val="clear" w:color="auto" w:fill="FFFFFF" w:themeFill="background1"/>
              <w:tabs>
                <w:tab w:val="left" w:pos="228"/>
              </w:tabs>
              <w:suppressAutoHyphens/>
              <w:snapToGrid w:val="0"/>
              <w:ind w:firstLine="45"/>
              <w:jc w:val="both"/>
              <w:textDirection w:val="btLr"/>
              <w:textAlignment w:val="top"/>
              <w:rPr>
                <w:color w:val="000000" w:themeColor="text1"/>
                <w:sz w:val="22"/>
                <w:szCs w:val="22"/>
              </w:rPr>
            </w:pPr>
            <w:r w:rsidRPr="00957498">
              <w:rPr>
                <w:color w:val="000000" w:themeColor="text1"/>
                <w:sz w:val="22"/>
                <w:szCs w:val="22"/>
              </w:rPr>
              <w:t>- зарубежные сестринские руковод</w:t>
            </w:r>
            <w:r w:rsidRPr="00957498">
              <w:rPr>
                <w:color w:val="000000" w:themeColor="text1"/>
                <w:sz w:val="22"/>
                <w:szCs w:val="22"/>
                <w:lang w:val="kk-KZ"/>
              </w:rPr>
              <w:t xml:space="preserve"> </w:t>
            </w:r>
            <w:r w:rsidRPr="00957498">
              <w:rPr>
                <w:color w:val="000000" w:themeColor="text1"/>
                <w:sz w:val="22"/>
                <w:szCs w:val="22"/>
              </w:rPr>
              <w:t>ства</w:t>
            </w:r>
            <w:r w:rsidRPr="00957498">
              <w:rPr>
                <w:color w:val="000000" w:themeColor="text1"/>
                <w:sz w:val="22"/>
                <w:szCs w:val="22"/>
                <w:lang w:val="kk-KZ"/>
              </w:rPr>
              <w:t>;</w:t>
            </w:r>
            <w:r w:rsidRPr="00957498">
              <w:rPr>
                <w:color w:val="000000" w:themeColor="text1"/>
                <w:sz w:val="22"/>
                <w:szCs w:val="22"/>
              </w:rPr>
              <w:t xml:space="preserve"> </w:t>
            </w:r>
          </w:p>
          <w:p w14:paraId="7738F9C6" w14:textId="79C0D6E1" w:rsidR="000D4E17" w:rsidRPr="00957498" w:rsidRDefault="000D4E17" w:rsidP="00591B2E">
            <w:pPr>
              <w:widowControl w:val="0"/>
              <w:suppressAutoHyphens/>
              <w:snapToGrid w:val="0"/>
              <w:ind w:firstLine="45"/>
              <w:jc w:val="both"/>
              <w:textDirection w:val="btLr"/>
              <w:textAlignment w:val="top"/>
              <w:rPr>
                <w:color w:val="000000" w:themeColor="text1"/>
                <w:sz w:val="22"/>
                <w:szCs w:val="22"/>
              </w:rPr>
            </w:pPr>
            <w:r w:rsidRPr="00957498">
              <w:rPr>
                <w:color w:val="000000" w:themeColor="text1"/>
                <w:sz w:val="22"/>
                <w:szCs w:val="22"/>
              </w:rPr>
              <w:t>-</w:t>
            </w:r>
            <w:r w:rsidR="0085423B" w:rsidRPr="00957498">
              <w:rPr>
                <w:color w:val="000000" w:themeColor="text1"/>
                <w:sz w:val="22"/>
                <w:szCs w:val="22"/>
              </w:rPr>
              <w:t xml:space="preserve"> </w:t>
            </w:r>
            <w:r w:rsidR="00957498" w:rsidRPr="00957498">
              <w:rPr>
                <w:color w:val="000000" w:themeColor="text1"/>
                <w:sz w:val="22"/>
                <w:szCs w:val="22"/>
              </w:rPr>
              <w:t xml:space="preserve">результаты </w:t>
            </w:r>
            <w:r w:rsidRPr="00957498">
              <w:rPr>
                <w:color w:val="000000" w:themeColor="text1"/>
                <w:sz w:val="22"/>
                <w:szCs w:val="22"/>
              </w:rPr>
              <w:t>исследований, представ</w:t>
            </w:r>
            <w:r w:rsidR="00957498" w:rsidRPr="00957498">
              <w:rPr>
                <w:color w:val="000000" w:themeColor="text1"/>
                <w:sz w:val="22"/>
                <w:szCs w:val="22"/>
                <w:lang w:val="kk-KZ"/>
              </w:rPr>
              <w:t xml:space="preserve"> </w:t>
            </w:r>
            <w:r w:rsidRPr="00957498">
              <w:rPr>
                <w:color w:val="000000" w:themeColor="text1"/>
                <w:sz w:val="22"/>
                <w:szCs w:val="22"/>
              </w:rPr>
              <w:t>ленные в виде опубликованных статей, тезисов конференций, аннотаций, монографий</w:t>
            </w:r>
            <w:r w:rsidR="00E512E4" w:rsidRPr="00957498">
              <w:rPr>
                <w:color w:val="000000" w:themeColor="text1"/>
                <w:sz w:val="22"/>
                <w:szCs w:val="22"/>
              </w:rPr>
              <w:t>, индексируемых</w:t>
            </w:r>
            <w:r w:rsidRPr="00957498">
              <w:rPr>
                <w:color w:val="000000" w:themeColor="text1"/>
                <w:sz w:val="22"/>
                <w:szCs w:val="22"/>
              </w:rPr>
              <w:t xml:space="preserve"> в базах д</w:t>
            </w:r>
            <w:r w:rsidR="00CB0E0E" w:rsidRPr="00957498">
              <w:rPr>
                <w:color w:val="000000" w:themeColor="text1"/>
                <w:sz w:val="22"/>
                <w:szCs w:val="22"/>
              </w:rPr>
              <w:t>о</w:t>
            </w:r>
            <w:r w:rsidRPr="00957498">
              <w:rPr>
                <w:color w:val="000000" w:themeColor="text1"/>
                <w:sz w:val="22"/>
                <w:szCs w:val="22"/>
              </w:rPr>
              <w:t>казательной медицины</w:t>
            </w:r>
            <w:r w:rsidR="00CB0E0E" w:rsidRPr="00957498">
              <w:rPr>
                <w:color w:val="000000" w:themeColor="text1"/>
                <w:sz w:val="22"/>
                <w:szCs w:val="22"/>
              </w:rPr>
              <w:t>.</w:t>
            </w:r>
          </w:p>
        </w:tc>
      </w:tr>
      <w:tr w:rsidR="000D4E17" w:rsidRPr="00293E0D" w14:paraId="7F60ECE6" w14:textId="77777777" w:rsidTr="00957498">
        <w:trPr>
          <w:trHeight w:val="396"/>
        </w:trPr>
        <w:tc>
          <w:tcPr>
            <w:tcW w:w="2782" w:type="dxa"/>
            <w:vMerge w:val="restart"/>
            <w:hideMark/>
          </w:tcPr>
          <w:p w14:paraId="3DE51E17" w14:textId="2677A5DF" w:rsidR="000D4E17" w:rsidRPr="00957498" w:rsidRDefault="009E3738" w:rsidP="002A1CD3">
            <w:pPr>
              <w:widowControl w:val="0"/>
              <w:suppressAutoHyphens/>
              <w:snapToGrid w:val="0"/>
              <w:jc w:val="both"/>
              <w:textDirection w:val="btLr"/>
              <w:textAlignment w:val="top"/>
              <w:rPr>
                <w:color w:val="000000" w:themeColor="text1"/>
                <w:sz w:val="22"/>
                <w:szCs w:val="22"/>
              </w:rPr>
            </w:pPr>
            <w:r w:rsidRPr="00957498">
              <w:rPr>
                <w:color w:val="000000" w:themeColor="text1"/>
                <w:sz w:val="22"/>
                <w:szCs w:val="22"/>
              </w:rPr>
              <w:t>Проанализировать отчеты</w:t>
            </w:r>
            <w:r w:rsidR="000D4E17" w:rsidRPr="00957498">
              <w:rPr>
                <w:color w:val="000000" w:themeColor="text1"/>
                <w:sz w:val="22"/>
                <w:szCs w:val="22"/>
              </w:rPr>
              <w:t xml:space="preserve"> медицинских сестер об инцидентах в организа</w:t>
            </w:r>
            <w:r w:rsidR="00957498">
              <w:rPr>
                <w:color w:val="000000" w:themeColor="text1"/>
                <w:sz w:val="22"/>
                <w:szCs w:val="22"/>
                <w:lang w:val="kk-KZ"/>
              </w:rPr>
              <w:t xml:space="preserve"> </w:t>
            </w:r>
            <w:r w:rsidR="000D4E17" w:rsidRPr="00957498">
              <w:rPr>
                <w:color w:val="000000" w:themeColor="text1"/>
                <w:sz w:val="22"/>
                <w:szCs w:val="22"/>
              </w:rPr>
              <w:t>циях, аккредитованных по международным стандар</w:t>
            </w:r>
            <w:r w:rsidR="00957498">
              <w:rPr>
                <w:color w:val="000000" w:themeColor="text1"/>
                <w:sz w:val="22"/>
                <w:szCs w:val="22"/>
                <w:lang w:val="kk-KZ"/>
              </w:rPr>
              <w:t xml:space="preserve"> </w:t>
            </w:r>
            <w:r w:rsidR="000D4E17" w:rsidRPr="00957498">
              <w:rPr>
                <w:color w:val="000000" w:themeColor="text1"/>
                <w:sz w:val="22"/>
                <w:szCs w:val="22"/>
              </w:rPr>
              <w:t>там «Joint Commission International»</w:t>
            </w:r>
          </w:p>
        </w:tc>
        <w:tc>
          <w:tcPr>
            <w:tcW w:w="2556" w:type="dxa"/>
            <w:vMerge w:val="restart"/>
            <w:hideMark/>
          </w:tcPr>
          <w:p w14:paraId="6E9C81FA" w14:textId="4F8034E7" w:rsidR="00605A27" w:rsidRPr="00957498" w:rsidRDefault="000D4E17" w:rsidP="00605A27">
            <w:pPr>
              <w:widowControl w:val="0"/>
              <w:suppressAutoHyphens/>
              <w:snapToGrid w:val="0"/>
              <w:jc w:val="both"/>
              <w:textDirection w:val="btLr"/>
              <w:textAlignment w:val="top"/>
              <w:rPr>
                <w:color w:val="000000" w:themeColor="text1"/>
                <w:sz w:val="22"/>
                <w:szCs w:val="22"/>
              </w:rPr>
            </w:pPr>
            <w:r w:rsidRPr="00957498">
              <w:rPr>
                <w:color w:val="000000" w:themeColor="text1"/>
                <w:sz w:val="22"/>
                <w:szCs w:val="22"/>
              </w:rPr>
              <w:t>Обсервационное описа</w:t>
            </w:r>
            <w:r w:rsidR="00957498" w:rsidRPr="00957498">
              <w:rPr>
                <w:color w:val="000000" w:themeColor="text1"/>
                <w:sz w:val="22"/>
                <w:szCs w:val="22"/>
                <w:lang w:val="kk-KZ"/>
              </w:rPr>
              <w:t xml:space="preserve"> </w:t>
            </w:r>
            <w:r w:rsidRPr="00957498">
              <w:rPr>
                <w:color w:val="000000" w:themeColor="text1"/>
                <w:sz w:val="22"/>
                <w:szCs w:val="22"/>
              </w:rPr>
              <w:t xml:space="preserve">тельное </w:t>
            </w:r>
            <w:r w:rsidR="009E3738" w:rsidRPr="00957498">
              <w:rPr>
                <w:color w:val="000000" w:themeColor="text1"/>
                <w:sz w:val="22"/>
                <w:szCs w:val="22"/>
              </w:rPr>
              <w:t>поперечное ис</w:t>
            </w:r>
            <w:r w:rsidR="00957498" w:rsidRPr="00957498">
              <w:rPr>
                <w:color w:val="000000" w:themeColor="text1"/>
                <w:sz w:val="22"/>
                <w:szCs w:val="22"/>
                <w:lang w:val="kk-KZ"/>
              </w:rPr>
              <w:t xml:space="preserve"> </w:t>
            </w:r>
            <w:r w:rsidR="009E3738" w:rsidRPr="00957498">
              <w:rPr>
                <w:color w:val="000000" w:themeColor="text1"/>
                <w:sz w:val="22"/>
                <w:szCs w:val="22"/>
              </w:rPr>
              <w:t>следование</w:t>
            </w:r>
            <w:r w:rsidRPr="00957498">
              <w:rPr>
                <w:color w:val="000000" w:themeColor="text1"/>
                <w:sz w:val="22"/>
                <w:szCs w:val="22"/>
              </w:rPr>
              <w:t xml:space="preserve"> со статисти</w:t>
            </w:r>
            <w:r w:rsidR="00957498" w:rsidRPr="00957498">
              <w:rPr>
                <w:color w:val="000000" w:themeColor="text1"/>
                <w:sz w:val="22"/>
                <w:szCs w:val="22"/>
                <w:lang w:val="kk-KZ"/>
              </w:rPr>
              <w:t xml:space="preserve"> </w:t>
            </w:r>
            <w:r w:rsidRPr="00957498">
              <w:rPr>
                <w:color w:val="000000" w:themeColor="text1"/>
                <w:sz w:val="22"/>
                <w:szCs w:val="22"/>
              </w:rPr>
              <w:t>ческой обработкой</w:t>
            </w:r>
            <w:r w:rsidR="00734541" w:rsidRPr="00957498">
              <w:rPr>
                <w:sz w:val="22"/>
                <w:szCs w:val="22"/>
              </w:rPr>
              <w:t xml:space="preserve"> </w:t>
            </w:r>
            <w:r w:rsidR="00734541" w:rsidRPr="00957498">
              <w:rPr>
                <w:color w:val="000000" w:themeColor="text1"/>
                <w:sz w:val="22"/>
                <w:szCs w:val="22"/>
              </w:rPr>
              <w:t>резу</w:t>
            </w:r>
            <w:r w:rsidR="00957498" w:rsidRPr="00957498">
              <w:rPr>
                <w:color w:val="000000" w:themeColor="text1"/>
                <w:sz w:val="22"/>
                <w:szCs w:val="22"/>
                <w:lang w:val="kk-KZ"/>
              </w:rPr>
              <w:t xml:space="preserve"> </w:t>
            </w:r>
            <w:r w:rsidR="00734541" w:rsidRPr="00957498">
              <w:rPr>
                <w:color w:val="000000" w:themeColor="text1"/>
                <w:sz w:val="22"/>
                <w:szCs w:val="22"/>
              </w:rPr>
              <w:t>льтатов</w:t>
            </w:r>
            <w:r w:rsidR="00957498" w:rsidRPr="00957498">
              <w:rPr>
                <w:color w:val="000000" w:themeColor="text1"/>
                <w:sz w:val="22"/>
                <w:szCs w:val="22"/>
              </w:rPr>
              <w:t>/</w:t>
            </w:r>
            <w:r w:rsidR="00605A27" w:rsidRPr="00957498">
              <w:rPr>
                <w:color w:val="000000" w:themeColor="text1"/>
                <w:sz w:val="22"/>
                <w:szCs w:val="22"/>
              </w:rPr>
              <w:t>информацион</w:t>
            </w:r>
            <w:r w:rsidR="00957498" w:rsidRPr="00957498">
              <w:rPr>
                <w:color w:val="000000" w:themeColor="text1"/>
                <w:sz w:val="22"/>
                <w:szCs w:val="22"/>
                <w:lang w:val="kk-KZ"/>
              </w:rPr>
              <w:t xml:space="preserve"> </w:t>
            </w:r>
            <w:r w:rsidR="00957498" w:rsidRPr="00957498">
              <w:rPr>
                <w:color w:val="000000" w:themeColor="text1"/>
                <w:sz w:val="22"/>
                <w:szCs w:val="22"/>
              </w:rPr>
              <w:t>но-</w:t>
            </w:r>
            <w:r w:rsidR="00605A27" w:rsidRPr="00957498">
              <w:rPr>
                <w:color w:val="000000" w:themeColor="text1"/>
                <w:sz w:val="22"/>
                <w:szCs w:val="22"/>
              </w:rPr>
              <w:t>аналитический</w:t>
            </w:r>
            <w:r w:rsidR="006B1D20" w:rsidRPr="00957498">
              <w:rPr>
                <w:color w:val="000000" w:themeColor="text1"/>
                <w:sz w:val="22"/>
                <w:szCs w:val="22"/>
              </w:rPr>
              <w:t xml:space="preserve"> метод</w:t>
            </w:r>
          </w:p>
          <w:p w14:paraId="19C03B43" w14:textId="053336F4" w:rsidR="000D4E17" w:rsidRPr="00957498" w:rsidRDefault="000D4E17" w:rsidP="002A1CD3">
            <w:pPr>
              <w:widowControl w:val="0"/>
              <w:suppressAutoHyphens/>
              <w:snapToGrid w:val="0"/>
              <w:jc w:val="both"/>
              <w:textDirection w:val="btLr"/>
              <w:textAlignment w:val="top"/>
              <w:rPr>
                <w:color w:val="000000" w:themeColor="text1"/>
                <w:sz w:val="22"/>
                <w:szCs w:val="22"/>
              </w:rPr>
            </w:pPr>
          </w:p>
        </w:tc>
        <w:tc>
          <w:tcPr>
            <w:tcW w:w="4234" w:type="dxa"/>
            <w:vMerge w:val="restart"/>
            <w:hideMark/>
          </w:tcPr>
          <w:p w14:paraId="7EAE4A2F" w14:textId="198E0EB1" w:rsidR="000D4E17" w:rsidRPr="00957498" w:rsidRDefault="000D4E17" w:rsidP="002A1CD3">
            <w:pPr>
              <w:widowControl w:val="0"/>
              <w:suppressAutoHyphens/>
              <w:snapToGrid w:val="0"/>
              <w:jc w:val="both"/>
              <w:textDirection w:val="btLr"/>
              <w:textAlignment w:val="top"/>
              <w:rPr>
                <w:color w:val="000000" w:themeColor="text1"/>
                <w:sz w:val="22"/>
                <w:szCs w:val="22"/>
              </w:rPr>
            </w:pPr>
            <w:r w:rsidRPr="00957498">
              <w:rPr>
                <w:color w:val="000000" w:themeColor="text1"/>
                <w:sz w:val="22"/>
                <w:szCs w:val="22"/>
              </w:rPr>
              <w:t xml:space="preserve">Было проанализировано 6696 отчетов медицинских сестер, зарегистрированных </w:t>
            </w:r>
            <w:r w:rsidR="00E512E4" w:rsidRPr="00957498">
              <w:rPr>
                <w:color w:val="000000" w:themeColor="text1"/>
                <w:sz w:val="22"/>
                <w:szCs w:val="22"/>
              </w:rPr>
              <w:t xml:space="preserve">за 2021-2023 годы </w:t>
            </w:r>
            <w:r w:rsidRPr="00957498">
              <w:rPr>
                <w:color w:val="000000" w:themeColor="text1"/>
                <w:sz w:val="22"/>
                <w:szCs w:val="22"/>
              </w:rPr>
              <w:t>в электронной прог</w:t>
            </w:r>
            <w:r w:rsidR="00957498">
              <w:rPr>
                <w:color w:val="000000" w:themeColor="text1"/>
                <w:sz w:val="22"/>
                <w:szCs w:val="22"/>
                <w:lang w:val="kk-KZ"/>
              </w:rPr>
              <w:t xml:space="preserve"> </w:t>
            </w:r>
            <w:r w:rsidRPr="00957498">
              <w:rPr>
                <w:color w:val="000000" w:themeColor="text1"/>
                <w:sz w:val="22"/>
                <w:szCs w:val="22"/>
              </w:rPr>
              <w:t>рамме для регистрации инцидентов в кли</w:t>
            </w:r>
            <w:r w:rsidR="00957498">
              <w:rPr>
                <w:color w:val="000000" w:themeColor="text1"/>
                <w:sz w:val="22"/>
                <w:szCs w:val="22"/>
                <w:lang w:val="kk-KZ"/>
              </w:rPr>
              <w:t xml:space="preserve"> </w:t>
            </w:r>
            <w:r w:rsidRPr="00957498">
              <w:rPr>
                <w:color w:val="000000" w:themeColor="text1"/>
                <w:sz w:val="22"/>
                <w:szCs w:val="22"/>
              </w:rPr>
              <w:t>никах Корпоративного фонда “University Medical Center” (КФ UMC/UMC)</w:t>
            </w:r>
            <w:r w:rsidR="00E512E4" w:rsidRPr="00957498">
              <w:rPr>
                <w:color w:val="000000" w:themeColor="text1"/>
                <w:sz w:val="22"/>
                <w:szCs w:val="22"/>
              </w:rPr>
              <w:t>,</w:t>
            </w:r>
            <w:r w:rsidR="00957498">
              <w:rPr>
                <w:color w:val="000000" w:themeColor="text1"/>
                <w:sz w:val="22"/>
                <w:szCs w:val="22"/>
              </w:rPr>
              <w:t xml:space="preserve"> </w:t>
            </w:r>
            <w:r w:rsidR="00E512E4" w:rsidRPr="00957498">
              <w:rPr>
                <w:color w:val="000000" w:themeColor="text1"/>
                <w:sz w:val="22"/>
                <w:szCs w:val="22"/>
              </w:rPr>
              <w:t>аккре</w:t>
            </w:r>
            <w:r w:rsidR="00957498">
              <w:rPr>
                <w:color w:val="000000" w:themeColor="text1"/>
                <w:sz w:val="22"/>
                <w:szCs w:val="22"/>
                <w:lang w:val="kk-KZ"/>
              </w:rPr>
              <w:t xml:space="preserve"> </w:t>
            </w:r>
            <w:r w:rsidR="00E512E4" w:rsidRPr="00957498">
              <w:rPr>
                <w:color w:val="000000" w:themeColor="text1"/>
                <w:sz w:val="22"/>
                <w:szCs w:val="22"/>
              </w:rPr>
              <w:t>дитованных по международным стандар</w:t>
            </w:r>
            <w:r w:rsidR="00957498">
              <w:rPr>
                <w:color w:val="000000" w:themeColor="text1"/>
                <w:sz w:val="22"/>
                <w:szCs w:val="22"/>
                <w:lang w:val="kk-KZ"/>
              </w:rPr>
              <w:t xml:space="preserve"> </w:t>
            </w:r>
            <w:r w:rsidR="00E512E4" w:rsidRPr="00957498">
              <w:rPr>
                <w:color w:val="000000" w:themeColor="text1"/>
                <w:sz w:val="22"/>
                <w:szCs w:val="22"/>
              </w:rPr>
              <w:t>там «Joint Commission International».</w:t>
            </w:r>
          </w:p>
        </w:tc>
      </w:tr>
      <w:tr w:rsidR="000D4E17" w:rsidRPr="00293E0D" w14:paraId="66086C1D" w14:textId="77777777" w:rsidTr="00957498">
        <w:trPr>
          <w:trHeight w:val="458"/>
        </w:trPr>
        <w:tc>
          <w:tcPr>
            <w:tcW w:w="2782" w:type="dxa"/>
            <w:vMerge/>
            <w:hideMark/>
          </w:tcPr>
          <w:p w14:paraId="446D2F43" w14:textId="77777777" w:rsidR="000D4E17" w:rsidRPr="00957498" w:rsidRDefault="000D4E17" w:rsidP="002A1CD3">
            <w:pPr>
              <w:widowControl w:val="0"/>
              <w:suppressAutoHyphens/>
              <w:snapToGrid w:val="0"/>
              <w:ind w:firstLine="567"/>
              <w:jc w:val="both"/>
              <w:textDirection w:val="btLr"/>
              <w:textAlignment w:val="top"/>
              <w:rPr>
                <w:color w:val="000000" w:themeColor="text1"/>
                <w:sz w:val="22"/>
                <w:szCs w:val="22"/>
              </w:rPr>
            </w:pPr>
          </w:p>
        </w:tc>
        <w:tc>
          <w:tcPr>
            <w:tcW w:w="2556" w:type="dxa"/>
            <w:vMerge/>
            <w:hideMark/>
          </w:tcPr>
          <w:p w14:paraId="2BBAF2FC" w14:textId="77777777" w:rsidR="000D4E17" w:rsidRPr="00957498" w:rsidRDefault="000D4E17" w:rsidP="002A1CD3">
            <w:pPr>
              <w:widowControl w:val="0"/>
              <w:suppressAutoHyphens/>
              <w:snapToGrid w:val="0"/>
              <w:ind w:firstLine="567"/>
              <w:jc w:val="both"/>
              <w:textDirection w:val="btLr"/>
              <w:textAlignment w:val="top"/>
              <w:rPr>
                <w:color w:val="000000" w:themeColor="text1"/>
                <w:sz w:val="22"/>
                <w:szCs w:val="22"/>
              </w:rPr>
            </w:pPr>
          </w:p>
        </w:tc>
        <w:tc>
          <w:tcPr>
            <w:tcW w:w="4234" w:type="dxa"/>
            <w:vMerge/>
            <w:hideMark/>
          </w:tcPr>
          <w:p w14:paraId="3E0878A0" w14:textId="77777777" w:rsidR="000D4E17" w:rsidRPr="00957498" w:rsidRDefault="000D4E17" w:rsidP="002A1CD3">
            <w:pPr>
              <w:widowControl w:val="0"/>
              <w:suppressAutoHyphens/>
              <w:snapToGrid w:val="0"/>
              <w:ind w:firstLine="567"/>
              <w:jc w:val="both"/>
              <w:textDirection w:val="btLr"/>
              <w:textAlignment w:val="top"/>
              <w:rPr>
                <w:color w:val="000000" w:themeColor="text1"/>
                <w:sz w:val="22"/>
                <w:szCs w:val="22"/>
              </w:rPr>
            </w:pPr>
          </w:p>
        </w:tc>
      </w:tr>
      <w:tr w:rsidR="000D4E17" w:rsidRPr="007B7C19" w14:paraId="1A663C87" w14:textId="77777777" w:rsidTr="00957498">
        <w:trPr>
          <w:trHeight w:val="2825"/>
        </w:trPr>
        <w:tc>
          <w:tcPr>
            <w:tcW w:w="2782" w:type="dxa"/>
            <w:tcBorders>
              <w:bottom w:val="nil"/>
            </w:tcBorders>
            <w:hideMark/>
          </w:tcPr>
          <w:p w14:paraId="6C287424" w14:textId="3FEBF20F" w:rsidR="000D4E17" w:rsidRPr="00957498" w:rsidRDefault="000D4E17" w:rsidP="002A1CD3">
            <w:pPr>
              <w:widowControl w:val="0"/>
              <w:suppressAutoHyphens/>
              <w:snapToGrid w:val="0"/>
              <w:textDirection w:val="btLr"/>
              <w:textAlignment w:val="top"/>
              <w:rPr>
                <w:color w:val="000000" w:themeColor="text1"/>
                <w:sz w:val="22"/>
                <w:szCs w:val="22"/>
              </w:rPr>
            </w:pPr>
            <w:r w:rsidRPr="00957498">
              <w:rPr>
                <w:color w:val="000000" w:themeColor="text1"/>
                <w:sz w:val="22"/>
                <w:szCs w:val="22"/>
              </w:rPr>
              <w:t>Оценить культуру безопас</w:t>
            </w:r>
            <w:r w:rsidR="00957498">
              <w:rPr>
                <w:color w:val="000000" w:themeColor="text1"/>
                <w:sz w:val="22"/>
                <w:szCs w:val="22"/>
                <w:lang w:val="kk-KZ"/>
              </w:rPr>
              <w:t xml:space="preserve"> </w:t>
            </w:r>
            <w:r w:rsidRPr="00957498">
              <w:rPr>
                <w:color w:val="000000" w:themeColor="text1"/>
                <w:sz w:val="22"/>
                <w:szCs w:val="22"/>
              </w:rPr>
              <w:t>ности в профессиональной деятельности специалис</w:t>
            </w:r>
            <w:r w:rsidR="00957498">
              <w:rPr>
                <w:color w:val="000000" w:themeColor="text1"/>
                <w:sz w:val="22"/>
                <w:szCs w:val="22"/>
                <w:lang w:val="kk-KZ"/>
              </w:rPr>
              <w:t xml:space="preserve"> </w:t>
            </w:r>
            <w:r w:rsidRPr="00957498">
              <w:rPr>
                <w:color w:val="000000" w:themeColor="text1"/>
                <w:sz w:val="22"/>
                <w:szCs w:val="22"/>
              </w:rPr>
              <w:t>тов сестринского дела</w:t>
            </w:r>
          </w:p>
        </w:tc>
        <w:tc>
          <w:tcPr>
            <w:tcW w:w="2556" w:type="dxa"/>
            <w:tcBorders>
              <w:bottom w:val="nil"/>
            </w:tcBorders>
            <w:hideMark/>
          </w:tcPr>
          <w:p w14:paraId="66FC8096" w14:textId="050274C4" w:rsidR="000D4E17" w:rsidRPr="00957498" w:rsidRDefault="000D4E17" w:rsidP="00957498">
            <w:pPr>
              <w:widowControl w:val="0"/>
              <w:suppressAutoHyphens/>
              <w:snapToGrid w:val="0"/>
              <w:jc w:val="both"/>
              <w:textDirection w:val="btLr"/>
              <w:textAlignment w:val="top"/>
              <w:rPr>
                <w:color w:val="000000" w:themeColor="text1"/>
                <w:sz w:val="22"/>
                <w:szCs w:val="22"/>
              </w:rPr>
            </w:pPr>
            <w:r w:rsidRPr="00957498">
              <w:rPr>
                <w:color w:val="000000" w:themeColor="text1"/>
                <w:sz w:val="22"/>
                <w:szCs w:val="22"/>
              </w:rPr>
              <w:t>Обсервационное описа</w:t>
            </w:r>
            <w:r w:rsidR="00957498">
              <w:rPr>
                <w:color w:val="000000" w:themeColor="text1"/>
                <w:sz w:val="22"/>
                <w:szCs w:val="22"/>
                <w:lang w:val="kk-KZ"/>
              </w:rPr>
              <w:t xml:space="preserve"> </w:t>
            </w:r>
            <w:r w:rsidRPr="00957498">
              <w:rPr>
                <w:color w:val="000000" w:themeColor="text1"/>
                <w:sz w:val="22"/>
                <w:szCs w:val="22"/>
              </w:rPr>
              <w:t>тельное</w:t>
            </w:r>
            <w:r w:rsidR="00957498" w:rsidRPr="00957498">
              <w:rPr>
                <w:color w:val="000000" w:themeColor="text1"/>
                <w:sz w:val="22"/>
                <w:szCs w:val="22"/>
                <w:lang w:val="kk-KZ"/>
              </w:rPr>
              <w:t xml:space="preserve"> </w:t>
            </w:r>
            <w:r w:rsidRPr="00957498">
              <w:rPr>
                <w:color w:val="000000" w:themeColor="text1"/>
                <w:sz w:val="22"/>
                <w:szCs w:val="22"/>
              </w:rPr>
              <w:t>поперечное исследование методом анкетирования с после</w:t>
            </w:r>
            <w:r w:rsidR="00957498">
              <w:rPr>
                <w:color w:val="000000" w:themeColor="text1"/>
                <w:sz w:val="22"/>
                <w:szCs w:val="22"/>
                <w:lang w:val="kk-KZ"/>
              </w:rPr>
              <w:t xml:space="preserve"> </w:t>
            </w:r>
            <w:r w:rsidRPr="00957498">
              <w:rPr>
                <w:color w:val="000000" w:themeColor="text1"/>
                <w:sz w:val="22"/>
                <w:szCs w:val="22"/>
              </w:rPr>
              <w:t>дующей статистической обработкой и индук</w:t>
            </w:r>
            <w:r w:rsidR="00957498">
              <w:rPr>
                <w:color w:val="000000" w:themeColor="text1"/>
                <w:sz w:val="22"/>
                <w:szCs w:val="22"/>
                <w:lang w:val="kk-KZ"/>
              </w:rPr>
              <w:t xml:space="preserve"> </w:t>
            </w:r>
            <w:r w:rsidRPr="00957498">
              <w:rPr>
                <w:color w:val="000000" w:themeColor="text1"/>
                <w:sz w:val="22"/>
                <w:szCs w:val="22"/>
              </w:rPr>
              <w:t>тивным контент</w:t>
            </w:r>
            <w:r w:rsidR="00F33806" w:rsidRPr="00957498">
              <w:rPr>
                <w:color w:val="000000" w:themeColor="text1"/>
                <w:sz w:val="22"/>
                <w:szCs w:val="22"/>
              </w:rPr>
              <w:t>-</w:t>
            </w:r>
            <w:r w:rsidRPr="00957498">
              <w:rPr>
                <w:color w:val="000000" w:themeColor="text1"/>
                <w:sz w:val="22"/>
                <w:szCs w:val="22"/>
              </w:rPr>
              <w:t>ана</w:t>
            </w:r>
            <w:r w:rsidR="00957498">
              <w:rPr>
                <w:color w:val="000000" w:themeColor="text1"/>
                <w:sz w:val="22"/>
                <w:szCs w:val="22"/>
                <w:lang w:val="kk-KZ"/>
              </w:rPr>
              <w:t xml:space="preserve"> </w:t>
            </w:r>
            <w:r w:rsidRPr="00957498">
              <w:rPr>
                <w:color w:val="000000" w:themeColor="text1"/>
                <w:sz w:val="22"/>
                <w:szCs w:val="22"/>
              </w:rPr>
              <w:t>лизом комментариев респондентов</w:t>
            </w:r>
            <w:r w:rsidR="008E0FF2" w:rsidRPr="00957498">
              <w:rPr>
                <w:color w:val="000000" w:themeColor="text1"/>
                <w:sz w:val="22"/>
                <w:szCs w:val="22"/>
              </w:rPr>
              <w:t>/ анкетирование</w:t>
            </w:r>
          </w:p>
        </w:tc>
        <w:tc>
          <w:tcPr>
            <w:tcW w:w="4234" w:type="dxa"/>
            <w:tcBorders>
              <w:bottom w:val="nil"/>
            </w:tcBorders>
            <w:hideMark/>
          </w:tcPr>
          <w:p w14:paraId="7FDDEFE7" w14:textId="117FFB22" w:rsidR="000D4E17" w:rsidRPr="00957498" w:rsidRDefault="000D4E17" w:rsidP="002A1CD3">
            <w:pPr>
              <w:widowControl w:val="0"/>
              <w:suppressAutoHyphens/>
              <w:snapToGrid w:val="0"/>
              <w:jc w:val="both"/>
              <w:textDirection w:val="btLr"/>
              <w:textAlignment w:val="top"/>
              <w:rPr>
                <w:color w:val="000000" w:themeColor="text1"/>
                <w:sz w:val="22"/>
                <w:szCs w:val="22"/>
              </w:rPr>
            </w:pPr>
            <w:r w:rsidRPr="00957498">
              <w:rPr>
                <w:color w:val="000000" w:themeColor="text1"/>
                <w:sz w:val="22"/>
                <w:szCs w:val="22"/>
              </w:rPr>
              <w:t xml:space="preserve">Для выявления уровня культуры безопасности пациентов было проведено анкетирование 319 медицинских сестер, работающих в организациях </w:t>
            </w:r>
            <w:r w:rsidR="00BC1996" w:rsidRPr="00957498">
              <w:rPr>
                <w:color w:val="000000" w:themeColor="text1"/>
                <w:sz w:val="22"/>
                <w:szCs w:val="22"/>
              </w:rPr>
              <w:t xml:space="preserve">КФ </w:t>
            </w:r>
            <w:r w:rsidRPr="00957498">
              <w:rPr>
                <w:color w:val="000000" w:themeColor="text1"/>
                <w:sz w:val="22"/>
                <w:szCs w:val="22"/>
              </w:rPr>
              <w:t>UMC города Астан</w:t>
            </w:r>
            <w:r w:rsidR="00BC1996" w:rsidRPr="00957498">
              <w:rPr>
                <w:color w:val="000000" w:themeColor="text1"/>
                <w:sz w:val="22"/>
                <w:szCs w:val="22"/>
              </w:rPr>
              <w:t>ы</w:t>
            </w:r>
            <w:r w:rsidRPr="00957498">
              <w:rPr>
                <w:color w:val="000000" w:themeColor="text1"/>
                <w:sz w:val="22"/>
                <w:szCs w:val="22"/>
              </w:rPr>
              <w:t>. Данные были собраны с применением валидированной междуна</w:t>
            </w:r>
            <w:r w:rsidR="00957498">
              <w:rPr>
                <w:color w:val="000000" w:themeColor="text1"/>
                <w:sz w:val="22"/>
                <w:szCs w:val="22"/>
                <w:lang w:val="kk-KZ"/>
              </w:rPr>
              <w:t xml:space="preserve"> </w:t>
            </w:r>
            <w:r w:rsidRPr="00957498">
              <w:rPr>
                <w:color w:val="000000" w:themeColor="text1"/>
                <w:sz w:val="22"/>
                <w:szCs w:val="22"/>
              </w:rPr>
              <w:t>родной анкеты «Опросник для больниц по оценке культуры безопасности пациентов 2.0»</w:t>
            </w:r>
          </w:p>
          <w:p w14:paraId="004962F7" w14:textId="77777777" w:rsidR="000D4E17" w:rsidRPr="00957498" w:rsidRDefault="000D4E17" w:rsidP="002A1CD3">
            <w:pPr>
              <w:widowControl w:val="0"/>
              <w:suppressAutoHyphens/>
              <w:snapToGrid w:val="0"/>
              <w:jc w:val="both"/>
              <w:textDirection w:val="btLr"/>
              <w:textAlignment w:val="top"/>
              <w:rPr>
                <w:color w:val="000000" w:themeColor="text1"/>
                <w:sz w:val="22"/>
                <w:szCs w:val="22"/>
                <w:lang w:val="en-US"/>
              </w:rPr>
            </w:pPr>
            <w:r w:rsidRPr="00957498">
              <w:rPr>
                <w:color w:val="000000" w:themeColor="text1"/>
                <w:sz w:val="22"/>
                <w:szCs w:val="22"/>
                <w:lang w:val="en-US"/>
              </w:rPr>
              <w:t>(Hospital Survey on Patient Safety Culture 2.0, HSOPSC 2.0).</w:t>
            </w:r>
          </w:p>
        </w:tc>
      </w:tr>
      <w:tr w:rsidR="00957498" w:rsidRPr="00293E0D" w14:paraId="3C4DCFB8" w14:textId="77777777" w:rsidTr="00957498">
        <w:trPr>
          <w:trHeight w:val="50"/>
        </w:trPr>
        <w:tc>
          <w:tcPr>
            <w:tcW w:w="9572" w:type="dxa"/>
            <w:gridSpan w:val="3"/>
            <w:tcBorders>
              <w:top w:val="nil"/>
              <w:left w:val="nil"/>
              <w:right w:val="nil"/>
            </w:tcBorders>
          </w:tcPr>
          <w:p w14:paraId="73ED16C9" w14:textId="77777777" w:rsidR="00957498" w:rsidRPr="00957498" w:rsidRDefault="00957498" w:rsidP="00957498">
            <w:pPr>
              <w:widowControl w:val="0"/>
              <w:suppressAutoHyphens/>
              <w:snapToGrid w:val="0"/>
              <w:ind w:hanging="96"/>
              <w:jc w:val="both"/>
              <w:textDirection w:val="btLr"/>
              <w:textAlignment w:val="top"/>
              <w:rPr>
                <w:color w:val="000000" w:themeColor="text1"/>
                <w:sz w:val="28"/>
                <w:szCs w:val="28"/>
                <w:lang w:val="kk-KZ"/>
              </w:rPr>
            </w:pPr>
            <w:r w:rsidRPr="00957498">
              <w:rPr>
                <w:color w:val="000000" w:themeColor="text1"/>
                <w:sz w:val="28"/>
                <w:szCs w:val="28"/>
                <w:lang w:val="kk-KZ"/>
              </w:rPr>
              <w:t>Продолжение таблицы 1</w:t>
            </w:r>
          </w:p>
          <w:p w14:paraId="768A8CF0" w14:textId="0D6EEFAA" w:rsidR="00957498" w:rsidRPr="00957498" w:rsidRDefault="00957498" w:rsidP="002A1CD3">
            <w:pPr>
              <w:widowControl w:val="0"/>
              <w:suppressAutoHyphens/>
              <w:snapToGrid w:val="0"/>
              <w:jc w:val="both"/>
              <w:textDirection w:val="btLr"/>
              <w:textAlignment w:val="top"/>
              <w:rPr>
                <w:color w:val="000000" w:themeColor="text1"/>
                <w:sz w:val="22"/>
                <w:szCs w:val="22"/>
                <w:lang w:val="kk-KZ"/>
              </w:rPr>
            </w:pPr>
          </w:p>
        </w:tc>
      </w:tr>
      <w:tr w:rsidR="00957498" w:rsidRPr="00293E0D" w14:paraId="37B58FB4" w14:textId="77777777" w:rsidTr="00957498">
        <w:trPr>
          <w:trHeight w:val="50"/>
        </w:trPr>
        <w:tc>
          <w:tcPr>
            <w:tcW w:w="2782" w:type="dxa"/>
          </w:tcPr>
          <w:p w14:paraId="1664AA8D" w14:textId="790B0B10" w:rsidR="00957498" w:rsidRPr="00957498" w:rsidRDefault="00957498" w:rsidP="00957498">
            <w:pPr>
              <w:widowControl w:val="0"/>
              <w:suppressAutoHyphens/>
              <w:snapToGrid w:val="0"/>
              <w:jc w:val="center"/>
              <w:textDirection w:val="btLr"/>
              <w:textAlignment w:val="top"/>
              <w:rPr>
                <w:color w:val="000000" w:themeColor="text1"/>
                <w:sz w:val="22"/>
                <w:szCs w:val="22"/>
                <w:lang w:val="kk-KZ"/>
              </w:rPr>
            </w:pPr>
            <w:r>
              <w:rPr>
                <w:color w:val="000000" w:themeColor="text1"/>
                <w:sz w:val="22"/>
                <w:szCs w:val="22"/>
                <w:lang w:val="kk-KZ"/>
              </w:rPr>
              <w:t>1</w:t>
            </w:r>
          </w:p>
        </w:tc>
        <w:tc>
          <w:tcPr>
            <w:tcW w:w="2556" w:type="dxa"/>
          </w:tcPr>
          <w:p w14:paraId="2EEF9E0B" w14:textId="62868248" w:rsidR="00957498" w:rsidRPr="00957498" w:rsidRDefault="00957498" w:rsidP="00957498">
            <w:pPr>
              <w:widowControl w:val="0"/>
              <w:suppressAutoHyphens/>
              <w:snapToGrid w:val="0"/>
              <w:jc w:val="center"/>
              <w:textDirection w:val="btLr"/>
              <w:textAlignment w:val="top"/>
              <w:rPr>
                <w:color w:val="000000" w:themeColor="text1"/>
                <w:sz w:val="22"/>
                <w:szCs w:val="22"/>
                <w:lang w:val="kk-KZ"/>
              </w:rPr>
            </w:pPr>
            <w:r>
              <w:rPr>
                <w:color w:val="000000" w:themeColor="text1"/>
                <w:sz w:val="22"/>
                <w:szCs w:val="22"/>
                <w:lang w:val="kk-KZ"/>
              </w:rPr>
              <w:t>2</w:t>
            </w:r>
          </w:p>
        </w:tc>
        <w:tc>
          <w:tcPr>
            <w:tcW w:w="4234" w:type="dxa"/>
          </w:tcPr>
          <w:p w14:paraId="398ED607" w14:textId="0A0B0C09" w:rsidR="00957498" w:rsidRPr="00957498" w:rsidRDefault="00957498" w:rsidP="00957498">
            <w:pPr>
              <w:widowControl w:val="0"/>
              <w:suppressAutoHyphens/>
              <w:snapToGrid w:val="0"/>
              <w:jc w:val="center"/>
              <w:textDirection w:val="btLr"/>
              <w:textAlignment w:val="top"/>
              <w:rPr>
                <w:color w:val="000000" w:themeColor="text1"/>
                <w:sz w:val="22"/>
                <w:szCs w:val="22"/>
                <w:lang w:val="kk-KZ"/>
              </w:rPr>
            </w:pPr>
            <w:r>
              <w:rPr>
                <w:color w:val="000000" w:themeColor="text1"/>
                <w:sz w:val="22"/>
                <w:szCs w:val="22"/>
                <w:lang w:val="kk-KZ"/>
              </w:rPr>
              <w:t>3</w:t>
            </w:r>
          </w:p>
        </w:tc>
      </w:tr>
      <w:tr w:rsidR="000D4E17" w:rsidRPr="00293E0D" w14:paraId="057F44A1" w14:textId="77777777" w:rsidTr="00957498">
        <w:trPr>
          <w:trHeight w:val="1585"/>
        </w:trPr>
        <w:tc>
          <w:tcPr>
            <w:tcW w:w="2782" w:type="dxa"/>
            <w:hideMark/>
          </w:tcPr>
          <w:p w14:paraId="5F2CD39F" w14:textId="052BEB52" w:rsidR="000D4E17" w:rsidRPr="00957498" w:rsidRDefault="000D4E17" w:rsidP="002A1CD3">
            <w:pPr>
              <w:widowControl w:val="0"/>
              <w:suppressAutoHyphens/>
              <w:snapToGrid w:val="0"/>
              <w:textDirection w:val="btLr"/>
              <w:textAlignment w:val="top"/>
              <w:rPr>
                <w:color w:val="000000" w:themeColor="text1"/>
                <w:sz w:val="22"/>
                <w:szCs w:val="22"/>
              </w:rPr>
            </w:pPr>
            <w:r w:rsidRPr="00957498">
              <w:rPr>
                <w:color w:val="000000" w:themeColor="text1"/>
                <w:sz w:val="22"/>
                <w:szCs w:val="22"/>
              </w:rPr>
              <w:t xml:space="preserve">Оценить </w:t>
            </w:r>
            <w:r w:rsidR="008E0FF2" w:rsidRPr="00957498">
              <w:rPr>
                <w:color w:val="000000" w:themeColor="text1"/>
                <w:sz w:val="22"/>
                <w:szCs w:val="22"/>
              </w:rPr>
              <w:t>среду профес</w:t>
            </w:r>
            <w:r w:rsidR="00957498">
              <w:rPr>
                <w:color w:val="000000" w:themeColor="text1"/>
                <w:sz w:val="22"/>
                <w:szCs w:val="22"/>
                <w:lang w:val="kk-KZ"/>
              </w:rPr>
              <w:t xml:space="preserve"> </w:t>
            </w:r>
            <w:r w:rsidR="008E0FF2" w:rsidRPr="00957498">
              <w:rPr>
                <w:color w:val="000000" w:themeColor="text1"/>
                <w:sz w:val="22"/>
                <w:szCs w:val="22"/>
              </w:rPr>
              <w:t>сиональной</w:t>
            </w:r>
            <w:r w:rsidRPr="00957498">
              <w:rPr>
                <w:color w:val="000000" w:themeColor="text1"/>
                <w:sz w:val="22"/>
                <w:szCs w:val="22"/>
              </w:rPr>
              <w:t xml:space="preserve"> деятельности медицинских сест</w:t>
            </w:r>
            <w:r w:rsidR="00627284" w:rsidRPr="00957498">
              <w:rPr>
                <w:color w:val="000000" w:themeColor="text1"/>
                <w:sz w:val="22"/>
                <w:szCs w:val="22"/>
              </w:rPr>
              <w:t>е</w:t>
            </w:r>
            <w:r w:rsidRPr="00957498">
              <w:rPr>
                <w:color w:val="000000" w:themeColor="text1"/>
                <w:sz w:val="22"/>
                <w:szCs w:val="22"/>
              </w:rPr>
              <w:t>р</w:t>
            </w:r>
          </w:p>
        </w:tc>
        <w:tc>
          <w:tcPr>
            <w:tcW w:w="2556" w:type="dxa"/>
            <w:hideMark/>
          </w:tcPr>
          <w:p w14:paraId="55BF5508" w14:textId="44565E8D" w:rsidR="000D4E17" w:rsidRPr="00957498" w:rsidRDefault="000D4E17" w:rsidP="00957498">
            <w:pPr>
              <w:widowControl w:val="0"/>
              <w:suppressAutoHyphens/>
              <w:snapToGrid w:val="0"/>
              <w:jc w:val="both"/>
              <w:textDirection w:val="btLr"/>
              <w:textAlignment w:val="top"/>
              <w:rPr>
                <w:color w:val="000000" w:themeColor="text1"/>
                <w:sz w:val="22"/>
                <w:szCs w:val="22"/>
              </w:rPr>
            </w:pPr>
            <w:r w:rsidRPr="00957498">
              <w:rPr>
                <w:color w:val="000000" w:themeColor="text1"/>
                <w:sz w:val="22"/>
                <w:szCs w:val="22"/>
              </w:rPr>
              <w:t>Обсервационное описа</w:t>
            </w:r>
            <w:r w:rsidR="00957498">
              <w:rPr>
                <w:color w:val="000000" w:themeColor="text1"/>
                <w:sz w:val="22"/>
                <w:szCs w:val="22"/>
                <w:lang w:val="kk-KZ"/>
              </w:rPr>
              <w:t xml:space="preserve"> </w:t>
            </w:r>
            <w:r w:rsidRPr="00957498">
              <w:rPr>
                <w:color w:val="000000" w:themeColor="text1"/>
                <w:sz w:val="22"/>
                <w:szCs w:val="22"/>
              </w:rPr>
              <w:t>тельное поперечное ис</w:t>
            </w:r>
            <w:r w:rsidR="00957498">
              <w:rPr>
                <w:color w:val="000000" w:themeColor="text1"/>
                <w:sz w:val="22"/>
                <w:szCs w:val="22"/>
                <w:lang w:val="kk-KZ"/>
              </w:rPr>
              <w:t xml:space="preserve"> </w:t>
            </w:r>
            <w:r w:rsidRPr="00957498">
              <w:rPr>
                <w:color w:val="000000" w:themeColor="text1"/>
                <w:sz w:val="22"/>
                <w:szCs w:val="22"/>
              </w:rPr>
              <w:t>следование</w:t>
            </w:r>
            <w:r w:rsidR="008E0FF2" w:rsidRPr="00957498">
              <w:rPr>
                <w:color w:val="000000" w:themeColor="text1"/>
                <w:sz w:val="22"/>
                <w:szCs w:val="22"/>
              </w:rPr>
              <w:t>/</w:t>
            </w:r>
            <w:r w:rsidRPr="00957498">
              <w:rPr>
                <w:color w:val="000000" w:themeColor="text1"/>
                <w:sz w:val="22"/>
                <w:szCs w:val="22"/>
              </w:rPr>
              <w:t>метод</w:t>
            </w:r>
            <w:r w:rsidR="008E0FF2" w:rsidRPr="00957498">
              <w:rPr>
                <w:color w:val="000000" w:themeColor="text1"/>
                <w:sz w:val="22"/>
                <w:szCs w:val="22"/>
              </w:rPr>
              <w:t xml:space="preserve"> </w:t>
            </w:r>
            <w:r w:rsidRPr="00957498">
              <w:rPr>
                <w:color w:val="000000" w:themeColor="text1"/>
                <w:sz w:val="22"/>
                <w:szCs w:val="22"/>
              </w:rPr>
              <w:t>анке</w:t>
            </w:r>
            <w:r w:rsidR="00957498">
              <w:rPr>
                <w:color w:val="000000" w:themeColor="text1"/>
                <w:sz w:val="22"/>
                <w:szCs w:val="22"/>
                <w:lang w:val="kk-KZ"/>
              </w:rPr>
              <w:t xml:space="preserve"> </w:t>
            </w:r>
            <w:r w:rsidRPr="00957498">
              <w:rPr>
                <w:color w:val="000000" w:themeColor="text1"/>
                <w:sz w:val="22"/>
                <w:szCs w:val="22"/>
              </w:rPr>
              <w:t>тирования с последую</w:t>
            </w:r>
            <w:r w:rsidR="00957498">
              <w:rPr>
                <w:color w:val="000000" w:themeColor="text1"/>
                <w:sz w:val="22"/>
                <w:szCs w:val="22"/>
                <w:lang w:val="kk-KZ"/>
              </w:rPr>
              <w:t xml:space="preserve"> </w:t>
            </w:r>
            <w:r w:rsidRPr="00957498">
              <w:rPr>
                <w:color w:val="000000" w:themeColor="text1"/>
                <w:sz w:val="22"/>
                <w:szCs w:val="22"/>
              </w:rPr>
              <w:t>щей статистической обработкой</w:t>
            </w:r>
            <w:r w:rsidR="008E0FF2" w:rsidRPr="00957498">
              <w:rPr>
                <w:color w:val="000000" w:themeColor="text1"/>
                <w:sz w:val="22"/>
                <w:szCs w:val="22"/>
              </w:rPr>
              <w:t xml:space="preserve"> результатов</w:t>
            </w:r>
          </w:p>
        </w:tc>
        <w:tc>
          <w:tcPr>
            <w:tcW w:w="4234" w:type="dxa"/>
            <w:hideMark/>
          </w:tcPr>
          <w:p w14:paraId="282DF0E5" w14:textId="063CBDD5" w:rsidR="000D4E17" w:rsidRPr="00957498" w:rsidRDefault="000D4E17" w:rsidP="002A1CD3">
            <w:pPr>
              <w:widowControl w:val="0"/>
              <w:suppressAutoHyphens/>
              <w:snapToGrid w:val="0"/>
              <w:jc w:val="both"/>
              <w:textDirection w:val="btLr"/>
              <w:textAlignment w:val="top"/>
              <w:rPr>
                <w:color w:val="000000" w:themeColor="text1"/>
                <w:sz w:val="22"/>
                <w:szCs w:val="22"/>
              </w:rPr>
            </w:pPr>
            <w:r w:rsidRPr="00957498">
              <w:rPr>
                <w:color w:val="000000" w:themeColor="text1"/>
                <w:sz w:val="22"/>
                <w:szCs w:val="22"/>
              </w:rPr>
              <w:t>Для оценки среды профессиональной деятельности медицинских сест</w:t>
            </w:r>
            <w:r w:rsidR="00627284" w:rsidRPr="00957498">
              <w:rPr>
                <w:color w:val="000000" w:themeColor="text1"/>
                <w:sz w:val="22"/>
                <w:szCs w:val="22"/>
              </w:rPr>
              <w:t>е</w:t>
            </w:r>
            <w:r w:rsidRPr="00957498">
              <w:rPr>
                <w:color w:val="000000" w:themeColor="text1"/>
                <w:sz w:val="22"/>
                <w:szCs w:val="22"/>
              </w:rPr>
              <w:t xml:space="preserve">р был проведен опрос 319 специалистов сестринского дела, работающих в организациях </w:t>
            </w:r>
            <w:r w:rsidR="00DA33C5" w:rsidRPr="00957498">
              <w:rPr>
                <w:color w:val="000000" w:themeColor="text1"/>
                <w:sz w:val="22"/>
                <w:szCs w:val="22"/>
              </w:rPr>
              <w:t xml:space="preserve">КФ </w:t>
            </w:r>
            <w:r w:rsidRPr="00957498">
              <w:rPr>
                <w:color w:val="000000" w:themeColor="text1"/>
                <w:sz w:val="22"/>
                <w:szCs w:val="22"/>
              </w:rPr>
              <w:t>UMC города Астана. Данные были собраны с использованием международной анкеты «Шкала индекса условий сестринской практики» (Practice Environment Scale of the Nursing Work Index, PES-NWI)</w:t>
            </w:r>
          </w:p>
        </w:tc>
      </w:tr>
      <w:tr w:rsidR="000D4E17" w:rsidRPr="00293E0D" w14:paraId="42180CB7" w14:textId="77777777" w:rsidTr="00957498">
        <w:trPr>
          <w:trHeight w:val="867"/>
        </w:trPr>
        <w:tc>
          <w:tcPr>
            <w:tcW w:w="2782" w:type="dxa"/>
            <w:hideMark/>
          </w:tcPr>
          <w:p w14:paraId="7E789A3E" w14:textId="28B561C9" w:rsidR="000D4E17" w:rsidRPr="00957498" w:rsidRDefault="000D4E17" w:rsidP="002A1CD3">
            <w:pPr>
              <w:widowControl w:val="0"/>
              <w:suppressAutoHyphens/>
              <w:snapToGrid w:val="0"/>
              <w:jc w:val="both"/>
              <w:textDirection w:val="btLr"/>
              <w:textAlignment w:val="top"/>
              <w:rPr>
                <w:color w:val="000000" w:themeColor="text1"/>
                <w:sz w:val="22"/>
                <w:szCs w:val="22"/>
              </w:rPr>
            </w:pPr>
            <w:r w:rsidRPr="00957498">
              <w:rPr>
                <w:color w:val="000000" w:themeColor="text1"/>
                <w:sz w:val="22"/>
                <w:szCs w:val="22"/>
              </w:rPr>
              <w:t>Оценить связь между уровнем культуры безопасности пациентов и средой профессиональной деятельности медицинских сест</w:t>
            </w:r>
            <w:r w:rsidR="00627284" w:rsidRPr="00957498">
              <w:rPr>
                <w:color w:val="000000" w:themeColor="text1"/>
                <w:sz w:val="22"/>
                <w:szCs w:val="22"/>
              </w:rPr>
              <w:t>е</w:t>
            </w:r>
            <w:r w:rsidRPr="00957498">
              <w:rPr>
                <w:color w:val="000000" w:themeColor="text1"/>
                <w:sz w:val="22"/>
                <w:szCs w:val="22"/>
              </w:rPr>
              <w:t>р</w:t>
            </w:r>
          </w:p>
        </w:tc>
        <w:tc>
          <w:tcPr>
            <w:tcW w:w="2556" w:type="dxa"/>
            <w:tcBorders>
              <w:bottom w:val="single" w:sz="4" w:space="0" w:color="auto"/>
            </w:tcBorders>
            <w:hideMark/>
          </w:tcPr>
          <w:p w14:paraId="73C240D8" w14:textId="4F9EFBDF" w:rsidR="000D4E17" w:rsidRPr="00957498" w:rsidRDefault="000D4E17" w:rsidP="002A1CD3">
            <w:pPr>
              <w:widowControl w:val="0"/>
              <w:suppressAutoHyphens/>
              <w:snapToGrid w:val="0"/>
              <w:jc w:val="both"/>
              <w:textDirection w:val="btLr"/>
              <w:textAlignment w:val="top"/>
              <w:rPr>
                <w:color w:val="000000" w:themeColor="text1"/>
                <w:sz w:val="22"/>
                <w:szCs w:val="22"/>
              </w:rPr>
            </w:pPr>
            <w:r w:rsidRPr="00957498">
              <w:rPr>
                <w:color w:val="000000" w:themeColor="text1"/>
                <w:sz w:val="22"/>
                <w:szCs w:val="22"/>
              </w:rPr>
              <w:t>Корреляционный ана</w:t>
            </w:r>
            <w:r w:rsidR="00957498">
              <w:rPr>
                <w:color w:val="000000" w:themeColor="text1"/>
                <w:sz w:val="22"/>
                <w:szCs w:val="22"/>
                <w:lang w:val="kk-KZ"/>
              </w:rPr>
              <w:t xml:space="preserve"> </w:t>
            </w:r>
            <w:r w:rsidRPr="00957498">
              <w:rPr>
                <w:color w:val="000000" w:themeColor="text1"/>
                <w:sz w:val="22"/>
                <w:szCs w:val="22"/>
              </w:rPr>
              <w:t xml:space="preserve">лиз, </w:t>
            </w:r>
            <w:r w:rsidR="00674F0B" w:rsidRPr="00957498">
              <w:rPr>
                <w:color w:val="000000" w:themeColor="text1"/>
                <w:sz w:val="22"/>
                <w:szCs w:val="22"/>
                <w:lang w:val="kk-KZ"/>
              </w:rPr>
              <w:t>множественный линейный регрессион</w:t>
            </w:r>
            <w:r w:rsidR="00957498">
              <w:rPr>
                <w:color w:val="000000" w:themeColor="text1"/>
                <w:sz w:val="22"/>
                <w:szCs w:val="22"/>
                <w:lang w:val="kk-KZ"/>
              </w:rPr>
              <w:t xml:space="preserve"> </w:t>
            </w:r>
            <w:r w:rsidR="00674F0B" w:rsidRPr="00957498">
              <w:rPr>
                <w:color w:val="000000" w:themeColor="text1"/>
                <w:sz w:val="22"/>
                <w:szCs w:val="22"/>
                <w:lang w:val="kk-KZ"/>
              </w:rPr>
              <w:t>ный анализ</w:t>
            </w:r>
            <w:r w:rsidR="00674F0B" w:rsidRPr="00957498">
              <w:rPr>
                <w:color w:val="000000" w:themeColor="text1"/>
                <w:sz w:val="22"/>
                <w:szCs w:val="22"/>
              </w:rPr>
              <w:t xml:space="preserve">, </w:t>
            </w:r>
            <w:r w:rsidRPr="00957498">
              <w:rPr>
                <w:color w:val="000000" w:themeColor="text1"/>
                <w:sz w:val="22"/>
                <w:szCs w:val="22"/>
              </w:rPr>
              <w:t>бинарный логистический регрессионный анализ</w:t>
            </w:r>
          </w:p>
        </w:tc>
        <w:tc>
          <w:tcPr>
            <w:tcW w:w="4234" w:type="dxa"/>
            <w:tcBorders>
              <w:bottom w:val="single" w:sz="4" w:space="0" w:color="auto"/>
            </w:tcBorders>
            <w:hideMark/>
          </w:tcPr>
          <w:p w14:paraId="7E3E9647" w14:textId="77777777" w:rsidR="000D4E17" w:rsidRPr="00957498" w:rsidRDefault="000D4E17" w:rsidP="002A1CD3">
            <w:pPr>
              <w:widowControl w:val="0"/>
              <w:suppressAutoHyphens/>
              <w:snapToGrid w:val="0"/>
              <w:jc w:val="both"/>
              <w:textDirection w:val="btLr"/>
              <w:textAlignment w:val="top"/>
              <w:rPr>
                <w:color w:val="000000" w:themeColor="text1"/>
                <w:sz w:val="22"/>
                <w:szCs w:val="22"/>
              </w:rPr>
            </w:pPr>
            <w:r w:rsidRPr="00957498">
              <w:rPr>
                <w:color w:val="000000" w:themeColor="text1"/>
                <w:sz w:val="22"/>
                <w:szCs w:val="22"/>
              </w:rPr>
              <w:t>Данные, полученные в ходе анкетирования HSOPSC 2.0 и PES-NWI (n=319).</w:t>
            </w:r>
          </w:p>
        </w:tc>
      </w:tr>
      <w:tr w:rsidR="000D4E17" w:rsidRPr="00293E0D" w14:paraId="54D164F8" w14:textId="77777777" w:rsidTr="00957498">
        <w:trPr>
          <w:trHeight w:val="668"/>
        </w:trPr>
        <w:tc>
          <w:tcPr>
            <w:tcW w:w="2782" w:type="dxa"/>
            <w:tcBorders>
              <w:right w:val="single" w:sz="4" w:space="0" w:color="auto"/>
            </w:tcBorders>
            <w:hideMark/>
          </w:tcPr>
          <w:p w14:paraId="2FACAA1D" w14:textId="463AF0B5" w:rsidR="000D4E17" w:rsidRPr="00957498" w:rsidRDefault="000D4E17" w:rsidP="002A1CD3">
            <w:pPr>
              <w:widowControl w:val="0"/>
              <w:suppressAutoHyphens/>
              <w:snapToGrid w:val="0"/>
              <w:jc w:val="both"/>
              <w:textDirection w:val="btLr"/>
              <w:textAlignment w:val="top"/>
              <w:rPr>
                <w:color w:val="000000" w:themeColor="text1"/>
                <w:sz w:val="22"/>
                <w:szCs w:val="22"/>
              </w:rPr>
            </w:pPr>
            <w:r w:rsidRPr="00957498">
              <w:rPr>
                <w:color w:val="000000" w:themeColor="text1"/>
                <w:sz w:val="22"/>
                <w:szCs w:val="22"/>
              </w:rPr>
              <w:t xml:space="preserve">Выявление факторов, влияющих на культуру безопасности пациентов </w:t>
            </w:r>
          </w:p>
        </w:tc>
        <w:tc>
          <w:tcPr>
            <w:tcW w:w="2556" w:type="dxa"/>
            <w:tcBorders>
              <w:top w:val="single" w:sz="4" w:space="0" w:color="auto"/>
              <w:left w:val="single" w:sz="4" w:space="0" w:color="auto"/>
              <w:bottom w:val="single" w:sz="4" w:space="0" w:color="auto"/>
              <w:right w:val="single" w:sz="4" w:space="0" w:color="auto"/>
            </w:tcBorders>
            <w:hideMark/>
          </w:tcPr>
          <w:p w14:paraId="0E06E804" w14:textId="35C73C3A" w:rsidR="000D4E17" w:rsidRPr="00957498" w:rsidRDefault="000D4E17" w:rsidP="002A1CD3">
            <w:pPr>
              <w:widowControl w:val="0"/>
              <w:suppressAutoHyphens/>
              <w:snapToGrid w:val="0"/>
              <w:jc w:val="both"/>
              <w:textDirection w:val="btLr"/>
              <w:textAlignment w:val="top"/>
              <w:rPr>
                <w:color w:val="000000" w:themeColor="text1"/>
                <w:sz w:val="22"/>
                <w:szCs w:val="22"/>
              </w:rPr>
            </w:pPr>
            <w:r w:rsidRPr="00957498">
              <w:rPr>
                <w:color w:val="000000" w:themeColor="text1"/>
                <w:sz w:val="22"/>
                <w:szCs w:val="22"/>
              </w:rPr>
              <w:t>Индуктивный контент</w:t>
            </w:r>
            <w:r w:rsidR="00F33806" w:rsidRPr="00957498">
              <w:rPr>
                <w:color w:val="000000" w:themeColor="text1"/>
                <w:sz w:val="22"/>
                <w:szCs w:val="22"/>
              </w:rPr>
              <w:t>-</w:t>
            </w:r>
            <w:r w:rsidRPr="00957498">
              <w:rPr>
                <w:color w:val="000000" w:themeColor="text1"/>
                <w:sz w:val="22"/>
                <w:szCs w:val="22"/>
              </w:rPr>
              <w:t xml:space="preserve"> анализ </w:t>
            </w:r>
            <w:r w:rsidR="00FE48FD" w:rsidRPr="00957498">
              <w:rPr>
                <w:color w:val="000000" w:themeColor="text1"/>
                <w:sz w:val="22"/>
                <w:szCs w:val="22"/>
              </w:rPr>
              <w:t xml:space="preserve">материалов </w:t>
            </w:r>
            <w:r w:rsidR="00540DF2" w:rsidRPr="00957498">
              <w:rPr>
                <w:color w:val="000000" w:themeColor="text1"/>
                <w:sz w:val="22"/>
                <w:szCs w:val="22"/>
              </w:rPr>
              <w:t>полуструктурированных глубинных интервью с медицинскими сестрами</w:t>
            </w:r>
          </w:p>
          <w:p w14:paraId="44999251" w14:textId="50D0B3CC" w:rsidR="000D4E17" w:rsidRPr="00957498" w:rsidRDefault="000D4E17" w:rsidP="002A1CD3">
            <w:pPr>
              <w:widowControl w:val="0"/>
              <w:suppressAutoHyphens/>
              <w:snapToGrid w:val="0"/>
              <w:jc w:val="both"/>
              <w:textDirection w:val="btLr"/>
              <w:textAlignment w:val="top"/>
              <w:rPr>
                <w:color w:val="000000" w:themeColor="text1"/>
                <w:sz w:val="22"/>
                <w:szCs w:val="22"/>
              </w:rPr>
            </w:pPr>
          </w:p>
        </w:tc>
        <w:tc>
          <w:tcPr>
            <w:tcW w:w="4234" w:type="dxa"/>
            <w:tcBorders>
              <w:top w:val="single" w:sz="4" w:space="0" w:color="auto"/>
              <w:left w:val="single" w:sz="4" w:space="0" w:color="auto"/>
              <w:bottom w:val="single" w:sz="4" w:space="0" w:color="auto"/>
              <w:right w:val="single" w:sz="4" w:space="0" w:color="auto"/>
            </w:tcBorders>
            <w:hideMark/>
          </w:tcPr>
          <w:p w14:paraId="528F0C22" w14:textId="27EC8681" w:rsidR="000D4E17" w:rsidRPr="00957498" w:rsidRDefault="000D4E17" w:rsidP="002A1CD3">
            <w:pPr>
              <w:widowControl w:val="0"/>
              <w:suppressAutoHyphens/>
              <w:snapToGrid w:val="0"/>
              <w:jc w:val="both"/>
              <w:textDirection w:val="btLr"/>
              <w:textAlignment w:val="top"/>
              <w:rPr>
                <w:color w:val="000000" w:themeColor="text1"/>
                <w:sz w:val="22"/>
                <w:szCs w:val="22"/>
              </w:rPr>
            </w:pPr>
            <w:r w:rsidRPr="00957498">
              <w:rPr>
                <w:color w:val="000000" w:themeColor="text1"/>
                <w:sz w:val="22"/>
                <w:szCs w:val="22"/>
              </w:rPr>
              <w:t xml:space="preserve">Для выявления факторов, влияющих на культуру безопасности </w:t>
            </w:r>
            <w:r w:rsidR="003E11A9" w:rsidRPr="00957498">
              <w:rPr>
                <w:color w:val="000000" w:themeColor="text1"/>
                <w:sz w:val="22"/>
                <w:szCs w:val="22"/>
              </w:rPr>
              <w:t>пациентов,</w:t>
            </w:r>
            <w:r w:rsidRPr="00957498">
              <w:rPr>
                <w:color w:val="000000" w:themeColor="text1"/>
                <w:sz w:val="22"/>
                <w:szCs w:val="22"/>
              </w:rPr>
              <w:t xml:space="preserve"> было </w:t>
            </w:r>
            <w:r w:rsidR="003E11A9" w:rsidRPr="00957498">
              <w:rPr>
                <w:color w:val="000000" w:themeColor="text1"/>
                <w:sz w:val="22"/>
                <w:szCs w:val="22"/>
              </w:rPr>
              <w:t>проведено полуструктурированное</w:t>
            </w:r>
            <w:r w:rsidRPr="00957498">
              <w:rPr>
                <w:color w:val="000000" w:themeColor="text1"/>
                <w:sz w:val="22"/>
                <w:szCs w:val="22"/>
              </w:rPr>
              <w:t xml:space="preserve"> глубинное интервью с 26 старшими медицинскими сестрами, работающими в организациях </w:t>
            </w:r>
            <w:r w:rsidR="00540DF2" w:rsidRPr="00957498">
              <w:rPr>
                <w:color w:val="000000" w:themeColor="text1"/>
                <w:sz w:val="22"/>
                <w:szCs w:val="22"/>
              </w:rPr>
              <w:t xml:space="preserve">КФ </w:t>
            </w:r>
            <w:r w:rsidRPr="00957498">
              <w:rPr>
                <w:color w:val="000000" w:themeColor="text1"/>
                <w:sz w:val="22"/>
                <w:szCs w:val="22"/>
              </w:rPr>
              <w:t>UMC города Астан</w:t>
            </w:r>
            <w:r w:rsidR="00BC1996" w:rsidRPr="00957498">
              <w:rPr>
                <w:color w:val="000000" w:themeColor="text1"/>
                <w:sz w:val="22"/>
                <w:szCs w:val="22"/>
              </w:rPr>
              <w:t>ы</w:t>
            </w:r>
            <w:r w:rsidRPr="00957498">
              <w:rPr>
                <w:color w:val="000000" w:themeColor="text1"/>
                <w:sz w:val="22"/>
                <w:szCs w:val="22"/>
              </w:rPr>
              <w:t>.</w:t>
            </w:r>
          </w:p>
        </w:tc>
      </w:tr>
      <w:tr w:rsidR="000D4E17" w:rsidRPr="00293E0D" w14:paraId="6B4AAA43" w14:textId="77777777" w:rsidTr="00957498">
        <w:trPr>
          <w:trHeight w:hRule="exact" w:val="20"/>
        </w:trPr>
        <w:tc>
          <w:tcPr>
            <w:tcW w:w="2782" w:type="dxa"/>
            <w:vMerge w:val="restart"/>
            <w:tcBorders>
              <w:right w:val="single" w:sz="4" w:space="0" w:color="auto"/>
            </w:tcBorders>
            <w:hideMark/>
          </w:tcPr>
          <w:p w14:paraId="001B5829" w14:textId="59EA1C77" w:rsidR="000D4E17" w:rsidRPr="00957498" w:rsidRDefault="000D4E17" w:rsidP="00957498">
            <w:pPr>
              <w:widowControl w:val="0"/>
              <w:suppressAutoHyphens/>
              <w:snapToGrid w:val="0"/>
              <w:textDirection w:val="btLr"/>
              <w:textAlignment w:val="top"/>
              <w:rPr>
                <w:color w:val="000000" w:themeColor="text1"/>
                <w:sz w:val="22"/>
                <w:szCs w:val="22"/>
              </w:rPr>
            </w:pPr>
            <w:r w:rsidRPr="00957498">
              <w:rPr>
                <w:color w:val="000000" w:themeColor="text1"/>
                <w:sz w:val="22"/>
                <w:szCs w:val="22"/>
              </w:rPr>
              <w:t xml:space="preserve">Разработать методические рекомендации для </w:t>
            </w:r>
            <w:r w:rsidR="006619B2" w:rsidRPr="00957498">
              <w:rPr>
                <w:color w:val="000000" w:themeColor="text1"/>
                <w:sz w:val="22"/>
                <w:szCs w:val="22"/>
              </w:rPr>
              <w:t>совер</w:t>
            </w:r>
            <w:r w:rsidR="00957498">
              <w:rPr>
                <w:color w:val="000000" w:themeColor="text1"/>
                <w:sz w:val="22"/>
                <w:szCs w:val="22"/>
                <w:lang w:val="kk-KZ"/>
              </w:rPr>
              <w:t xml:space="preserve"> </w:t>
            </w:r>
            <w:r w:rsidR="006619B2" w:rsidRPr="00957498">
              <w:rPr>
                <w:color w:val="000000" w:themeColor="text1"/>
                <w:sz w:val="22"/>
                <w:szCs w:val="22"/>
              </w:rPr>
              <w:t>шенств</w:t>
            </w:r>
            <w:r w:rsidRPr="00957498">
              <w:rPr>
                <w:color w:val="000000" w:themeColor="text1"/>
                <w:sz w:val="22"/>
                <w:szCs w:val="22"/>
              </w:rPr>
              <w:t>ования</w:t>
            </w:r>
            <w:r w:rsidR="003E11A9" w:rsidRPr="00957498">
              <w:rPr>
                <w:color w:val="000000" w:themeColor="text1"/>
                <w:sz w:val="22"/>
                <w:szCs w:val="22"/>
              </w:rPr>
              <w:t xml:space="preserve"> </w:t>
            </w:r>
            <w:r w:rsidR="00A11F39" w:rsidRPr="00957498">
              <w:rPr>
                <w:color w:val="000000" w:themeColor="text1"/>
                <w:sz w:val="22"/>
                <w:szCs w:val="22"/>
              </w:rPr>
              <w:t>и повыше</w:t>
            </w:r>
            <w:r w:rsidR="00957498">
              <w:rPr>
                <w:color w:val="000000" w:themeColor="text1"/>
                <w:sz w:val="22"/>
                <w:szCs w:val="22"/>
                <w:lang w:val="kk-KZ"/>
              </w:rPr>
              <w:t xml:space="preserve"> </w:t>
            </w:r>
            <w:r w:rsidR="00A11F39" w:rsidRPr="00957498">
              <w:rPr>
                <w:color w:val="000000" w:themeColor="text1"/>
                <w:sz w:val="22"/>
                <w:szCs w:val="22"/>
              </w:rPr>
              <w:t xml:space="preserve">ния </w:t>
            </w:r>
            <w:r w:rsidRPr="00957498">
              <w:rPr>
                <w:color w:val="000000" w:themeColor="text1"/>
                <w:sz w:val="22"/>
                <w:szCs w:val="22"/>
              </w:rPr>
              <w:t>культуры безопас</w:t>
            </w:r>
            <w:r w:rsidR="00957498">
              <w:rPr>
                <w:color w:val="000000" w:themeColor="text1"/>
                <w:sz w:val="22"/>
                <w:szCs w:val="22"/>
                <w:lang w:val="kk-KZ"/>
              </w:rPr>
              <w:t xml:space="preserve"> </w:t>
            </w:r>
            <w:r w:rsidRPr="00957498">
              <w:rPr>
                <w:color w:val="000000" w:themeColor="text1"/>
                <w:sz w:val="22"/>
                <w:szCs w:val="22"/>
              </w:rPr>
              <w:t>ности пациентов в профес</w:t>
            </w:r>
            <w:r w:rsidR="00957498">
              <w:rPr>
                <w:color w:val="000000" w:themeColor="text1"/>
                <w:sz w:val="22"/>
                <w:szCs w:val="22"/>
                <w:lang w:val="kk-KZ"/>
              </w:rPr>
              <w:t xml:space="preserve"> </w:t>
            </w:r>
            <w:r w:rsidRPr="00957498">
              <w:rPr>
                <w:color w:val="000000" w:themeColor="text1"/>
                <w:sz w:val="22"/>
                <w:szCs w:val="22"/>
              </w:rPr>
              <w:t>сиональной деятельности медицинских сестер</w:t>
            </w:r>
          </w:p>
        </w:tc>
        <w:tc>
          <w:tcPr>
            <w:tcW w:w="2556" w:type="dxa"/>
            <w:vMerge w:val="restart"/>
            <w:tcBorders>
              <w:top w:val="single" w:sz="4" w:space="0" w:color="auto"/>
              <w:left w:val="single" w:sz="4" w:space="0" w:color="auto"/>
              <w:bottom w:val="single" w:sz="4" w:space="0" w:color="auto"/>
              <w:right w:val="single" w:sz="4" w:space="0" w:color="auto"/>
            </w:tcBorders>
            <w:hideMark/>
          </w:tcPr>
          <w:p w14:paraId="3411DD1C" w14:textId="77777777" w:rsidR="000D4E17" w:rsidRPr="00957498" w:rsidRDefault="000D4E17" w:rsidP="003E11A9">
            <w:pPr>
              <w:widowControl w:val="0"/>
              <w:suppressAutoHyphens/>
              <w:snapToGrid w:val="0"/>
              <w:jc w:val="both"/>
              <w:textDirection w:val="btLr"/>
              <w:textAlignment w:val="top"/>
              <w:rPr>
                <w:color w:val="000000" w:themeColor="text1"/>
                <w:sz w:val="22"/>
                <w:szCs w:val="22"/>
              </w:rPr>
            </w:pPr>
            <w:r w:rsidRPr="00957498">
              <w:rPr>
                <w:color w:val="000000" w:themeColor="text1"/>
                <w:sz w:val="22"/>
                <w:szCs w:val="22"/>
              </w:rPr>
              <w:t>Информационно- аналитический</w:t>
            </w:r>
          </w:p>
        </w:tc>
        <w:tc>
          <w:tcPr>
            <w:tcW w:w="4234" w:type="dxa"/>
            <w:vMerge w:val="restart"/>
            <w:tcBorders>
              <w:top w:val="single" w:sz="4" w:space="0" w:color="auto"/>
              <w:left w:val="single" w:sz="4" w:space="0" w:color="auto"/>
              <w:bottom w:val="single" w:sz="4" w:space="0" w:color="auto"/>
              <w:right w:val="single" w:sz="4" w:space="0" w:color="auto"/>
            </w:tcBorders>
            <w:hideMark/>
          </w:tcPr>
          <w:p w14:paraId="2C5C4833" w14:textId="6FDF388E" w:rsidR="000D4E17" w:rsidRPr="00957498" w:rsidRDefault="000D4E17" w:rsidP="003E11A9">
            <w:pPr>
              <w:widowControl w:val="0"/>
              <w:suppressAutoHyphens/>
              <w:snapToGrid w:val="0"/>
              <w:jc w:val="both"/>
              <w:textDirection w:val="btLr"/>
              <w:textAlignment w:val="top"/>
              <w:rPr>
                <w:color w:val="000000" w:themeColor="text1"/>
                <w:sz w:val="22"/>
                <w:szCs w:val="22"/>
              </w:rPr>
            </w:pPr>
            <w:r w:rsidRPr="00957498">
              <w:rPr>
                <w:color w:val="000000" w:themeColor="text1"/>
                <w:sz w:val="22"/>
                <w:szCs w:val="22"/>
              </w:rPr>
              <w:t>Материалы, полученные по результатам провед</w:t>
            </w:r>
            <w:r w:rsidR="00627284" w:rsidRPr="00957498">
              <w:rPr>
                <w:color w:val="000000" w:themeColor="text1"/>
                <w:sz w:val="22"/>
                <w:szCs w:val="22"/>
              </w:rPr>
              <w:t>е</w:t>
            </w:r>
            <w:r w:rsidRPr="00957498">
              <w:rPr>
                <w:color w:val="000000" w:themeColor="text1"/>
                <w:sz w:val="22"/>
                <w:szCs w:val="22"/>
              </w:rPr>
              <w:t>нного диссертационного исследо</w:t>
            </w:r>
            <w:r w:rsidR="00957498">
              <w:rPr>
                <w:color w:val="000000" w:themeColor="text1"/>
                <w:sz w:val="22"/>
                <w:szCs w:val="22"/>
                <w:lang w:val="kk-KZ"/>
              </w:rPr>
              <w:t xml:space="preserve"> </w:t>
            </w:r>
            <w:r w:rsidRPr="00957498">
              <w:rPr>
                <w:color w:val="000000" w:themeColor="text1"/>
                <w:sz w:val="22"/>
                <w:szCs w:val="22"/>
              </w:rPr>
              <w:t>вания, обзора научных публикаций и зарубежных сестринских руководств по культуре безопасности пациентов.</w:t>
            </w:r>
          </w:p>
        </w:tc>
      </w:tr>
      <w:tr w:rsidR="000D4E17" w:rsidRPr="00293E0D" w14:paraId="412E8669" w14:textId="77777777" w:rsidTr="00957498">
        <w:trPr>
          <w:trHeight w:val="1932"/>
        </w:trPr>
        <w:tc>
          <w:tcPr>
            <w:tcW w:w="2782" w:type="dxa"/>
            <w:vMerge/>
            <w:hideMark/>
          </w:tcPr>
          <w:p w14:paraId="2A72AF19" w14:textId="77777777" w:rsidR="000D4E17" w:rsidRPr="00957498" w:rsidRDefault="000D4E17" w:rsidP="003E11A9">
            <w:pPr>
              <w:widowControl w:val="0"/>
              <w:suppressAutoHyphens/>
              <w:snapToGrid w:val="0"/>
              <w:ind w:firstLine="567"/>
              <w:jc w:val="both"/>
              <w:textDirection w:val="btLr"/>
              <w:textAlignment w:val="top"/>
              <w:rPr>
                <w:color w:val="000000" w:themeColor="text1"/>
                <w:sz w:val="22"/>
                <w:szCs w:val="22"/>
              </w:rPr>
            </w:pPr>
          </w:p>
        </w:tc>
        <w:tc>
          <w:tcPr>
            <w:tcW w:w="2556" w:type="dxa"/>
            <w:vMerge/>
            <w:tcBorders>
              <w:top w:val="single" w:sz="4" w:space="0" w:color="auto"/>
            </w:tcBorders>
            <w:hideMark/>
          </w:tcPr>
          <w:p w14:paraId="0CB41525" w14:textId="77777777" w:rsidR="000D4E17" w:rsidRPr="00957498" w:rsidRDefault="000D4E17" w:rsidP="003E11A9">
            <w:pPr>
              <w:widowControl w:val="0"/>
              <w:suppressAutoHyphens/>
              <w:snapToGrid w:val="0"/>
              <w:ind w:firstLine="567"/>
              <w:jc w:val="both"/>
              <w:textDirection w:val="btLr"/>
              <w:textAlignment w:val="top"/>
              <w:rPr>
                <w:color w:val="000000" w:themeColor="text1"/>
                <w:sz w:val="22"/>
                <w:szCs w:val="22"/>
              </w:rPr>
            </w:pPr>
          </w:p>
        </w:tc>
        <w:tc>
          <w:tcPr>
            <w:tcW w:w="4234" w:type="dxa"/>
            <w:vMerge/>
            <w:tcBorders>
              <w:top w:val="single" w:sz="4" w:space="0" w:color="auto"/>
            </w:tcBorders>
            <w:hideMark/>
          </w:tcPr>
          <w:p w14:paraId="739BF5B8" w14:textId="77777777" w:rsidR="000D4E17" w:rsidRPr="00957498" w:rsidRDefault="000D4E17" w:rsidP="003E11A9">
            <w:pPr>
              <w:widowControl w:val="0"/>
              <w:suppressAutoHyphens/>
              <w:snapToGrid w:val="0"/>
              <w:ind w:firstLine="567"/>
              <w:jc w:val="both"/>
              <w:textDirection w:val="btLr"/>
              <w:textAlignment w:val="top"/>
              <w:rPr>
                <w:color w:val="000000" w:themeColor="text1"/>
                <w:sz w:val="22"/>
                <w:szCs w:val="22"/>
              </w:rPr>
            </w:pPr>
          </w:p>
        </w:tc>
      </w:tr>
    </w:tbl>
    <w:p w14:paraId="319B3E11" w14:textId="77777777" w:rsidR="000D4E17" w:rsidRPr="00293E0D" w:rsidRDefault="000D4E17" w:rsidP="003E11A9">
      <w:pPr>
        <w:widowControl w:val="0"/>
        <w:suppressAutoHyphens/>
        <w:snapToGrid w:val="0"/>
        <w:ind w:firstLine="567"/>
        <w:jc w:val="both"/>
        <w:textDirection w:val="btLr"/>
        <w:textAlignment w:val="top"/>
        <w:rPr>
          <w:color w:val="000000" w:themeColor="text1"/>
          <w:sz w:val="28"/>
          <w:szCs w:val="28"/>
        </w:rPr>
      </w:pPr>
    </w:p>
    <w:p w14:paraId="2BA8E4D3" w14:textId="7045F1E5" w:rsidR="000D4E17" w:rsidRPr="00293E0D" w:rsidRDefault="000D4E17" w:rsidP="00957498">
      <w:pPr>
        <w:widowControl w:val="0"/>
        <w:ind w:firstLine="709"/>
        <w:jc w:val="both"/>
        <w:rPr>
          <w:color w:val="000000" w:themeColor="text1"/>
          <w:sz w:val="28"/>
          <w:szCs w:val="28"/>
        </w:rPr>
      </w:pPr>
      <w:r w:rsidRPr="00293E0D">
        <w:rPr>
          <w:color w:val="000000" w:themeColor="text1"/>
          <w:sz w:val="28"/>
          <w:szCs w:val="28"/>
        </w:rPr>
        <w:t xml:space="preserve">На первом этапе был изучен </w:t>
      </w:r>
      <w:r w:rsidRPr="00293E0D">
        <w:rPr>
          <w:iCs/>
          <w:color w:val="000000" w:themeColor="text1"/>
          <w:sz w:val="28"/>
          <w:szCs w:val="28"/>
        </w:rPr>
        <w:t>отечественный и зарубежный опыт</w:t>
      </w:r>
      <w:r w:rsidRPr="00293E0D">
        <w:rPr>
          <w:i/>
          <w:iCs/>
          <w:color w:val="000000" w:themeColor="text1"/>
          <w:sz w:val="28"/>
          <w:szCs w:val="28"/>
        </w:rPr>
        <w:t xml:space="preserve"> </w:t>
      </w:r>
      <w:r w:rsidRPr="00293E0D">
        <w:rPr>
          <w:color w:val="000000" w:themeColor="text1"/>
          <w:sz w:val="28"/>
          <w:szCs w:val="28"/>
        </w:rPr>
        <w:t xml:space="preserve">по вопросам культуры безопасности пациентов в </w:t>
      </w:r>
      <w:r w:rsidR="00F43C21">
        <w:rPr>
          <w:color w:val="000000" w:themeColor="text1"/>
          <w:sz w:val="28"/>
          <w:szCs w:val="28"/>
        </w:rPr>
        <w:t>деятельности</w:t>
      </w:r>
      <w:r w:rsidRPr="00293E0D">
        <w:rPr>
          <w:color w:val="000000" w:themeColor="text1"/>
          <w:sz w:val="28"/>
          <w:szCs w:val="28"/>
        </w:rPr>
        <w:t xml:space="preserve"> специалистов сестринского дела. Поиск зарубежных и отечественных литературных источников проводился в доказательных базах данных: EBSCOhost Research Databases, CINAHL, Nursing Reference Center Plus, PubM</w:t>
      </w:r>
      <w:r w:rsidR="00F43C21" w:rsidRPr="00293E0D">
        <w:rPr>
          <w:color w:val="000000" w:themeColor="text1"/>
          <w:sz w:val="28"/>
          <w:szCs w:val="28"/>
        </w:rPr>
        <w:t>ed</w:t>
      </w:r>
      <w:r w:rsidRPr="00293E0D">
        <w:rPr>
          <w:color w:val="000000" w:themeColor="text1"/>
          <w:sz w:val="28"/>
          <w:szCs w:val="28"/>
        </w:rPr>
        <w:t xml:space="preserve">, eLIBRARY, Cochrane Library. Кроме того, были проанализированы зарубежные сестринские руководства по заявленной тематике (Patient Safety and Quality: An Evidence-Based Handbook for Nurses, USA, 2008; Safety Strategies Every Nurse Leader Needs to Know, USA, 2024), нормативно-правовые акты РК (Приказы МЗРК от 05.11.2021 г. № ҚР ДСМ – 111; 22.10.2020 г. № ҚР ДСМ-147/2020; </w:t>
      </w:r>
      <w:r w:rsidRPr="00293E0D">
        <w:rPr>
          <w:sz w:val="28"/>
          <w:szCs w:val="28"/>
        </w:rPr>
        <w:t>24.07.2024 г. № 58</w:t>
      </w:r>
      <w:r w:rsidRPr="00293E0D">
        <w:rPr>
          <w:color w:val="000000" w:themeColor="text1"/>
          <w:sz w:val="28"/>
          <w:szCs w:val="28"/>
        </w:rPr>
        <w:t xml:space="preserve">) и статистические доклады ВОЗ (Global patient safety report 2024, WHO, 2024, Global strategic directions for nursing and midwifery 2021–2025, WHO, 2021). Поиск и отбор литературных источников осуществлялись систематически на протяжении всего периода исследования. В ходе подготовки литературного обзора были проанализированы </w:t>
      </w:r>
      <w:r w:rsidR="007E4037" w:rsidRPr="00FC7686">
        <w:rPr>
          <w:color w:val="000000" w:themeColor="text1"/>
          <w:sz w:val="28"/>
          <w:szCs w:val="28"/>
        </w:rPr>
        <w:t>1</w:t>
      </w:r>
      <w:r w:rsidR="00EA30E0">
        <w:rPr>
          <w:color w:val="000000" w:themeColor="text1"/>
          <w:sz w:val="28"/>
          <w:szCs w:val="28"/>
          <w:lang w:val="kk-KZ"/>
        </w:rPr>
        <w:t>7</w:t>
      </w:r>
      <w:r w:rsidR="00912DDB" w:rsidRPr="006873B7">
        <w:rPr>
          <w:color w:val="000000" w:themeColor="text1"/>
          <w:sz w:val="28"/>
          <w:szCs w:val="28"/>
        </w:rPr>
        <w:t>6</w:t>
      </w:r>
      <w:r w:rsidR="007E4037">
        <w:rPr>
          <w:color w:val="000000" w:themeColor="text1"/>
          <w:sz w:val="28"/>
          <w:szCs w:val="28"/>
        </w:rPr>
        <w:t xml:space="preserve"> источник</w:t>
      </w:r>
      <w:r w:rsidR="007E4037">
        <w:rPr>
          <w:color w:val="000000" w:themeColor="text1"/>
          <w:sz w:val="28"/>
          <w:szCs w:val="28"/>
          <w:lang w:val="kk-KZ"/>
        </w:rPr>
        <w:t>ов</w:t>
      </w:r>
      <w:r w:rsidRPr="00293E0D">
        <w:rPr>
          <w:color w:val="000000" w:themeColor="text1"/>
          <w:sz w:val="28"/>
          <w:szCs w:val="28"/>
        </w:rPr>
        <w:t xml:space="preserve"> на английском языке и </w:t>
      </w:r>
      <w:r w:rsidR="007E4037">
        <w:rPr>
          <w:color w:val="000000" w:themeColor="text1"/>
          <w:sz w:val="28"/>
          <w:szCs w:val="28"/>
          <w:lang w:val="kk-KZ"/>
        </w:rPr>
        <w:t>8</w:t>
      </w:r>
      <w:r w:rsidRPr="00293E0D">
        <w:rPr>
          <w:color w:val="000000" w:themeColor="text1"/>
          <w:sz w:val="28"/>
          <w:szCs w:val="28"/>
        </w:rPr>
        <w:t xml:space="preserve"> – на русском.</w:t>
      </w:r>
    </w:p>
    <w:p w14:paraId="095F338B" w14:textId="669E1236" w:rsidR="000D4E17" w:rsidRPr="00293E0D" w:rsidRDefault="000D4E17" w:rsidP="00957498">
      <w:pPr>
        <w:widowControl w:val="0"/>
        <w:snapToGrid w:val="0"/>
        <w:ind w:firstLine="709"/>
        <w:jc w:val="both"/>
        <w:rPr>
          <w:iCs/>
          <w:color w:val="000000" w:themeColor="text1"/>
          <w:sz w:val="28"/>
          <w:szCs w:val="28"/>
        </w:rPr>
      </w:pPr>
      <w:r w:rsidRPr="00293E0D">
        <w:rPr>
          <w:iCs/>
          <w:color w:val="000000" w:themeColor="text1"/>
          <w:sz w:val="28"/>
          <w:szCs w:val="28"/>
        </w:rPr>
        <w:t xml:space="preserve">На втором этапе проведено </w:t>
      </w:r>
      <w:r w:rsidRPr="00293E0D">
        <w:rPr>
          <w:color w:val="000000" w:themeColor="text1"/>
          <w:sz w:val="28"/>
          <w:szCs w:val="28"/>
        </w:rPr>
        <w:t>обсервационное описательное поперечное исследование медицинских инцидентов</w:t>
      </w:r>
      <w:r w:rsidRPr="00293E0D">
        <w:rPr>
          <w:iCs/>
          <w:color w:val="000000" w:themeColor="text1"/>
          <w:sz w:val="28"/>
          <w:szCs w:val="28"/>
        </w:rPr>
        <w:t xml:space="preserve">, зафиксированных в системе регистрации инцидентов клиник UMC за период 2021–2023 годов. В выборку </w:t>
      </w:r>
      <w:r w:rsidR="00996D61">
        <w:rPr>
          <w:iCs/>
          <w:color w:val="000000" w:themeColor="text1"/>
          <w:sz w:val="28"/>
          <w:szCs w:val="28"/>
        </w:rPr>
        <w:t xml:space="preserve">были </w:t>
      </w:r>
      <w:r w:rsidRPr="00293E0D">
        <w:rPr>
          <w:iCs/>
          <w:color w:val="000000" w:themeColor="text1"/>
          <w:sz w:val="28"/>
          <w:szCs w:val="28"/>
        </w:rPr>
        <w:t>включены сообщения об инцидентах, зарегистрированных медицинскими с</w:t>
      </w:r>
      <w:r w:rsidR="00627284" w:rsidRPr="00293E0D">
        <w:rPr>
          <w:iCs/>
          <w:color w:val="000000" w:themeColor="text1"/>
          <w:sz w:val="28"/>
          <w:szCs w:val="28"/>
        </w:rPr>
        <w:t>е</w:t>
      </w:r>
      <w:r w:rsidRPr="00293E0D">
        <w:rPr>
          <w:iCs/>
          <w:color w:val="000000" w:themeColor="text1"/>
          <w:sz w:val="28"/>
          <w:szCs w:val="28"/>
        </w:rPr>
        <w:t xml:space="preserve">страми. </w:t>
      </w:r>
      <w:r w:rsidR="005D14A9">
        <w:rPr>
          <w:iCs/>
          <w:color w:val="000000" w:themeColor="text1"/>
          <w:sz w:val="28"/>
          <w:szCs w:val="28"/>
        </w:rPr>
        <w:t>Всего п</w:t>
      </w:r>
      <w:r w:rsidRPr="00293E0D">
        <w:rPr>
          <w:iCs/>
          <w:color w:val="000000" w:themeColor="text1"/>
          <w:sz w:val="28"/>
          <w:szCs w:val="28"/>
        </w:rPr>
        <w:t>роанализировано 6 696 отч</w:t>
      </w:r>
      <w:r w:rsidR="00627284" w:rsidRPr="00293E0D">
        <w:rPr>
          <w:iCs/>
          <w:color w:val="000000" w:themeColor="text1"/>
          <w:sz w:val="28"/>
          <w:szCs w:val="28"/>
        </w:rPr>
        <w:t>е</w:t>
      </w:r>
      <w:r w:rsidRPr="00293E0D">
        <w:rPr>
          <w:iCs/>
          <w:color w:val="000000" w:themeColor="text1"/>
          <w:sz w:val="28"/>
          <w:szCs w:val="28"/>
        </w:rPr>
        <w:t>тов медицинских сест</w:t>
      </w:r>
      <w:r w:rsidR="00627284" w:rsidRPr="00293E0D">
        <w:rPr>
          <w:iCs/>
          <w:color w:val="000000" w:themeColor="text1"/>
          <w:sz w:val="28"/>
          <w:szCs w:val="28"/>
        </w:rPr>
        <w:t>е</w:t>
      </w:r>
      <w:r w:rsidRPr="00293E0D">
        <w:rPr>
          <w:iCs/>
          <w:color w:val="000000" w:themeColor="text1"/>
          <w:sz w:val="28"/>
          <w:szCs w:val="28"/>
        </w:rPr>
        <w:t>р об инцидентах, поданных в системе регистрации инцидентов, функционирующей в Национальном научном центре материнства и детства, Республиканском диагностическом центре и Национальном научном кардиохирургическом центре – медицинских организациях UMC, аккредитованных по стандартам JCI.</w:t>
      </w:r>
    </w:p>
    <w:p w14:paraId="24491A83" w14:textId="79B5FC90" w:rsidR="000D4E17" w:rsidRPr="00293E0D" w:rsidRDefault="000D4E17" w:rsidP="00957498">
      <w:pPr>
        <w:widowControl w:val="0"/>
        <w:snapToGrid w:val="0"/>
        <w:ind w:firstLine="709"/>
        <w:jc w:val="both"/>
        <w:rPr>
          <w:iCs/>
          <w:color w:val="000000" w:themeColor="text1"/>
          <w:sz w:val="28"/>
          <w:szCs w:val="28"/>
        </w:rPr>
      </w:pPr>
      <w:r w:rsidRPr="00293E0D">
        <w:rPr>
          <w:iCs/>
          <w:sz w:val="28"/>
          <w:szCs w:val="28"/>
        </w:rPr>
        <w:t xml:space="preserve">В рамках данного этапа исследования инциденты не рассматривались как показатели качества лечения или клинической безопасности, анализ был направлен на описание </w:t>
      </w:r>
      <w:r w:rsidR="00724833">
        <w:rPr>
          <w:iCs/>
          <w:sz w:val="28"/>
          <w:szCs w:val="28"/>
        </w:rPr>
        <w:t xml:space="preserve">их </w:t>
      </w:r>
      <w:r w:rsidRPr="00293E0D">
        <w:rPr>
          <w:iCs/>
          <w:sz w:val="28"/>
          <w:szCs w:val="28"/>
        </w:rPr>
        <w:t xml:space="preserve">структуры, динамики и характеристик зарегистрированных инцидентов, а также практики их регистрации в сестринской деятельности. </w:t>
      </w:r>
    </w:p>
    <w:p w14:paraId="238AE437" w14:textId="00212E33" w:rsidR="000D4E17" w:rsidRPr="00293E0D" w:rsidRDefault="000D4E17" w:rsidP="00957498">
      <w:pPr>
        <w:widowControl w:val="0"/>
        <w:snapToGrid w:val="0"/>
        <w:ind w:firstLine="709"/>
        <w:jc w:val="both"/>
        <w:rPr>
          <w:color w:val="000000" w:themeColor="text1"/>
          <w:sz w:val="28"/>
          <w:szCs w:val="28"/>
        </w:rPr>
      </w:pPr>
      <w:r w:rsidRPr="00293E0D">
        <w:rPr>
          <w:color w:val="000000" w:themeColor="text1"/>
          <w:sz w:val="28"/>
          <w:szCs w:val="28"/>
        </w:rPr>
        <w:t>В клиниках UMC функционирует система внутреннего контроля качества и безопасности, предусматривающая регистрацию инцидентов, выявленных персоналом, включая медицинских сест</w:t>
      </w:r>
      <w:r w:rsidR="00627284" w:rsidRPr="00293E0D">
        <w:rPr>
          <w:color w:val="000000" w:themeColor="text1"/>
          <w:sz w:val="28"/>
          <w:szCs w:val="28"/>
        </w:rPr>
        <w:t>е</w:t>
      </w:r>
      <w:r w:rsidRPr="00293E0D">
        <w:rPr>
          <w:color w:val="000000" w:themeColor="text1"/>
          <w:sz w:val="28"/>
          <w:szCs w:val="28"/>
        </w:rPr>
        <w:t>р. Это требование закреплено во внутренних нормативных документах и поддерживается как часть организационной культуры безопасности пациентов. Все сотрудники прошли инструктаж по использованию системы регистрации инцидент</w:t>
      </w:r>
      <w:r w:rsidR="006149A4">
        <w:rPr>
          <w:color w:val="000000" w:themeColor="text1"/>
          <w:sz w:val="28"/>
          <w:szCs w:val="28"/>
        </w:rPr>
        <w:t>ов</w:t>
      </w:r>
      <w:r w:rsidRPr="00293E0D">
        <w:rPr>
          <w:color w:val="000000" w:themeColor="text1"/>
          <w:sz w:val="28"/>
          <w:szCs w:val="28"/>
        </w:rPr>
        <w:t>, доступ к которой осуществляется через электронные программы, размещ</w:t>
      </w:r>
      <w:r w:rsidR="00627284" w:rsidRPr="00293E0D">
        <w:rPr>
          <w:color w:val="000000" w:themeColor="text1"/>
          <w:sz w:val="28"/>
          <w:szCs w:val="28"/>
        </w:rPr>
        <w:t>е</w:t>
      </w:r>
      <w:r w:rsidRPr="00293E0D">
        <w:rPr>
          <w:color w:val="000000" w:themeColor="text1"/>
          <w:sz w:val="28"/>
          <w:szCs w:val="28"/>
        </w:rPr>
        <w:t xml:space="preserve">нные на рабочем столе каждого компьютера, а также с помощью QR-кодов, доступных во всех подразделениях. Под медицинским инцидентом понимается любое событие или отклонение в процессе оказания медицинской помощи, которое представляет или может представлять потенциальную угрозу безопасности пациента, независимо от того, повлекло ли оно фактический вред </w:t>
      </w:r>
      <w:r w:rsidR="00E431E7">
        <w:rPr>
          <w:kern w:val="2"/>
          <w:sz w:val="28"/>
          <w:szCs w:val="28"/>
          <w:lang w:val="kk-KZ"/>
          <w14:ligatures w14:val="standardContextual"/>
        </w:rPr>
        <w:t>[25; 28, р. </w:t>
      </w:r>
      <w:r w:rsidR="00E431E7" w:rsidRPr="00293E0D">
        <w:rPr>
          <w:color w:val="000000" w:themeColor="text1"/>
          <w:kern w:val="2"/>
          <w:sz w:val="28"/>
          <w:szCs w:val="28"/>
          <w:lang w:val="en-US"/>
          <w14:ligatures w14:val="standardContextual"/>
        </w:rPr>
        <w:t>ckab</w:t>
      </w:r>
      <w:r w:rsidR="00E431E7" w:rsidRPr="00E431E7">
        <w:rPr>
          <w:color w:val="000000" w:themeColor="text1"/>
          <w:kern w:val="2"/>
          <w:sz w:val="28"/>
          <w:szCs w:val="28"/>
          <w14:ligatures w14:val="standardContextual"/>
        </w:rPr>
        <w:t>165.445</w:t>
      </w:r>
      <w:r w:rsidR="00E431E7">
        <w:rPr>
          <w:color w:val="000000" w:themeColor="text1"/>
          <w:kern w:val="2"/>
          <w:sz w:val="28"/>
          <w:szCs w:val="28"/>
          <w:lang w:val="kk-KZ"/>
          <w14:ligatures w14:val="standardContextual"/>
        </w:rPr>
        <w:t>; 158</w:t>
      </w:r>
      <w:r w:rsidR="00E431E7">
        <w:rPr>
          <w:kern w:val="2"/>
          <w:sz w:val="28"/>
          <w:szCs w:val="28"/>
          <w:lang w:val="kk-KZ"/>
          <w14:ligatures w14:val="standardContextual"/>
        </w:rPr>
        <w:t>]</w:t>
      </w:r>
      <w:r w:rsidRPr="00293E0D">
        <w:rPr>
          <w:color w:val="000000" w:themeColor="text1"/>
          <w:sz w:val="28"/>
          <w:szCs w:val="28"/>
        </w:rPr>
        <w:t>. Сбор информации проводится на добровольной основе,</w:t>
      </w:r>
      <w:r w:rsidRPr="00293E0D">
        <w:rPr>
          <w:color w:val="000000" w:themeColor="text1"/>
        </w:rPr>
        <w:t xml:space="preserve"> </w:t>
      </w:r>
      <w:r w:rsidRPr="00293E0D">
        <w:rPr>
          <w:color w:val="000000" w:themeColor="text1"/>
          <w:sz w:val="28"/>
          <w:szCs w:val="28"/>
        </w:rPr>
        <w:t xml:space="preserve">что соответствует принципам без применения </w:t>
      </w:r>
      <w:r w:rsidR="00724833">
        <w:rPr>
          <w:color w:val="000000" w:themeColor="text1"/>
          <w:sz w:val="28"/>
          <w:szCs w:val="28"/>
        </w:rPr>
        <w:t>санкций</w:t>
      </w:r>
      <w:r w:rsidRPr="00293E0D">
        <w:rPr>
          <w:color w:val="000000" w:themeColor="text1"/>
          <w:sz w:val="28"/>
          <w:szCs w:val="28"/>
        </w:rPr>
        <w:t xml:space="preserve"> в отношении сотрудников. Сообщение об инциденте может оставить любой сотрудник, ставший его свидетелем, выявивший инцидент в ходе профессиональной деятельности либо непосредственно участвовавший в его возникновении, с возможностью анонимной подачи сообщения.</w:t>
      </w:r>
    </w:p>
    <w:p w14:paraId="2261D68B" w14:textId="090B52AB" w:rsidR="000D4E17" w:rsidRPr="00293E0D" w:rsidRDefault="000D4E17" w:rsidP="00957498">
      <w:pPr>
        <w:widowControl w:val="0"/>
        <w:snapToGrid w:val="0"/>
        <w:ind w:firstLine="709"/>
        <w:jc w:val="both"/>
        <w:rPr>
          <w:color w:val="000000" w:themeColor="text1"/>
          <w:sz w:val="28"/>
          <w:szCs w:val="28"/>
        </w:rPr>
      </w:pPr>
      <w:r w:rsidRPr="00293E0D">
        <w:rPr>
          <w:color w:val="000000" w:themeColor="text1"/>
          <w:sz w:val="28"/>
          <w:szCs w:val="28"/>
        </w:rPr>
        <w:t>Для целей исследования была сформирована аналитическая база данных, представляющая собой совокупность зарегистрированных сообщений об инцидентах, извлеч</w:t>
      </w:r>
      <w:r w:rsidR="00627284" w:rsidRPr="00293E0D">
        <w:rPr>
          <w:color w:val="000000" w:themeColor="text1"/>
          <w:sz w:val="28"/>
          <w:szCs w:val="28"/>
        </w:rPr>
        <w:t>е</w:t>
      </w:r>
      <w:r w:rsidRPr="00293E0D">
        <w:rPr>
          <w:color w:val="000000" w:themeColor="text1"/>
          <w:sz w:val="28"/>
          <w:szCs w:val="28"/>
        </w:rPr>
        <w:t>нных из внутренней электронной системы регистрации инцидентов, со следующими полями: время инцидента, краткое описание инцидента и форма подачи (анонимно или с указанием автора). В аналитическую базу были включены все сообщения об инцидентах, поданных медицинскими с</w:t>
      </w:r>
      <w:r w:rsidR="00627284" w:rsidRPr="00293E0D">
        <w:rPr>
          <w:color w:val="000000" w:themeColor="text1"/>
          <w:sz w:val="28"/>
          <w:szCs w:val="28"/>
        </w:rPr>
        <w:t>е</w:t>
      </w:r>
      <w:r w:rsidRPr="00293E0D">
        <w:rPr>
          <w:color w:val="000000" w:themeColor="text1"/>
          <w:sz w:val="28"/>
          <w:szCs w:val="28"/>
        </w:rPr>
        <w:t>страми за анализируемый период. Перед началом анализа из базы данных были удалены полностью идентичные записи, возникшие в результате повторной регистрации</w:t>
      </w:r>
      <w:r w:rsidR="008B3481">
        <w:rPr>
          <w:color w:val="000000" w:themeColor="text1"/>
          <w:sz w:val="28"/>
          <w:szCs w:val="28"/>
        </w:rPr>
        <w:t xml:space="preserve"> медицинскими сестрами</w:t>
      </w:r>
      <w:r w:rsidRPr="00293E0D">
        <w:rPr>
          <w:color w:val="000000" w:themeColor="text1"/>
          <w:sz w:val="28"/>
          <w:szCs w:val="28"/>
        </w:rPr>
        <w:t xml:space="preserve"> одних и тех же сообщений. Также были удалены все персональные идентификаторы пациентов и сотрудников. Текстовые описания сообщений об инцидентах анализировались с применением метода дедуктивного контент-анализа с целью последующей классификации инцидентов по типу и характеру события. Кодирование осуществлялось по перечню категорий, разработанному ВОЗ в рамках Международной классификации безопасности пациентов (International Classification for Patient Safety, ICPS) </w:t>
      </w:r>
      <w:r w:rsidR="00E431E7">
        <w:rPr>
          <w:color w:val="000000" w:themeColor="text1"/>
          <w:sz w:val="28"/>
          <w:szCs w:val="28"/>
          <w:lang w:val="kk-KZ"/>
        </w:rPr>
        <w:t>[158]</w:t>
      </w:r>
      <w:r w:rsidRPr="00293E0D">
        <w:rPr>
          <w:color w:val="000000" w:themeColor="text1"/>
          <w:sz w:val="28"/>
          <w:szCs w:val="28"/>
        </w:rPr>
        <w:t>, с использованием следующих элементов классификации: тип инцидента (Incident Type) и признак достижения пациента (инцидент, не достигший пациента - near miss (почти ошибка)/инцидент, достигший пациента). Выбор указанных категорий был обусловлен задачами настоящего исследования и содержанием зарегистрированных сестрин</w:t>
      </w:r>
      <w:r w:rsidR="000E22A9" w:rsidRPr="00293E0D">
        <w:rPr>
          <w:color w:val="000000" w:themeColor="text1"/>
          <w:sz w:val="28"/>
          <w:szCs w:val="28"/>
        </w:rPr>
        <w:t>ских сообщений. «Почти ошибка (</w:t>
      </w:r>
      <w:r w:rsidRPr="00293E0D">
        <w:rPr>
          <w:color w:val="000000" w:themeColor="text1"/>
          <w:sz w:val="28"/>
          <w:szCs w:val="28"/>
        </w:rPr>
        <w:t>near miss</w:t>
      </w:r>
      <w:r w:rsidR="000E22A9" w:rsidRPr="00293E0D">
        <w:rPr>
          <w:color w:val="000000" w:themeColor="text1"/>
          <w:sz w:val="28"/>
          <w:szCs w:val="28"/>
        </w:rPr>
        <w:t>)</w:t>
      </w:r>
      <w:r w:rsidRPr="00293E0D">
        <w:rPr>
          <w:color w:val="000000" w:themeColor="text1"/>
          <w:sz w:val="28"/>
          <w:szCs w:val="28"/>
        </w:rPr>
        <w:t xml:space="preserve"> – это инцидент, который не достиг пациента» </w:t>
      </w:r>
      <w:r w:rsidR="00830694">
        <w:rPr>
          <w:color w:val="000000" w:themeColor="text1"/>
          <w:sz w:val="28"/>
          <w:szCs w:val="28"/>
          <w:lang w:val="kk-KZ"/>
        </w:rPr>
        <w:t>[158]</w:t>
      </w:r>
      <w:r w:rsidRPr="00293E0D">
        <w:rPr>
          <w:color w:val="000000" w:themeColor="text1"/>
          <w:sz w:val="28"/>
          <w:szCs w:val="28"/>
        </w:rPr>
        <w:t xml:space="preserve">, </w:t>
      </w:r>
      <w:r w:rsidR="00C26BD9" w:rsidRPr="00293E0D">
        <w:rPr>
          <w:color w:val="000000" w:themeColor="text1"/>
          <w:sz w:val="28"/>
          <w:szCs w:val="28"/>
        </w:rPr>
        <w:t xml:space="preserve">он </w:t>
      </w:r>
      <w:r w:rsidRPr="00293E0D">
        <w:rPr>
          <w:color w:val="000000" w:themeColor="text1"/>
          <w:sz w:val="28"/>
          <w:szCs w:val="28"/>
        </w:rPr>
        <w:t>был предотвращ</w:t>
      </w:r>
      <w:r w:rsidR="00627284" w:rsidRPr="00293E0D">
        <w:rPr>
          <w:color w:val="000000" w:themeColor="text1"/>
          <w:sz w:val="28"/>
          <w:szCs w:val="28"/>
        </w:rPr>
        <w:t>е</w:t>
      </w:r>
      <w:r w:rsidRPr="00293E0D">
        <w:rPr>
          <w:color w:val="000000" w:themeColor="text1"/>
          <w:sz w:val="28"/>
          <w:szCs w:val="28"/>
        </w:rPr>
        <w:t>н и не прив</w:t>
      </w:r>
      <w:r w:rsidR="00627284" w:rsidRPr="00293E0D">
        <w:rPr>
          <w:color w:val="000000" w:themeColor="text1"/>
          <w:sz w:val="28"/>
          <w:szCs w:val="28"/>
        </w:rPr>
        <w:t>е</w:t>
      </w:r>
      <w:r w:rsidRPr="00293E0D">
        <w:rPr>
          <w:color w:val="000000" w:themeColor="text1"/>
          <w:sz w:val="28"/>
          <w:szCs w:val="28"/>
        </w:rPr>
        <w:t xml:space="preserve">л к воздействию на пациента. В международной практике безопасности пациентов сообщения о «near miss» рассматриваются как индикатор культуры безопасности, отражающий готовность медицинского персонала выявлять и фиксировать потенциально опасные ситуации до причинения вреда пациенту </w:t>
      </w:r>
      <w:r w:rsidR="00830694">
        <w:rPr>
          <w:color w:val="000000" w:themeColor="text1"/>
          <w:sz w:val="28"/>
          <w:szCs w:val="28"/>
          <w:lang w:val="kk-KZ"/>
        </w:rPr>
        <w:t>[124, с. 201-220]</w:t>
      </w:r>
      <w:r w:rsidRPr="00293E0D">
        <w:rPr>
          <w:color w:val="000000" w:themeColor="text1"/>
          <w:sz w:val="28"/>
          <w:szCs w:val="28"/>
        </w:rPr>
        <w:t xml:space="preserve">. Инциденты, достигшие пациента, рассматривались без последующей дифференциации по наличию или степени вреда, установлению причинно-следственных связей ввиду отсутствия данных о клинических исходах.  </w:t>
      </w:r>
    </w:p>
    <w:p w14:paraId="1E704DB1" w14:textId="35880F79" w:rsidR="000D4E17" w:rsidRPr="00293E0D" w:rsidRDefault="000D4E17" w:rsidP="00957498">
      <w:pPr>
        <w:widowControl w:val="0"/>
        <w:snapToGrid w:val="0"/>
        <w:ind w:firstLine="709"/>
        <w:jc w:val="both"/>
        <w:rPr>
          <w:color w:val="000000" w:themeColor="text1"/>
          <w:sz w:val="28"/>
          <w:szCs w:val="28"/>
        </w:rPr>
      </w:pPr>
      <w:r w:rsidRPr="00293E0D">
        <w:rPr>
          <w:color w:val="000000" w:themeColor="text1"/>
          <w:sz w:val="28"/>
          <w:szCs w:val="28"/>
        </w:rPr>
        <w:t>В процессе анализа было установлено, что часть инцидентов, регистрируемых медицинскими с</w:t>
      </w:r>
      <w:r w:rsidR="00627284" w:rsidRPr="00293E0D">
        <w:rPr>
          <w:color w:val="000000" w:themeColor="text1"/>
          <w:sz w:val="28"/>
          <w:szCs w:val="28"/>
        </w:rPr>
        <w:t>е</w:t>
      </w:r>
      <w:r w:rsidRPr="00293E0D">
        <w:rPr>
          <w:color w:val="000000" w:themeColor="text1"/>
          <w:sz w:val="28"/>
          <w:szCs w:val="28"/>
        </w:rPr>
        <w:t>страми, не относи</w:t>
      </w:r>
      <w:r w:rsidRPr="00293E0D">
        <w:rPr>
          <w:sz w:val="28"/>
          <w:szCs w:val="28"/>
        </w:rPr>
        <w:t>тся</w:t>
      </w:r>
      <w:r w:rsidRPr="00293E0D">
        <w:rPr>
          <w:color w:val="000000" w:themeColor="text1"/>
          <w:sz w:val="28"/>
          <w:szCs w:val="28"/>
        </w:rPr>
        <w:t xml:space="preserve"> напрямую к инцидентам безопасности пациентов в понимании ICPS, в частности события, связанные с травмированием персонала (уколы иглой, порезы острыми предметами), а также отдельные организационные и процессные отклонения, не затрагивающие пациента непосредственно. Указанные события не исключались из анализа, поскольку регистрация таких инцидентов является неотъемлемой частью системы внутреннего контроля качества и безопасности</w:t>
      </w:r>
      <w:r w:rsidR="00724833" w:rsidRPr="00293E0D">
        <w:rPr>
          <w:color w:val="000000" w:themeColor="text1"/>
          <w:sz w:val="28"/>
          <w:szCs w:val="28"/>
        </w:rPr>
        <w:t>, функционирующей в клиниках UMC</w:t>
      </w:r>
      <w:r w:rsidRPr="00293E0D">
        <w:rPr>
          <w:color w:val="000000" w:themeColor="text1"/>
          <w:sz w:val="28"/>
          <w:szCs w:val="28"/>
        </w:rPr>
        <w:t xml:space="preserve">. Инциденты, не соответствующие типам ICPS, были выделены в отдельную аналитическую группу «прочие», что позволило сохранить методологическую прозрачность анализа и избежать искажения структуры данных. </w:t>
      </w:r>
    </w:p>
    <w:p w14:paraId="556145CF" w14:textId="6D700278" w:rsidR="000D4E17" w:rsidRPr="00293E0D" w:rsidRDefault="000D4E17" w:rsidP="00957498">
      <w:pPr>
        <w:widowControl w:val="0"/>
        <w:snapToGrid w:val="0"/>
        <w:ind w:firstLine="709"/>
        <w:jc w:val="both"/>
        <w:rPr>
          <w:color w:val="000000" w:themeColor="text1"/>
          <w:sz w:val="28"/>
          <w:szCs w:val="28"/>
        </w:rPr>
      </w:pPr>
      <w:r w:rsidRPr="00293E0D">
        <w:rPr>
          <w:color w:val="000000" w:themeColor="text1"/>
          <w:sz w:val="28"/>
          <w:szCs w:val="28"/>
        </w:rPr>
        <w:t>Для анализа зарегистрированных инцидентов в практике специалистов сестринского дела приме</w:t>
      </w:r>
      <w:r w:rsidR="006861B7">
        <w:rPr>
          <w:color w:val="000000" w:themeColor="text1"/>
          <w:sz w:val="28"/>
          <w:szCs w:val="28"/>
        </w:rPr>
        <w:t>нялся</w:t>
      </w:r>
      <w:r w:rsidRPr="00293E0D">
        <w:rPr>
          <w:color w:val="000000" w:themeColor="text1"/>
          <w:sz w:val="28"/>
          <w:szCs w:val="28"/>
        </w:rPr>
        <w:t xml:space="preserve"> метод описательной статистики, позволивший обобщить количественные данные, рассчитать частоту и долю различных типов инцидентов, определить их структуру и динамику во времени, а также наиболее распростран</w:t>
      </w:r>
      <w:r w:rsidR="00627284" w:rsidRPr="00293E0D">
        <w:rPr>
          <w:color w:val="000000" w:themeColor="text1"/>
          <w:sz w:val="28"/>
          <w:szCs w:val="28"/>
        </w:rPr>
        <w:t>е</w:t>
      </w:r>
      <w:r w:rsidRPr="00293E0D">
        <w:rPr>
          <w:color w:val="000000" w:themeColor="text1"/>
          <w:sz w:val="28"/>
          <w:szCs w:val="28"/>
        </w:rPr>
        <w:t>нные нарушения в процессе оказания медицинской помощи.</w:t>
      </w:r>
    </w:p>
    <w:p w14:paraId="6B13C9DA" w14:textId="77777777" w:rsidR="008048ED" w:rsidRPr="00293E0D" w:rsidRDefault="008048ED" w:rsidP="00957498">
      <w:pPr>
        <w:widowControl w:val="0"/>
        <w:snapToGrid w:val="0"/>
        <w:ind w:firstLine="709"/>
        <w:jc w:val="both"/>
        <w:rPr>
          <w:sz w:val="28"/>
          <w:szCs w:val="28"/>
        </w:rPr>
      </w:pPr>
    </w:p>
    <w:p w14:paraId="0BA8CEE9" w14:textId="1ABA4D07" w:rsidR="00796203" w:rsidRPr="00293E0D" w:rsidRDefault="00796203" w:rsidP="00957498">
      <w:pPr>
        <w:pStyle w:val="2"/>
        <w:widowControl w:val="0"/>
        <w:ind w:firstLine="709"/>
        <w:rPr>
          <w:b/>
        </w:rPr>
      </w:pPr>
      <w:r w:rsidRPr="00293E0D">
        <w:rPr>
          <w:b/>
        </w:rPr>
        <w:t>2.</w:t>
      </w:r>
      <w:r w:rsidR="00EE5EC0" w:rsidRPr="007A0EE8">
        <w:rPr>
          <w:b/>
        </w:rPr>
        <w:t>2</w:t>
      </w:r>
      <w:r w:rsidR="00283D69" w:rsidRPr="007A0EE8">
        <w:rPr>
          <w:b/>
        </w:rPr>
        <w:t xml:space="preserve"> </w:t>
      </w:r>
      <w:r w:rsidR="000B7176" w:rsidRPr="007A0EE8">
        <w:rPr>
          <w:b/>
        </w:rPr>
        <w:t>Количественные инструменты исследования</w:t>
      </w:r>
    </w:p>
    <w:p w14:paraId="0FBFED1F" w14:textId="325924D6" w:rsidR="000D4E17" w:rsidRPr="00293E0D" w:rsidRDefault="000D4E17" w:rsidP="00957498">
      <w:pPr>
        <w:widowControl w:val="0"/>
        <w:snapToGrid w:val="0"/>
        <w:ind w:firstLine="709"/>
        <w:jc w:val="both"/>
        <w:rPr>
          <w:sz w:val="28"/>
          <w:szCs w:val="28"/>
        </w:rPr>
      </w:pPr>
      <w:r w:rsidRPr="00293E0D">
        <w:rPr>
          <w:sz w:val="28"/>
          <w:szCs w:val="28"/>
        </w:rPr>
        <w:t>На третьем и четв</w:t>
      </w:r>
      <w:r w:rsidR="00627284" w:rsidRPr="00293E0D">
        <w:rPr>
          <w:sz w:val="28"/>
          <w:szCs w:val="28"/>
        </w:rPr>
        <w:t>е</w:t>
      </w:r>
      <w:r w:rsidRPr="00293E0D">
        <w:rPr>
          <w:sz w:val="28"/>
          <w:szCs w:val="28"/>
        </w:rPr>
        <w:t xml:space="preserve">ртом этапах диссертационного исследования </w:t>
      </w:r>
      <w:r w:rsidR="002F34C4">
        <w:rPr>
          <w:sz w:val="28"/>
          <w:szCs w:val="28"/>
        </w:rPr>
        <w:t xml:space="preserve">было </w:t>
      </w:r>
      <w:r w:rsidRPr="00293E0D">
        <w:rPr>
          <w:sz w:val="28"/>
          <w:szCs w:val="28"/>
        </w:rPr>
        <w:t xml:space="preserve">проведено </w:t>
      </w:r>
      <w:r w:rsidRPr="00293E0D">
        <w:rPr>
          <w:iCs/>
          <w:sz w:val="28"/>
          <w:szCs w:val="28"/>
        </w:rPr>
        <w:t>обсервационное описательное поперечное исследование</w:t>
      </w:r>
      <w:r w:rsidRPr="00293E0D">
        <w:rPr>
          <w:sz w:val="28"/>
          <w:szCs w:val="28"/>
        </w:rPr>
        <w:t xml:space="preserve">. </w:t>
      </w:r>
      <w:r w:rsidR="002F34C4">
        <w:rPr>
          <w:sz w:val="28"/>
          <w:szCs w:val="28"/>
        </w:rPr>
        <w:t>Ис</w:t>
      </w:r>
      <w:r w:rsidRPr="00293E0D">
        <w:rPr>
          <w:sz w:val="28"/>
          <w:szCs w:val="28"/>
        </w:rPr>
        <w:t>следование пров</w:t>
      </w:r>
      <w:r w:rsidR="002F34C4">
        <w:rPr>
          <w:sz w:val="28"/>
          <w:szCs w:val="28"/>
        </w:rPr>
        <w:t>одилось</w:t>
      </w:r>
      <w:r w:rsidRPr="00293E0D">
        <w:rPr>
          <w:sz w:val="28"/>
          <w:szCs w:val="28"/>
        </w:rPr>
        <w:t xml:space="preserve"> в период с декабря 2023 года по январь 2024 года. </w:t>
      </w:r>
    </w:p>
    <w:p w14:paraId="647B44FD" w14:textId="5B40FBCB" w:rsidR="000D4E17" w:rsidRPr="00293E0D" w:rsidRDefault="000D4E17" w:rsidP="00957498">
      <w:pPr>
        <w:widowControl w:val="0"/>
        <w:snapToGrid w:val="0"/>
        <w:ind w:firstLine="709"/>
        <w:jc w:val="both"/>
        <w:rPr>
          <w:sz w:val="28"/>
          <w:szCs w:val="28"/>
        </w:rPr>
      </w:pPr>
      <w:r w:rsidRPr="00293E0D">
        <w:rPr>
          <w:sz w:val="28"/>
          <w:szCs w:val="28"/>
        </w:rPr>
        <w:t>Генеральную совокупность составили специалисты сестринского дела клиник UMC. Критериями включения являлись: возраст старше 18 лет, стаж работы в клиниках UMC не менее 6 месяцев</w:t>
      </w:r>
      <w:r w:rsidR="00FC2307" w:rsidRPr="00FC2307">
        <w:t xml:space="preserve"> </w:t>
      </w:r>
      <w:r w:rsidR="00FC2307" w:rsidRPr="00FC2307">
        <w:rPr>
          <w:sz w:val="28"/>
          <w:szCs w:val="28"/>
        </w:rPr>
        <w:t xml:space="preserve">и фактическая занятость на момент исследования. В </w:t>
      </w:r>
      <w:r w:rsidR="002F34C4">
        <w:rPr>
          <w:sz w:val="28"/>
          <w:szCs w:val="28"/>
        </w:rPr>
        <w:t>клиниках</w:t>
      </w:r>
      <w:r w:rsidR="00FC2307" w:rsidRPr="00FC2307">
        <w:rPr>
          <w:sz w:val="28"/>
          <w:szCs w:val="28"/>
        </w:rPr>
        <w:t xml:space="preserve"> UMC работали 850 специалистов, из которых 624 соответствовали критериям включения.</w:t>
      </w:r>
      <w:r w:rsidRPr="00293E0D">
        <w:rPr>
          <w:sz w:val="28"/>
          <w:szCs w:val="28"/>
        </w:rPr>
        <w:t xml:space="preserve"> </w:t>
      </w:r>
      <w:r w:rsidR="0092609C" w:rsidRPr="0092609C">
        <w:rPr>
          <w:sz w:val="28"/>
          <w:szCs w:val="28"/>
        </w:rPr>
        <w:t>Из данной совокупности методом простой случайной выборки была сформирована исследуемая выборка. Медицинские сестры, случайным образом отобранные из списка сотрудников, соответствующих критериям включения, получили по корпоративной электронной почте персональные ссылки для участия в онлайн-анкетировании.</w:t>
      </w:r>
      <w:r w:rsidR="00043779" w:rsidRPr="00043779">
        <w:rPr>
          <w:sz w:val="28"/>
          <w:szCs w:val="28"/>
        </w:rPr>
        <w:t xml:space="preserve"> </w:t>
      </w:r>
      <w:r w:rsidRPr="00293E0D">
        <w:rPr>
          <w:sz w:val="28"/>
          <w:szCs w:val="28"/>
        </w:rPr>
        <w:t xml:space="preserve"> Минимальный объ</w:t>
      </w:r>
      <w:r w:rsidR="00627284" w:rsidRPr="00293E0D">
        <w:rPr>
          <w:sz w:val="28"/>
          <w:szCs w:val="28"/>
        </w:rPr>
        <w:t>е</w:t>
      </w:r>
      <w:r w:rsidRPr="00293E0D">
        <w:rPr>
          <w:sz w:val="28"/>
          <w:szCs w:val="28"/>
        </w:rPr>
        <w:t xml:space="preserve">м выборки рассчитывался с использованием программы G*Power 3.1 при уровне значимости α=0,05, размере эффекта 0,25 и статистической мощности 80% и составил не менее </w:t>
      </w:r>
      <w:r w:rsidR="00303019">
        <w:rPr>
          <w:sz w:val="28"/>
          <w:szCs w:val="28"/>
        </w:rPr>
        <w:t>180</w:t>
      </w:r>
      <w:r w:rsidRPr="00293E0D">
        <w:rPr>
          <w:sz w:val="28"/>
          <w:szCs w:val="28"/>
        </w:rPr>
        <w:t xml:space="preserve"> участников. В исследовании приняли участие 319 специалистов сестринского дела, что превыша</w:t>
      </w:r>
      <w:r w:rsidR="002F34C4">
        <w:rPr>
          <w:sz w:val="28"/>
          <w:szCs w:val="28"/>
        </w:rPr>
        <w:t>ет</w:t>
      </w:r>
      <w:r w:rsidRPr="00293E0D">
        <w:rPr>
          <w:sz w:val="28"/>
          <w:szCs w:val="28"/>
        </w:rPr>
        <w:t xml:space="preserve"> расч</w:t>
      </w:r>
      <w:r w:rsidR="00627284" w:rsidRPr="00293E0D">
        <w:rPr>
          <w:sz w:val="28"/>
          <w:szCs w:val="28"/>
        </w:rPr>
        <w:t>е</w:t>
      </w:r>
      <w:r w:rsidRPr="00293E0D">
        <w:rPr>
          <w:sz w:val="28"/>
          <w:szCs w:val="28"/>
        </w:rPr>
        <w:t>тный минимальный объ</w:t>
      </w:r>
      <w:r w:rsidR="00627284" w:rsidRPr="00293E0D">
        <w:rPr>
          <w:sz w:val="28"/>
          <w:szCs w:val="28"/>
        </w:rPr>
        <w:t>е</w:t>
      </w:r>
      <w:r w:rsidRPr="00293E0D">
        <w:rPr>
          <w:sz w:val="28"/>
          <w:szCs w:val="28"/>
        </w:rPr>
        <w:t>м выборки и обеспечивало достаточную статистическую мощность исследования.</w:t>
      </w:r>
    </w:p>
    <w:p w14:paraId="681283E3" w14:textId="038FB618" w:rsidR="000D4E17" w:rsidRPr="00293E0D" w:rsidRDefault="000D4E17" w:rsidP="00957498">
      <w:pPr>
        <w:widowControl w:val="0"/>
        <w:snapToGrid w:val="0"/>
        <w:ind w:left="-1" w:firstLine="709"/>
        <w:jc w:val="both"/>
        <w:rPr>
          <w:iCs/>
          <w:color w:val="000000" w:themeColor="text1"/>
          <w:sz w:val="28"/>
          <w:szCs w:val="28"/>
        </w:rPr>
      </w:pPr>
      <w:r w:rsidRPr="00293E0D">
        <w:rPr>
          <w:iCs/>
          <w:color w:val="000000" w:themeColor="text1"/>
          <w:sz w:val="28"/>
          <w:szCs w:val="28"/>
        </w:rPr>
        <w:t xml:space="preserve">В исследовании были использованы два </w:t>
      </w:r>
      <w:r w:rsidR="002F34C4" w:rsidRPr="00293E0D">
        <w:rPr>
          <w:iCs/>
          <w:color w:val="000000" w:themeColor="text1"/>
          <w:sz w:val="28"/>
          <w:szCs w:val="28"/>
        </w:rPr>
        <w:t xml:space="preserve">валидированных </w:t>
      </w:r>
      <w:r w:rsidRPr="00293E0D">
        <w:rPr>
          <w:iCs/>
          <w:color w:val="000000" w:themeColor="text1"/>
          <w:sz w:val="28"/>
          <w:szCs w:val="28"/>
        </w:rPr>
        <w:t>международных инструмента:</w:t>
      </w:r>
      <w:r w:rsidRPr="00293E0D">
        <w:rPr>
          <w:position w:val="-1"/>
          <w:sz w:val="20"/>
          <w:szCs w:val="20"/>
        </w:rPr>
        <w:t xml:space="preserve"> </w:t>
      </w:r>
      <w:r w:rsidRPr="00293E0D">
        <w:rPr>
          <w:iCs/>
          <w:color w:val="000000" w:themeColor="text1"/>
          <w:sz w:val="28"/>
          <w:szCs w:val="28"/>
        </w:rPr>
        <w:t>опросник для больниц по</w:t>
      </w:r>
      <w:r w:rsidR="00B01BFA" w:rsidRPr="00293E0D">
        <w:rPr>
          <w:iCs/>
          <w:color w:val="000000" w:themeColor="text1"/>
          <w:sz w:val="28"/>
          <w:szCs w:val="28"/>
        </w:rPr>
        <w:t xml:space="preserve"> оценке </w:t>
      </w:r>
      <w:r w:rsidRPr="00293E0D">
        <w:rPr>
          <w:iCs/>
          <w:color w:val="000000" w:themeColor="text1"/>
          <w:sz w:val="28"/>
          <w:szCs w:val="28"/>
        </w:rPr>
        <w:t>культур</w:t>
      </w:r>
      <w:r w:rsidR="00B01BFA" w:rsidRPr="00293E0D">
        <w:rPr>
          <w:iCs/>
          <w:color w:val="000000" w:themeColor="text1"/>
          <w:sz w:val="28"/>
          <w:szCs w:val="28"/>
        </w:rPr>
        <w:t>ы</w:t>
      </w:r>
      <w:r w:rsidRPr="00293E0D">
        <w:rPr>
          <w:iCs/>
          <w:color w:val="000000" w:themeColor="text1"/>
          <w:sz w:val="28"/>
          <w:szCs w:val="28"/>
        </w:rPr>
        <w:t xml:space="preserve"> безопасности пациентов 2.0 (Hospital Survey on Patient Safety Culture 2.0, HSOPSC 2.0) – для оценки уровня культуры безопасности пациентов, а также шкала индекса условий сестринской практики (Practice Environment Scale of the Nursing Work Index, PES-NWI) для анализа восприятия условий труда со стороны специалистов сестринского дела. </w:t>
      </w:r>
    </w:p>
    <w:p w14:paraId="295A7D79" w14:textId="3BF8D0BB" w:rsidR="000D4E17" w:rsidRPr="00293E0D" w:rsidRDefault="000D4E17" w:rsidP="00957498">
      <w:pPr>
        <w:widowControl w:val="0"/>
        <w:snapToGrid w:val="0"/>
        <w:ind w:firstLine="709"/>
        <w:jc w:val="both"/>
        <w:rPr>
          <w:color w:val="000000" w:themeColor="text1"/>
          <w:sz w:val="28"/>
          <w:szCs w:val="28"/>
        </w:rPr>
      </w:pPr>
      <w:r w:rsidRPr="00293E0D">
        <w:rPr>
          <w:color w:val="000000" w:themeColor="text1"/>
          <w:sz w:val="28"/>
          <w:szCs w:val="28"/>
        </w:rPr>
        <w:t>Для оценки культуры безопасности пациентов использовалась анкета</w:t>
      </w:r>
      <w:r w:rsidRPr="00293E0D">
        <w:rPr>
          <w:position w:val="-1"/>
          <w:sz w:val="20"/>
          <w:szCs w:val="20"/>
        </w:rPr>
        <w:t xml:space="preserve"> </w:t>
      </w:r>
      <w:r w:rsidRPr="00293E0D">
        <w:rPr>
          <w:color w:val="000000" w:themeColor="text1"/>
          <w:sz w:val="28"/>
          <w:szCs w:val="28"/>
        </w:rPr>
        <w:t xml:space="preserve">HSOPSC 2.0, разработанная в 2019 году Агентством по </w:t>
      </w:r>
      <w:r w:rsidR="008D1C5D" w:rsidRPr="00293E0D">
        <w:rPr>
          <w:color w:val="000000" w:themeColor="text1"/>
          <w:sz w:val="28"/>
          <w:szCs w:val="28"/>
        </w:rPr>
        <w:t>исследованиям и качеству</w:t>
      </w:r>
      <w:r w:rsidR="00B634D4" w:rsidRPr="00293E0D">
        <w:rPr>
          <w:color w:val="000000" w:themeColor="text1"/>
          <w:sz w:val="28"/>
          <w:szCs w:val="28"/>
        </w:rPr>
        <w:t xml:space="preserve"> в</w:t>
      </w:r>
      <w:r w:rsidR="008D1C5D" w:rsidRPr="00293E0D">
        <w:rPr>
          <w:color w:val="000000" w:themeColor="text1"/>
          <w:sz w:val="28"/>
          <w:szCs w:val="28"/>
        </w:rPr>
        <w:t xml:space="preserve"> здравоохранени</w:t>
      </w:r>
      <w:r w:rsidR="00B634D4" w:rsidRPr="00293E0D">
        <w:rPr>
          <w:color w:val="000000" w:themeColor="text1"/>
          <w:sz w:val="28"/>
          <w:szCs w:val="28"/>
        </w:rPr>
        <w:t>и</w:t>
      </w:r>
      <w:r w:rsidRPr="00293E0D">
        <w:rPr>
          <w:color w:val="000000" w:themeColor="text1"/>
          <w:sz w:val="28"/>
          <w:szCs w:val="28"/>
        </w:rPr>
        <w:t xml:space="preserve"> США (Agency for Healthcare Research and Quality,</w:t>
      </w:r>
      <w:r w:rsidR="00A2387A">
        <w:rPr>
          <w:color w:val="000000" w:themeColor="text1"/>
          <w:sz w:val="28"/>
          <w:szCs w:val="28"/>
        </w:rPr>
        <w:t xml:space="preserve"> </w:t>
      </w:r>
      <w:r w:rsidRPr="00293E0D">
        <w:rPr>
          <w:color w:val="000000" w:themeColor="text1"/>
          <w:sz w:val="28"/>
          <w:szCs w:val="28"/>
        </w:rPr>
        <w:t>AHRQ). Это обновл</w:t>
      </w:r>
      <w:r w:rsidR="00627284" w:rsidRPr="00293E0D">
        <w:rPr>
          <w:color w:val="000000" w:themeColor="text1"/>
          <w:sz w:val="28"/>
          <w:szCs w:val="28"/>
        </w:rPr>
        <w:t>е</w:t>
      </w:r>
      <w:r w:rsidRPr="00293E0D">
        <w:rPr>
          <w:color w:val="000000" w:themeColor="text1"/>
          <w:sz w:val="28"/>
          <w:szCs w:val="28"/>
        </w:rPr>
        <w:t>нная версия широко распростран</w:t>
      </w:r>
      <w:r w:rsidR="00627284" w:rsidRPr="00293E0D">
        <w:rPr>
          <w:color w:val="000000" w:themeColor="text1"/>
          <w:sz w:val="28"/>
          <w:szCs w:val="28"/>
        </w:rPr>
        <w:t>е</w:t>
      </w:r>
      <w:r w:rsidRPr="00293E0D">
        <w:rPr>
          <w:color w:val="000000" w:themeColor="text1"/>
          <w:sz w:val="28"/>
          <w:szCs w:val="28"/>
        </w:rPr>
        <w:t>нного инструмента для оценки культуры безопасности пациентов, перевед</w:t>
      </w:r>
      <w:r w:rsidR="00627284" w:rsidRPr="00293E0D">
        <w:rPr>
          <w:color w:val="000000" w:themeColor="text1"/>
          <w:sz w:val="28"/>
          <w:szCs w:val="28"/>
        </w:rPr>
        <w:t>е</w:t>
      </w:r>
      <w:r w:rsidRPr="00293E0D">
        <w:rPr>
          <w:color w:val="000000" w:themeColor="text1"/>
          <w:sz w:val="28"/>
          <w:szCs w:val="28"/>
        </w:rPr>
        <w:t xml:space="preserve">нного на 35 языков и применяемого в 62 странах </w:t>
      </w:r>
      <w:r w:rsidR="00830694">
        <w:rPr>
          <w:color w:val="000000" w:themeColor="text1"/>
          <w:sz w:val="28"/>
          <w:szCs w:val="28"/>
          <w:lang w:val="kk-KZ"/>
        </w:rPr>
        <w:t>[145]</w:t>
      </w:r>
      <w:r w:rsidRPr="00293E0D">
        <w:rPr>
          <w:color w:val="000000" w:themeColor="text1"/>
          <w:sz w:val="28"/>
          <w:szCs w:val="28"/>
        </w:rPr>
        <w:t>. Нами получено официальное разрешение от AHRQ (в форме электронного письма) на перевод, адаптацию и использование данной анкеты</w:t>
      </w:r>
      <w:r w:rsidRPr="00293E0D">
        <w:t xml:space="preserve"> </w:t>
      </w:r>
      <w:r w:rsidRPr="00293E0D">
        <w:rPr>
          <w:color w:val="000000" w:themeColor="text1"/>
          <w:sz w:val="28"/>
          <w:szCs w:val="28"/>
        </w:rPr>
        <w:t>HSOPSC 2.0 среди медицинских сестер в Республике Казахстан (Приложение В).</w:t>
      </w:r>
    </w:p>
    <w:p w14:paraId="0F8C54EA" w14:textId="14E1B466" w:rsidR="000D4E17" w:rsidRPr="00293E0D" w:rsidRDefault="000D4E17" w:rsidP="00957498">
      <w:pPr>
        <w:widowControl w:val="0"/>
        <w:snapToGrid w:val="0"/>
        <w:ind w:firstLine="709"/>
        <w:jc w:val="both"/>
        <w:rPr>
          <w:color w:val="000000" w:themeColor="text1"/>
          <w:sz w:val="28"/>
          <w:szCs w:val="28"/>
        </w:rPr>
      </w:pPr>
      <w:r w:rsidRPr="00293E0D">
        <w:rPr>
          <w:color w:val="000000" w:themeColor="text1"/>
          <w:sz w:val="28"/>
          <w:szCs w:val="28"/>
        </w:rPr>
        <w:t>HSOPSC 2.0 состоит из 40 пунктов, из которых 32 объединены в 10 измерений культуры безопасности пациентов</w:t>
      </w:r>
      <w:r w:rsidRPr="00293E0D">
        <w:t xml:space="preserve"> </w:t>
      </w:r>
      <w:r w:rsidRPr="00293E0D">
        <w:rPr>
          <w:color w:val="000000" w:themeColor="text1"/>
          <w:sz w:val="28"/>
          <w:szCs w:val="28"/>
        </w:rPr>
        <w:t>(полный текст опросника привед</w:t>
      </w:r>
      <w:r w:rsidR="00627284" w:rsidRPr="00293E0D">
        <w:rPr>
          <w:color w:val="000000" w:themeColor="text1"/>
          <w:sz w:val="28"/>
          <w:szCs w:val="28"/>
        </w:rPr>
        <w:t>е</w:t>
      </w:r>
      <w:r w:rsidRPr="00293E0D">
        <w:rPr>
          <w:color w:val="000000" w:themeColor="text1"/>
          <w:sz w:val="28"/>
          <w:szCs w:val="28"/>
        </w:rPr>
        <w:t xml:space="preserve">н в </w:t>
      </w:r>
      <w:r w:rsidR="001F714E">
        <w:rPr>
          <w:color w:val="000000" w:themeColor="text1"/>
          <w:sz w:val="28"/>
          <w:szCs w:val="28"/>
        </w:rPr>
        <w:t>(</w:t>
      </w:r>
      <w:r w:rsidRPr="00293E0D">
        <w:rPr>
          <w:color w:val="000000" w:themeColor="text1"/>
          <w:sz w:val="28"/>
          <w:szCs w:val="28"/>
        </w:rPr>
        <w:t>Приложени</w:t>
      </w:r>
      <w:r w:rsidR="001F714E">
        <w:rPr>
          <w:color w:val="000000" w:themeColor="text1"/>
          <w:sz w:val="28"/>
          <w:szCs w:val="28"/>
        </w:rPr>
        <w:t>и</w:t>
      </w:r>
      <w:r w:rsidRPr="00293E0D">
        <w:rPr>
          <w:color w:val="000000" w:themeColor="text1"/>
          <w:sz w:val="28"/>
          <w:szCs w:val="28"/>
        </w:rPr>
        <w:t xml:space="preserve"> Г</w:t>
      </w:r>
      <w:r w:rsidR="001F714E">
        <w:rPr>
          <w:color w:val="000000" w:themeColor="text1"/>
          <w:sz w:val="28"/>
          <w:szCs w:val="28"/>
        </w:rPr>
        <w:t>)</w:t>
      </w:r>
      <w:r w:rsidRPr="00293E0D">
        <w:rPr>
          <w:color w:val="000000" w:themeColor="text1"/>
          <w:sz w:val="28"/>
          <w:szCs w:val="28"/>
        </w:rPr>
        <w:t xml:space="preserve"> – русская версия, и </w:t>
      </w:r>
      <w:r w:rsidR="001F714E">
        <w:rPr>
          <w:color w:val="000000" w:themeColor="text1"/>
          <w:sz w:val="28"/>
          <w:szCs w:val="28"/>
        </w:rPr>
        <w:t xml:space="preserve">(Приложении </w:t>
      </w:r>
      <w:r w:rsidRPr="00293E0D">
        <w:rPr>
          <w:color w:val="000000" w:themeColor="text1"/>
          <w:sz w:val="28"/>
          <w:szCs w:val="28"/>
        </w:rPr>
        <w:t xml:space="preserve">Д – казахская версия): «Командная работа» (пункты А1, А8, А9), «Обеспеченность кадрами и темп работы» (пункты А2, А3, А5, А11), «Организационное обучение – непрерывное совершенствование» (пункты А4, А12, А14), «Реакция на ошибку» (пункты А6, А7, А10, А13), «Поддержка безопасности пациентов со </w:t>
      </w:r>
      <w:r w:rsidR="00622D6A" w:rsidRPr="00293E0D">
        <w:rPr>
          <w:color w:val="000000" w:themeColor="text1"/>
          <w:sz w:val="28"/>
          <w:szCs w:val="28"/>
        </w:rPr>
        <w:t>стороны непосредственного руководителя</w:t>
      </w:r>
      <w:r w:rsidR="004A447E">
        <w:rPr>
          <w:color w:val="000000" w:themeColor="text1"/>
          <w:sz w:val="28"/>
          <w:szCs w:val="28"/>
        </w:rPr>
        <w:t>»</w:t>
      </w:r>
      <w:r w:rsidRPr="00293E0D">
        <w:rPr>
          <w:color w:val="000000" w:themeColor="text1"/>
          <w:sz w:val="28"/>
          <w:szCs w:val="28"/>
        </w:rPr>
        <w:t xml:space="preserve"> (пункты В1, В2, В3), «Коммуникация по поводу ошибок» (пункты С1, С2, С3), «Коммуникационная открытость» (пункты С4, С5, С6, С7), «Сообщение </w:t>
      </w:r>
      <w:r w:rsidR="00D4221A">
        <w:rPr>
          <w:color w:val="000000" w:themeColor="text1"/>
          <w:sz w:val="28"/>
          <w:szCs w:val="28"/>
        </w:rPr>
        <w:t>об инцидентах</w:t>
      </w:r>
      <w:r w:rsidRPr="00293E0D">
        <w:rPr>
          <w:color w:val="000000" w:themeColor="text1"/>
          <w:sz w:val="28"/>
          <w:szCs w:val="28"/>
        </w:rPr>
        <w:t xml:space="preserve">, связанных с безопасностью пациентов» (пункты D1, D2), «Поддержка руководства больницы в обеспечении безопасности пациентов» (пункты F1, F2, F3), «Передача полномочий и обмен информацией» (пункты F4, F5, F6). </w:t>
      </w:r>
    </w:p>
    <w:p w14:paraId="15A25334" w14:textId="457AAFF3" w:rsidR="000D4E17" w:rsidRPr="00293E0D" w:rsidRDefault="000D4E17" w:rsidP="00957498">
      <w:pPr>
        <w:widowControl w:val="0"/>
        <w:snapToGrid w:val="0"/>
        <w:ind w:firstLine="709"/>
        <w:jc w:val="both"/>
      </w:pPr>
      <w:r w:rsidRPr="00293E0D">
        <w:rPr>
          <w:color w:val="000000" w:themeColor="text1"/>
          <w:sz w:val="28"/>
          <w:szCs w:val="28"/>
        </w:rPr>
        <w:t>Ответы на утверждения в анкете HSOPSC 2.0 предоставлялись ре</w:t>
      </w:r>
      <w:r w:rsidR="00D560D9">
        <w:rPr>
          <w:color w:val="000000" w:themeColor="text1"/>
          <w:sz w:val="28"/>
          <w:szCs w:val="28"/>
        </w:rPr>
        <w:t xml:space="preserve">спондентами с </w:t>
      </w:r>
      <w:r w:rsidR="00D33881">
        <w:rPr>
          <w:color w:val="000000" w:themeColor="text1"/>
          <w:sz w:val="28"/>
          <w:szCs w:val="28"/>
        </w:rPr>
        <w:t>использованием</w:t>
      </w:r>
      <w:r w:rsidR="00D33881" w:rsidRPr="00D33881">
        <w:rPr>
          <w:color w:val="000000" w:themeColor="text1"/>
          <w:sz w:val="28"/>
          <w:szCs w:val="28"/>
        </w:rPr>
        <w:t xml:space="preserve"> двух типов пятибалльной шкалы Лайкерта: шкалы согласия («полностью не согласен» – «полностью согласен») и шкалы частоты («никогда» – «всегда»)</w:t>
      </w:r>
      <w:r w:rsidR="00D33881">
        <w:rPr>
          <w:color w:val="000000" w:themeColor="text1"/>
          <w:sz w:val="28"/>
          <w:szCs w:val="28"/>
        </w:rPr>
        <w:t xml:space="preserve">. </w:t>
      </w:r>
      <w:r w:rsidR="00D33881" w:rsidRPr="00293E0D">
        <w:rPr>
          <w:color w:val="000000" w:themeColor="text1"/>
          <w:sz w:val="28"/>
          <w:szCs w:val="28"/>
        </w:rPr>
        <w:t xml:space="preserve">Вариант ответа «Не знаю / Не применимо» рассматривался как пропущенное значение и не учитывался при статистической обработке. </w:t>
      </w:r>
      <w:r w:rsidRPr="00293E0D">
        <w:rPr>
          <w:color w:val="000000" w:themeColor="text1"/>
          <w:sz w:val="28"/>
          <w:szCs w:val="28"/>
        </w:rPr>
        <w:t>Для анализа использовались только валидные ответы в диапазоне 1</w:t>
      </w:r>
      <w:r w:rsidR="0007199E">
        <w:rPr>
          <w:color w:val="000000" w:themeColor="text1"/>
          <w:sz w:val="28"/>
          <w:szCs w:val="28"/>
        </w:rPr>
        <w:t>-</w:t>
      </w:r>
      <w:r w:rsidRPr="00293E0D">
        <w:rPr>
          <w:color w:val="000000" w:themeColor="text1"/>
          <w:sz w:val="28"/>
          <w:szCs w:val="28"/>
        </w:rPr>
        <w:t>5 баллов. Анкета содержит 1</w:t>
      </w:r>
      <w:r w:rsidR="00883143">
        <w:rPr>
          <w:color w:val="000000" w:themeColor="text1"/>
          <w:sz w:val="28"/>
          <w:szCs w:val="28"/>
        </w:rPr>
        <w:t>3</w:t>
      </w:r>
      <w:r w:rsidRPr="00293E0D">
        <w:rPr>
          <w:color w:val="000000" w:themeColor="text1"/>
          <w:sz w:val="28"/>
          <w:szCs w:val="28"/>
        </w:rPr>
        <w:t xml:space="preserve"> утверждений с негативной формулировкой, смысл которых указывает на наличие проблем или неблагоприятных явлений в сфере культуры безопасности пациентов. Для обеспечения корректной интерпретации результатов и сопоставимости показателей данные утверждения подвергались обратному перекодированию (reverse coding) при расч</w:t>
      </w:r>
      <w:r w:rsidR="00627284" w:rsidRPr="00293E0D">
        <w:rPr>
          <w:color w:val="000000" w:themeColor="text1"/>
          <w:sz w:val="28"/>
          <w:szCs w:val="28"/>
        </w:rPr>
        <w:t>е</w:t>
      </w:r>
      <w:r w:rsidRPr="00293E0D">
        <w:rPr>
          <w:color w:val="000000" w:themeColor="text1"/>
          <w:sz w:val="28"/>
          <w:szCs w:val="28"/>
        </w:rPr>
        <w:t xml:space="preserve">те процента «положительных» ответов, средних значений и интегральных показателей по соответствующим шкалам согласно рекомендациям AHRQ </w:t>
      </w:r>
      <w:r w:rsidR="00830694">
        <w:rPr>
          <w:color w:val="000000" w:themeColor="text1"/>
          <w:sz w:val="28"/>
          <w:szCs w:val="28"/>
          <w:lang w:val="kk-KZ"/>
        </w:rPr>
        <w:t>[143, р. 7-38]</w:t>
      </w:r>
      <w:r w:rsidRPr="00293E0D">
        <w:rPr>
          <w:color w:val="000000" w:themeColor="text1"/>
          <w:sz w:val="28"/>
          <w:szCs w:val="28"/>
        </w:rPr>
        <w:t>. Перекодировка выполнялась по следующему принципу: 5 = «Полностью не согласен», 4 = «Не согласен», 3 = «Нейтрален», 2 = «Согласен», 1 = «Полностью согласен». Таким образом, при негативной формулировке утверждения высокий итоговый балл отражал благоприятную оценку ситуации, а не формально «негативный» ответ. Максимальные значения присваивались вариантам ответа, указывающим на отсутствие описываемой проблемы, тогда как минимальные – на е</w:t>
      </w:r>
      <w:r w:rsidR="00627284" w:rsidRPr="00293E0D">
        <w:rPr>
          <w:color w:val="000000" w:themeColor="text1"/>
          <w:sz w:val="28"/>
          <w:szCs w:val="28"/>
        </w:rPr>
        <w:t>е</w:t>
      </w:r>
      <w:r w:rsidRPr="00293E0D">
        <w:rPr>
          <w:color w:val="000000" w:themeColor="text1"/>
          <w:sz w:val="28"/>
          <w:szCs w:val="28"/>
        </w:rPr>
        <w:t xml:space="preserve"> наличие и выраженность. Например, утверждение A9 («Существует проблема, связанная с неуважительным поведением сотрудников этого отделения») имеет негативную направленность. В связи с этим вариант ответа «Полностью не согласен», отражающий отсутствие указанной проблемы, кодировался максимальным баллом, тогда как вариант «Полностью согласен», указывающий на наличие выраженной проблемы, кодировался минимальным баллом. Такой подход позволил обеспечить единое направление интерпретации данных, при котором более высокие значения по всем пунктам анкеты соответствовали более высокому уровню культуры безопасности пациентов.</w:t>
      </w:r>
    </w:p>
    <w:p w14:paraId="0F5E9C3A" w14:textId="406D5172" w:rsidR="000D4E17" w:rsidRPr="00293E0D" w:rsidRDefault="000D4E17" w:rsidP="00957498">
      <w:pPr>
        <w:widowControl w:val="0"/>
        <w:snapToGrid w:val="0"/>
        <w:ind w:firstLine="709"/>
        <w:jc w:val="both"/>
        <w:rPr>
          <w:position w:val="-1"/>
          <w:sz w:val="20"/>
          <w:szCs w:val="20"/>
        </w:rPr>
      </w:pPr>
      <w:r w:rsidRPr="00293E0D">
        <w:rPr>
          <w:color w:val="000000" w:themeColor="text1"/>
          <w:sz w:val="28"/>
          <w:szCs w:val="28"/>
        </w:rPr>
        <w:t>Для расч</w:t>
      </w:r>
      <w:r w:rsidR="00627284" w:rsidRPr="00293E0D">
        <w:rPr>
          <w:color w:val="000000" w:themeColor="text1"/>
          <w:sz w:val="28"/>
          <w:szCs w:val="28"/>
        </w:rPr>
        <w:t>е</w:t>
      </w:r>
      <w:r w:rsidRPr="00293E0D">
        <w:rPr>
          <w:color w:val="000000" w:themeColor="text1"/>
          <w:sz w:val="28"/>
          <w:szCs w:val="28"/>
        </w:rPr>
        <w:t xml:space="preserve">та доли положительных ответов по каждому измерению использовалась формула: сумма положительных </w:t>
      </w:r>
      <w:r w:rsidR="00365120" w:rsidRPr="00293E0D">
        <w:rPr>
          <w:color w:val="000000" w:themeColor="text1"/>
          <w:sz w:val="28"/>
          <w:szCs w:val="28"/>
        </w:rPr>
        <w:t>ответов (оценки «4» и «5» по пя</w:t>
      </w:r>
      <w:r w:rsidRPr="00293E0D">
        <w:rPr>
          <w:color w:val="000000" w:themeColor="text1"/>
          <w:sz w:val="28"/>
          <w:szCs w:val="28"/>
        </w:rPr>
        <w:t xml:space="preserve">тибалльной шкале Лайкерта) по всем пунктам измерения делилась на общее </w:t>
      </w:r>
      <w:r w:rsidR="00903C48">
        <w:rPr>
          <w:color w:val="000000" w:themeColor="text1"/>
          <w:sz w:val="28"/>
          <w:szCs w:val="28"/>
        </w:rPr>
        <w:t>число</w:t>
      </w:r>
      <w:r w:rsidRPr="00293E0D">
        <w:rPr>
          <w:color w:val="000000" w:themeColor="text1"/>
          <w:sz w:val="28"/>
          <w:szCs w:val="28"/>
        </w:rPr>
        <w:t xml:space="preserve"> утверждений в этом измерении.</w:t>
      </w:r>
      <w:r w:rsidRPr="00293E0D">
        <w:t xml:space="preserve"> </w:t>
      </w:r>
      <w:r w:rsidRPr="00293E0D">
        <w:rPr>
          <w:color w:val="000000" w:themeColor="text1"/>
          <w:sz w:val="28"/>
          <w:szCs w:val="28"/>
        </w:rPr>
        <w:t>Согласно результатам по опроснику HSOPSC 2.0</w:t>
      </w:r>
      <w:r w:rsidR="002C66C3">
        <w:rPr>
          <w:color w:val="000000" w:themeColor="text1"/>
          <w:sz w:val="28"/>
          <w:szCs w:val="28"/>
        </w:rPr>
        <w:t>,</w:t>
      </w:r>
      <w:r w:rsidRPr="00293E0D">
        <w:rPr>
          <w:color w:val="000000" w:themeColor="text1"/>
          <w:sz w:val="28"/>
          <w:szCs w:val="28"/>
        </w:rPr>
        <w:t xml:space="preserve"> положительные ответы респондентов составляют 73,5%, что соответствует</w:t>
      </w:r>
      <w:r w:rsidR="00F53C9D" w:rsidRPr="00293E0D">
        <w:rPr>
          <w:color w:val="000000" w:themeColor="text1"/>
          <w:sz w:val="28"/>
          <w:szCs w:val="28"/>
        </w:rPr>
        <w:t xml:space="preserve"> </w:t>
      </w:r>
      <w:r w:rsidR="000A6E62">
        <w:rPr>
          <w:color w:val="000000" w:themeColor="text1"/>
          <w:sz w:val="28"/>
          <w:szCs w:val="28"/>
        </w:rPr>
        <w:t>сред</w:t>
      </w:r>
      <w:r w:rsidR="00D560D9">
        <w:rPr>
          <w:color w:val="000000" w:themeColor="text1"/>
          <w:sz w:val="28"/>
          <w:szCs w:val="28"/>
        </w:rPr>
        <w:t>н</w:t>
      </w:r>
      <w:r w:rsidR="000A6E62">
        <w:rPr>
          <w:color w:val="000000" w:themeColor="text1"/>
          <w:sz w:val="28"/>
          <w:szCs w:val="28"/>
        </w:rPr>
        <w:t>е</w:t>
      </w:r>
      <w:r w:rsidR="00D560D9">
        <w:rPr>
          <w:color w:val="000000" w:themeColor="text1"/>
          <w:sz w:val="28"/>
          <w:szCs w:val="28"/>
        </w:rPr>
        <w:t>му</w:t>
      </w:r>
      <w:r w:rsidRPr="00293E0D">
        <w:rPr>
          <w:color w:val="000000" w:themeColor="text1"/>
          <w:sz w:val="28"/>
          <w:szCs w:val="28"/>
        </w:rPr>
        <w:t xml:space="preserve"> уровню (от 50% до 75% положительных ответов) культуры безопасности пациентов</w:t>
      </w:r>
      <w:r w:rsidRPr="00293E0D">
        <w:rPr>
          <w:sz w:val="28"/>
          <w:szCs w:val="28"/>
        </w:rPr>
        <w:t xml:space="preserve">. </w:t>
      </w:r>
      <w:r w:rsidRPr="00293E0D">
        <w:rPr>
          <w:color w:val="000000" w:themeColor="text1"/>
          <w:sz w:val="28"/>
          <w:szCs w:val="28"/>
        </w:rPr>
        <w:t xml:space="preserve">Согласно методологии, разработанной Агентством по исследованиям и качеству </w:t>
      </w:r>
      <w:r w:rsidR="00B634D4" w:rsidRPr="00293E0D">
        <w:rPr>
          <w:color w:val="000000" w:themeColor="text1"/>
          <w:sz w:val="28"/>
          <w:szCs w:val="28"/>
        </w:rPr>
        <w:t xml:space="preserve">в </w:t>
      </w:r>
      <w:r w:rsidRPr="00293E0D">
        <w:rPr>
          <w:color w:val="000000" w:themeColor="text1"/>
          <w:sz w:val="28"/>
          <w:szCs w:val="28"/>
        </w:rPr>
        <w:t>здравоохранени</w:t>
      </w:r>
      <w:r w:rsidR="00B634D4" w:rsidRPr="00293E0D">
        <w:rPr>
          <w:color w:val="000000" w:themeColor="text1"/>
          <w:sz w:val="28"/>
          <w:szCs w:val="28"/>
        </w:rPr>
        <w:t>и</w:t>
      </w:r>
      <w:r w:rsidRPr="00293E0D">
        <w:rPr>
          <w:color w:val="000000" w:themeColor="text1"/>
          <w:sz w:val="28"/>
          <w:szCs w:val="28"/>
        </w:rPr>
        <w:t xml:space="preserve"> (AHRQ, США) </w:t>
      </w:r>
      <w:r w:rsidR="00830694">
        <w:rPr>
          <w:color w:val="000000" w:themeColor="text1"/>
          <w:sz w:val="28"/>
          <w:szCs w:val="28"/>
          <w:lang w:val="kk-KZ"/>
        </w:rPr>
        <w:t>[143, р. 7-38]</w:t>
      </w:r>
      <w:r w:rsidR="002C66C3">
        <w:rPr>
          <w:color w:val="000000" w:themeColor="text1"/>
          <w:sz w:val="28"/>
          <w:szCs w:val="28"/>
        </w:rPr>
        <w:t xml:space="preserve">, </w:t>
      </w:r>
      <w:r w:rsidRPr="00293E0D">
        <w:rPr>
          <w:color w:val="000000" w:themeColor="text1"/>
          <w:sz w:val="28"/>
          <w:szCs w:val="28"/>
        </w:rPr>
        <w:t xml:space="preserve">высокому уровню культуры безопасности соответствует результат от 75 до 100% положительных ответов, результат менее 50% положительных ответов оценивается как низкий уровень культуры безопасности. Коэффициент альфа Кронбаха равен 0,76 для общего балла, значение более 0,7 </w:t>
      </w:r>
      <w:r w:rsidR="00636FB2">
        <w:rPr>
          <w:color w:val="000000" w:themeColor="text1"/>
          <w:sz w:val="28"/>
          <w:szCs w:val="28"/>
        </w:rPr>
        <w:t>считается</w:t>
      </w:r>
      <w:r w:rsidRPr="00293E0D">
        <w:rPr>
          <w:color w:val="000000" w:themeColor="text1"/>
          <w:sz w:val="28"/>
          <w:szCs w:val="28"/>
        </w:rPr>
        <w:t xml:space="preserve"> достаточным для проверки внутренней согласованности и над</w:t>
      </w:r>
      <w:r w:rsidR="00627284" w:rsidRPr="00293E0D">
        <w:rPr>
          <w:color w:val="000000" w:themeColor="text1"/>
          <w:sz w:val="28"/>
          <w:szCs w:val="28"/>
        </w:rPr>
        <w:t>е</w:t>
      </w:r>
      <w:r w:rsidRPr="00293E0D">
        <w:rPr>
          <w:color w:val="000000" w:themeColor="text1"/>
          <w:sz w:val="28"/>
          <w:szCs w:val="28"/>
        </w:rPr>
        <w:t>жности изучаемых характеристик. Коэффициенты альфа Кронбаха для 10 измерений культуры безопасности пациентов, оцениваемых анкетой HSOPSC 2.0: «Командная работа» – 0,71, «Обеспеченность кадрами и темп работы» – 0,60, «Организационное обучение – непрерывное совершенствование» – 0,70, «Реакция на ошибку» – 0,8</w:t>
      </w:r>
      <w:r w:rsidR="00622D6A" w:rsidRPr="00293E0D">
        <w:rPr>
          <w:color w:val="000000" w:themeColor="text1"/>
          <w:sz w:val="28"/>
          <w:szCs w:val="28"/>
        </w:rPr>
        <w:t>2</w:t>
      </w:r>
      <w:r w:rsidRPr="00293E0D">
        <w:rPr>
          <w:color w:val="000000" w:themeColor="text1"/>
          <w:sz w:val="28"/>
          <w:szCs w:val="28"/>
        </w:rPr>
        <w:t xml:space="preserve">, «Поддержка безопасности пациентов со стороны </w:t>
      </w:r>
      <w:r w:rsidR="00622D6A" w:rsidRPr="00293E0D">
        <w:rPr>
          <w:color w:val="000000" w:themeColor="text1"/>
          <w:sz w:val="28"/>
          <w:szCs w:val="28"/>
        </w:rPr>
        <w:t>непосредственного руководителя</w:t>
      </w:r>
      <w:r w:rsidR="00576D12">
        <w:rPr>
          <w:color w:val="000000" w:themeColor="text1"/>
          <w:sz w:val="28"/>
          <w:szCs w:val="28"/>
        </w:rPr>
        <w:t>»</w:t>
      </w:r>
      <w:r w:rsidRPr="00293E0D">
        <w:rPr>
          <w:color w:val="000000" w:themeColor="text1"/>
          <w:sz w:val="28"/>
          <w:szCs w:val="28"/>
        </w:rPr>
        <w:t xml:space="preserve"> – 0,74, «Коммуникация по поводу ошибок» – 0,70, «Коммуникационная открытость» – 0,78, «Сообщение о </w:t>
      </w:r>
      <w:r w:rsidR="00D4221A" w:rsidRPr="00D4221A">
        <w:rPr>
          <w:color w:val="000000" w:themeColor="text1"/>
          <w:sz w:val="28"/>
          <w:szCs w:val="28"/>
        </w:rPr>
        <w:t>инцидентах</w:t>
      </w:r>
      <w:r w:rsidRPr="00293E0D">
        <w:rPr>
          <w:color w:val="000000" w:themeColor="text1"/>
          <w:sz w:val="28"/>
          <w:szCs w:val="28"/>
        </w:rPr>
        <w:t>, связанных с безопасностью пациентов» – 0,73, «Поддержка руководства больницы в обеспечении безопасности пациентов» – 0,72, «Передача полномочий и обмен информацией»</w:t>
      </w:r>
      <w:r w:rsidRPr="00293E0D">
        <w:rPr>
          <w:position w:val="-1"/>
          <w:sz w:val="28"/>
          <w:szCs w:val="28"/>
        </w:rPr>
        <w:t xml:space="preserve"> –</w:t>
      </w:r>
      <w:r w:rsidRPr="00293E0D">
        <w:rPr>
          <w:position w:val="-1"/>
          <w:sz w:val="20"/>
          <w:szCs w:val="20"/>
        </w:rPr>
        <w:t xml:space="preserve"> </w:t>
      </w:r>
      <w:r w:rsidRPr="00293E0D">
        <w:rPr>
          <w:position w:val="-1"/>
          <w:sz w:val="28"/>
          <w:szCs w:val="28"/>
        </w:rPr>
        <w:t>0,72.</w:t>
      </w:r>
    </w:p>
    <w:p w14:paraId="3B9C2899" w14:textId="505489DB" w:rsidR="000D4E17" w:rsidRPr="00293E0D" w:rsidRDefault="000D4E17" w:rsidP="00957498">
      <w:pPr>
        <w:widowControl w:val="0"/>
        <w:snapToGrid w:val="0"/>
        <w:ind w:firstLine="709"/>
        <w:jc w:val="both"/>
        <w:rPr>
          <w:color w:val="000000" w:themeColor="text1"/>
          <w:sz w:val="28"/>
          <w:szCs w:val="28"/>
        </w:rPr>
      </w:pPr>
      <w:r w:rsidRPr="00293E0D">
        <w:rPr>
          <w:color w:val="000000" w:themeColor="text1"/>
          <w:sz w:val="28"/>
          <w:szCs w:val="28"/>
        </w:rPr>
        <w:t xml:space="preserve">Кроме того, анкета включает блоки, оценивающие: частоту сообщений об инцидентах, общую оценку безопасности пациентов в своем подразделении, а также 6 </w:t>
      </w:r>
      <w:r w:rsidR="00063173">
        <w:rPr>
          <w:color w:val="000000" w:themeColor="text1"/>
          <w:sz w:val="28"/>
          <w:szCs w:val="28"/>
        </w:rPr>
        <w:t>общих</w:t>
      </w:r>
      <w:r w:rsidRPr="00293E0D">
        <w:rPr>
          <w:color w:val="000000" w:themeColor="text1"/>
          <w:sz w:val="28"/>
          <w:szCs w:val="28"/>
        </w:rPr>
        <w:t xml:space="preserve"> вопросов (должность, подразделение, стаж в этой </w:t>
      </w:r>
      <w:r w:rsidR="00F97F63" w:rsidRPr="00F97F63">
        <w:rPr>
          <w:color w:val="000000" w:themeColor="text1"/>
          <w:sz w:val="28"/>
          <w:szCs w:val="28"/>
        </w:rPr>
        <w:t>клинике</w:t>
      </w:r>
      <w:r w:rsidRPr="00293E0D">
        <w:rPr>
          <w:color w:val="000000" w:themeColor="text1"/>
          <w:sz w:val="28"/>
          <w:szCs w:val="28"/>
        </w:rPr>
        <w:t xml:space="preserve">, стаж в этом отделении, количество рабочих часов, </w:t>
      </w:r>
      <w:r w:rsidR="00540684">
        <w:rPr>
          <w:color w:val="000000" w:themeColor="text1"/>
          <w:sz w:val="28"/>
          <w:szCs w:val="28"/>
        </w:rPr>
        <w:t>наличие или отсутствие прямого взаимодействия</w:t>
      </w:r>
      <w:r w:rsidRPr="00293E0D">
        <w:rPr>
          <w:color w:val="000000" w:themeColor="text1"/>
          <w:sz w:val="28"/>
          <w:szCs w:val="28"/>
        </w:rPr>
        <w:t xml:space="preserve"> с пациентами</w:t>
      </w:r>
      <w:r w:rsidR="007A6803">
        <w:rPr>
          <w:color w:val="000000" w:themeColor="text1"/>
          <w:sz w:val="28"/>
          <w:szCs w:val="28"/>
        </w:rPr>
        <w:t xml:space="preserve"> </w:t>
      </w:r>
      <w:r w:rsidR="00547C3D" w:rsidRPr="00547C3D">
        <w:rPr>
          <w:color w:val="000000" w:themeColor="text1"/>
          <w:sz w:val="28"/>
          <w:szCs w:val="28"/>
        </w:rPr>
        <w:t>при выполнении профессиональных обязанностей</w:t>
      </w:r>
      <w:r w:rsidRPr="00293E0D">
        <w:rPr>
          <w:color w:val="000000" w:themeColor="text1"/>
          <w:sz w:val="28"/>
          <w:szCs w:val="28"/>
        </w:rPr>
        <w:t>). В конце анкеты респондентам предлагалось оставить комментарии в свободной форме.</w:t>
      </w:r>
      <w:r w:rsidRPr="00293E0D">
        <w:t xml:space="preserve"> </w:t>
      </w:r>
      <w:r w:rsidRPr="00293E0D">
        <w:rPr>
          <w:color w:val="000000" w:themeColor="text1"/>
          <w:sz w:val="28"/>
          <w:szCs w:val="28"/>
        </w:rPr>
        <w:t>Для углубления понимания количественных результатов был провед</w:t>
      </w:r>
      <w:r w:rsidR="00627284" w:rsidRPr="00293E0D">
        <w:rPr>
          <w:color w:val="000000" w:themeColor="text1"/>
          <w:sz w:val="28"/>
          <w:szCs w:val="28"/>
        </w:rPr>
        <w:t>е</w:t>
      </w:r>
      <w:r w:rsidRPr="00293E0D">
        <w:rPr>
          <w:color w:val="000000" w:themeColor="text1"/>
          <w:sz w:val="28"/>
          <w:szCs w:val="28"/>
        </w:rPr>
        <w:t xml:space="preserve">н качественный контент-анализ полученных </w:t>
      </w:r>
      <w:r w:rsidR="000E22A9" w:rsidRPr="00293E0D">
        <w:rPr>
          <w:color w:val="000000" w:themeColor="text1"/>
          <w:sz w:val="28"/>
          <w:szCs w:val="28"/>
        </w:rPr>
        <w:t>комментариев</w:t>
      </w:r>
      <w:r w:rsidRPr="00293E0D">
        <w:rPr>
          <w:color w:val="000000" w:themeColor="text1"/>
          <w:sz w:val="28"/>
          <w:szCs w:val="28"/>
        </w:rPr>
        <w:t xml:space="preserve">. </w:t>
      </w:r>
      <w:r w:rsidR="003B4315">
        <w:rPr>
          <w:color w:val="000000" w:themeColor="text1"/>
          <w:sz w:val="28"/>
          <w:szCs w:val="28"/>
        </w:rPr>
        <w:t>Для</w:t>
      </w:r>
      <w:r w:rsidRPr="00293E0D">
        <w:rPr>
          <w:color w:val="000000" w:themeColor="text1"/>
          <w:sz w:val="28"/>
          <w:szCs w:val="28"/>
        </w:rPr>
        <w:t xml:space="preserve"> обеспечения анонимности из всех комментариев были удалены сведения, позволяющие идентифицировать участников </w:t>
      </w:r>
      <w:r w:rsidR="00830694">
        <w:rPr>
          <w:color w:val="000000" w:themeColor="text1"/>
          <w:sz w:val="28"/>
          <w:szCs w:val="28"/>
          <w:lang w:val="kk-KZ"/>
        </w:rPr>
        <w:t>[143, р. 7-38]</w:t>
      </w:r>
      <w:r w:rsidRPr="00293E0D">
        <w:rPr>
          <w:color w:val="000000" w:themeColor="text1"/>
          <w:sz w:val="28"/>
          <w:szCs w:val="28"/>
        </w:rPr>
        <w:t xml:space="preserve">. Комментарии, не </w:t>
      </w:r>
      <w:r w:rsidR="001D0996" w:rsidRPr="001D0996">
        <w:rPr>
          <w:color w:val="000000" w:themeColor="text1"/>
          <w:sz w:val="28"/>
          <w:szCs w:val="28"/>
        </w:rPr>
        <w:t>несущие</w:t>
      </w:r>
      <w:r w:rsidR="001D0996">
        <w:rPr>
          <w:color w:val="000000" w:themeColor="text1"/>
          <w:sz w:val="28"/>
          <w:szCs w:val="28"/>
        </w:rPr>
        <w:t xml:space="preserve"> </w:t>
      </w:r>
      <w:r w:rsidRPr="00293E0D">
        <w:rPr>
          <w:color w:val="000000" w:themeColor="text1"/>
          <w:sz w:val="28"/>
          <w:szCs w:val="28"/>
        </w:rPr>
        <w:t xml:space="preserve">смысловой нагрузки или не относящиеся к тематике исследования, исключались из дальнейшего анализа. Контент-анализ текстовых данных выполнялся в соответствии с методологией Vaismoradi и Snelgrove (2019) </w:t>
      </w:r>
      <w:r w:rsidR="00830694">
        <w:rPr>
          <w:color w:val="000000" w:themeColor="text1"/>
          <w:sz w:val="28"/>
          <w:szCs w:val="28"/>
          <w:lang w:val="kk-KZ"/>
        </w:rPr>
        <w:t>[159]</w:t>
      </w:r>
      <w:r w:rsidRPr="00293E0D">
        <w:rPr>
          <w:color w:val="000000" w:themeColor="text1"/>
          <w:sz w:val="28"/>
          <w:szCs w:val="28"/>
        </w:rPr>
        <w:t>, включавшей этапы кодирования, категоризации и последующего согласования категориальной структуры для обеспечения над</w:t>
      </w:r>
      <w:r w:rsidR="00627284" w:rsidRPr="00293E0D">
        <w:rPr>
          <w:color w:val="000000" w:themeColor="text1"/>
          <w:sz w:val="28"/>
          <w:szCs w:val="28"/>
        </w:rPr>
        <w:t>е</w:t>
      </w:r>
      <w:r w:rsidRPr="00293E0D">
        <w:rPr>
          <w:color w:val="000000" w:themeColor="text1"/>
          <w:sz w:val="28"/>
          <w:szCs w:val="28"/>
        </w:rPr>
        <w:t>жности результатов.</w:t>
      </w:r>
      <w:r w:rsidRPr="00293E0D">
        <w:t xml:space="preserve"> </w:t>
      </w:r>
      <w:r w:rsidRPr="00293E0D">
        <w:rPr>
          <w:color w:val="000000" w:themeColor="text1"/>
          <w:sz w:val="28"/>
          <w:szCs w:val="28"/>
        </w:rPr>
        <w:t>Всего 103 респондента (32</w:t>
      </w:r>
      <w:r w:rsidR="001D0996">
        <w:rPr>
          <w:color w:val="000000" w:themeColor="text1"/>
          <w:sz w:val="28"/>
          <w:szCs w:val="28"/>
        </w:rPr>
        <w:t>,0</w:t>
      </w:r>
      <w:r w:rsidRPr="00293E0D">
        <w:rPr>
          <w:color w:val="000000" w:themeColor="text1"/>
          <w:sz w:val="28"/>
          <w:szCs w:val="28"/>
        </w:rPr>
        <w:t>%) оставили комментарии. Из них 36 сообщений были исключены из анализа: 18 комментариев касались содержания или формы анкеты, преимущественно выражая положительные оценки инструмента и благодарность организаторам исследования. Также были исключены комментарии, не несущие смысловой нагрузки (например, содержащие только эмодзи, односложные ответы «нет», «нечего добавить» и т.п.).</w:t>
      </w:r>
      <w:r w:rsidRPr="00293E0D">
        <w:t xml:space="preserve"> </w:t>
      </w:r>
      <w:r w:rsidRPr="00293E0D">
        <w:rPr>
          <w:color w:val="000000" w:themeColor="text1"/>
          <w:sz w:val="28"/>
          <w:szCs w:val="28"/>
        </w:rPr>
        <w:t>После исключения нерелевантных данных в анализ было включено 67 содержательных комментариев, которые подверглись детальному кодированию и категоризации.</w:t>
      </w:r>
    </w:p>
    <w:p w14:paraId="70CE5304" w14:textId="44F107BB" w:rsidR="000D4E17" w:rsidRPr="00293E0D" w:rsidRDefault="000D4E17" w:rsidP="00957498">
      <w:pPr>
        <w:widowControl w:val="0"/>
        <w:snapToGrid w:val="0"/>
        <w:ind w:firstLine="709"/>
        <w:jc w:val="both"/>
        <w:rPr>
          <w:color w:val="000000" w:themeColor="text1"/>
          <w:sz w:val="28"/>
          <w:szCs w:val="28"/>
        </w:rPr>
      </w:pPr>
      <w:r w:rsidRPr="00293E0D">
        <w:rPr>
          <w:color w:val="000000" w:themeColor="text1"/>
          <w:sz w:val="28"/>
          <w:szCs w:val="28"/>
        </w:rPr>
        <w:t xml:space="preserve">Для оценки условий сестринской практики была использована шкала индекса условий сестринской практики PES-NWI, </w:t>
      </w:r>
      <w:r w:rsidRPr="00293E0D">
        <w:rPr>
          <w:sz w:val="28"/>
          <w:szCs w:val="28"/>
        </w:rPr>
        <w:t xml:space="preserve">разработанная </w:t>
      </w:r>
      <w:r w:rsidRPr="00293E0D">
        <w:rPr>
          <w:color w:val="000000" w:themeColor="text1"/>
          <w:sz w:val="28"/>
          <w:szCs w:val="28"/>
        </w:rPr>
        <w:t xml:space="preserve">Эйлин Лейк </w:t>
      </w:r>
      <w:r w:rsidR="00830694">
        <w:rPr>
          <w:color w:val="000000" w:themeColor="text1"/>
          <w:sz w:val="28"/>
          <w:szCs w:val="28"/>
          <w:lang w:val="kk-KZ"/>
        </w:rPr>
        <w:t>[72, р. 176-187]</w:t>
      </w:r>
      <w:r w:rsidRPr="00293E0D">
        <w:rPr>
          <w:color w:val="000000" w:themeColor="text1"/>
          <w:sz w:val="28"/>
          <w:szCs w:val="28"/>
        </w:rPr>
        <w:t xml:space="preserve">. Этот инструмент, созданный медсестрой-исследователем, </w:t>
      </w:r>
      <w:r w:rsidR="001D0996" w:rsidRPr="001D0996">
        <w:rPr>
          <w:color w:val="000000" w:themeColor="text1"/>
          <w:sz w:val="28"/>
          <w:szCs w:val="28"/>
        </w:rPr>
        <w:t>имеющей степень PhD</w:t>
      </w:r>
      <w:r w:rsidRPr="00293E0D">
        <w:rPr>
          <w:color w:val="000000" w:themeColor="text1"/>
          <w:sz w:val="28"/>
          <w:szCs w:val="28"/>
        </w:rPr>
        <w:t xml:space="preserve">, был общедоступен с момента его первоначального одобрения Национальным форумом по качеству в 2004 году и последующего повторного одобрения в 2009 году. Поскольку шкала PES-NWI является общественным достоянием </w:t>
      </w:r>
      <w:r w:rsidRPr="00293E0D">
        <w:rPr>
          <w:sz w:val="28"/>
          <w:szCs w:val="28"/>
        </w:rPr>
        <w:t xml:space="preserve">и широко используется специалистами разных стран при проведении исследований, официального разрешения на использование </w:t>
      </w:r>
      <w:r w:rsidR="000078E0" w:rsidRPr="000078E0">
        <w:rPr>
          <w:sz w:val="28"/>
          <w:szCs w:val="28"/>
        </w:rPr>
        <w:t>инструмента</w:t>
      </w:r>
      <w:r w:rsidR="000078E0">
        <w:rPr>
          <w:sz w:val="28"/>
          <w:szCs w:val="28"/>
        </w:rPr>
        <w:t xml:space="preserve"> </w:t>
      </w:r>
      <w:r w:rsidRPr="00293E0D">
        <w:rPr>
          <w:sz w:val="28"/>
          <w:szCs w:val="28"/>
        </w:rPr>
        <w:t>не требовалось. Тем не менее, нами было</w:t>
      </w:r>
      <w:r w:rsidRPr="00293E0D">
        <w:rPr>
          <w:color w:val="000000" w:themeColor="text1"/>
          <w:sz w:val="28"/>
          <w:szCs w:val="28"/>
        </w:rPr>
        <w:t xml:space="preserve"> получено письменное подтверждение разрешения на его использование по электронной почте в переписке с автором (Приложение Е). PES-NWI состоит из 31 пункта в пяти подшкалах, которые характеризуют области профессиональной сестринской практики (полный текст опросника привед</w:t>
      </w:r>
      <w:r w:rsidR="00627284" w:rsidRPr="00293E0D">
        <w:rPr>
          <w:color w:val="000000" w:themeColor="text1"/>
          <w:sz w:val="28"/>
          <w:szCs w:val="28"/>
        </w:rPr>
        <w:t>е</w:t>
      </w:r>
      <w:r w:rsidRPr="00293E0D">
        <w:rPr>
          <w:color w:val="000000" w:themeColor="text1"/>
          <w:sz w:val="28"/>
          <w:szCs w:val="28"/>
        </w:rPr>
        <w:t xml:space="preserve">н в </w:t>
      </w:r>
      <w:r w:rsidR="001F714E">
        <w:rPr>
          <w:color w:val="000000" w:themeColor="text1"/>
          <w:sz w:val="28"/>
          <w:szCs w:val="28"/>
        </w:rPr>
        <w:t>(</w:t>
      </w:r>
      <w:r w:rsidRPr="00293E0D">
        <w:rPr>
          <w:color w:val="000000" w:themeColor="text1"/>
          <w:sz w:val="28"/>
          <w:szCs w:val="28"/>
        </w:rPr>
        <w:t>Приложении Ж</w:t>
      </w:r>
      <w:r w:rsidRPr="00293E0D">
        <w:rPr>
          <w:sz w:val="28"/>
          <w:szCs w:val="28"/>
        </w:rPr>
        <w:t>)</w:t>
      </w:r>
      <w:r w:rsidRPr="001F714E">
        <w:rPr>
          <w:sz w:val="28"/>
          <w:szCs w:val="28"/>
        </w:rPr>
        <w:t>.</w:t>
      </w:r>
      <w:r w:rsidRPr="00293E0D">
        <w:rPr>
          <w:sz w:val="28"/>
          <w:szCs w:val="28"/>
        </w:rPr>
        <w:t xml:space="preserve"> </w:t>
      </w:r>
      <w:r w:rsidRPr="00293E0D">
        <w:rPr>
          <w:color w:val="000000" w:themeColor="text1"/>
          <w:sz w:val="28"/>
          <w:szCs w:val="28"/>
        </w:rPr>
        <w:t>PES-NWI содержит следующие подшкалы: «Участие медсест</w:t>
      </w:r>
      <w:r w:rsidR="00627284" w:rsidRPr="00293E0D">
        <w:rPr>
          <w:color w:val="000000" w:themeColor="text1"/>
          <w:sz w:val="28"/>
          <w:szCs w:val="28"/>
        </w:rPr>
        <w:t>е</w:t>
      </w:r>
      <w:r w:rsidRPr="00293E0D">
        <w:rPr>
          <w:color w:val="000000" w:themeColor="text1"/>
          <w:sz w:val="28"/>
          <w:szCs w:val="28"/>
        </w:rPr>
        <w:t>р в управлении делами больницы» (пункты №5, 6, 11, 15, 17, 21, 23, 27, 28); «Основы сестринского дела для обеспечения качества ухода» (пункты №4, 14, 18, 19, 22, 25, 26, 29, 30, 31); «Компетентность старшей медсестры, лидерство и поддержка» (пункты №3, 7, 10, 13, 20); «Обеспеченность персоналом и ресурсами»</w:t>
      </w:r>
      <w:r w:rsidRPr="00293E0D">
        <w:t xml:space="preserve"> </w:t>
      </w:r>
      <w:r w:rsidRPr="00293E0D">
        <w:rPr>
          <w:color w:val="000000" w:themeColor="text1"/>
          <w:sz w:val="28"/>
          <w:szCs w:val="28"/>
        </w:rPr>
        <w:t>(пункты №1, 8, 9, 12), а также «Коллегиальные отношения между медсестрами и врачами»</w:t>
      </w:r>
      <w:r w:rsidRPr="00293E0D">
        <w:t xml:space="preserve"> </w:t>
      </w:r>
      <w:r w:rsidRPr="00293E0D">
        <w:rPr>
          <w:color w:val="000000" w:themeColor="text1"/>
          <w:sz w:val="28"/>
          <w:szCs w:val="28"/>
        </w:rPr>
        <w:t>(пункты №2, 16, 24). Шкала Лайкерта, используемая в этом опроснике, включает четыре варианта ответов, варьирующихся от «полностью согласен» до «полностью не согласен», а именно: 1 = полностью согласен, 2 = согласен, 3 = не согласен и 4 = полностью не согласен. Поскольку исходное кодирование подразумевало, что меньшие значения отражают более высокую степень согласия, перед расч</w:t>
      </w:r>
      <w:r w:rsidR="00627284" w:rsidRPr="00293E0D">
        <w:rPr>
          <w:color w:val="000000" w:themeColor="text1"/>
          <w:sz w:val="28"/>
          <w:szCs w:val="28"/>
        </w:rPr>
        <w:t>е</w:t>
      </w:r>
      <w:r w:rsidRPr="00293E0D">
        <w:rPr>
          <w:color w:val="000000" w:themeColor="text1"/>
          <w:sz w:val="28"/>
          <w:szCs w:val="28"/>
        </w:rPr>
        <w:t xml:space="preserve">том субшкальных показателей было выполнено обратное кодирование ответов. Для этого значение каждого ответа преобразовывалось по формуле (5 – исходное значение = новое значение). Такая процедура обеспечила единообразие направления шкалы, при котором более высокие баллы соответствуют большей степени согласия с утверждениями. После унификации направления кодирования индивидуальные показатели по каждой субшкале вычислялись как среднее арифметическое </w:t>
      </w:r>
      <w:r w:rsidR="0032574C">
        <w:rPr>
          <w:color w:val="000000" w:themeColor="text1"/>
          <w:sz w:val="28"/>
          <w:szCs w:val="28"/>
        </w:rPr>
        <w:t xml:space="preserve">(М) </w:t>
      </w:r>
      <w:r w:rsidRPr="00293E0D">
        <w:rPr>
          <w:color w:val="000000" w:themeColor="text1"/>
          <w:sz w:val="28"/>
          <w:szCs w:val="28"/>
        </w:rPr>
        <w:t>значений пунктов, входящих в данную субшкалу. Применение среднего значения позволяет сопоставлять результаты между субшкалами и упрощает их интерпретацию. Интерпретация результатов основана на средних оценках по пяти подшкалам, где «благоприятный» результат достигается, когда средние оценки по четырем или пяти подшкалам превышают 2,5, «умеренный» результат – когда средние оценки по двум или трем подшкалам превышают 2,5, и «неблагоприятный» результат – среднее значение превышает 2,5 не более чем в одной подшкале или ни в одной. Эта методология позволяет провести детальную оценку изучаемого явления и обеспечивает четкую классификацию результатов. Коэффициент альфа Кронбаха равен 0,88 для общего балла, значение более 0,8 оценивается как хорошее для проверки внутренней согласованности и над</w:t>
      </w:r>
      <w:r w:rsidR="00627284" w:rsidRPr="00293E0D">
        <w:rPr>
          <w:color w:val="000000" w:themeColor="text1"/>
          <w:sz w:val="28"/>
          <w:szCs w:val="28"/>
        </w:rPr>
        <w:t>е</w:t>
      </w:r>
      <w:r w:rsidRPr="00293E0D">
        <w:rPr>
          <w:color w:val="000000" w:themeColor="text1"/>
          <w:sz w:val="28"/>
          <w:szCs w:val="28"/>
        </w:rPr>
        <w:t>жности изучаемых характеристик. Коэффициент альфа Кронбаха для подшкалы «Участие медсест</w:t>
      </w:r>
      <w:r w:rsidR="00627284" w:rsidRPr="00293E0D">
        <w:rPr>
          <w:color w:val="000000" w:themeColor="text1"/>
          <w:sz w:val="28"/>
          <w:szCs w:val="28"/>
        </w:rPr>
        <w:t>е</w:t>
      </w:r>
      <w:r w:rsidRPr="00293E0D">
        <w:rPr>
          <w:color w:val="000000" w:themeColor="text1"/>
          <w:sz w:val="28"/>
          <w:szCs w:val="28"/>
        </w:rPr>
        <w:t>р в управлении делами больницы» – 0,87; для подшкалы «Основы сестринского дела для обеспечения качества ухода» – 0,84; для подшкалы «Компетентность старшей медсестры, лидерство и поддержка» – 0,76; для подшкалы «Обеспеченность персоналом и ресурсами» – 0,</w:t>
      </w:r>
      <w:r w:rsidR="00622D6A" w:rsidRPr="00293E0D">
        <w:rPr>
          <w:color w:val="000000" w:themeColor="text1"/>
          <w:sz w:val="28"/>
          <w:szCs w:val="28"/>
        </w:rPr>
        <w:t>80</w:t>
      </w:r>
      <w:r w:rsidR="00B57EE0">
        <w:rPr>
          <w:color w:val="000000" w:themeColor="text1"/>
          <w:sz w:val="28"/>
          <w:szCs w:val="28"/>
        </w:rPr>
        <w:t>;</w:t>
      </w:r>
      <w:r w:rsidRPr="00293E0D">
        <w:rPr>
          <w:color w:val="000000" w:themeColor="text1"/>
          <w:sz w:val="28"/>
          <w:szCs w:val="28"/>
        </w:rPr>
        <w:t xml:space="preserve"> для подшкалы «Коллегиальные отношения между медсестрами и врачами» – 0,89. </w:t>
      </w:r>
    </w:p>
    <w:p w14:paraId="01B9F484" w14:textId="77777777" w:rsidR="007D2094" w:rsidRDefault="007D2094" w:rsidP="007D2094"/>
    <w:p w14:paraId="68EA29E0" w14:textId="03B63FCB" w:rsidR="000B7176" w:rsidRPr="00293E0D" w:rsidRDefault="005E00C1" w:rsidP="002A1CD3">
      <w:pPr>
        <w:pStyle w:val="2"/>
        <w:widowControl w:val="0"/>
      </w:pPr>
      <w:r w:rsidRPr="00293E0D">
        <w:t>2.2.1</w:t>
      </w:r>
      <w:r w:rsidR="00EE5EC0" w:rsidRPr="00293E0D">
        <w:t xml:space="preserve"> </w:t>
      </w:r>
      <w:r w:rsidR="000D4E17" w:rsidRPr="00293E0D">
        <w:t>Процед</w:t>
      </w:r>
      <w:r w:rsidRPr="00293E0D">
        <w:t xml:space="preserve">ура перевода и </w:t>
      </w:r>
      <w:r w:rsidRPr="00142A9B">
        <w:t xml:space="preserve">валидации </w:t>
      </w:r>
      <w:r w:rsidR="000B7176" w:rsidRPr="00142A9B">
        <w:t>опросников</w:t>
      </w:r>
    </w:p>
    <w:p w14:paraId="433B7F93" w14:textId="1B324649" w:rsidR="000D4E17" w:rsidRPr="00293E0D" w:rsidRDefault="000D4E17" w:rsidP="002A1CD3">
      <w:pPr>
        <w:widowControl w:val="0"/>
        <w:snapToGrid w:val="0"/>
        <w:ind w:firstLine="709"/>
        <w:jc w:val="both"/>
        <w:rPr>
          <w:color w:val="000000" w:themeColor="text1"/>
          <w:sz w:val="28"/>
          <w:szCs w:val="28"/>
        </w:rPr>
      </w:pPr>
      <w:r w:rsidRPr="00293E0D">
        <w:rPr>
          <w:color w:val="000000" w:themeColor="text1"/>
          <w:sz w:val="28"/>
          <w:szCs w:val="28"/>
        </w:rPr>
        <w:t xml:space="preserve">Обе анкеты, использованные при проведении исследования, </w:t>
      </w:r>
      <w:r w:rsidR="00875519" w:rsidRPr="00293E0D">
        <w:rPr>
          <w:color w:val="000000" w:themeColor="text1"/>
          <w:sz w:val="28"/>
          <w:szCs w:val="28"/>
        </w:rPr>
        <w:t xml:space="preserve">впервые </w:t>
      </w:r>
      <w:r w:rsidRPr="00293E0D">
        <w:rPr>
          <w:color w:val="000000" w:themeColor="text1"/>
          <w:sz w:val="28"/>
          <w:szCs w:val="28"/>
        </w:rPr>
        <w:t xml:space="preserve">были переведены с английского на казахский и русский языки. Разрешение на перевод, адаптацию и использование анкеты HSOPSC 2.0 было официально получено от AHRQ. При переводе использовались методические рекомендации по адаптации инструмента </w:t>
      </w:r>
      <w:r w:rsidR="00830694">
        <w:rPr>
          <w:color w:val="000000" w:themeColor="text1"/>
          <w:sz w:val="28"/>
          <w:szCs w:val="28"/>
          <w:lang w:val="kk-KZ"/>
        </w:rPr>
        <w:t>[143, р. 7-38]</w:t>
      </w:r>
      <w:r w:rsidRPr="00293E0D">
        <w:rPr>
          <w:color w:val="000000" w:themeColor="text1"/>
          <w:sz w:val="28"/>
          <w:szCs w:val="28"/>
        </w:rPr>
        <w:t>.</w:t>
      </w:r>
    </w:p>
    <w:p w14:paraId="5C99F22F" w14:textId="527A3686" w:rsidR="000D4E17" w:rsidRPr="00293E0D" w:rsidRDefault="000D4E17" w:rsidP="002A1CD3">
      <w:pPr>
        <w:widowControl w:val="0"/>
        <w:snapToGrid w:val="0"/>
        <w:ind w:firstLine="709"/>
        <w:contextualSpacing/>
        <w:jc w:val="both"/>
        <w:rPr>
          <w:sz w:val="28"/>
          <w:szCs w:val="28"/>
        </w:rPr>
      </w:pPr>
      <w:r w:rsidRPr="00293E0D">
        <w:rPr>
          <w:color w:val="000000" w:themeColor="text1"/>
          <w:sz w:val="28"/>
          <w:szCs w:val="28"/>
        </w:rPr>
        <w:t xml:space="preserve">Для обеспечения языковой точности, содержательной эквивалентности и культурной адаптации </w:t>
      </w:r>
      <w:r w:rsidR="00BD651D" w:rsidRPr="00142A9B">
        <w:rPr>
          <w:color w:val="000000" w:themeColor="text1"/>
          <w:sz w:val="28"/>
          <w:szCs w:val="28"/>
        </w:rPr>
        <w:t>опросников</w:t>
      </w:r>
      <w:r w:rsidRPr="00293E0D">
        <w:rPr>
          <w:color w:val="000000" w:themeColor="text1"/>
          <w:sz w:val="28"/>
          <w:szCs w:val="28"/>
        </w:rPr>
        <w:t xml:space="preserve"> HSOPSC 2.0 и PES-NWI была проведена процедура прямого и обратного перевода (forward–back translation) с английского на казахский и русский языки согласно рекомендациям Beaton et al. (2000) </w:t>
      </w:r>
      <w:r w:rsidR="00830694">
        <w:rPr>
          <w:color w:val="000000" w:themeColor="text1"/>
          <w:sz w:val="28"/>
          <w:szCs w:val="28"/>
          <w:lang w:val="kk-KZ"/>
        </w:rPr>
        <w:t>[160]</w:t>
      </w:r>
      <w:r w:rsidRPr="00293E0D">
        <w:rPr>
          <w:color w:val="000000" w:themeColor="text1"/>
          <w:sz w:val="28"/>
          <w:szCs w:val="28"/>
        </w:rPr>
        <w:t>. Процесс перевода включал участие тр</w:t>
      </w:r>
      <w:r w:rsidR="00627284" w:rsidRPr="00293E0D">
        <w:rPr>
          <w:color w:val="000000" w:themeColor="text1"/>
          <w:sz w:val="28"/>
          <w:szCs w:val="28"/>
        </w:rPr>
        <w:t>е</w:t>
      </w:r>
      <w:r w:rsidRPr="00293E0D">
        <w:rPr>
          <w:color w:val="000000" w:themeColor="text1"/>
          <w:sz w:val="28"/>
          <w:szCs w:val="28"/>
        </w:rPr>
        <w:t>х сертифицированных переводчиков, владеющих английским, русским и казахским языками, а также имеющих опыт в области медицинской терминологии. Два специалиста выполнили первичный перевод анкет с английского на казахский и русский языки, а третий сертифицированный переводчик – обратный перевод обеих анкет с казахского и русского языков на английский язык. Сравнение оригинальной и обратно перевед</w:t>
      </w:r>
      <w:r w:rsidR="00627284" w:rsidRPr="00293E0D">
        <w:rPr>
          <w:color w:val="000000" w:themeColor="text1"/>
          <w:sz w:val="28"/>
          <w:szCs w:val="28"/>
        </w:rPr>
        <w:t>е</w:t>
      </w:r>
      <w:r w:rsidRPr="00293E0D">
        <w:rPr>
          <w:color w:val="000000" w:themeColor="text1"/>
          <w:sz w:val="28"/>
          <w:szCs w:val="28"/>
        </w:rPr>
        <w:t>нной версий позволило выявить расхождения и устранить неточности.</w:t>
      </w:r>
      <w:r w:rsidRPr="00293E0D">
        <w:t xml:space="preserve"> </w:t>
      </w:r>
      <w:r w:rsidRPr="00293E0D">
        <w:rPr>
          <w:sz w:val="28"/>
          <w:szCs w:val="28"/>
        </w:rPr>
        <w:t>Оценка соответствия перевода проводилась по критериям семантической, идиоматической, концептуальной и эмпирической эквивалентности, что соответствует международным стандартам культурной адаптации инструментов.</w:t>
      </w:r>
    </w:p>
    <w:p w14:paraId="18ECCF5E" w14:textId="0637797B" w:rsidR="000D4E17" w:rsidRPr="00293E0D" w:rsidRDefault="000D4E17" w:rsidP="002A1CD3">
      <w:pPr>
        <w:widowControl w:val="0"/>
        <w:snapToGrid w:val="0"/>
        <w:ind w:firstLine="709"/>
        <w:contextualSpacing/>
        <w:jc w:val="both"/>
        <w:rPr>
          <w:sz w:val="28"/>
          <w:szCs w:val="28"/>
        </w:rPr>
      </w:pPr>
      <w:r w:rsidRPr="00293E0D">
        <w:rPr>
          <w:sz w:val="28"/>
          <w:szCs w:val="28"/>
        </w:rPr>
        <w:t>Семантическая эквивалентность отражает точность передачи терминов и формулировок; идиоматическая – корректность передачи устойчивых выражений и профессиональных оборотов; концептуальная – соответствие исследуемых понятий культурному и профессиональному контексту; эмпирическая – применимость и понятность пунктов для респондентов целевой</w:t>
      </w:r>
      <w:r w:rsidRPr="00293E0D">
        <w:t xml:space="preserve"> </w:t>
      </w:r>
      <w:r w:rsidRPr="00293E0D">
        <w:rPr>
          <w:sz w:val="28"/>
          <w:szCs w:val="28"/>
        </w:rPr>
        <w:t>выборки</w:t>
      </w:r>
      <w:r w:rsidRPr="00293E0D">
        <w:t xml:space="preserve">. </w:t>
      </w:r>
      <w:r w:rsidRPr="00293E0D">
        <w:rPr>
          <w:color w:val="000000" w:themeColor="text1"/>
          <w:sz w:val="28"/>
          <w:szCs w:val="28"/>
        </w:rPr>
        <w:t>По результатам лингвистической адаптации и предварительного анализа содержания были внесены уточнения, включая удаление терминов «float» («плавающие») и «PRN staff» («временно приходящие медсестр</w:t>
      </w:r>
      <w:r w:rsidR="00EF099A" w:rsidRPr="00293E0D">
        <w:rPr>
          <w:color w:val="000000" w:themeColor="text1"/>
          <w:sz w:val="28"/>
          <w:szCs w:val="28"/>
        </w:rPr>
        <w:t>ы</w:t>
      </w:r>
      <w:r w:rsidRPr="00293E0D">
        <w:rPr>
          <w:color w:val="000000" w:themeColor="text1"/>
          <w:sz w:val="28"/>
          <w:szCs w:val="28"/>
        </w:rPr>
        <w:t>»), касающихся кадров, из пункта A5 измерения «Обеспеченность кадрами и темп работы» анкеты HSOPSC 2.0, поскольку эти понятия не применимы в контексте Казахстана, где медицинские с</w:t>
      </w:r>
      <w:r w:rsidR="00627284" w:rsidRPr="00293E0D">
        <w:rPr>
          <w:color w:val="000000" w:themeColor="text1"/>
          <w:sz w:val="28"/>
          <w:szCs w:val="28"/>
        </w:rPr>
        <w:t>е</w:t>
      </w:r>
      <w:r w:rsidRPr="00293E0D">
        <w:rPr>
          <w:color w:val="000000" w:themeColor="text1"/>
          <w:sz w:val="28"/>
          <w:szCs w:val="28"/>
        </w:rPr>
        <w:t xml:space="preserve">стры, как правило, занимают постоянные позиции и только при необходимости </w:t>
      </w:r>
      <w:r w:rsidR="00F52A44" w:rsidRPr="00293E0D">
        <w:rPr>
          <w:color w:val="000000" w:themeColor="text1"/>
          <w:sz w:val="28"/>
          <w:szCs w:val="28"/>
        </w:rPr>
        <w:t>временно</w:t>
      </w:r>
      <w:r w:rsidRPr="00293E0D">
        <w:rPr>
          <w:color w:val="000000" w:themeColor="text1"/>
          <w:sz w:val="28"/>
          <w:szCs w:val="28"/>
        </w:rPr>
        <w:t xml:space="preserve"> перемещаются между отделениями.</w:t>
      </w:r>
    </w:p>
    <w:p w14:paraId="4FDBF7E7" w14:textId="0735433C" w:rsidR="000D4E17" w:rsidRPr="00293E0D" w:rsidRDefault="000D4E17" w:rsidP="002A1CD3">
      <w:pPr>
        <w:widowControl w:val="0"/>
        <w:snapToGrid w:val="0"/>
        <w:ind w:firstLine="709"/>
        <w:jc w:val="both"/>
        <w:rPr>
          <w:color w:val="000000" w:themeColor="text1"/>
          <w:sz w:val="28"/>
          <w:szCs w:val="28"/>
        </w:rPr>
      </w:pPr>
      <w:r w:rsidRPr="00293E0D">
        <w:rPr>
          <w:color w:val="000000" w:themeColor="text1"/>
          <w:sz w:val="28"/>
          <w:szCs w:val="28"/>
        </w:rPr>
        <w:t xml:space="preserve">После завершения лингвистической и культурной адаптации была проведена оценка содержательной валидности (Content Validity Index, CVI) по методике D.F. Polit и C.T. Beck (2006). Целью данного этапа </w:t>
      </w:r>
      <w:r w:rsidR="00B05730">
        <w:rPr>
          <w:color w:val="000000" w:themeColor="text1"/>
          <w:sz w:val="28"/>
          <w:szCs w:val="28"/>
        </w:rPr>
        <w:t>было</w:t>
      </w:r>
      <w:r w:rsidRPr="00293E0D">
        <w:rPr>
          <w:color w:val="000000" w:themeColor="text1"/>
          <w:sz w:val="28"/>
          <w:szCs w:val="28"/>
        </w:rPr>
        <w:t xml:space="preserve"> количественное подтверждение того, что пункты перевед</w:t>
      </w:r>
      <w:r w:rsidR="00627284" w:rsidRPr="00293E0D">
        <w:rPr>
          <w:color w:val="000000" w:themeColor="text1"/>
          <w:sz w:val="28"/>
          <w:szCs w:val="28"/>
        </w:rPr>
        <w:t>е</w:t>
      </w:r>
      <w:r w:rsidRPr="00293E0D">
        <w:rPr>
          <w:color w:val="000000" w:themeColor="text1"/>
          <w:sz w:val="28"/>
          <w:szCs w:val="28"/>
        </w:rPr>
        <w:t>нных анкет HSOPSC 2.0 и PES-NWI адекватно отражают исследуемые показатели и сохраняют смысл оригинальных формулировок. Экспертную оценку осуществляли три специалиста с профессиональным стажем более 20 лет, обладающие глубокими знаниями системы аккредитации и международных стандартов качества сестринской помощи. Каждый пункт анкеты оценивался по четыр</w:t>
      </w:r>
      <w:r w:rsidR="00627284" w:rsidRPr="00293E0D">
        <w:rPr>
          <w:color w:val="000000" w:themeColor="text1"/>
          <w:sz w:val="28"/>
          <w:szCs w:val="28"/>
        </w:rPr>
        <w:t>е</w:t>
      </w:r>
      <w:r w:rsidRPr="00293E0D">
        <w:rPr>
          <w:color w:val="000000" w:themeColor="text1"/>
          <w:sz w:val="28"/>
          <w:szCs w:val="28"/>
        </w:rPr>
        <w:t>хбалльной шкале релевантности, где 1 – «не соответствует», 2 – «частично соответствует», 3 – «в целом соответствует», 4 – «полностью соответствует». Для каждого пункта был рассчитан индекс содержательной валидности на уровне пункта (I-CVI) как доля экспертов, присвоивших оценку 3 или 4. При участии тр</w:t>
      </w:r>
      <w:r w:rsidR="00627284" w:rsidRPr="00293E0D">
        <w:rPr>
          <w:color w:val="000000" w:themeColor="text1"/>
          <w:sz w:val="28"/>
          <w:szCs w:val="28"/>
        </w:rPr>
        <w:t>е</w:t>
      </w:r>
      <w:r w:rsidRPr="00293E0D">
        <w:rPr>
          <w:color w:val="000000" w:themeColor="text1"/>
          <w:sz w:val="28"/>
          <w:szCs w:val="28"/>
        </w:rPr>
        <w:t xml:space="preserve">х экспертов значение I-CVI, равное 1,00, достигалось в случае, если все три эксперта оценивали пункт как релевантный, что соответствовало полной согласованности экспертных суждений. Общий показатель шкалы (средний индекс содержательной валидности шкалы, Scale Content Validity Index, Average, S-CVI/Ave) определялся как среднее значение всех I-CVI. Согласно методике D.F. Polit и C.T. Beck, при числе экспертов ≤ 3 показатель I-CVI должен составлять 1,00, что отражает полное согласие между экспертами и считается критерием достаточной содержательной валидности при малой выборке специалистов. В данном исследовании было принято решение ограничить экспертную группу тремя специалистами, что соответствует минимальным требованиям методики. Такой выбор был обусловлен высоким уровнем компетентности экспертов, что обеспечило достоверность и обоснованность полученных оценок. Индекс содержательной валидности (Content Validity Index, CVI) составил 1,00 на уровне каждого пункта и шкалы для обеих языковых версий, что свидетельствует о высоком уровне содержательной валидности </w:t>
      </w:r>
      <w:r w:rsidR="00830694">
        <w:rPr>
          <w:color w:val="000000" w:themeColor="text1"/>
          <w:sz w:val="28"/>
          <w:szCs w:val="28"/>
          <w:lang w:val="kk-KZ"/>
        </w:rPr>
        <w:t>[161]</w:t>
      </w:r>
      <w:r w:rsidRPr="00293E0D">
        <w:rPr>
          <w:color w:val="000000" w:themeColor="text1"/>
          <w:sz w:val="28"/>
          <w:szCs w:val="28"/>
        </w:rPr>
        <w:t>.</w:t>
      </w:r>
      <w:r w:rsidRPr="00293E0D">
        <w:t xml:space="preserve"> </w:t>
      </w:r>
    </w:p>
    <w:p w14:paraId="44C23FF2" w14:textId="69887798" w:rsidR="000D4E17" w:rsidRPr="00293E0D" w:rsidRDefault="000D4E17" w:rsidP="002A1CD3">
      <w:pPr>
        <w:widowControl w:val="0"/>
        <w:snapToGrid w:val="0"/>
        <w:ind w:left="-1" w:firstLine="709"/>
        <w:jc w:val="both"/>
        <w:rPr>
          <w:color w:val="000000" w:themeColor="text1"/>
          <w:sz w:val="28"/>
          <w:szCs w:val="28"/>
        </w:rPr>
      </w:pPr>
      <w:r w:rsidRPr="00293E0D">
        <w:rPr>
          <w:color w:val="000000" w:themeColor="text1"/>
          <w:sz w:val="28"/>
          <w:szCs w:val="28"/>
        </w:rPr>
        <w:t>Перед началом основного этапа сбора данных был провед</w:t>
      </w:r>
      <w:r w:rsidR="00627284" w:rsidRPr="00293E0D">
        <w:rPr>
          <w:color w:val="000000" w:themeColor="text1"/>
          <w:sz w:val="28"/>
          <w:szCs w:val="28"/>
        </w:rPr>
        <w:t>е</w:t>
      </w:r>
      <w:r w:rsidRPr="00293E0D">
        <w:rPr>
          <w:color w:val="000000" w:themeColor="text1"/>
          <w:sz w:val="28"/>
          <w:szCs w:val="28"/>
        </w:rPr>
        <w:t xml:space="preserve">н предварительный тест (пилотное исследование) с участием 30 специалистов сестринского дела, работающих в клиниках UMC. Целью предтеста </w:t>
      </w:r>
      <w:r w:rsidR="0014567F">
        <w:rPr>
          <w:color w:val="000000" w:themeColor="text1"/>
          <w:sz w:val="28"/>
          <w:szCs w:val="28"/>
        </w:rPr>
        <w:t>была</w:t>
      </w:r>
      <w:r w:rsidRPr="00293E0D">
        <w:rPr>
          <w:color w:val="000000" w:themeColor="text1"/>
          <w:sz w:val="28"/>
          <w:szCs w:val="28"/>
        </w:rPr>
        <w:t xml:space="preserve"> оценка понятности, релевантности и полноты формулировок в используемых опросниках (HSOPSC 2.0 и PES-NWI).</w:t>
      </w:r>
    </w:p>
    <w:p w14:paraId="6B1BF762" w14:textId="3360FAC8" w:rsidR="000D4E17" w:rsidRPr="00293E0D" w:rsidRDefault="000D4E17" w:rsidP="002A1CD3">
      <w:pPr>
        <w:widowControl w:val="0"/>
        <w:snapToGrid w:val="0"/>
        <w:ind w:firstLine="709"/>
        <w:jc w:val="both"/>
        <w:rPr>
          <w:color w:val="000000" w:themeColor="text1"/>
          <w:sz w:val="28"/>
          <w:szCs w:val="28"/>
        </w:rPr>
      </w:pPr>
      <w:r w:rsidRPr="00293E0D">
        <w:rPr>
          <w:color w:val="000000" w:themeColor="text1"/>
          <w:sz w:val="28"/>
          <w:szCs w:val="28"/>
        </w:rPr>
        <w:t>Участникам было предложено высказать замечания по структуре, языковым формулировкам и содержанию вопросов. Полученные отзывы были проанализированы, и на их основе были внесены коррективы в формулировки отдельных пунктов, с целью повышения ясности, культурной адаптированности и соответствия контексту практики в UMC. Над</w:t>
      </w:r>
      <w:r w:rsidR="00627284" w:rsidRPr="00293E0D">
        <w:rPr>
          <w:color w:val="000000" w:themeColor="text1"/>
          <w:sz w:val="28"/>
          <w:szCs w:val="28"/>
        </w:rPr>
        <w:t>е</w:t>
      </w:r>
      <w:r w:rsidRPr="00293E0D">
        <w:rPr>
          <w:color w:val="000000" w:themeColor="text1"/>
          <w:sz w:val="28"/>
          <w:szCs w:val="28"/>
        </w:rPr>
        <w:t>жность инструмента оценивалась с использованием коэффициента альфа Кронбаха, который составил для русской версии α = 0,72, для казахской версии α</w:t>
      </w:r>
      <w:r w:rsidR="0014567F">
        <w:rPr>
          <w:color w:val="000000" w:themeColor="text1"/>
          <w:sz w:val="28"/>
          <w:szCs w:val="28"/>
        </w:rPr>
        <w:t xml:space="preserve"> </w:t>
      </w:r>
      <w:r w:rsidRPr="00293E0D">
        <w:rPr>
          <w:color w:val="000000" w:themeColor="text1"/>
          <w:sz w:val="28"/>
          <w:szCs w:val="28"/>
        </w:rPr>
        <w:t>= 0,78.</w:t>
      </w:r>
    </w:p>
    <w:p w14:paraId="38F032CE" w14:textId="77777777" w:rsidR="007D2094" w:rsidRDefault="007D2094" w:rsidP="007D2094">
      <w:bookmarkStart w:id="42" w:name="_Toc221554151"/>
    </w:p>
    <w:p w14:paraId="5729C731" w14:textId="67D030E2" w:rsidR="008048ED" w:rsidRPr="00293E0D" w:rsidRDefault="008048ED" w:rsidP="002A1CD3">
      <w:pPr>
        <w:pStyle w:val="2"/>
        <w:widowControl w:val="0"/>
        <w:snapToGrid w:val="0"/>
        <w:ind w:firstLine="709"/>
        <w:jc w:val="both"/>
        <w:rPr>
          <w:rFonts w:eastAsia="Times New Roman" w:cs="Times New Roman"/>
          <w:color w:val="000000" w:themeColor="text1"/>
          <w:szCs w:val="28"/>
        </w:rPr>
      </w:pPr>
      <w:r w:rsidRPr="00293E0D">
        <w:rPr>
          <w:rFonts w:eastAsia="Times New Roman" w:cs="Times New Roman"/>
          <w:color w:val="000000" w:themeColor="text1"/>
          <w:szCs w:val="28"/>
        </w:rPr>
        <w:t>2.2.2 Статистическая обработка данных</w:t>
      </w:r>
      <w:bookmarkEnd w:id="42"/>
    </w:p>
    <w:p w14:paraId="78CB7572" w14:textId="7AA9E764" w:rsidR="008048ED" w:rsidRPr="00293E0D" w:rsidRDefault="008048ED" w:rsidP="002A1CD3">
      <w:pPr>
        <w:widowControl w:val="0"/>
        <w:snapToGrid w:val="0"/>
        <w:ind w:firstLine="709"/>
        <w:jc w:val="both"/>
        <w:rPr>
          <w:color w:val="000000" w:themeColor="text1"/>
          <w:sz w:val="28"/>
          <w:szCs w:val="28"/>
        </w:rPr>
      </w:pPr>
      <w:r w:rsidRPr="00293E0D">
        <w:rPr>
          <w:color w:val="000000" w:themeColor="text1"/>
          <w:sz w:val="28"/>
          <w:szCs w:val="28"/>
        </w:rPr>
        <w:t xml:space="preserve">Статистический анализ данных проводился с использованием программного обеспечения SPSS версии 25. Для оценки нормальности распределения количественных переменных использовался тест Шапиро-Уилка, а также графические средства визуализации распределения, включая гистограммы и Q-Q графики. При интерпретации результатов теста Шапиро–Уилка значения p &lt; 0,05 </w:t>
      </w:r>
      <w:r w:rsidR="004D1124" w:rsidRPr="004D1124">
        <w:rPr>
          <w:color w:val="000000" w:themeColor="text1"/>
          <w:sz w:val="28"/>
          <w:szCs w:val="28"/>
        </w:rPr>
        <w:t>интерпретировались</w:t>
      </w:r>
      <w:r w:rsidR="004D1124">
        <w:rPr>
          <w:color w:val="000000" w:themeColor="text1"/>
          <w:sz w:val="28"/>
          <w:szCs w:val="28"/>
        </w:rPr>
        <w:t xml:space="preserve"> </w:t>
      </w:r>
      <w:r w:rsidRPr="00293E0D">
        <w:rPr>
          <w:color w:val="000000" w:themeColor="text1"/>
          <w:sz w:val="28"/>
          <w:szCs w:val="28"/>
        </w:rPr>
        <w:t>как статистически значимое отклонение распределения от нормального, что служило основанием для выбора непараметрических методов статистического анализа. Для описательной статистики использовались как количественные (непрерывные), так и категориальные переменные. Количественные переменные характеризовались с использованием медианы как меры центральной тенденции с указанием первого (25-й процентиль) и третьего (75-й процентиль) квартилей. Категориальные переменные описывались с применением абсолютных чисел и процентов (n, %).</w:t>
      </w:r>
    </w:p>
    <w:p w14:paraId="30657DAB" w14:textId="77777777" w:rsidR="008048ED" w:rsidRPr="00293E0D" w:rsidRDefault="008048ED" w:rsidP="002A1CD3">
      <w:pPr>
        <w:widowControl w:val="0"/>
        <w:snapToGrid w:val="0"/>
        <w:ind w:firstLine="709"/>
        <w:jc w:val="both"/>
        <w:rPr>
          <w:color w:val="000000" w:themeColor="text1"/>
          <w:sz w:val="28"/>
          <w:szCs w:val="28"/>
        </w:rPr>
      </w:pPr>
      <w:r w:rsidRPr="00293E0D">
        <w:rPr>
          <w:color w:val="000000" w:themeColor="text1"/>
          <w:sz w:val="28"/>
          <w:szCs w:val="28"/>
        </w:rPr>
        <w:t xml:space="preserve">Для оценки силы и направления связи между переменными использовался коэффициент ранговой корреляции Спирмена. Первоначально был проведен корреляционный анализ между шкалами PES-NWI и HSOPSC 2.0. Затем был проведен множественный линейный регрессионный анализ, чтобы определить вклад отдельных компонентов рабочей среды в восприятие культуры безопасности пациентов. Зависимой переменной в данном случае был общий балл HSOPSC, а предикторами были пять подшкал PES-NWI: участие медсестры в работе учреждения, качество медицинской помощи, лидерство и поддержка менеджера, наличие персонала и ресурсов, а также коллегиальность медсестер и врачей. Перед включением в модель мультиколлинеарность оценивалась с использованием коэффициента увеличения дисперсии (VIF); значения были в пределах допустимых значений, что указывает на отсутствие существенной взаимозависимости между предикторами. Независимость остатков была подтверждена с помощью статистики Дарбина-Уотсона. Статистическая значимость модели регрессии была оценена с помощью F-критерия. </w:t>
      </w:r>
    </w:p>
    <w:p w14:paraId="4092C849" w14:textId="24419461" w:rsidR="008048ED" w:rsidRPr="00293E0D" w:rsidRDefault="008048ED" w:rsidP="002A1CD3">
      <w:pPr>
        <w:widowControl w:val="0"/>
        <w:snapToGrid w:val="0"/>
        <w:ind w:firstLine="709"/>
        <w:jc w:val="both"/>
        <w:rPr>
          <w:color w:val="000000" w:themeColor="text1"/>
          <w:sz w:val="28"/>
          <w:szCs w:val="28"/>
        </w:rPr>
      </w:pPr>
      <w:r w:rsidRPr="00293E0D">
        <w:rPr>
          <w:color w:val="000000" w:themeColor="text1"/>
          <w:sz w:val="28"/>
          <w:szCs w:val="28"/>
        </w:rPr>
        <w:t xml:space="preserve">Для определения взаимосвязи между результатом и прогностическими переменными был проведен анализ методом бинарной логистической регрессии. Зависимая переменная была дихотомизирована на основе эмпирически рассчитанной медианы общего балла по шкале HSOPSC 2.0, которая составила 3,79. Баллы выше медианы были обозначены как 1 (высокий балл), в то время как баллы ниже или равные медиане были обозначены как 0 (низкий балл). Также для оценки вклада компонентов рабочей среды поэтапно проводился логистический регрессионный анализ, включающий построение базовой и расширенной моделей с последовательным включением потенциальных </w:t>
      </w:r>
      <w:r w:rsidR="00A50C5E" w:rsidRPr="00A50C5E">
        <w:rPr>
          <w:color w:val="000000" w:themeColor="text1"/>
          <w:sz w:val="28"/>
          <w:szCs w:val="28"/>
        </w:rPr>
        <w:t>конфаундинг-факторов</w:t>
      </w:r>
      <w:r w:rsidRPr="00293E0D">
        <w:rPr>
          <w:color w:val="000000" w:themeColor="text1"/>
          <w:sz w:val="28"/>
          <w:szCs w:val="28"/>
        </w:rPr>
        <w:t>.</w:t>
      </w:r>
    </w:p>
    <w:p w14:paraId="5A1A7714" w14:textId="24BB55A5" w:rsidR="008048ED" w:rsidRPr="00293E0D" w:rsidRDefault="008048ED" w:rsidP="002A1CD3">
      <w:pPr>
        <w:widowControl w:val="0"/>
        <w:snapToGrid w:val="0"/>
        <w:ind w:firstLine="709"/>
        <w:jc w:val="both"/>
        <w:rPr>
          <w:color w:val="000000" w:themeColor="text1"/>
          <w:sz w:val="28"/>
          <w:szCs w:val="28"/>
        </w:rPr>
      </w:pPr>
      <w:r w:rsidRPr="00293E0D">
        <w:rPr>
          <w:color w:val="000000" w:themeColor="text1"/>
          <w:sz w:val="28"/>
          <w:szCs w:val="28"/>
        </w:rPr>
        <w:t>Для анализа различий между демографическими характеристиками и восприятием культуры безопасности пациентов были использованы непараметрические статистические методы, обусловленные отклонением распределения данных от нормального. Сравнение между двумя независимыми группами проводилось с использованием U-критерия Манна–Уитни</w:t>
      </w:r>
      <w:r w:rsidRPr="00293E0D">
        <w:t xml:space="preserve"> </w:t>
      </w:r>
      <w:r w:rsidRPr="00293E0D">
        <w:rPr>
          <w:color w:val="000000" w:themeColor="text1"/>
          <w:sz w:val="28"/>
          <w:szCs w:val="28"/>
        </w:rPr>
        <w:t>с расчетом размера эффекта r, а при наличии более двух независимых групп применялся критерий Краскела–Уоллиса</w:t>
      </w:r>
      <w:r w:rsidRPr="00293E0D">
        <w:t xml:space="preserve"> </w:t>
      </w:r>
      <w:r w:rsidRPr="00293E0D">
        <w:rPr>
          <w:color w:val="000000" w:themeColor="text1"/>
          <w:sz w:val="28"/>
          <w:szCs w:val="28"/>
        </w:rPr>
        <w:t xml:space="preserve">с определением коэффициента размера эффекта ε². В случае выявления статистически значимых различий </w:t>
      </w:r>
      <w:r w:rsidR="00DE61C9" w:rsidRPr="00DE61C9">
        <w:rPr>
          <w:color w:val="000000" w:themeColor="text1"/>
          <w:sz w:val="28"/>
          <w:szCs w:val="28"/>
        </w:rPr>
        <w:t>между группами по критери</w:t>
      </w:r>
      <w:r w:rsidR="00DE61C9">
        <w:rPr>
          <w:color w:val="000000" w:themeColor="text1"/>
          <w:sz w:val="28"/>
          <w:szCs w:val="28"/>
        </w:rPr>
        <w:t>ю</w:t>
      </w:r>
      <w:r w:rsidR="00DE61C9" w:rsidRPr="00DE61C9">
        <w:rPr>
          <w:color w:val="000000" w:themeColor="text1"/>
          <w:sz w:val="28"/>
          <w:szCs w:val="28"/>
        </w:rPr>
        <w:t xml:space="preserve"> Краскела–Уоллиса</w:t>
      </w:r>
      <w:r w:rsidR="00DE61C9">
        <w:rPr>
          <w:color w:val="000000" w:themeColor="text1"/>
          <w:sz w:val="28"/>
          <w:szCs w:val="28"/>
        </w:rPr>
        <w:t xml:space="preserve"> </w:t>
      </w:r>
      <w:r w:rsidRPr="00293E0D">
        <w:rPr>
          <w:color w:val="000000" w:themeColor="text1"/>
          <w:sz w:val="28"/>
          <w:szCs w:val="28"/>
        </w:rPr>
        <w:t>применялись непараметрические пост-хок тесты (тест Данна с поправкой Бонферрони).</w:t>
      </w:r>
    </w:p>
    <w:p w14:paraId="44571CF2" w14:textId="5AA77BA6" w:rsidR="008048ED" w:rsidRPr="00293E0D" w:rsidRDefault="008048ED" w:rsidP="00E9693A">
      <w:pPr>
        <w:widowControl w:val="0"/>
        <w:ind w:firstLine="709"/>
        <w:jc w:val="both"/>
        <w:rPr>
          <w:sz w:val="28"/>
          <w:szCs w:val="28"/>
        </w:rPr>
      </w:pPr>
      <w:r w:rsidRPr="00293E0D">
        <w:rPr>
          <w:sz w:val="28"/>
          <w:szCs w:val="28"/>
        </w:rPr>
        <w:t>Внутренняя согласованность шкал оценивалась с использованием коэффициента α Кронбаха. Уровень статистической значимости во всех анализах принимался равным p&lt;0,05.</w:t>
      </w:r>
      <w:r w:rsidR="005F4F1A" w:rsidRPr="005F4F1A">
        <w:rPr>
          <w:iCs/>
          <w:sz w:val="28"/>
          <w:szCs w:val="28"/>
        </w:rPr>
        <w:t xml:space="preserve"> </w:t>
      </w:r>
    </w:p>
    <w:p w14:paraId="46A8713E" w14:textId="77777777" w:rsidR="00DA50CE" w:rsidRPr="00293E0D" w:rsidRDefault="00DA50CE" w:rsidP="002A1CD3">
      <w:pPr>
        <w:widowControl w:val="0"/>
      </w:pPr>
    </w:p>
    <w:p w14:paraId="02F5A2D1" w14:textId="386D9F30" w:rsidR="00796203" w:rsidRPr="00142A9B" w:rsidRDefault="00E035C0" w:rsidP="002A1CD3">
      <w:pPr>
        <w:pStyle w:val="2"/>
        <w:widowControl w:val="0"/>
        <w:ind w:firstLine="709"/>
        <w:rPr>
          <w:rFonts w:cs="Times New Roman"/>
          <w:b/>
        </w:rPr>
      </w:pPr>
      <w:r w:rsidRPr="00293E0D">
        <w:rPr>
          <w:rFonts w:cs="Times New Roman"/>
          <w:b/>
        </w:rPr>
        <w:t>2.</w:t>
      </w:r>
      <w:r w:rsidRPr="00142A9B">
        <w:rPr>
          <w:rFonts w:cs="Times New Roman"/>
          <w:b/>
        </w:rPr>
        <w:t xml:space="preserve">3 </w:t>
      </w:r>
      <w:r w:rsidR="00BD651D" w:rsidRPr="00142A9B">
        <w:rPr>
          <w:rStyle w:val="af3"/>
          <w:color w:val="000000"/>
        </w:rPr>
        <w:t>Качественные методы исследования</w:t>
      </w:r>
      <w:r w:rsidR="00BD651D" w:rsidRPr="00142A9B">
        <w:rPr>
          <w:rFonts w:cs="Times New Roman"/>
          <w:b/>
        </w:rPr>
        <w:t xml:space="preserve"> </w:t>
      </w:r>
    </w:p>
    <w:p w14:paraId="17FCED27" w14:textId="506FDF10" w:rsidR="000D4E17" w:rsidRPr="00293E0D" w:rsidRDefault="007C53E8" w:rsidP="002A1CD3">
      <w:pPr>
        <w:widowControl w:val="0"/>
        <w:ind w:firstLine="709"/>
        <w:jc w:val="both"/>
        <w:rPr>
          <w:iCs/>
          <w:sz w:val="28"/>
          <w:szCs w:val="28"/>
        </w:rPr>
      </w:pPr>
      <w:r>
        <w:rPr>
          <w:iCs/>
          <w:sz w:val="28"/>
          <w:szCs w:val="28"/>
        </w:rPr>
        <w:t>На п</w:t>
      </w:r>
      <w:r w:rsidR="000D4E17" w:rsidRPr="00142A9B">
        <w:rPr>
          <w:iCs/>
          <w:sz w:val="28"/>
          <w:szCs w:val="28"/>
        </w:rPr>
        <w:t>ят</w:t>
      </w:r>
      <w:r>
        <w:rPr>
          <w:iCs/>
          <w:sz w:val="28"/>
          <w:szCs w:val="28"/>
        </w:rPr>
        <w:t>о</w:t>
      </w:r>
      <w:r w:rsidR="000D4E17" w:rsidRPr="00142A9B">
        <w:rPr>
          <w:iCs/>
          <w:sz w:val="28"/>
          <w:szCs w:val="28"/>
        </w:rPr>
        <w:t>м этап</w:t>
      </w:r>
      <w:r>
        <w:rPr>
          <w:iCs/>
          <w:sz w:val="28"/>
          <w:szCs w:val="28"/>
        </w:rPr>
        <w:t>е</w:t>
      </w:r>
      <w:r w:rsidR="000D4E17" w:rsidRPr="00142A9B">
        <w:rPr>
          <w:iCs/>
          <w:sz w:val="28"/>
          <w:szCs w:val="28"/>
        </w:rPr>
        <w:t xml:space="preserve"> </w:t>
      </w:r>
      <w:r w:rsidR="00BD651D" w:rsidRPr="00142A9B">
        <w:rPr>
          <w:iCs/>
          <w:sz w:val="28"/>
          <w:szCs w:val="28"/>
        </w:rPr>
        <w:t>исследования</w:t>
      </w:r>
      <w:r w:rsidR="00BD651D">
        <w:rPr>
          <w:iCs/>
          <w:sz w:val="28"/>
          <w:szCs w:val="28"/>
        </w:rPr>
        <w:t xml:space="preserve"> </w:t>
      </w:r>
      <w:r w:rsidR="000D4E17" w:rsidRPr="00293E0D">
        <w:rPr>
          <w:iCs/>
          <w:sz w:val="28"/>
          <w:szCs w:val="28"/>
        </w:rPr>
        <w:t xml:space="preserve">с </w:t>
      </w:r>
      <w:r w:rsidR="000D4E17" w:rsidRPr="00293E0D">
        <w:rPr>
          <w:color w:val="000000" w:themeColor="text1"/>
          <w:sz w:val="28"/>
          <w:szCs w:val="28"/>
        </w:rPr>
        <w:t>целью более глубокого понимания факторов, влияющих на формирование и поддержание культуры безопасности пациентов, примен</w:t>
      </w:r>
      <w:r>
        <w:rPr>
          <w:color w:val="000000" w:themeColor="text1"/>
          <w:sz w:val="28"/>
          <w:szCs w:val="28"/>
        </w:rPr>
        <w:t>ялся</w:t>
      </w:r>
      <w:r w:rsidR="000D4E17" w:rsidRPr="00293E0D">
        <w:rPr>
          <w:color w:val="000000" w:themeColor="text1"/>
          <w:sz w:val="28"/>
          <w:szCs w:val="28"/>
        </w:rPr>
        <w:t xml:space="preserve"> качественный метод сбора данных </w:t>
      </w:r>
      <w:r w:rsidR="00114ABB">
        <w:rPr>
          <w:color w:val="000000" w:themeColor="text1"/>
          <w:sz w:val="28"/>
          <w:szCs w:val="28"/>
        </w:rPr>
        <w:t>–</w:t>
      </w:r>
      <w:r w:rsidR="000D4E17" w:rsidRPr="00293E0D">
        <w:rPr>
          <w:color w:val="000000" w:themeColor="text1"/>
          <w:sz w:val="28"/>
          <w:szCs w:val="28"/>
        </w:rPr>
        <w:t xml:space="preserve"> полуструктурированно</w:t>
      </w:r>
      <w:r w:rsidR="00114ABB">
        <w:rPr>
          <w:color w:val="000000" w:themeColor="text1"/>
          <w:sz w:val="28"/>
          <w:szCs w:val="28"/>
        </w:rPr>
        <w:t>е</w:t>
      </w:r>
      <w:r w:rsidR="000D4E17" w:rsidRPr="00293E0D">
        <w:rPr>
          <w:color w:val="000000" w:themeColor="text1"/>
          <w:sz w:val="28"/>
          <w:szCs w:val="28"/>
        </w:rPr>
        <w:t xml:space="preserve"> интервью.</w:t>
      </w:r>
      <w:r w:rsidR="000D4E17" w:rsidRPr="00293E0D">
        <w:rPr>
          <w:position w:val="-1"/>
          <w:sz w:val="20"/>
          <w:szCs w:val="20"/>
        </w:rPr>
        <w:t xml:space="preserve"> </w:t>
      </w:r>
      <w:r w:rsidR="00BD651D" w:rsidRPr="00293E0D">
        <w:rPr>
          <w:color w:val="000000" w:themeColor="text1"/>
          <w:sz w:val="28"/>
          <w:szCs w:val="28"/>
        </w:rPr>
        <w:t xml:space="preserve">Полуструктурированное </w:t>
      </w:r>
      <w:r w:rsidR="00BD651D" w:rsidRPr="00142A9B">
        <w:rPr>
          <w:color w:val="000000" w:themeColor="text1"/>
          <w:sz w:val="28"/>
          <w:szCs w:val="28"/>
        </w:rPr>
        <w:t>интервью является методом качественного исследования, сочетающего аспекты</w:t>
      </w:r>
      <w:r w:rsidR="00BD651D" w:rsidRPr="00293E0D">
        <w:rPr>
          <w:color w:val="000000" w:themeColor="text1"/>
          <w:sz w:val="28"/>
          <w:szCs w:val="28"/>
        </w:rPr>
        <w:t xml:space="preserve"> как структурированного, так и неструктурированного интервью. </w:t>
      </w:r>
      <w:r w:rsidR="00BD651D" w:rsidRPr="00142A9B">
        <w:rPr>
          <w:color w:val="000000" w:themeColor="text1"/>
          <w:sz w:val="28"/>
          <w:szCs w:val="28"/>
        </w:rPr>
        <w:t xml:space="preserve">Интервью проводились на основе заранее разработанного протокола вопросов. В рамках методологии полуструктурированного интервью (Приложение И) допускалось формулирование дополнительных и уточняющих вопросов, возникающих в процессе беседы на основе ответов участников исследования. </w:t>
      </w:r>
      <w:r w:rsidR="000D4E17" w:rsidRPr="00142A9B">
        <w:rPr>
          <w:color w:val="000000" w:themeColor="text1"/>
          <w:sz w:val="28"/>
          <w:szCs w:val="28"/>
        </w:rPr>
        <w:t>Такой подход делает метод особенно эффективным при изучении субъективного</w:t>
      </w:r>
      <w:r w:rsidR="000D4E17" w:rsidRPr="00293E0D">
        <w:rPr>
          <w:color w:val="000000" w:themeColor="text1"/>
          <w:sz w:val="28"/>
          <w:szCs w:val="28"/>
        </w:rPr>
        <w:t xml:space="preserve"> опыта, ценностей и профессионального восприятия</w:t>
      </w:r>
      <w:r w:rsidR="00830694">
        <w:rPr>
          <w:color w:val="000000" w:themeColor="text1"/>
          <w:sz w:val="28"/>
          <w:szCs w:val="28"/>
          <w:lang w:val="kk-KZ"/>
        </w:rPr>
        <w:t xml:space="preserve"> [162]</w:t>
      </w:r>
      <w:r w:rsidR="000D4E17" w:rsidRPr="00293E0D">
        <w:rPr>
          <w:color w:val="000000" w:themeColor="text1"/>
          <w:sz w:val="28"/>
          <w:szCs w:val="28"/>
        </w:rPr>
        <w:t>.</w:t>
      </w:r>
      <w:r w:rsidR="000D4E17" w:rsidRPr="00293E0D">
        <w:rPr>
          <w:position w:val="-1"/>
          <w:sz w:val="20"/>
          <w:szCs w:val="20"/>
        </w:rPr>
        <w:t xml:space="preserve"> </w:t>
      </w:r>
      <w:r w:rsidR="000D4E17" w:rsidRPr="00293E0D">
        <w:rPr>
          <w:color w:val="000000" w:themeColor="text1"/>
          <w:sz w:val="28"/>
          <w:szCs w:val="28"/>
        </w:rPr>
        <w:t>Цель полуструктурированных интервью – получ</w:t>
      </w:r>
      <w:r w:rsidR="006E0DCD">
        <w:rPr>
          <w:color w:val="000000" w:themeColor="text1"/>
          <w:sz w:val="28"/>
          <w:szCs w:val="28"/>
        </w:rPr>
        <w:t>ение</w:t>
      </w:r>
      <w:r w:rsidR="000D4E17" w:rsidRPr="00293E0D">
        <w:rPr>
          <w:color w:val="000000" w:themeColor="text1"/>
          <w:sz w:val="28"/>
          <w:szCs w:val="28"/>
        </w:rPr>
        <w:t xml:space="preserve"> мнени</w:t>
      </w:r>
      <w:r w:rsidR="006E0DCD">
        <w:rPr>
          <w:color w:val="000000" w:themeColor="text1"/>
          <w:sz w:val="28"/>
          <w:szCs w:val="28"/>
        </w:rPr>
        <w:t>я</w:t>
      </w:r>
      <w:r w:rsidR="000D4E17" w:rsidRPr="00293E0D">
        <w:rPr>
          <w:color w:val="000000" w:themeColor="text1"/>
          <w:sz w:val="28"/>
          <w:szCs w:val="28"/>
        </w:rPr>
        <w:t xml:space="preserve"> участник</w:t>
      </w:r>
      <w:r w:rsidR="006E0DCD">
        <w:rPr>
          <w:color w:val="000000" w:themeColor="text1"/>
          <w:sz w:val="28"/>
          <w:szCs w:val="28"/>
        </w:rPr>
        <w:t>ов</w:t>
      </w:r>
      <w:r w:rsidR="000D4E17" w:rsidRPr="00293E0D">
        <w:rPr>
          <w:color w:val="000000" w:themeColor="text1"/>
          <w:sz w:val="28"/>
          <w:szCs w:val="28"/>
        </w:rPr>
        <w:t xml:space="preserve"> о предмете исследования. Такие интервью помогают выявить восприятие, убеждени</w:t>
      </w:r>
      <w:r w:rsidR="00673E10">
        <w:rPr>
          <w:color w:val="000000" w:themeColor="text1"/>
          <w:sz w:val="28"/>
          <w:szCs w:val="28"/>
        </w:rPr>
        <w:t>я</w:t>
      </w:r>
      <w:r w:rsidR="000D4E17" w:rsidRPr="00293E0D">
        <w:rPr>
          <w:color w:val="000000" w:themeColor="text1"/>
          <w:sz w:val="28"/>
          <w:szCs w:val="28"/>
        </w:rPr>
        <w:t>, ценности, эмоции участников, их субъективный опыт.</w:t>
      </w:r>
    </w:p>
    <w:p w14:paraId="5D22BDE5" w14:textId="44520FEA" w:rsidR="000D4E17" w:rsidRPr="00293E0D" w:rsidRDefault="000D4E17" w:rsidP="002A1CD3">
      <w:pPr>
        <w:widowControl w:val="0"/>
        <w:snapToGrid w:val="0"/>
        <w:ind w:left="-1" w:firstLine="709"/>
        <w:jc w:val="both"/>
        <w:rPr>
          <w:color w:val="000000" w:themeColor="text1"/>
          <w:sz w:val="28"/>
          <w:szCs w:val="28"/>
        </w:rPr>
      </w:pPr>
      <w:r w:rsidRPr="00293E0D">
        <w:rPr>
          <w:color w:val="000000" w:themeColor="text1"/>
          <w:sz w:val="28"/>
          <w:szCs w:val="28"/>
        </w:rPr>
        <w:t xml:space="preserve">Использование данного метода обусловлено природой изучаемого явления: вопросы, касающиеся профессиональной культуры, восприятия, ценностей и повседневной клинической практики, связаны с личным и субъективным опытом </w:t>
      </w:r>
      <w:r w:rsidR="00553B1E" w:rsidRPr="00293E0D">
        <w:rPr>
          <w:color w:val="000000" w:themeColor="text1"/>
          <w:sz w:val="28"/>
          <w:szCs w:val="28"/>
        </w:rPr>
        <w:t>специалистов сестринского дела</w:t>
      </w:r>
      <w:r w:rsidRPr="00293E0D">
        <w:rPr>
          <w:color w:val="000000" w:themeColor="text1"/>
          <w:sz w:val="28"/>
          <w:szCs w:val="28"/>
        </w:rPr>
        <w:t xml:space="preserve">. Такие аспекты не поддаются полному и точному измерению количественными методами и требуют гибкого, </w:t>
      </w:r>
      <w:r w:rsidR="00673E10" w:rsidRPr="00673E10">
        <w:rPr>
          <w:color w:val="000000" w:themeColor="text1"/>
          <w:sz w:val="28"/>
          <w:szCs w:val="28"/>
        </w:rPr>
        <w:t>методологически</w:t>
      </w:r>
      <w:r w:rsidR="00673E10">
        <w:rPr>
          <w:color w:val="000000" w:themeColor="text1"/>
          <w:sz w:val="28"/>
          <w:szCs w:val="28"/>
        </w:rPr>
        <w:t xml:space="preserve"> </w:t>
      </w:r>
      <w:r w:rsidRPr="00293E0D">
        <w:rPr>
          <w:color w:val="000000" w:themeColor="text1"/>
          <w:sz w:val="28"/>
          <w:szCs w:val="28"/>
        </w:rPr>
        <w:t xml:space="preserve">чувствительного подхода </w:t>
      </w:r>
      <w:r w:rsidR="00830694">
        <w:rPr>
          <w:color w:val="000000" w:themeColor="text1"/>
          <w:sz w:val="28"/>
          <w:szCs w:val="28"/>
          <w:lang w:val="kk-KZ"/>
        </w:rPr>
        <w:t>[162, р. 7-</w:t>
      </w:r>
      <w:r w:rsidR="00597F5C">
        <w:rPr>
          <w:color w:val="000000" w:themeColor="text1"/>
          <w:sz w:val="28"/>
          <w:szCs w:val="28"/>
          <w:lang w:val="kk-KZ"/>
        </w:rPr>
        <w:t>395</w:t>
      </w:r>
      <w:r w:rsidR="00830694">
        <w:rPr>
          <w:color w:val="000000" w:themeColor="text1"/>
          <w:sz w:val="28"/>
          <w:szCs w:val="28"/>
          <w:lang w:val="kk-KZ"/>
        </w:rPr>
        <w:t>]</w:t>
      </w:r>
      <w:r w:rsidRPr="00293E0D">
        <w:rPr>
          <w:color w:val="000000" w:themeColor="text1"/>
          <w:sz w:val="28"/>
          <w:szCs w:val="28"/>
        </w:rPr>
        <w:t>. Полуструктурированные интервью позволили сохранить баланс между стандартизированной направленностью обсужден</w:t>
      </w:r>
      <w:r w:rsidR="00553B1E" w:rsidRPr="00293E0D">
        <w:rPr>
          <w:color w:val="000000" w:themeColor="text1"/>
          <w:sz w:val="28"/>
          <w:szCs w:val="28"/>
        </w:rPr>
        <w:t>ия и возможностью для участник</w:t>
      </w:r>
      <w:r w:rsidRPr="00293E0D">
        <w:rPr>
          <w:color w:val="000000" w:themeColor="text1"/>
          <w:sz w:val="28"/>
          <w:szCs w:val="28"/>
        </w:rPr>
        <w:t xml:space="preserve">ов свободно выражать мнение, выявляя скрытые смыслы, барьеры и контекстуальные особенности, связанные с восприятием культуры безопасности пациентов. Особенно актуально это в сфере сестринского дела, где многие аспекты культуры безопасности пациентов – например, отношение к отчетности об инцидентах, страх наказания или поддержка со стороны руководства – носят социальный и эмоциональный характер, </w:t>
      </w:r>
      <w:r w:rsidR="00055B10" w:rsidRPr="00055B10">
        <w:rPr>
          <w:color w:val="000000" w:themeColor="text1"/>
          <w:sz w:val="28"/>
          <w:szCs w:val="28"/>
        </w:rPr>
        <w:t>поэтому</w:t>
      </w:r>
      <w:r w:rsidR="00055B10">
        <w:rPr>
          <w:color w:val="000000" w:themeColor="text1"/>
          <w:sz w:val="28"/>
          <w:szCs w:val="28"/>
        </w:rPr>
        <w:t xml:space="preserve"> </w:t>
      </w:r>
      <w:r w:rsidRPr="00293E0D">
        <w:rPr>
          <w:color w:val="000000" w:themeColor="text1"/>
          <w:sz w:val="28"/>
          <w:szCs w:val="28"/>
        </w:rPr>
        <w:t>интервью да</w:t>
      </w:r>
      <w:r w:rsidR="00627284" w:rsidRPr="00293E0D">
        <w:rPr>
          <w:color w:val="000000" w:themeColor="text1"/>
          <w:sz w:val="28"/>
          <w:szCs w:val="28"/>
        </w:rPr>
        <w:t>е</w:t>
      </w:r>
      <w:r w:rsidRPr="00293E0D">
        <w:rPr>
          <w:color w:val="000000" w:themeColor="text1"/>
          <w:sz w:val="28"/>
          <w:szCs w:val="28"/>
        </w:rPr>
        <w:t xml:space="preserve">т возможность раскрыть их в естественной форме </w:t>
      </w:r>
      <w:r w:rsidR="00597F5C">
        <w:rPr>
          <w:color w:val="000000" w:themeColor="text1"/>
          <w:sz w:val="28"/>
          <w:szCs w:val="28"/>
          <w:lang w:val="kk-KZ"/>
        </w:rPr>
        <w:t>[163]</w:t>
      </w:r>
      <w:r w:rsidRPr="00293E0D">
        <w:rPr>
          <w:color w:val="000000" w:themeColor="text1"/>
          <w:sz w:val="28"/>
          <w:szCs w:val="28"/>
        </w:rPr>
        <w:t>.</w:t>
      </w:r>
    </w:p>
    <w:p w14:paraId="18DBD408" w14:textId="2F1F46A7" w:rsidR="000D4E17" w:rsidRPr="00293E0D" w:rsidRDefault="000D4E17" w:rsidP="002A1CD3">
      <w:pPr>
        <w:widowControl w:val="0"/>
        <w:snapToGrid w:val="0"/>
        <w:ind w:firstLine="709"/>
        <w:jc w:val="both"/>
        <w:rPr>
          <w:color w:val="000000" w:themeColor="text1"/>
          <w:sz w:val="28"/>
          <w:szCs w:val="28"/>
        </w:rPr>
      </w:pPr>
      <w:r w:rsidRPr="00293E0D">
        <w:rPr>
          <w:color w:val="000000" w:themeColor="text1"/>
          <w:sz w:val="28"/>
          <w:szCs w:val="28"/>
        </w:rPr>
        <w:t xml:space="preserve">Кроме того, метод интервью активно используется в исследованиях культуры безопасности пациентов, так как позволяет идентифицировать скрытые организационные процессы, неформальные нормы и барьеры, которые невозможно зафиксировать с помощью анкетирования </w:t>
      </w:r>
      <w:r w:rsidR="00597F5C">
        <w:rPr>
          <w:color w:val="000000" w:themeColor="text1"/>
          <w:sz w:val="28"/>
          <w:szCs w:val="28"/>
          <w:lang w:val="kk-KZ"/>
        </w:rPr>
        <w:t>[164]</w:t>
      </w:r>
      <w:r w:rsidRPr="00293E0D">
        <w:rPr>
          <w:color w:val="000000" w:themeColor="text1"/>
          <w:sz w:val="28"/>
          <w:szCs w:val="28"/>
        </w:rPr>
        <w:t>. Именно это делает метод качественного интервью особенно ценным при изучении факторов, влияющих на поведение медсест</w:t>
      </w:r>
      <w:r w:rsidR="00627284" w:rsidRPr="00293E0D">
        <w:rPr>
          <w:color w:val="000000" w:themeColor="text1"/>
          <w:sz w:val="28"/>
          <w:szCs w:val="28"/>
        </w:rPr>
        <w:t>е</w:t>
      </w:r>
      <w:r w:rsidRPr="00293E0D">
        <w:rPr>
          <w:color w:val="000000" w:themeColor="text1"/>
          <w:sz w:val="28"/>
          <w:szCs w:val="28"/>
        </w:rPr>
        <w:t>р в отношении отч</w:t>
      </w:r>
      <w:r w:rsidR="00627284" w:rsidRPr="00293E0D">
        <w:rPr>
          <w:color w:val="000000" w:themeColor="text1"/>
          <w:sz w:val="28"/>
          <w:szCs w:val="28"/>
        </w:rPr>
        <w:t>е</w:t>
      </w:r>
      <w:r w:rsidRPr="00293E0D">
        <w:rPr>
          <w:color w:val="000000" w:themeColor="text1"/>
          <w:sz w:val="28"/>
          <w:szCs w:val="28"/>
        </w:rPr>
        <w:t xml:space="preserve">тности об инцидентах, доверия к системе и восприятия управленческих решений в области безопасности </w:t>
      </w:r>
      <w:r w:rsidR="00597F5C">
        <w:rPr>
          <w:color w:val="000000" w:themeColor="text1"/>
          <w:sz w:val="28"/>
          <w:szCs w:val="28"/>
          <w:lang w:val="kk-KZ"/>
        </w:rPr>
        <w:t>[159, р. 23]</w:t>
      </w:r>
      <w:r w:rsidRPr="00293E0D">
        <w:rPr>
          <w:color w:val="000000" w:themeColor="text1"/>
          <w:sz w:val="28"/>
          <w:szCs w:val="28"/>
        </w:rPr>
        <w:t>.</w:t>
      </w:r>
    </w:p>
    <w:p w14:paraId="7FEFEF27" w14:textId="12637A57" w:rsidR="000D4E17" w:rsidRPr="00293E0D" w:rsidRDefault="000D4E17" w:rsidP="002A1CD3">
      <w:pPr>
        <w:widowControl w:val="0"/>
        <w:snapToGrid w:val="0"/>
        <w:ind w:left="-1" w:firstLine="709"/>
        <w:jc w:val="both"/>
        <w:rPr>
          <w:color w:val="000000" w:themeColor="text1"/>
          <w:sz w:val="28"/>
          <w:szCs w:val="28"/>
        </w:rPr>
      </w:pPr>
      <w:r w:rsidRPr="00293E0D">
        <w:rPr>
          <w:color w:val="000000" w:themeColor="text1"/>
          <w:sz w:val="28"/>
          <w:szCs w:val="28"/>
        </w:rPr>
        <w:t>Участниками исследования стали старшие медицинские с</w:t>
      </w:r>
      <w:r w:rsidR="00627284" w:rsidRPr="00293E0D">
        <w:rPr>
          <w:color w:val="000000" w:themeColor="text1"/>
          <w:sz w:val="28"/>
          <w:szCs w:val="28"/>
        </w:rPr>
        <w:t>е</w:t>
      </w:r>
      <w:r w:rsidRPr="00293E0D">
        <w:rPr>
          <w:color w:val="000000" w:themeColor="text1"/>
          <w:sz w:val="28"/>
          <w:szCs w:val="28"/>
        </w:rPr>
        <w:t xml:space="preserve">стры из различных подразделений клиник </w:t>
      </w:r>
      <w:r w:rsidR="006877A4">
        <w:rPr>
          <w:color w:val="000000" w:themeColor="text1"/>
          <w:sz w:val="28"/>
          <w:szCs w:val="28"/>
        </w:rPr>
        <w:t xml:space="preserve">КФ </w:t>
      </w:r>
      <w:r w:rsidRPr="00293E0D">
        <w:rPr>
          <w:color w:val="000000" w:themeColor="text1"/>
          <w:sz w:val="28"/>
          <w:szCs w:val="28"/>
        </w:rPr>
        <w:t>UMC. Критериями включения были: стаж работы в должности старшей медсестры более одного года, отсутствие ограничений по профилю отделения (включались представители терапевтических, хирургических и амбулаторных подразделений). Критери</w:t>
      </w:r>
      <w:r w:rsidR="005906D5">
        <w:rPr>
          <w:color w:val="000000" w:themeColor="text1"/>
          <w:sz w:val="28"/>
          <w:szCs w:val="28"/>
        </w:rPr>
        <w:t>е</w:t>
      </w:r>
      <w:r w:rsidRPr="00293E0D">
        <w:rPr>
          <w:color w:val="000000" w:themeColor="text1"/>
          <w:sz w:val="28"/>
          <w:szCs w:val="28"/>
        </w:rPr>
        <w:t>м исключения являлся стаж работы в должности старшей медицинской сестры менее одного года. Для рекрутинга участников были получены служебные адреса электронной почты всех действующих старших медсест</w:t>
      </w:r>
      <w:r w:rsidR="00627284" w:rsidRPr="00293E0D">
        <w:rPr>
          <w:color w:val="000000" w:themeColor="text1"/>
          <w:sz w:val="28"/>
          <w:szCs w:val="28"/>
        </w:rPr>
        <w:t>е</w:t>
      </w:r>
      <w:r w:rsidRPr="00293E0D">
        <w:rPr>
          <w:color w:val="000000" w:themeColor="text1"/>
          <w:sz w:val="28"/>
          <w:szCs w:val="28"/>
        </w:rPr>
        <w:t>р, соответствующих критериям включения. Нами были лично направлены информационные письма с пояснением целей исследования, формата и предполагаемой длительности интервью.</w:t>
      </w:r>
    </w:p>
    <w:p w14:paraId="32B69FC2" w14:textId="1541A187" w:rsidR="000D4E17" w:rsidRPr="00293E0D" w:rsidRDefault="000D4E17" w:rsidP="002A1CD3">
      <w:pPr>
        <w:widowControl w:val="0"/>
        <w:snapToGrid w:val="0"/>
        <w:ind w:left="-1" w:firstLine="709"/>
        <w:jc w:val="both"/>
        <w:rPr>
          <w:color w:val="000000" w:themeColor="text1"/>
          <w:sz w:val="28"/>
          <w:szCs w:val="28"/>
        </w:rPr>
      </w:pPr>
      <w:r w:rsidRPr="00293E0D">
        <w:rPr>
          <w:color w:val="000000" w:themeColor="text1"/>
          <w:sz w:val="28"/>
          <w:szCs w:val="28"/>
        </w:rPr>
        <w:t xml:space="preserve">Перед началом интервью каждому участнику предлагалось ознакомиться с формой информированного согласия, после чего </w:t>
      </w:r>
      <w:r w:rsidR="00553B1E" w:rsidRPr="00293E0D">
        <w:rPr>
          <w:color w:val="000000" w:themeColor="text1"/>
          <w:sz w:val="28"/>
          <w:szCs w:val="28"/>
        </w:rPr>
        <w:t>они</w:t>
      </w:r>
      <w:r w:rsidRPr="00293E0D">
        <w:rPr>
          <w:color w:val="000000" w:themeColor="text1"/>
          <w:sz w:val="28"/>
          <w:szCs w:val="28"/>
        </w:rPr>
        <w:t xml:space="preserve"> подписывали </w:t>
      </w:r>
      <w:r w:rsidR="0093317F" w:rsidRPr="0093317F">
        <w:rPr>
          <w:color w:val="000000" w:themeColor="text1"/>
          <w:sz w:val="28"/>
          <w:szCs w:val="28"/>
        </w:rPr>
        <w:t>информированное</w:t>
      </w:r>
      <w:r w:rsidR="0093317F">
        <w:rPr>
          <w:color w:val="000000" w:themeColor="text1"/>
          <w:sz w:val="28"/>
          <w:szCs w:val="28"/>
        </w:rPr>
        <w:t xml:space="preserve"> </w:t>
      </w:r>
      <w:r w:rsidRPr="00293E0D">
        <w:rPr>
          <w:color w:val="000000" w:themeColor="text1"/>
          <w:sz w:val="28"/>
          <w:szCs w:val="28"/>
        </w:rPr>
        <w:t xml:space="preserve">согласие на участие. Интервью проводились на добровольной основе при соблюдении всех требований анонимности и конфиденциальности. Всего в исследовании приняли участие 26 старших </w:t>
      </w:r>
      <w:r w:rsidR="004F5BDD">
        <w:rPr>
          <w:color w:val="000000" w:themeColor="text1"/>
          <w:sz w:val="28"/>
          <w:szCs w:val="28"/>
        </w:rPr>
        <w:t>медицинских сестер</w:t>
      </w:r>
      <w:r w:rsidRPr="00293E0D">
        <w:rPr>
          <w:color w:val="000000" w:themeColor="text1"/>
          <w:sz w:val="28"/>
          <w:szCs w:val="28"/>
        </w:rPr>
        <w:t xml:space="preserve"> из трех клиник </w:t>
      </w:r>
      <w:r w:rsidR="005C28D4">
        <w:rPr>
          <w:color w:val="000000" w:themeColor="text1"/>
          <w:sz w:val="28"/>
          <w:szCs w:val="28"/>
        </w:rPr>
        <w:t xml:space="preserve">КФ </w:t>
      </w:r>
      <w:r w:rsidRPr="00293E0D">
        <w:rPr>
          <w:color w:val="000000" w:themeColor="text1"/>
          <w:sz w:val="28"/>
          <w:szCs w:val="28"/>
        </w:rPr>
        <w:t>UMC: Национального научного центра материнства и детства, Республиканского диагностического центра и Национального научного кардиохирургического центра.</w:t>
      </w:r>
    </w:p>
    <w:p w14:paraId="23A3A7D3" w14:textId="77777777" w:rsidR="007D2094" w:rsidRPr="00E9693A" w:rsidRDefault="007D2094" w:rsidP="007D2094">
      <w:pPr>
        <w:rPr>
          <w:sz w:val="28"/>
          <w:szCs w:val="28"/>
        </w:rPr>
      </w:pPr>
    </w:p>
    <w:p w14:paraId="231BA13B" w14:textId="1E224451" w:rsidR="000D4E17" w:rsidRPr="00293E0D" w:rsidRDefault="005C103D" w:rsidP="002A1CD3">
      <w:pPr>
        <w:pStyle w:val="2"/>
        <w:widowControl w:val="0"/>
      </w:pPr>
      <w:r w:rsidRPr="00293E0D">
        <w:t xml:space="preserve">2.3.1 </w:t>
      </w:r>
      <w:r w:rsidR="007B0EE9" w:rsidRPr="00293E0D">
        <w:t>Процедура</w:t>
      </w:r>
      <w:r w:rsidRPr="00293E0D">
        <w:t xml:space="preserve"> сбор</w:t>
      </w:r>
      <w:r w:rsidR="007B0EE9" w:rsidRPr="00293E0D">
        <w:t>а</w:t>
      </w:r>
      <w:r w:rsidRPr="00293E0D">
        <w:t xml:space="preserve"> данных</w:t>
      </w:r>
    </w:p>
    <w:p w14:paraId="76052068" w14:textId="7E04B91E" w:rsidR="000D4E17" w:rsidRPr="00293E0D" w:rsidRDefault="000D4E17" w:rsidP="002A1CD3">
      <w:pPr>
        <w:widowControl w:val="0"/>
        <w:snapToGrid w:val="0"/>
        <w:ind w:firstLine="709"/>
        <w:jc w:val="both"/>
        <w:rPr>
          <w:color w:val="000000" w:themeColor="text1"/>
          <w:sz w:val="28"/>
          <w:szCs w:val="28"/>
        </w:rPr>
      </w:pPr>
      <w:r w:rsidRPr="00293E0D">
        <w:rPr>
          <w:color w:val="000000" w:themeColor="text1"/>
          <w:sz w:val="28"/>
          <w:szCs w:val="28"/>
        </w:rPr>
        <w:t xml:space="preserve">Данные были собраны с помощью полуструктурированных интервью с февраля по май 2024 года. Протокол интервью был апробирован в пилотном режиме на трех старших медицинских сестрах и скорректирован таким образом, чтобы </w:t>
      </w:r>
      <w:r w:rsidR="009406E0">
        <w:rPr>
          <w:color w:val="000000" w:themeColor="text1"/>
          <w:sz w:val="28"/>
          <w:szCs w:val="28"/>
        </w:rPr>
        <w:t xml:space="preserve">более полно </w:t>
      </w:r>
      <w:r w:rsidRPr="00293E0D">
        <w:rPr>
          <w:color w:val="000000" w:themeColor="text1"/>
          <w:sz w:val="28"/>
          <w:szCs w:val="28"/>
        </w:rPr>
        <w:t xml:space="preserve">отражать точку зрения участников (Приложение И). </w:t>
      </w:r>
      <w:r w:rsidR="009406E0" w:rsidRPr="009406E0">
        <w:rPr>
          <w:color w:val="000000" w:themeColor="text1"/>
          <w:sz w:val="28"/>
          <w:szCs w:val="28"/>
        </w:rPr>
        <w:t>Интервью</w:t>
      </w:r>
      <w:r w:rsidR="009406E0">
        <w:rPr>
          <w:color w:val="000000" w:themeColor="text1"/>
          <w:sz w:val="28"/>
          <w:szCs w:val="28"/>
        </w:rPr>
        <w:t xml:space="preserve"> </w:t>
      </w:r>
      <w:r w:rsidRPr="00293E0D">
        <w:rPr>
          <w:color w:val="000000" w:themeColor="text1"/>
          <w:sz w:val="28"/>
          <w:szCs w:val="28"/>
        </w:rPr>
        <w:t>включало вводные и базовые вопросы, а также дополнительные уточняющие вопросы, призванные дать более глубокое представление о факторах, влияющих на безопасность пациентов с точки зрения медсестер. Ключевые вопросы включали: «Как вы думаете, влияет ли это на пациентов?», «Можете ли вы привести примеры?», «Почему, по вашему мнению, это происходит?», «Как можно улучшить ситуацию?» и «Что бы вы предложили изменить в этой ситуации?».</w:t>
      </w:r>
    </w:p>
    <w:p w14:paraId="3DB93D07" w14:textId="67903F0D" w:rsidR="000D4E17" w:rsidRPr="00293E0D" w:rsidRDefault="000D4E17" w:rsidP="002A1CD3">
      <w:pPr>
        <w:widowControl w:val="0"/>
        <w:snapToGrid w:val="0"/>
        <w:ind w:left="-1" w:firstLine="709"/>
        <w:jc w:val="both"/>
        <w:rPr>
          <w:color w:val="000000" w:themeColor="text1"/>
          <w:sz w:val="28"/>
          <w:szCs w:val="28"/>
        </w:rPr>
      </w:pPr>
      <w:r w:rsidRPr="00293E0D">
        <w:rPr>
          <w:color w:val="000000" w:themeColor="text1"/>
          <w:sz w:val="28"/>
          <w:szCs w:val="28"/>
        </w:rPr>
        <w:t>Каждое интервью проводилось в помещении, заранее согласованном с участником, с уч</w:t>
      </w:r>
      <w:r w:rsidR="00627284" w:rsidRPr="00293E0D">
        <w:rPr>
          <w:color w:val="000000" w:themeColor="text1"/>
          <w:sz w:val="28"/>
          <w:szCs w:val="28"/>
        </w:rPr>
        <w:t>е</w:t>
      </w:r>
      <w:r w:rsidRPr="00293E0D">
        <w:rPr>
          <w:color w:val="000000" w:themeColor="text1"/>
          <w:sz w:val="28"/>
          <w:szCs w:val="28"/>
        </w:rPr>
        <w:t>том индивидуальных предпочтений</w:t>
      </w:r>
      <w:r w:rsidR="00D44D1B">
        <w:rPr>
          <w:color w:val="000000" w:themeColor="text1"/>
          <w:sz w:val="28"/>
          <w:szCs w:val="28"/>
        </w:rPr>
        <w:t xml:space="preserve"> </w:t>
      </w:r>
      <w:r w:rsidR="00D44D1B" w:rsidRPr="00D44D1B">
        <w:rPr>
          <w:color w:val="000000" w:themeColor="text1"/>
          <w:sz w:val="28"/>
          <w:szCs w:val="28"/>
        </w:rPr>
        <w:t>участника</w:t>
      </w:r>
      <w:r w:rsidRPr="00293E0D">
        <w:rPr>
          <w:color w:val="000000" w:themeColor="text1"/>
          <w:sz w:val="28"/>
          <w:szCs w:val="28"/>
        </w:rPr>
        <w:t>. Места были выбраны таким образом, чтобы обеспечить тихую и конфиденциальную обстановку, благоприятную для откровенного и свободного обмена мнениями. С</w:t>
      </w:r>
      <w:r w:rsidR="00E9693A">
        <w:rPr>
          <w:color w:val="000000" w:themeColor="text1"/>
          <w:sz w:val="28"/>
          <w:szCs w:val="28"/>
          <w:lang w:val="kk-KZ"/>
        </w:rPr>
        <w:t> </w:t>
      </w:r>
      <w:r w:rsidRPr="00293E0D">
        <w:rPr>
          <w:color w:val="000000" w:themeColor="text1"/>
          <w:sz w:val="28"/>
          <w:szCs w:val="28"/>
        </w:rPr>
        <w:t xml:space="preserve">разрешения </w:t>
      </w:r>
      <w:r w:rsidR="00553B1E" w:rsidRPr="00293E0D">
        <w:rPr>
          <w:color w:val="000000" w:themeColor="text1"/>
          <w:sz w:val="28"/>
          <w:szCs w:val="28"/>
        </w:rPr>
        <w:t>участник</w:t>
      </w:r>
      <w:r w:rsidRPr="00293E0D">
        <w:rPr>
          <w:color w:val="000000" w:themeColor="text1"/>
          <w:sz w:val="28"/>
          <w:szCs w:val="28"/>
        </w:rPr>
        <w:t>ов все интервью записывались на портативный диктофон, что обеспечивало высокое качество звука и точность при последующей расшифровке. Продолжительность интервью варьировалась от 25 до 45 минут, в зависимости от вовлеч</w:t>
      </w:r>
      <w:r w:rsidR="00627284" w:rsidRPr="00293E0D">
        <w:rPr>
          <w:color w:val="000000" w:themeColor="text1"/>
          <w:sz w:val="28"/>
          <w:szCs w:val="28"/>
        </w:rPr>
        <w:t>е</w:t>
      </w:r>
      <w:r w:rsidRPr="00293E0D">
        <w:rPr>
          <w:color w:val="000000" w:themeColor="text1"/>
          <w:sz w:val="28"/>
          <w:szCs w:val="28"/>
        </w:rPr>
        <w:t>нности</w:t>
      </w:r>
      <w:r w:rsidR="00D44D1B">
        <w:rPr>
          <w:color w:val="000000" w:themeColor="text1"/>
          <w:sz w:val="28"/>
          <w:szCs w:val="28"/>
        </w:rPr>
        <w:t xml:space="preserve"> </w:t>
      </w:r>
      <w:r w:rsidRPr="00293E0D">
        <w:rPr>
          <w:color w:val="000000" w:themeColor="text1"/>
          <w:sz w:val="28"/>
          <w:szCs w:val="28"/>
        </w:rPr>
        <w:t>и заинтересованности участника.</w:t>
      </w:r>
    </w:p>
    <w:p w14:paraId="06670A24" w14:textId="5A956CB5" w:rsidR="000D4E17" w:rsidRPr="00293E0D" w:rsidRDefault="000D4E17" w:rsidP="002A1CD3">
      <w:pPr>
        <w:widowControl w:val="0"/>
        <w:snapToGrid w:val="0"/>
        <w:ind w:left="-1" w:firstLine="709"/>
        <w:jc w:val="both"/>
        <w:rPr>
          <w:color w:val="000000" w:themeColor="text1"/>
          <w:sz w:val="28"/>
          <w:szCs w:val="28"/>
        </w:rPr>
      </w:pPr>
      <w:r w:rsidRPr="00293E0D">
        <w:rPr>
          <w:color w:val="000000" w:themeColor="text1"/>
          <w:sz w:val="28"/>
          <w:szCs w:val="28"/>
        </w:rPr>
        <w:t>После завершения каждого интервью аудиозапись была транскрибирована дословно. Полученные транскрипты интервью направлялись участникам для ознакомления и подтверждения точности, что способствовало повышению над</w:t>
      </w:r>
      <w:r w:rsidR="00627284" w:rsidRPr="00293E0D">
        <w:rPr>
          <w:color w:val="000000" w:themeColor="text1"/>
          <w:sz w:val="28"/>
          <w:szCs w:val="28"/>
        </w:rPr>
        <w:t>е</w:t>
      </w:r>
      <w:r w:rsidRPr="00293E0D">
        <w:rPr>
          <w:color w:val="000000" w:themeColor="text1"/>
          <w:sz w:val="28"/>
          <w:szCs w:val="28"/>
        </w:rPr>
        <w:t xml:space="preserve">жности и достоверности собранных данных. После подтверждения текстовых версий интервью аудиофайлы удалялись, чтобы обеспечить защиту конфиденциальной информации и исключить возможность последующей идентификации участников. Параллельно с расшифровкой, после проведения каждой сессии интервью осуществлялось предварительное обобщение и анализ, фиксировались ключевые идеи, возникающие категории и возможные паттерны, отражающие опыт </w:t>
      </w:r>
      <w:r w:rsidR="00553B1E" w:rsidRPr="00293E0D">
        <w:rPr>
          <w:color w:val="000000" w:themeColor="text1"/>
          <w:sz w:val="28"/>
          <w:szCs w:val="28"/>
        </w:rPr>
        <w:t>участнико</w:t>
      </w:r>
      <w:r w:rsidRPr="00293E0D">
        <w:rPr>
          <w:color w:val="000000" w:themeColor="text1"/>
          <w:sz w:val="28"/>
          <w:szCs w:val="28"/>
        </w:rPr>
        <w:t xml:space="preserve">в. </w:t>
      </w:r>
      <w:r w:rsidR="005F4F1A" w:rsidRPr="005F4F1A">
        <w:rPr>
          <w:color w:val="000000" w:themeColor="text1"/>
          <w:sz w:val="28"/>
          <w:szCs w:val="28"/>
        </w:rPr>
        <w:t>Для обеспечения анонимности каждому участнику был присвоен уникальный идентифика</w:t>
      </w:r>
      <w:r w:rsidR="00B4387F">
        <w:rPr>
          <w:color w:val="000000" w:themeColor="text1"/>
          <w:sz w:val="28"/>
          <w:szCs w:val="28"/>
        </w:rPr>
        <w:t>ционный номер</w:t>
      </w:r>
      <w:r w:rsidR="005F4F1A" w:rsidRPr="005F4F1A">
        <w:rPr>
          <w:color w:val="000000" w:themeColor="text1"/>
          <w:sz w:val="28"/>
          <w:szCs w:val="28"/>
        </w:rPr>
        <w:t xml:space="preserve"> (P1–P26), не содержащий персональных данных.</w:t>
      </w:r>
    </w:p>
    <w:p w14:paraId="39FCBD54" w14:textId="3D283D24" w:rsidR="000D4E17" w:rsidRDefault="000D4E17" w:rsidP="002A1CD3">
      <w:pPr>
        <w:widowControl w:val="0"/>
        <w:snapToGrid w:val="0"/>
        <w:ind w:left="-1" w:firstLine="709"/>
        <w:jc w:val="both"/>
        <w:rPr>
          <w:color w:val="000000" w:themeColor="text1"/>
          <w:sz w:val="28"/>
          <w:szCs w:val="28"/>
        </w:rPr>
      </w:pPr>
      <w:r w:rsidRPr="00293E0D">
        <w:rPr>
          <w:color w:val="000000" w:themeColor="text1"/>
          <w:sz w:val="28"/>
          <w:szCs w:val="28"/>
        </w:rPr>
        <w:t>Согласно методологии проведения полуструктурированного интервью, процесс сбора данных продолжался до достижения насыщенности (data saturation) – момента, когда новые интервью перестали приносить принципиально новую информацию или категорию. В данном исследовании насыщенность была достигнута после 24 интервью, когда ответы стали повторяться, и все основные категории были ч</w:t>
      </w:r>
      <w:r w:rsidR="00627284" w:rsidRPr="00293E0D">
        <w:rPr>
          <w:color w:val="000000" w:themeColor="text1"/>
          <w:sz w:val="28"/>
          <w:szCs w:val="28"/>
        </w:rPr>
        <w:t>е</w:t>
      </w:r>
      <w:r w:rsidRPr="00293E0D">
        <w:rPr>
          <w:color w:val="000000" w:themeColor="text1"/>
          <w:sz w:val="28"/>
          <w:szCs w:val="28"/>
        </w:rPr>
        <w:t>тко обозначены. Тем не менее, с целью повышения над</w:t>
      </w:r>
      <w:r w:rsidR="00627284" w:rsidRPr="00293E0D">
        <w:rPr>
          <w:color w:val="000000" w:themeColor="text1"/>
          <w:sz w:val="28"/>
          <w:szCs w:val="28"/>
        </w:rPr>
        <w:t>е</w:t>
      </w:r>
      <w:r w:rsidRPr="00293E0D">
        <w:rPr>
          <w:color w:val="000000" w:themeColor="text1"/>
          <w:sz w:val="28"/>
          <w:szCs w:val="28"/>
        </w:rPr>
        <w:t>жности и полноты результатов, было принято решение провести ещ</w:t>
      </w:r>
      <w:r w:rsidR="00627284" w:rsidRPr="00293E0D">
        <w:rPr>
          <w:color w:val="000000" w:themeColor="text1"/>
          <w:sz w:val="28"/>
          <w:szCs w:val="28"/>
        </w:rPr>
        <w:t>е</w:t>
      </w:r>
      <w:r w:rsidRPr="00293E0D">
        <w:rPr>
          <w:color w:val="000000" w:themeColor="text1"/>
          <w:sz w:val="28"/>
          <w:szCs w:val="28"/>
        </w:rPr>
        <w:t xml:space="preserve"> два дополнительных интервью (общее количество – 26), которые подтвердили ранее выявленные категории и не </w:t>
      </w:r>
      <w:r w:rsidR="00D44D1B" w:rsidRPr="00D44D1B">
        <w:rPr>
          <w:color w:val="000000" w:themeColor="text1"/>
          <w:sz w:val="28"/>
          <w:szCs w:val="28"/>
        </w:rPr>
        <w:t>привели к появлению</w:t>
      </w:r>
      <w:r w:rsidRPr="00293E0D">
        <w:rPr>
          <w:color w:val="000000" w:themeColor="text1"/>
          <w:sz w:val="28"/>
          <w:szCs w:val="28"/>
        </w:rPr>
        <w:t xml:space="preserve"> новых кодов. Это подтвердило достаточность объ</w:t>
      </w:r>
      <w:r w:rsidR="00627284" w:rsidRPr="00293E0D">
        <w:rPr>
          <w:color w:val="000000" w:themeColor="text1"/>
          <w:sz w:val="28"/>
          <w:szCs w:val="28"/>
        </w:rPr>
        <w:t>е</w:t>
      </w:r>
      <w:r w:rsidRPr="00293E0D">
        <w:rPr>
          <w:color w:val="000000" w:themeColor="text1"/>
          <w:sz w:val="28"/>
          <w:szCs w:val="28"/>
        </w:rPr>
        <w:t>ма собранных данных и обоснованность завершения этапа интервьюирования.</w:t>
      </w:r>
    </w:p>
    <w:p w14:paraId="186E30E8" w14:textId="77777777" w:rsidR="007D2094" w:rsidRPr="00293E0D" w:rsidRDefault="007D2094" w:rsidP="002A1CD3">
      <w:pPr>
        <w:widowControl w:val="0"/>
        <w:snapToGrid w:val="0"/>
        <w:ind w:left="-1" w:firstLine="709"/>
        <w:jc w:val="both"/>
        <w:rPr>
          <w:color w:val="000000" w:themeColor="text1"/>
          <w:sz w:val="28"/>
          <w:szCs w:val="28"/>
        </w:rPr>
      </w:pPr>
    </w:p>
    <w:p w14:paraId="2FF80679" w14:textId="0455FEF6" w:rsidR="000D4E17" w:rsidRPr="00293E0D" w:rsidRDefault="007B0EE9" w:rsidP="002A1CD3">
      <w:pPr>
        <w:pStyle w:val="2"/>
        <w:widowControl w:val="0"/>
        <w:rPr>
          <w:i/>
        </w:rPr>
      </w:pPr>
      <w:r w:rsidRPr="00293E0D">
        <w:t xml:space="preserve">2.3.2 </w:t>
      </w:r>
      <w:r w:rsidR="000D4E17" w:rsidRPr="00293E0D">
        <w:t>Анализ данных</w:t>
      </w:r>
    </w:p>
    <w:p w14:paraId="591D2A52" w14:textId="288C4736" w:rsidR="000D4E17" w:rsidRPr="00293E0D" w:rsidRDefault="000D4E17" w:rsidP="002A1CD3">
      <w:pPr>
        <w:widowControl w:val="0"/>
        <w:snapToGrid w:val="0"/>
        <w:ind w:left="-1" w:firstLine="709"/>
        <w:jc w:val="both"/>
        <w:rPr>
          <w:color w:val="000000" w:themeColor="text1"/>
          <w:sz w:val="28"/>
          <w:szCs w:val="28"/>
        </w:rPr>
      </w:pPr>
      <w:r w:rsidRPr="00293E0D">
        <w:rPr>
          <w:color w:val="000000" w:themeColor="text1"/>
          <w:sz w:val="28"/>
          <w:szCs w:val="28"/>
        </w:rPr>
        <w:t xml:space="preserve">Для анализа текстовых данных использовался метод качественного контент-анализа, ориентированный на систематическое выявление ключевых </w:t>
      </w:r>
      <w:r w:rsidR="008D0914" w:rsidRPr="008D0914">
        <w:rPr>
          <w:color w:val="000000" w:themeColor="text1"/>
          <w:sz w:val="28"/>
          <w:szCs w:val="28"/>
        </w:rPr>
        <w:t>смысловых единиц</w:t>
      </w:r>
      <w:r w:rsidRPr="00293E0D">
        <w:rPr>
          <w:color w:val="000000" w:themeColor="text1"/>
          <w:sz w:val="28"/>
          <w:szCs w:val="28"/>
        </w:rPr>
        <w:t>, категорий и закономерностей, связанных с восприятием культуры безопасности пациентов среди специалистов сестринского дела. Анализ проводился параллельно со сбором данных, что позволило оперативно корректировать фокус исследовательского интереса и отслеживать достижение насыщенности.</w:t>
      </w:r>
    </w:p>
    <w:p w14:paraId="4EED67E0" w14:textId="0DCDF2E1" w:rsidR="000D4E17" w:rsidRPr="00293E0D" w:rsidRDefault="000D4E17" w:rsidP="002A1CD3">
      <w:pPr>
        <w:widowControl w:val="0"/>
        <w:snapToGrid w:val="0"/>
        <w:ind w:left="-1" w:firstLine="709"/>
        <w:jc w:val="both"/>
        <w:rPr>
          <w:color w:val="000000" w:themeColor="text1"/>
          <w:sz w:val="28"/>
          <w:szCs w:val="28"/>
        </w:rPr>
      </w:pPr>
      <w:r w:rsidRPr="00293E0D">
        <w:rPr>
          <w:color w:val="000000" w:themeColor="text1"/>
          <w:sz w:val="28"/>
          <w:szCs w:val="28"/>
        </w:rPr>
        <w:t xml:space="preserve">Каждое интервью было прочитано несколько раз для глубокого погружения в содержание. Этот этап способствовал формированию интуитивного понимания контекста, эмоциональной окраски и языковых паттернов, характерных для </w:t>
      </w:r>
      <w:r w:rsidR="00127543" w:rsidRPr="00293E0D">
        <w:rPr>
          <w:color w:val="000000" w:themeColor="text1"/>
          <w:sz w:val="28"/>
          <w:szCs w:val="28"/>
        </w:rPr>
        <w:t>участников интервью</w:t>
      </w:r>
      <w:r w:rsidRPr="00293E0D">
        <w:rPr>
          <w:color w:val="000000" w:themeColor="text1"/>
          <w:sz w:val="28"/>
          <w:szCs w:val="28"/>
        </w:rPr>
        <w:t>. Особое внимание уделялось повторяющимся словам, фразам и интонациям, отражающим значимые переживания и установки.</w:t>
      </w:r>
    </w:p>
    <w:p w14:paraId="04B6DF49" w14:textId="77777777" w:rsidR="000D4E17" w:rsidRPr="00293E0D" w:rsidRDefault="000D4E17" w:rsidP="002A1CD3">
      <w:pPr>
        <w:widowControl w:val="0"/>
        <w:snapToGrid w:val="0"/>
        <w:ind w:left="-1" w:firstLine="709"/>
        <w:jc w:val="both"/>
        <w:rPr>
          <w:color w:val="000000" w:themeColor="text1"/>
          <w:sz w:val="28"/>
          <w:szCs w:val="28"/>
        </w:rPr>
      </w:pPr>
      <w:r w:rsidRPr="00293E0D">
        <w:rPr>
          <w:color w:val="000000" w:themeColor="text1"/>
          <w:sz w:val="28"/>
          <w:szCs w:val="28"/>
        </w:rPr>
        <w:t>На основе целей исследования и вопросов интервью были выделены смысловые единицы – фрагменты текста (предложения или абзацы), содержащие законченную мысль или значимый фрагмент опыта. Выделение происходило индуктивно: каждый элемент рассматривался с точки зрения его ценности для понимания исследуемого феномена. При кодировании текстов мы опирались на наш многолетний клинический опыт, что позволило более точно интерпретировать смысловые единицы в профессиональном контексте. Принципы кодирования включали: ясность – код должен точно отражать содержание единицы; компактность – лаконичная, но полная формулировка; нейтральность – избегание интерпретации на этом этапе; привязка к цели исследования – только релевантные элементы включались в анализ.</w:t>
      </w:r>
    </w:p>
    <w:p w14:paraId="76A09E00" w14:textId="11CF7125" w:rsidR="000D4E17" w:rsidRPr="00293E0D" w:rsidRDefault="000D4E17" w:rsidP="002A1CD3">
      <w:pPr>
        <w:widowControl w:val="0"/>
        <w:snapToGrid w:val="0"/>
        <w:ind w:left="-1" w:firstLine="709"/>
        <w:jc w:val="both"/>
        <w:rPr>
          <w:color w:val="000000" w:themeColor="text1"/>
          <w:sz w:val="28"/>
          <w:szCs w:val="28"/>
        </w:rPr>
      </w:pPr>
      <w:r w:rsidRPr="00293E0D">
        <w:rPr>
          <w:color w:val="000000" w:themeColor="text1"/>
          <w:sz w:val="28"/>
          <w:szCs w:val="28"/>
        </w:rPr>
        <w:t>Пример высказывани</w:t>
      </w:r>
      <w:r w:rsidR="001E18C6">
        <w:rPr>
          <w:color w:val="000000" w:themeColor="text1"/>
          <w:sz w:val="28"/>
          <w:szCs w:val="28"/>
        </w:rPr>
        <w:t>я:</w:t>
      </w:r>
      <w:r w:rsidRPr="00293E0D">
        <w:rPr>
          <w:color w:val="000000" w:themeColor="text1"/>
          <w:sz w:val="28"/>
          <w:szCs w:val="28"/>
        </w:rPr>
        <w:t xml:space="preserve"> «Я не сообщаю об ошибках, потому что боюсь потерять дружеские отношения с коллегами» было закодировано как «Опасение потерять поддержку коллег».</w:t>
      </w:r>
    </w:p>
    <w:p w14:paraId="0ADA65D5" w14:textId="77777777" w:rsidR="000D4E17" w:rsidRPr="00293E0D" w:rsidRDefault="000D4E17" w:rsidP="002A1CD3">
      <w:pPr>
        <w:widowControl w:val="0"/>
        <w:snapToGrid w:val="0"/>
        <w:ind w:left="-1" w:firstLine="709"/>
        <w:jc w:val="both"/>
        <w:rPr>
          <w:color w:val="000000" w:themeColor="text1"/>
          <w:sz w:val="28"/>
          <w:szCs w:val="28"/>
        </w:rPr>
      </w:pPr>
      <w:r w:rsidRPr="00293E0D">
        <w:rPr>
          <w:color w:val="000000" w:themeColor="text1"/>
          <w:sz w:val="28"/>
          <w:szCs w:val="28"/>
        </w:rPr>
        <w:t>Анализ кодов проводился с использованием метода постоянного сравнения, при котором каждый новый код сопоставлялся с ранее выделенными. Это позволило обнаруживать сходства и различия между высказываниями; уточнять или переопределять коды; укрупнять категории, если код повторялся в различных интервью.</w:t>
      </w:r>
    </w:p>
    <w:p w14:paraId="77814B5B" w14:textId="5C546719" w:rsidR="000D4E17" w:rsidRPr="00293E0D" w:rsidRDefault="000D4E17" w:rsidP="002A1CD3">
      <w:pPr>
        <w:widowControl w:val="0"/>
        <w:snapToGrid w:val="0"/>
        <w:ind w:left="-1" w:firstLine="709"/>
        <w:jc w:val="both"/>
        <w:rPr>
          <w:color w:val="000000" w:themeColor="text1"/>
          <w:sz w:val="28"/>
          <w:szCs w:val="28"/>
        </w:rPr>
      </w:pPr>
      <w:r w:rsidRPr="00293E0D">
        <w:rPr>
          <w:color w:val="000000" w:themeColor="text1"/>
          <w:sz w:val="28"/>
          <w:szCs w:val="28"/>
        </w:rPr>
        <w:t>Сформированные коды были сгруппированы в подкатегории и категории на основе содержательного и концептуального сходства. Категории отражали ключевые аспекты исследуемого явления, такие как инциденты, организационные факторы, эмоциональное выгорание – и представляли собой обобщ</w:t>
      </w:r>
      <w:r w:rsidR="00627284" w:rsidRPr="00293E0D">
        <w:rPr>
          <w:color w:val="000000" w:themeColor="text1"/>
          <w:sz w:val="28"/>
          <w:szCs w:val="28"/>
        </w:rPr>
        <w:t>е</w:t>
      </w:r>
      <w:r w:rsidRPr="00293E0D">
        <w:rPr>
          <w:color w:val="000000" w:themeColor="text1"/>
          <w:sz w:val="28"/>
          <w:szCs w:val="28"/>
        </w:rPr>
        <w:t>нные смысловые конструкции, объединяющие схожие по содержанию коды. Подкатегории использовались для детализации внутренних аспектов категории и раскрывали е</w:t>
      </w:r>
      <w:r w:rsidR="00627284" w:rsidRPr="00293E0D">
        <w:rPr>
          <w:color w:val="000000" w:themeColor="text1"/>
          <w:sz w:val="28"/>
          <w:szCs w:val="28"/>
        </w:rPr>
        <w:t>е</w:t>
      </w:r>
      <w:r w:rsidRPr="00293E0D">
        <w:rPr>
          <w:color w:val="000000" w:themeColor="text1"/>
          <w:sz w:val="28"/>
          <w:szCs w:val="28"/>
        </w:rPr>
        <w:t xml:space="preserve"> структуру на более конкретном уровне (рисунок 3). </w:t>
      </w:r>
    </w:p>
    <w:p w14:paraId="1A48EB69" w14:textId="77777777" w:rsidR="00597F5C" w:rsidRPr="00293E0D" w:rsidRDefault="00597F5C" w:rsidP="002A1CD3">
      <w:pPr>
        <w:widowControl w:val="0"/>
        <w:snapToGrid w:val="0"/>
        <w:ind w:left="-1" w:firstLine="567"/>
        <w:jc w:val="both"/>
        <w:rPr>
          <w:color w:val="000000" w:themeColor="text1"/>
          <w:sz w:val="28"/>
          <w:szCs w:val="28"/>
        </w:rPr>
      </w:pPr>
    </w:p>
    <w:p w14:paraId="25351D89" w14:textId="0282F5D2" w:rsidR="000D4E17" w:rsidRPr="00293E0D" w:rsidRDefault="00E9693A" w:rsidP="002A1CD3">
      <w:pPr>
        <w:widowControl w:val="0"/>
        <w:snapToGrid w:val="0"/>
        <w:ind w:left="-1" w:firstLine="567"/>
        <w:jc w:val="both"/>
        <w:rPr>
          <w:color w:val="000000" w:themeColor="text1"/>
          <w:sz w:val="28"/>
          <w:szCs w:val="28"/>
        </w:rPr>
      </w:pPr>
      <w:r>
        <w:rPr>
          <w:noProof/>
          <w:color w:val="000000" w:themeColor="text1"/>
          <w:sz w:val="28"/>
          <w:szCs w:val="28"/>
          <w:lang w:eastAsia="ru-RU"/>
        </w:rPr>
        <mc:AlternateContent>
          <mc:Choice Requires="wpg">
            <w:drawing>
              <wp:anchor distT="0" distB="0" distL="114300" distR="114300" simplePos="0" relativeHeight="251673600" behindDoc="0" locked="0" layoutInCell="1" allowOverlap="1" wp14:anchorId="751D3707" wp14:editId="0164404D">
                <wp:simplePos x="0" y="0"/>
                <wp:positionH relativeFrom="column">
                  <wp:posOffset>-153035</wp:posOffset>
                </wp:positionH>
                <wp:positionV relativeFrom="paragraph">
                  <wp:posOffset>53975</wp:posOffset>
                </wp:positionV>
                <wp:extent cx="6219190" cy="3467100"/>
                <wp:effectExtent l="0" t="0" r="10160" b="19050"/>
                <wp:wrapNone/>
                <wp:docPr id="2" name="Группа 2"/>
                <wp:cNvGraphicFramePr/>
                <a:graphic xmlns:a="http://schemas.openxmlformats.org/drawingml/2006/main">
                  <a:graphicData uri="http://schemas.microsoft.com/office/word/2010/wordprocessingGroup">
                    <wpg:wgp>
                      <wpg:cNvGrpSpPr/>
                      <wpg:grpSpPr>
                        <a:xfrm>
                          <a:off x="0" y="0"/>
                          <a:ext cx="6219190" cy="3467100"/>
                          <a:chOff x="0" y="0"/>
                          <a:chExt cx="6219190" cy="3467100"/>
                        </a:xfrm>
                      </wpg:grpSpPr>
                      <wps:wsp>
                        <wps:cNvPr id="488036974" name="Прямоугольник: скругленные углы 31">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D56B0B33-0097-E254-3F31-527D2BEC979B}"/>
                            </a:ext>
                          </a:extLst>
                        </wps:cNvPr>
                        <wps:cNvSpPr>
                          <a:spLocks/>
                        </wps:cNvSpPr>
                        <wps:spPr>
                          <a:xfrm>
                            <a:off x="0" y="0"/>
                            <a:ext cx="2770505" cy="184404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46E0EC78" w14:textId="77777777" w:rsidR="007F2C83" w:rsidRPr="00E9693A" w:rsidRDefault="007F2C83" w:rsidP="000D4E17">
                              <w:pPr>
                                <w:pStyle w:val="af7"/>
                                <w:spacing w:before="0" w:beforeAutospacing="0" w:after="0" w:afterAutospacing="0"/>
                                <w:ind w:right="11"/>
                                <w:jc w:val="center"/>
                                <w:rPr>
                                  <w:sz w:val="22"/>
                                  <w:szCs w:val="22"/>
                                </w:rPr>
                              </w:pPr>
                              <w:r w:rsidRPr="00E9693A">
                                <w:rPr>
                                  <w:rFonts w:eastAsia="+mn-ea"/>
                                  <w:kern w:val="24"/>
                                  <w:sz w:val="22"/>
                                  <w:szCs w:val="22"/>
                                  <w:lang w:val="kk-KZ"/>
                                </w:rPr>
                                <w:t>Смысловая единица</w:t>
                              </w:r>
                              <w:r w:rsidRPr="00E9693A">
                                <w:rPr>
                                  <w:rFonts w:eastAsia="+mn-ea"/>
                                  <w:kern w:val="24"/>
                                  <w:sz w:val="22"/>
                                  <w:szCs w:val="22"/>
                                </w:rPr>
                                <w:t>:</w:t>
                              </w:r>
                            </w:p>
                            <w:p w14:paraId="3DDC8B97" w14:textId="30E1C784" w:rsidR="007F2C83" w:rsidRPr="00E9693A" w:rsidRDefault="007F2C83" w:rsidP="000D4E17">
                              <w:pPr>
                                <w:pStyle w:val="af7"/>
                                <w:spacing w:before="0" w:beforeAutospacing="0" w:after="0" w:afterAutospacing="0"/>
                                <w:ind w:left="-142" w:right="-217"/>
                                <w:rPr>
                                  <w:sz w:val="22"/>
                                  <w:szCs w:val="22"/>
                                </w:rPr>
                              </w:pPr>
                              <w:r w:rsidRPr="00E9693A">
                                <w:rPr>
                                  <w:color w:val="000000" w:themeColor="text1"/>
                                  <w:kern w:val="24"/>
                                  <w:sz w:val="22"/>
                                  <w:szCs w:val="22"/>
                                </w:rPr>
                                <w:t xml:space="preserve"> «</w:t>
                              </w:r>
                              <w:r w:rsidRPr="00E9693A">
                                <w:rPr>
                                  <w:i/>
                                  <w:iCs/>
                                  <w:color w:val="000000" w:themeColor="text1"/>
                                  <w:kern w:val="24"/>
                                  <w:sz w:val="22"/>
                                  <w:szCs w:val="22"/>
                                </w:rPr>
                                <w:t>Первое время, когда мы начинали вводить это на планерке. Они как-то стеснялись, не аплодировали. Было. А потом смотрю им понравилось, начали все время хвалить. Часто говорить об этом, допустим, что-то вспоминать в течение недели, что у нас были такие хорошие моменты…» Р18</w:t>
                              </w:r>
                            </w:p>
                          </w:txbxContent>
                        </wps:txbx>
                        <wps:bodyPr rtlCol="0" anchor="ctr"/>
                      </wps:wsp>
                      <wps:wsp>
                        <wps:cNvPr id="78893911" name="Прямоугольник: скругленные углы 32"/>
                        <wps:cNvSpPr>
                          <a:spLocks noGrp="1"/>
                        </wps:cNvSpPr>
                        <wps:spPr bwMode="auto">
                          <a:xfrm>
                            <a:off x="2895600" y="0"/>
                            <a:ext cx="1626870" cy="1851660"/>
                          </a:xfrm>
                          <a:prstGeom prst="roundRect">
                            <a:avLst>
                              <a:gd name="adj" fmla="val 16667"/>
                            </a:avLst>
                          </a:prstGeom>
                          <a:solidFill>
                            <a:schemeClr val="lt1">
                              <a:lumMod val="100000"/>
                              <a:lumOff val="0"/>
                            </a:schemeClr>
                          </a:solidFill>
                          <a:ln w="19050">
                            <a:solidFill>
                              <a:schemeClr val="accent5">
                                <a:lumMod val="100000"/>
                                <a:lumOff val="0"/>
                              </a:schemeClr>
                            </a:solidFill>
                            <a:round/>
                            <a:headEnd/>
                            <a:tailEnd/>
                          </a:ln>
                        </wps:spPr>
                        <wps:txbx>
                          <w:txbxContent>
                            <w:p w14:paraId="0A5ADB69" w14:textId="77777777" w:rsidR="007F2C83" w:rsidRPr="00E9693A" w:rsidRDefault="007F2C83" w:rsidP="000D4E17">
                              <w:pPr>
                                <w:pStyle w:val="af7"/>
                                <w:spacing w:before="0" w:beforeAutospacing="0" w:after="0" w:afterAutospacing="0"/>
                                <w:ind w:left="-142" w:right="-131"/>
                                <w:jc w:val="center"/>
                                <w:rPr>
                                  <w:sz w:val="22"/>
                                  <w:szCs w:val="22"/>
                                  <w:lang w:val="kk-KZ"/>
                                </w:rPr>
                              </w:pPr>
                              <w:r w:rsidRPr="00E9693A">
                                <w:rPr>
                                  <w:rFonts w:eastAsia="+mn-ea"/>
                                  <w:kern w:val="24"/>
                                  <w:sz w:val="22"/>
                                  <w:szCs w:val="22"/>
                                  <w:lang w:val="kk-KZ"/>
                                </w:rPr>
                                <w:t>Смысловая единица:</w:t>
                              </w:r>
                            </w:p>
                            <w:p w14:paraId="5A9FFE05" w14:textId="77777777" w:rsidR="007F2C83" w:rsidRPr="00E9693A" w:rsidRDefault="007F2C83" w:rsidP="000D4E17">
                              <w:pPr>
                                <w:pStyle w:val="af7"/>
                                <w:spacing w:before="0" w:beforeAutospacing="0" w:after="0" w:afterAutospacing="0"/>
                                <w:ind w:right="-198"/>
                                <w:rPr>
                                  <w:i/>
                                  <w:sz w:val="22"/>
                                  <w:szCs w:val="22"/>
                                </w:rPr>
                              </w:pPr>
                              <w:r w:rsidRPr="00E9693A">
                                <w:rPr>
                                  <w:i/>
                                  <w:sz w:val="22"/>
                                  <w:szCs w:val="22"/>
                                </w:rPr>
                                <w:t xml:space="preserve"> «Мы начинаем свой день с нашей планерки, дежурная команда отчитывается. Сначала мы начинаем день Day is Win» Р15</w:t>
                              </w:r>
                            </w:p>
                          </w:txbxContent>
                        </wps:txbx>
                        <wps:bodyPr rot="0" vert="horz" wrap="square" lIns="91440" tIns="45720" rIns="91440" bIns="45720" anchor="ctr" anchorCtr="0" upright="1">
                          <a:noAutofit/>
                        </wps:bodyPr>
                      </wps:wsp>
                      <wps:wsp>
                        <wps:cNvPr id="231713466" name="Прямоугольник: скругленные углы 33"/>
                        <wps:cNvSpPr>
                          <a:spLocks noGrp="1"/>
                        </wps:cNvSpPr>
                        <wps:spPr bwMode="auto">
                          <a:xfrm>
                            <a:off x="4629150" y="0"/>
                            <a:ext cx="1590040" cy="1828165"/>
                          </a:xfrm>
                          <a:prstGeom prst="roundRect">
                            <a:avLst>
                              <a:gd name="adj" fmla="val 16667"/>
                            </a:avLst>
                          </a:prstGeom>
                          <a:solidFill>
                            <a:schemeClr val="lt1">
                              <a:lumMod val="100000"/>
                              <a:lumOff val="0"/>
                            </a:schemeClr>
                          </a:solidFill>
                          <a:ln w="19050">
                            <a:solidFill>
                              <a:schemeClr val="accent5">
                                <a:lumMod val="100000"/>
                                <a:lumOff val="0"/>
                              </a:schemeClr>
                            </a:solidFill>
                            <a:round/>
                            <a:headEnd/>
                            <a:tailEnd/>
                          </a:ln>
                        </wps:spPr>
                        <wps:txbx>
                          <w:txbxContent>
                            <w:p w14:paraId="0014271F" w14:textId="77777777" w:rsidR="007F2C83" w:rsidRPr="00E9693A" w:rsidRDefault="007F2C83" w:rsidP="000D4E17">
                              <w:pPr>
                                <w:pStyle w:val="af7"/>
                                <w:spacing w:before="0" w:beforeAutospacing="0" w:after="0" w:afterAutospacing="0"/>
                                <w:ind w:left="-142" w:right="-185"/>
                                <w:jc w:val="center"/>
                                <w:rPr>
                                  <w:sz w:val="22"/>
                                  <w:szCs w:val="22"/>
                                  <w:lang w:val="kk-KZ"/>
                                </w:rPr>
                              </w:pPr>
                              <w:r w:rsidRPr="00E9693A">
                                <w:rPr>
                                  <w:rFonts w:eastAsia="+mn-ea"/>
                                  <w:kern w:val="24"/>
                                  <w:sz w:val="22"/>
                                  <w:szCs w:val="22"/>
                                  <w:lang w:val="kk-KZ"/>
                                </w:rPr>
                                <w:t>Смысловая единица:</w:t>
                              </w:r>
                            </w:p>
                            <w:p w14:paraId="202D7128" w14:textId="22412779" w:rsidR="007F2C83" w:rsidRPr="00E9693A" w:rsidRDefault="007F2C83" w:rsidP="000D4E17">
                              <w:pPr>
                                <w:pStyle w:val="af7"/>
                                <w:spacing w:before="0" w:beforeAutospacing="0" w:after="0" w:afterAutospacing="0"/>
                                <w:ind w:right="-187"/>
                                <w:rPr>
                                  <w:i/>
                                  <w:sz w:val="22"/>
                                  <w:szCs w:val="22"/>
                                </w:rPr>
                              </w:pPr>
                              <w:r w:rsidRPr="00E9693A">
                                <w:rPr>
                                  <w:i/>
                                  <w:sz w:val="22"/>
                                  <w:szCs w:val="22"/>
                                </w:rPr>
                                <w:t xml:space="preserve"> «Утром пятиминут</w:t>
                              </w:r>
                              <w:r>
                                <w:rPr>
                                  <w:i/>
                                  <w:sz w:val="22"/>
                                  <w:szCs w:val="22"/>
                                  <w:lang w:val="kk-KZ"/>
                                </w:rPr>
                                <w:t xml:space="preserve"> </w:t>
                              </w:r>
                              <w:r w:rsidRPr="00E9693A">
                                <w:rPr>
                                  <w:i/>
                                  <w:sz w:val="22"/>
                                  <w:szCs w:val="22"/>
                                </w:rPr>
                                <w:t>ки мы проводим обязательно в отделении. Да, который начинаем с WIN» Р6</w:t>
                              </w:r>
                            </w:p>
                          </w:txbxContent>
                        </wps:txbx>
                        <wps:bodyPr rot="0" vert="horz" wrap="square" lIns="91440" tIns="45720" rIns="91440" bIns="45720" anchor="ctr" anchorCtr="0" upright="1">
                          <a:noAutofit/>
                        </wps:bodyPr>
                      </wps:wsp>
                      <wps:wsp>
                        <wps:cNvPr id="1457038157" name="Прямоугольник: скругленные углы 27"/>
                        <wps:cNvSpPr>
                          <a:spLocks noChangeArrowheads="1"/>
                        </wps:cNvSpPr>
                        <wps:spPr bwMode="auto">
                          <a:xfrm>
                            <a:off x="1771650" y="2127250"/>
                            <a:ext cx="2888615" cy="325755"/>
                          </a:xfrm>
                          <a:prstGeom prst="roundRect">
                            <a:avLst>
                              <a:gd name="adj" fmla="val 16667"/>
                            </a:avLst>
                          </a:prstGeom>
                          <a:solidFill>
                            <a:srgbClr val="FFFFFF"/>
                          </a:solidFill>
                          <a:ln w="19050">
                            <a:solidFill>
                              <a:srgbClr val="9BBB59"/>
                            </a:solidFill>
                            <a:round/>
                            <a:headEnd/>
                            <a:tailEnd/>
                          </a:ln>
                        </wps:spPr>
                        <wps:txbx>
                          <w:txbxContent>
                            <w:p w14:paraId="50E3EB15" w14:textId="77777777" w:rsidR="007F2C83" w:rsidRPr="00781247" w:rsidRDefault="007F2C83" w:rsidP="000D4E17">
                              <w:pPr>
                                <w:pStyle w:val="af7"/>
                                <w:spacing w:before="0" w:beforeAutospacing="0" w:after="0" w:afterAutospacing="0"/>
                                <w:jc w:val="center"/>
                                <w:rPr>
                                  <w:i/>
                                  <w:sz w:val="18"/>
                                </w:rPr>
                              </w:pPr>
                              <w:r w:rsidRPr="00E9693A">
                                <w:rPr>
                                  <w:rFonts w:eastAsia="+mn-ea"/>
                                  <w:bCs/>
                                  <w:color w:val="000000"/>
                                  <w:kern w:val="24"/>
                                  <w:szCs w:val="36"/>
                                </w:rPr>
                                <w:t>Код:</w:t>
                              </w:r>
                              <w:r>
                                <w:rPr>
                                  <w:rFonts w:eastAsia="+mn-ea"/>
                                  <w:bCs/>
                                  <w:i/>
                                  <w:color w:val="000000"/>
                                  <w:kern w:val="24"/>
                                  <w:szCs w:val="36"/>
                                </w:rPr>
                                <w:t xml:space="preserve"> </w:t>
                              </w:r>
                              <w:r w:rsidRPr="00781247">
                                <w:rPr>
                                  <w:rFonts w:eastAsia="+mn-ea"/>
                                  <w:bCs/>
                                  <w:i/>
                                  <w:color w:val="000000"/>
                                  <w:kern w:val="24"/>
                                  <w:szCs w:val="36"/>
                                </w:rPr>
                                <w:t xml:space="preserve">Новая традиция в отделе </w:t>
                              </w:r>
                            </w:p>
                          </w:txbxContent>
                        </wps:txbx>
                        <wps:bodyPr rot="0" vert="horz" wrap="square" lIns="91440" tIns="45720" rIns="91440" bIns="45720" anchor="ctr" anchorCtr="0" upright="1">
                          <a:noAutofit/>
                        </wps:bodyPr>
                      </wps:wsp>
                      <wps:wsp>
                        <wps:cNvPr id="1348819895" name="Прямая со стрелкой 28"/>
                        <wps:cNvCnPr>
                          <a:cxnSpLocks noChangeShapeType="1"/>
                        </wps:cNvCnPr>
                        <wps:spPr bwMode="auto">
                          <a:xfrm>
                            <a:off x="3702050" y="1841500"/>
                            <a:ext cx="0" cy="256540"/>
                          </a:xfrm>
                          <a:prstGeom prst="straightConnector1">
                            <a:avLst/>
                          </a:prstGeom>
                          <a:noFill/>
                          <a:ln w="19050">
                            <a:solidFill>
                              <a:schemeClr val="accent5">
                                <a:lumMod val="7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2032259675" name="Прямая со стрелкой 29"/>
                        <wps:cNvCnPr>
                          <a:cxnSpLocks noChangeShapeType="1"/>
                        </wps:cNvCnPr>
                        <wps:spPr bwMode="auto">
                          <a:xfrm>
                            <a:off x="1200150" y="1841500"/>
                            <a:ext cx="741680" cy="260985"/>
                          </a:xfrm>
                          <a:prstGeom prst="straightConnector1">
                            <a:avLst/>
                          </a:prstGeom>
                          <a:noFill/>
                          <a:ln w="19050">
                            <a:solidFill>
                              <a:schemeClr val="accent5">
                                <a:lumMod val="7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6949177" name="Прямая со стрелкой 30"/>
                        <wps:cNvCnPr>
                          <a:cxnSpLocks noChangeShapeType="1"/>
                        </wps:cNvCnPr>
                        <wps:spPr bwMode="auto">
                          <a:xfrm flipH="1">
                            <a:off x="4330700" y="1828800"/>
                            <a:ext cx="1097915" cy="272415"/>
                          </a:xfrm>
                          <a:prstGeom prst="straightConnector1">
                            <a:avLst/>
                          </a:prstGeom>
                          <a:noFill/>
                          <a:ln w="19050">
                            <a:solidFill>
                              <a:schemeClr val="accent5">
                                <a:lumMod val="7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784015211" name="Прямоугольник: скругленные углы 25"/>
                        <wps:cNvSpPr>
                          <a:spLocks noChangeArrowheads="1"/>
                        </wps:cNvSpPr>
                        <wps:spPr bwMode="auto">
                          <a:xfrm>
                            <a:off x="831850" y="2635250"/>
                            <a:ext cx="4802505" cy="333375"/>
                          </a:xfrm>
                          <a:prstGeom prst="roundRect">
                            <a:avLst>
                              <a:gd name="adj" fmla="val 16667"/>
                            </a:avLst>
                          </a:prstGeom>
                          <a:solidFill>
                            <a:srgbClr val="FFFFFF"/>
                          </a:solidFill>
                          <a:ln w="19050">
                            <a:solidFill>
                              <a:srgbClr val="8064A2"/>
                            </a:solidFill>
                            <a:round/>
                            <a:headEnd/>
                            <a:tailEnd/>
                          </a:ln>
                        </wps:spPr>
                        <wps:txbx>
                          <w:txbxContent>
                            <w:p w14:paraId="52BE6C8E" w14:textId="77777777" w:rsidR="007F2C83" w:rsidRPr="00E9693A" w:rsidRDefault="007F2C83" w:rsidP="000D4E17">
                              <w:pPr>
                                <w:pStyle w:val="af7"/>
                                <w:spacing w:before="0" w:beforeAutospacing="0" w:after="0" w:afterAutospacing="0"/>
                                <w:ind w:right="11"/>
                                <w:rPr>
                                  <w:i/>
                                  <w:sz w:val="18"/>
                                </w:rPr>
                              </w:pPr>
                              <w:r w:rsidRPr="00E9693A">
                                <w:rPr>
                                  <w:rFonts w:eastAsia="+mn-ea"/>
                                  <w:kern w:val="24"/>
                                  <w:szCs w:val="36"/>
                                  <w:lang w:val="kk-KZ"/>
                                </w:rPr>
                                <w:t xml:space="preserve">Подкатегория: </w:t>
                              </w:r>
                              <w:r w:rsidRPr="00E9693A">
                                <w:rPr>
                                  <w:rFonts w:eastAsia="+mn-ea"/>
                                  <w:bCs/>
                                  <w:i/>
                                  <w:color w:val="000000"/>
                                  <w:kern w:val="24"/>
                                  <w:szCs w:val="36"/>
                                </w:rPr>
                                <w:t>Инструменты для улучшения командной работы</w:t>
                              </w:r>
                            </w:p>
                          </w:txbxContent>
                        </wps:txbx>
                        <wps:bodyPr rot="0" vert="horz" wrap="square" lIns="91440" tIns="45720" rIns="91440" bIns="45720" anchor="ctr" anchorCtr="0" upright="1">
                          <a:noAutofit/>
                        </wps:bodyPr>
                      </wps:wsp>
                      <wps:wsp>
                        <wps:cNvPr id="2000406843" name="Прямая со стрелкой 26"/>
                        <wps:cNvCnPr>
                          <a:cxnSpLocks noChangeShapeType="1"/>
                        </wps:cNvCnPr>
                        <wps:spPr bwMode="auto">
                          <a:xfrm flipH="1">
                            <a:off x="3206750" y="2451100"/>
                            <a:ext cx="0" cy="180000"/>
                          </a:xfrm>
                          <a:prstGeom prst="straightConnector1">
                            <a:avLst/>
                          </a:prstGeom>
                          <a:noFill/>
                          <a:ln w="19050">
                            <a:solidFill>
                              <a:schemeClr val="accent3">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600940134" name="Прямоугольник: скругленные углы 23"/>
                        <wps:cNvSpPr>
                          <a:spLocks noChangeArrowheads="1"/>
                        </wps:cNvSpPr>
                        <wps:spPr bwMode="auto">
                          <a:xfrm>
                            <a:off x="927100" y="3143250"/>
                            <a:ext cx="4709160" cy="323850"/>
                          </a:xfrm>
                          <a:prstGeom prst="roundRect">
                            <a:avLst>
                              <a:gd name="adj" fmla="val 16667"/>
                            </a:avLst>
                          </a:prstGeom>
                          <a:solidFill>
                            <a:srgbClr val="FFFFFF"/>
                          </a:solidFill>
                          <a:ln w="19050">
                            <a:solidFill>
                              <a:srgbClr val="F79646"/>
                            </a:solidFill>
                            <a:round/>
                            <a:headEnd/>
                            <a:tailEnd/>
                          </a:ln>
                        </wps:spPr>
                        <wps:txbx>
                          <w:txbxContent>
                            <w:p w14:paraId="6E575AF3" w14:textId="77777777" w:rsidR="007F2C83" w:rsidRPr="00E9693A" w:rsidRDefault="007F2C83" w:rsidP="000D4E17">
                              <w:pPr>
                                <w:pStyle w:val="af7"/>
                                <w:spacing w:before="0" w:beforeAutospacing="0" w:after="0" w:afterAutospacing="0"/>
                                <w:ind w:right="11"/>
                                <w:jc w:val="center"/>
                                <w:rPr>
                                  <w:i/>
                                </w:rPr>
                              </w:pPr>
                              <w:r w:rsidRPr="00E9693A">
                                <w:rPr>
                                  <w:rFonts w:eastAsia="+mn-ea"/>
                                  <w:kern w:val="24"/>
                                  <w:szCs w:val="36"/>
                                  <w:lang w:val="kk-KZ"/>
                                </w:rPr>
                                <w:t xml:space="preserve">Категория: </w:t>
                              </w:r>
                              <w:r w:rsidRPr="00E9693A">
                                <w:rPr>
                                  <w:rFonts w:eastAsia="+mn-ea"/>
                                  <w:bCs/>
                                  <w:i/>
                                  <w:color w:val="000000"/>
                                  <w:kern w:val="24"/>
                                  <w:lang w:val="kk-KZ"/>
                                </w:rPr>
                                <w:t>Командная работа и коммуникация</w:t>
                              </w:r>
                            </w:p>
                          </w:txbxContent>
                        </wps:txbx>
                        <wps:bodyPr rot="0" vert="horz" wrap="square" lIns="91440" tIns="45720" rIns="91440" bIns="45720" anchor="ctr" anchorCtr="0" upright="1">
                          <a:noAutofit/>
                        </wps:bodyPr>
                      </wps:wsp>
                      <wps:wsp>
                        <wps:cNvPr id="1632174488" name="Прямая со стрелкой 24"/>
                        <wps:cNvCnPr>
                          <a:cxnSpLocks noChangeShapeType="1"/>
                        </wps:cNvCnPr>
                        <wps:spPr bwMode="auto">
                          <a:xfrm>
                            <a:off x="3225800" y="2965450"/>
                            <a:ext cx="635" cy="180000"/>
                          </a:xfrm>
                          <a:prstGeom prst="straightConnector1">
                            <a:avLst/>
                          </a:prstGeom>
                          <a:noFill/>
                          <a:ln w="19050">
                            <a:solidFill>
                              <a:schemeClr val="accent4">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g:wgp>
                  </a:graphicData>
                </a:graphic>
              </wp:anchor>
            </w:drawing>
          </mc:Choice>
          <mc:Fallback xmlns:w16se="http://schemas.microsoft.com/office/word/2015/wordml/symex" xmlns:cx1="http://schemas.microsoft.com/office/drawing/2015/9/8/chartex" xmlns:cx="http://schemas.microsoft.com/office/drawing/2014/chartex">
            <w:pict>
              <v:group w14:anchorId="751D3707" id="Группа 2" o:spid="_x0000_s1026" style="position:absolute;left:0;text-align:left;margin-left:-12.05pt;margin-top:4.25pt;width:489.7pt;height:273pt;z-index:251673600" coordsize="62191,34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">
                <v:roundrect id="Прямоугольник: скругленные углы 31" o:spid="_x0000_s1027" style="position:absolute;width:27705;height:184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" fillcolor="white [3201]" strokecolor="#4bacc6 [3208]" strokeweight="2pt">
                  <v:path arrowok="t"/>
                  <v:textbox>
                    <w:txbxContent>
                      <w:p w14:paraId="46E0EC78" w14:textId="77777777" w:rsidR="007F2C83" w:rsidRPr="00E9693A" w:rsidRDefault="007F2C83" w:rsidP="000D4E17">
                        <w:pPr>
                          <w:pStyle w:val="af7"/>
                          <w:spacing w:before="0" w:beforeAutospacing="0" w:after="0" w:afterAutospacing="0"/>
                          <w:ind w:right="11"/>
                          <w:jc w:val="center"/>
                          <w:rPr>
                            <w:sz w:val="22"/>
                            <w:szCs w:val="22"/>
                          </w:rPr>
                        </w:pPr>
                        <w:r w:rsidRPr="00E9693A">
                          <w:rPr>
                            <w:rFonts w:eastAsia="+mn-ea"/>
                            <w:kern w:val="24"/>
                            <w:sz w:val="22"/>
                            <w:szCs w:val="22"/>
                            <w:lang w:val="kk-KZ"/>
                          </w:rPr>
                          <w:t>Смысловая единица</w:t>
                        </w:r>
                        <w:r w:rsidRPr="00E9693A">
                          <w:rPr>
                            <w:rFonts w:eastAsia="+mn-ea"/>
                            <w:kern w:val="24"/>
                            <w:sz w:val="22"/>
                            <w:szCs w:val="22"/>
                          </w:rPr>
                          <w:t>:</w:t>
                        </w:r>
                      </w:p>
                      <w:p w14:paraId="3DDC8B97" w14:textId="30E1C784" w:rsidR="007F2C83" w:rsidRPr="00E9693A" w:rsidRDefault="007F2C83" w:rsidP="000D4E17">
                        <w:pPr>
                          <w:pStyle w:val="af7"/>
                          <w:spacing w:before="0" w:beforeAutospacing="0" w:after="0" w:afterAutospacing="0"/>
                          <w:ind w:left="-142" w:right="-217"/>
                          <w:rPr>
                            <w:sz w:val="22"/>
                            <w:szCs w:val="22"/>
                          </w:rPr>
                        </w:pPr>
                        <w:r w:rsidRPr="00E9693A">
                          <w:rPr>
                            <w:color w:val="000000" w:themeColor="text1"/>
                            <w:kern w:val="24"/>
                            <w:sz w:val="22"/>
                            <w:szCs w:val="22"/>
                          </w:rPr>
                          <w:t xml:space="preserve"> «</w:t>
                        </w:r>
                        <w:r w:rsidRPr="00E9693A">
                          <w:rPr>
                            <w:i/>
                            <w:iCs/>
                            <w:color w:val="000000" w:themeColor="text1"/>
                            <w:kern w:val="24"/>
                            <w:sz w:val="22"/>
                            <w:szCs w:val="22"/>
                          </w:rPr>
                          <w:t>Первое время, когда мы начинали вводить это на планерке. Они как-то стеснялись, не аплодировали. Было. А потом смотрю им понравилось, начали все время хвалить. Часто говорить об этом, допустим, что-то вспоминать в течение недели, что у нас были такие хорошие моменты…» Р18</w:t>
                        </w:r>
                      </w:p>
                    </w:txbxContent>
                  </v:textbox>
                </v:roundrect>
                <v:roundrect id="Прямоугольник: скругленные углы 27" o:spid="_x0000_s1030" style="position:absolute;left:17716;top:21272;width:28886;height:32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" strokecolor="#9bbb59" strokeweight="1.5pt">
                  <v:textbox>
                    <w:txbxContent>
                      <w:p w14:paraId="50E3EB15" w14:textId="77777777" w:rsidR="007F2C83" w:rsidRPr="00781247" w:rsidRDefault="007F2C83" w:rsidP="000D4E17">
                        <w:pPr>
                          <w:pStyle w:val="af7"/>
                          <w:spacing w:before="0" w:beforeAutospacing="0" w:after="0" w:afterAutospacing="0"/>
                          <w:jc w:val="center"/>
                          <w:rPr>
                            <w:i/>
                            <w:sz w:val="18"/>
                          </w:rPr>
                        </w:pPr>
                        <w:r w:rsidRPr="00E9693A">
                          <w:rPr>
                            <w:rFonts w:eastAsia="+mn-ea"/>
                            <w:bCs/>
                            <w:color w:val="000000"/>
                            <w:kern w:val="24"/>
                            <w:szCs w:val="36"/>
                          </w:rPr>
                          <w:t>Код:</w:t>
                        </w:r>
                        <w:r>
                          <w:rPr>
                            <w:rFonts w:eastAsia="+mn-ea"/>
                            <w:bCs/>
                            <w:i/>
                            <w:color w:val="000000"/>
                            <w:kern w:val="24"/>
                            <w:szCs w:val="36"/>
                          </w:rPr>
                          <w:t xml:space="preserve"> </w:t>
                        </w:r>
                        <w:r w:rsidRPr="00781247">
                          <w:rPr>
                            <w:rFonts w:eastAsia="+mn-ea"/>
                            <w:bCs/>
                            <w:i/>
                            <w:color w:val="000000"/>
                            <w:kern w:val="24"/>
                            <w:szCs w:val="36"/>
                          </w:rPr>
                          <w:t xml:space="preserve">Новая традиция в отделе </w:t>
                        </w:r>
                      </w:p>
                    </w:txbxContent>
                  </v:textbox>
                </v:roundrect>
                <v:shapetype id="_x0000_t32" coordsize="21600,21600" o:spt="32" o:oned="t" path="m,l21600,21600e" filled="f">
                  <v:path arrowok="t" fillok="f" o:connecttype="none"/>
                  <o:lock v:ext="edit" shapetype="t"/>
                </v:shapetype>
                <v:shape id="Прямая со стрелкой 28" o:spid="_x0000_s1031" type="#_x0000_t32" style="position:absolute;left:37020;top:18415;width:0;height:25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" strokecolor="#31849b [2408]" strokeweight="1.5pt">
                  <v:stroke endarrow="block"/>
                </v:shape>
                <v:shape id="Прямая со стрелкой 29" o:spid="_x0000_s1032" type="#_x0000_t32" style="position:absolute;left:12001;top:18415;width:7417;height:26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" strokecolor="#31849b [2408]" strokeweight="1.5pt">
                  <v:stroke endarrow="block"/>
                </v:shape>
                <v:shape id="Прямая со стрелкой 30" o:spid="_x0000_s1033" type="#_x0000_t32" style="position:absolute;left:43307;top:18288;width:10979;height:27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" strokecolor="#31849b [2408]" strokeweight="1.5pt">
                  <v:stroke endarrow="block"/>
                </v:shape>
                <v:roundrect id="Прямоугольник: скругленные углы 25" o:spid="_x0000_s1034" style="position:absolute;left:8318;top:26352;width:48025;height:33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" strokecolor="#8064a2" strokeweight="1.5pt">
                  <v:textbox>
                    <w:txbxContent>
                      <w:p w14:paraId="52BE6C8E" w14:textId="77777777" w:rsidR="007F2C83" w:rsidRPr="00E9693A" w:rsidRDefault="007F2C83" w:rsidP="000D4E17">
                        <w:pPr>
                          <w:pStyle w:val="af7"/>
                          <w:spacing w:before="0" w:beforeAutospacing="0" w:after="0" w:afterAutospacing="0"/>
                          <w:ind w:right="11"/>
                          <w:rPr>
                            <w:i/>
                            <w:sz w:val="18"/>
                          </w:rPr>
                        </w:pPr>
                        <w:r w:rsidRPr="00E9693A">
                          <w:rPr>
                            <w:rFonts w:eastAsia="+mn-ea"/>
                            <w:kern w:val="24"/>
                            <w:szCs w:val="36"/>
                            <w:lang w:val="kk-KZ"/>
                          </w:rPr>
                          <w:t xml:space="preserve">Подкатегория: </w:t>
                        </w:r>
                        <w:r w:rsidRPr="00E9693A">
                          <w:rPr>
                            <w:rFonts w:eastAsia="+mn-ea"/>
                            <w:bCs/>
                            <w:i/>
                            <w:color w:val="000000"/>
                            <w:kern w:val="24"/>
                            <w:szCs w:val="36"/>
                          </w:rPr>
                          <w:t>Инструменты для улучшения командной работы</w:t>
                        </w:r>
                      </w:p>
                    </w:txbxContent>
                  </v:textbox>
                </v:roundrect>
                <v:shape id="Прямая со стрелкой 26" o:spid="_x0000_s1035" type="#_x0000_t32" style="position:absolute;left:32067;top:24511;width:0;height:18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" strokecolor="#9bbb59 [3206]" strokeweight="1.5pt">
                  <v:stroke endarrow="block"/>
                </v:shape>
                <v:roundrect id="Прямоугольник: скругленные углы 23" o:spid="_x0000_s1036" style="position:absolute;left:9271;top:31432;width:47091;height:32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" strokecolor="#f79646" strokeweight="1.5pt">
                  <v:textbox>
                    <w:txbxContent>
                      <w:p w14:paraId="6E575AF3" w14:textId="77777777" w:rsidR="007F2C83" w:rsidRPr="00E9693A" w:rsidRDefault="007F2C83" w:rsidP="000D4E17">
                        <w:pPr>
                          <w:pStyle w:val="af7"/>
                          <w:spacing w:before="0" w:beforeAutospacing="0" w:after="0" w:afterAutospacing="0"/>
                          <w:ind w:right="11"/>
                          <w:jc w:val="center"/>
                          <w:rPr>
                            <w:i/>
                          </w:rPr>
                        </w:pPr>
                        <w:r w:rsidRPr="00E9693A">
                          <w:rPr>
                            <w:rFonts w:eastAsia="+mn-ea"/>
                            <w:kern w:val="24"/>
                            <w:szCs w:val="36"/>
                            <w:lang w:val="kk-KZ"/>
                          </w:rPr>
                          <w:t xml:space="preserve">Категория: </w:t>
                        </w:r>
                        <w:r w:rsidRPr="00E9693A">
                          <w:rPr>
                            <w:rFonts w:eastAsia="+mn-ea"/>
                            <w:bCs/>
                            <w:i/>
                            <w:color w:val="000000"/>
                            <w:kern w:val="24"/>
                            <w:lang w:val="kk-KZ"/>
                          </w:rPr>
                          <w:t>Командная работа и коммуникация</w:t>
                        </w:r>
                      </w:p>
                    </w:txbxContent>
                  </v:textbox>
                </v:roundrect>
                <v:shape id="Прямая со стрелкой 24" o:spid="_x0000_s1037" type="#_x0000_t32" style="position:absolute;left:32258;top:29654;width:6;height:18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" strokecolor="#8064a2 [3207]" strokeweight="1.5pt">
                  <v:stroke endarrow="block"/>
                </v:shape>
              </v:group>
            </w:pict>
          </mc:Fallback>
        </mc:AlternateContent>
      </w:r>
    </w:p>
    <w:p w14:paraId="01BAD675" w14:textId="77777777" w:rsidR="000D4E17" w:rsidRPr="00293E0D" w:rsidRDefault="000D4E17" w:rsidP="002A1CD3">
      <w:pPr>
        <w:widowControl w:val="0"/>
        <w:snapToGrid w:val="0"/>
        <w:ind w:left="-1" w:firstLine="567"/>
        <w:jc w:val="both"/>
        <w:rPr>
          <w:color w:val="000000" w:themeColor="text1"/>
          <w:sz w:val="28"/>
          <w:szCs w:val="28"/>
        </w:rPr>
      </w:pPr>
    </w:p>
    <w:p w14:paraId="77C1F721" w14:textId="77777777" w:rsidR="000D4E17" w:rsidRPr="00293E0D" w:rsidRDefault="000D4E17" w:rsidP="002A1CD3">
      <w:pPr>
        <w:widowControl w:val="0"/>
        <w:snapToGrid w:val="0"/>
        <w:ind w:left="-1" w:firstLine="567"/>
        <w:jc w:val="both"/>
        <w:rPr>
          <w:color w:val="000000" w:themeColor="text1"/>
          <w:sz w:val="28"/>
          <w:szCs w:val="28"/>
        </w:rPr>
      </w:pPr>
    </w:p>
    <w:p w14:paraId="6732A8C5" w14:textId="77777777" w:rsidR="000D4E17" w:rsidRPr="00293E0D" w:rsidRDefault="000D4E17" w:rsidP="002A1CD3">
      <w:pPr>
        <w:widowControl w:val="0"/>
        <w:snapToGrid w:val="0"/>
        <w:ind w:left="-1" w:firstLine="567"/>
        <w:jc w:val="both"/>
        <w:rPr>
          <w:color w:val="000000" w:themeColor="text1"/>
          <w:sz w:val="28"/>
          <w:szCs w:val="28"/>
        </w:rPr>
      </w:pPr>
    </w:p>
    <w:p w14:paraId="1D81812F" w14:textId="77777777" w:rsidR="000D4E17" w:rsidRPr="00293E0D" w:rsidRDefault="000D4E17" w:rsidP="002A1CD3">
      <w:pPr>
        <w:widowControl w:val="0"/>
        <w:snapToGrid w:val="0"/>
        <w:ind w:left="-1" w:firstLine="567"/>
        <w:jc w:val="both"/>
        <w:rPr>
          <w:color w:val="000000" w:themeColor="text1"/>
          <w:sz w:val="28"/>
          <w:szCs w:val="28"/>
        </w:rPr>
      </w:pPr>
    </w:p>
    <w:p w14:paraId="0C45A5F8" w14:textId="77777777" w:rsidR="000D4E17" w:rsidRPr="00293E0D" w:rsidRDefault="000D4E17" w:rsidP="002A1CD3">
      <w:pPr>
        <w:widowControl w:val="0"/>
        <w:snapToGrid w:val="0"/>
        <w:ind w:left="-1" w:firstLine="567"/>
        <w:jc w:val="both"/>
        <w:rPr>
          <w:color w:val="000000" w:themeColor="text1"/>
          <w:sz w:val="28"/>
          <w:szCs w:val="28"/>
        </w:rPr>
      </w:pPr>
    </w:p>
    <w:p w14:paraId="66FCCFEB" w14:textId="77777777" w:rsidR="000D4E17" w:rsidRPr="00293E0D" w:rsidRDefault="000D4E17" w:rsidP="002A1CD3">
      <w:pPr>
        <w:widowControl w:val="0"/>
        <w:snapToGrid w:val="0"/>
        <w:ind w:left="-1" w:firstLine="567"/>
        <w:jc w:val="both"/>
        <w:rPr>
          <w:color w:val="000000" w:themeColor="text1"/>
          <w:sz w:val="28"/>
          <w:szCs w:val="28"/>
        </w:rPr>
      </w:pPr>
    </w:p>
    <w:p w14:paraId="0BC14663" w14:textId="77777777" w:rsidR="000D4E17" w:rsidRPr="00293E0D" w:rsidRDefault="000D4E17" w:rsidP="002A1CD3">
      <w:pPr>
        <w:widowControl w:val="0"/>
        <w:snapToGrid w:val="0"/>
        <w:ind w:left="-1" w:firstLine="567"/>
        <w:jc w:val="both"/>
        <w:rPr>
          <w:color w:val="000000" w:themeColor="text1"/>
          <w:sz w:val="28"/>
          <w:szCs w:val="28"/>
        </w:rPr>
      </w:pPr>
    </w:p>
    <w:p w14:paraId="10B5F98B" w14:textId="77777777" w:rsidR="000D4E17" w:rsidRPr="00293E0D" w:rsidRDefault="000D4E17" w:rsidP="002A1CD3">
      <w:pPr>
        <w:widowControl w:val="0"/>
        <w:snapToGrid w:val="0"/>
        <w:ind w:left="-1" w:firstLine="567"/>
        <w:jc w:val="both"/>
        <w:rPr>
          <w:color w:val="000000" w:themeColor="text1"/>
          <w:sz w:val="28"/>
          <w:szCs w:val="28"/>
        </w:rPr>
      </w:pPr>
    </w:p>
    <w:p w14:paraId="3032F81A" w14:textId="10488F25" w:rsidR="000D4E17" w:rsidRPr="00293E0D" w:rsidRDefault="000D4E17" w:rsidP="002A1CD3">
      <w:pPr>
        <w:widowControl w:val="0"/>
        <w:snapToGrid w:val="0"/>
        <w:ind w:left="-1" w:firstLine="567"/>
        <w:jc w:val="both"/>
        <w:rPr>
          <w:color w:val="000000" w:themeColor="text1"/>
          <w:sz w:val="28"/>
          <w:szCs w:val="28"/>
        </w:rPr>
      </w:pPr>
    </w:p>
    <w:p w14:paraId="2E64D689" w14:textId="164FFDD1" w:rsidR="000D4E17" w:rsidRPr="00293E0D" w:rsidRDefault="000D4E17" w:rsidP="002A1CD3">
      <w:pPr>
        <w:widowControl w:val="0"/>
        <w:tabs>
          <w:tab w:val="left" w:pos="2858"/>
        </w:tabs>
        <w:snapToGrid w:val="0"/>
        <w:jc w:val="both"/>
        <w:rPr>
          <w:color w:val="000000" w:themeColor="text1"/>
          <w:sz w:val="28"/>
          <w:szCs w:val="28"/>
        </w:rPr>
      </w:pPr>
      <w:r w:rsidRPr="00293E0D">
        <w:rPr>
          <w:color w:val="000000" w:themeColor="text1"/>
          <w:sz w:val="28"/>
          <w:szCs w:val="28"/>
        </w:rPr>
        <w:tab/>
      </w:r>
    </w:p>
    <w:p w14:paraId="6D871E7B" w14:textId="77777777" w:rsidR="000D4E17" w:rsidRPr="00293E0D" w:rsidRDefault="000D4E17" w:rsidP="002A1CD3">
      <w:pPr>
        <w:widowControl w:val="0"/>
        <w:tabs>
          <w:tab w:val="left" w:pos="2858"/>
        </w:tabs>
        <w:snapToGrid w:val="0"/>
        <w:jc w:val="both"/>
        <w:rPr>
          <w:color w:val="000000" w:themeColor="text1"/>
          <w:sz w:val="28"/>
          <w:szCs w:val="28"/>
        </w:rPr>
      </w:pPr>
    </w:p>
    <w:p w14:paraId="73A95748" w14:textId="5F2C909C" w:rsidR="000D4E17" w:rsidRPr="00293E0D" w:rsidRDefault="000D4E17" w:rsidP="002A1CD3">
      <w:pPr>
        <w:widowControl w:val="0"/>
        <w:snapToGrid w:val="0"/>
        <w:ind w:left="-1" w:firstLine="567"/>
        <w:jc w:val="both"/>
        <w:rPr>
          <w:color w:val="000000" w:themeColor="text1"/>
          <w:sz w:val="28"/>
          <w:szCs w:val="28"/>
        </w:rPr>
      </w:pPr>
    </w:p>
    <w:p w14:paraId="42865613" w14:textId="1415451F" w:rsidR="000D4E17" w:rsidRPr="00293E0D" w:rsidRDefault="000D4E17" w:rsidP="002A1CD3">
      <w:pPr>
        <w:widowControl w:val="0"/>
        <w:snapToGrid w:val="0"/>
        <w:ind w:left="-1" w:firstLine="567"/>
        <w:jc w:val="both"/>
        <w:rPr>
          <w:color w:val="000000" w:themeColor="text1"/>
          <w:sz w:val="28"/>
          <w:szCs w:val="28"/>
        </w:rPr>
      </w:pPr>
    </w:p>
    <w:p w14:paraId="36A0E68D" w14:textId="021814E2" w:rsidR="000D4E17" w:rsidRPr="00293E0D" w:rsidRDefault="000D4E17" w:rsidP="002A1CD3">
      <w:pPr>
        <w:widowControl w:val="0"/>
        <w:snapToGrid w:val="0"/>
        <w:ind w:left="-1" w:firstLine="567"/>
        <w:jc w:val="both"/>
        <w:rPr>
          <w:color w:val="000000" w:themeColor="text1"/>
          <w:sz w:val="28"/>
          <w:szCs w:val="28"/>
        </w:rPr>
      </w:pPr>
    </w:p>
    <w:p w14:paraId="55B98C48" w14:textId="14342BD7" w:rsidR="000D4E17" w:rsidRPr="00293E0D" w:rsidRDefault="000D4E17" w:rsidP="002A1CD3">
      <w:pPr>
        <w:widowControl w:val="0"/>
        <w:snapToGrid w:val="0"/>
        <w:ind w:left="-1" w:firstLine="567"/>
        <w:jc w:val="both"/>
        <w:rPr>
          <w:color w:val="000000" w:themeColor="text1"/>
          <w:sz w:val="28"/>
          <w:szCs w:val="28"/>
        </w:rPr>
      </w:pPr>
    </w:p>
    <w:p w14:paraId="4A4796EC" w14:textId="27480B70" w:rsidR="000D4E17" w:rsidRPr="00293E0D" w:rsidRDefault="000D4E17" w:rsidP="002A1CD3">
      <w:pPr>
        <w:widowControl w:val="0"/>
        <w:snapToGrid w:val="0"/>
        <w:ind w:left="-1" w:firstLine="567"/>
        <w:jc w:val="both"/>
        <w:rPr>
          <w:color w:val="000000" w:themeColor="text1"/>
          <w:sz w:val="28"/>
          <w:szCs w:val="28"/>
        </w:rPr>
      </w:pPr>
    </w:p>
    <w:p w14:paraId="3BE2E1A2" w14:textId="77777777" w:rsidR="000D4E17" w:rsidRPr="00E9693A" w:rsidRDefault="000D4E17" w:rsidP="002A1CD3">
      <w:pPr>
        <w:widowControl w:val="0"/>
        <w:snapToGrid w:val="0"/>
        <w:ind w:left="-1" w:firstLine="567"/>
        <w:jc w:val="center"/>
        <w:rPr>
          <w:color w:val="000000" w:themeColor="text1"/>
          <w:sz w:val="16"/>
          <w:szCs w:val="16"/>
        </w:rPr>
      </w:pPr>
    </w:p>
    <w:p w14:paraId="4E290186" w14:textId="22D5094C" w:rsidR="009355A4" w:rsidRPr="00293E0D" w:rsidRDefault="009355A4" w:rsidP="002A1CD3">
      <w:pPr>
        <w:pStyle w:val="aff0"/>
        <w:widowControl w:val="0"/>
        <w:ind w:firstLine="0"/>
        <w:rPr>
          <w:rFonts w:eastAsia="Times New Roman" w:cs="Times New Roman"/>
          <w:szCs w:val="28"/>
        </w:rPr>
      </w:pPr>
      <w:bookmarkStart w:id="43" w:name="_Toc223550305"/>
      <w:r w:rsidRPr="00293E0D">
        <w:t xml:space="preserve">Рисунок </w:t>
      </w:r>
      <w:fldSimple w:instr=" SEQ Рисунок \* ARABIC ">
        <w:r w:rsidR="00163EE7">
          <w:rPr>
            <w:noProof/>
          </w:rPr>
          <w:t>3</w:t>
        </w:r>
      </w:fldSimple>
      <w:r w:rsidRPr="00293E0D">
        <w:rPr>
          <w:rFonts w:eastAsia="Times New Roman" w:cs="Times New Roman"/>
          <w:szCs w:val="28"/>
        </w:rPr>
        <w:t xml:space="preserve"> – Фрагмент процесса анализа</w:t>
      </w:r>
      <w:bookmarkEnd w:id="43"/>
    </w:p>
    <w:p w14:paraId="6C1AB173" w14:textId="638FE061" w:rsidR="000D4E17" w:rsidRPr="00293E0D" w:rsidRDefault="000D4E17" w:rsidP="002A1CD3">
      <w:pPr>
        <w:widowControl w:val="0"/>
        <w:snapToGrid w:val="0"/>
        <w:ind w:left="-1" w:firstLine="710"/>
        <w:jc w:val="both"/>
        <w:rPr>
          <w:color w:val="000000" w:themeColor="text1"/>
          <w:sz w:val="28"/>
          <w:szCs w:val="28"/>
        </w:rPr>
      </w:pPr>
      <w:r w:rsidRPr="00293E0D">
        <w:rPr>
          <w:color w:val="000000" w:themeColor="text1"/>
          <w:sz w:val="28"/>
          <w:szCs w:val="28"/>
        </w:rPr>
        <w:t xml:space="preserve">Такой подход обеспечил систематизацию и упорядочивание данных, позволив структурировать высказывания </w:t>
      </w:r>
      <w:r w:rsidR="00666523" w:rsidRPr="00293E0D">
        <w:rPr>
          <w:color w:val="000000" w:themeColor="text1"/>
          <w:sz w:val="28"/>
          <w:szCs w:val="28"/>
        </w:rPr>
        <w:t>участник</w:t>
      </w:r>
      <w:r w:rsidRPr="00293E0D">
        <w:rPr>
          <w:color w:val="000000" w:themeColor="text1"/>
          <w:sz w:val="28"/>
          <w:szCs w:val="28"/>
        </w:rPr>
        <w:t xml:space="preserve">ов в соответствии с целью исследования </w:t>
      </w:r>
      <w:r w:rsidR="00597F5C">
        <w:rPr>
          <w:color w:val="000000" w:themeColor="text1"/>
          <w:sz w:val="28"/>
          <w:szCs w:val="28"/>
          <w:lang w:val="kk-KZ"/>
        </w:rPr>
        <w:t>[165, 166]</w:t>
      </w:r>
      <w:r w:rsidRPr="00293E0D">
        <w:rPr>
          <w:color w:val="000000" w:themeColor="text1"/>
          <w:sz w:val="28"/>
          <w:szCs w:val="28"/>
        </w:rPr>
        <w:t>. Для управления данными использовалось программное обеспечение MAXQDA Analytics Pro 24 (лицензия №</w:t>
      </w:r>
      <w:r w:rsidRPr="00293E0D">
        <w:t xml:space="preserve"> </w:t>
      </w:r>
      <w:r w:rsidRPr="00293E0D">
        <w:rPr>
          <w:color w:val="000000" w:themeColor="text1"/>
          <w:sz w:val="28"/>
          <w:szCs w:val="28"/>
        </w:rPr>
        <w:t>MQST00-EI2w9r-QkMvui-1D6kA4-ARSCt6).</w:t>
      </w:r>
    </w:p>
    <w:p w14:paraId="57166769" w14:textId="49C752A8" w:rsidR="000D4E17" w:rsidRPr="00293E0D" w:rsidRDefault="000D4E17" w:rsidP="002A1CD3">
      <w:pPr>
        <w:widowControl w:val="0"/>
        <w:snapToGrid w:val="0"/>
        <w:ind w:firstLine="709"/>
        <w:jc w:val="both"/>
        <w:rPr>
          <w:i/>
          <w:sz w:val="28"/>
          <w:szCs w:val="28"/>
        </w:rPr>
      </w:pPr>
      <w:r w:rsidRPr="00293E0D">
        <w:rPr>
          <w:i/>
          <w:sz w:val="28"/>
          <w:szCs w:val="28"/>
        </w:rPr>
        <w:t>Обоснованность и над</w:t>
      </w:r>
      <w:r w:rsidR="00627284" w:rsidRPr="00293E0D">
        <w:rPr>
          <w:i/>
          <w:sz w:val="28"/>
          <w:szCs w:val="28"/>
        </w:rPr>
        <w:t>е</w:t>
      </w:r>
      <w:r w:rsidRPr="00293E0D">
        <w:rPr>
          <w:i/>
          <w:sz w:val="28"/>
          <w:szCs w:val="28"/>
        </w:rPr>
        <w:t>жность исследования</w:t>
      </w:r>
    </w:p>
    <w:p w14:paraId="118A10DF" w14:textId="61D24DEE" w:rsidR="000D4E17" w:rsidRPr="00293E0D" w:rsidRDefault="000D4E17" w:rsidP="002A1CD3">
      <w:pPr>
        <w:widowControl w:val="0"/>
        <w:snapToGrid w:val="0"/>
        <w:ind w:firstLine="709"/>
        <w:jc w:val="both"/>
        <w:rPr>
          <w:color w:val="000000" w:themeColor="text1"/>
          <w:sz w:val="28"/>
          <w:szCs w:val="28"/>
        </w:rPr>
      </w:pPr>
      <w:r w:rsidRPr="00293E0D">
        <w:rPr>
          <w:color w:val="000000" w:themeColor="text1"/>
          <w:sz w:val="28"/>
          <w:szCs w:val="28"/>
        </w:rPr>
        <w:t xml:space="preserve">Для обеспечения научной </w:t>
      </w:r>
      <w:r w:rsidRPr="00293E0D">
        <w:rPr>
          <w:sz w:val="28"/>
          <w:szCs w:val="28"/>
        </w:rPr>
        <w:t>строгости при проведении качественного</w:t>
      </w:r>
      <w:r w:rsidRPr="00293E0D">
        <w:rPr>
          <w:color w:val="000000" w:themeColor="text1"/>
          <w:sz w:val="28"/>
          <w:szCs w:val="28"/>
        </w:rPr>
        <w:t xml:space="preserve"> исследования </w:t>
      </w:r>
      <w:r w:rsidR="00394D4F" w:rsidRPr="00293E0D">
        <w:rPr>
          <w:color w:val="000000" w:themeColor="text1"/>
          <w:sz w:val="28"/>
          <w:szCs w:val="28"/>
        </w:rPr>
        <w:t>примен</w:t>
      </w:r>
      <w:r w:rsidR="00394D4F">
        <w:rPr>
          <w:color w:val="000000" w:themeColor="text1"/>
          <w:sz w:val="28"/>
          <w:szCs w:val="28"/>
        </w:rPr>
        <w:t>ялись</w:t>
      </w:r>
      <w:r w:rsidR="00597F5C">
        <w:rPr>
          <w:color w:val="000000" w:themeColor="text1"/>
          <w:sz w:val="28"/>
          <w:szCs w:val="28"/>
        </w:rPr>
        <w:t xml:space="preserve"> критерии, предложенные Y.S. Lincoln и E.</w:t>
      </w:r>
      <w:r w:rsidRPr="00293E0D">
        <w:rPr>
          <w:color w:val="000000" w:themeColor="text1"/>
          <w:sz w:val="28"/>
          <w:szCs w:val="28"/>
        </w:rPr>
        <w:t xml:space="preserve">G. Guba </w:t>
      </w:r>
      <w:r w:rsidR="00597F5C">
        <w:rPr>
          <w:color w:val="000000" w:themeColor="text1"/>
          <w:sz w:val="28"/>
          <w:szCs w:val="28"/>
          <w:lang w:val="kk-KZ"/>
        </w:rPr>
        <w:t xml:space="preserve"> [167]</w:t>
      </w:r>
      <w:r w:rsidRPr="00293E0D">
        <w:rPr>
          <w:color w:val="000000" w:themeColor="text1"/>
          <w:sz w:val="28"/>
          <w:szCs w:val="28"/>
        </w:rPr>
        <w:t>. Интерпретация данных осуществлялась с уч</w:t>
      </w:r>
      <w:r w:rsidR="00627284" w:rsidRPr="00293E0D">
        <w:rPr>
          <w:color w:val="000000" w:themeColor="text1"/>
          <w:sz w:val="28"/>
          <w:szCs w:val="28"/>
        </w:rPr>
        <w:t>е</w:t>
      </w:r>
      <w:r w:rsidRPr="00293E0D">
        <w:rPr>
          <w:color w:val="000000" w:themeColor="text1"/>
          <w:sz w:val="28"/>
          <w:szCs w:val="28"/>
        </w:rPr>
        <w:t xml:space="preserve">том профессионального контекста сестринской практики, что позволило глубже понять специфику повседневной деятельности, профессиональных взаимодействий и условий оказания медицинской помощи. Это позволило точнее интерпретировать высказывания </w:t>
      </w:r>
      <w:r w:rsidR="005C6C8B" w:rsidRPr="00293E0D">
        <w:rPr>
          <w:color w:val="000000" w:themeColor="text1"/>
          <w:sz w:val="28"/>
          <w:szCs w:val="28"/>
        </w:rPr>
        <w:t>участнико</w:t>
      </w:r>
      <w:r w:rsidRPr="00293E0D">
        <w:rPr>
          <w:color w:val="000000" w:themeColor="text1"/>
          <w:sz w:val="28"/>
          <w:szCs w:val="28"/>
        </w:rPr>
        <w:t xml:space="preserve">в и обеспечило чувствительность к важным смысловым нюансам. </w:t>
      </w:r>
      <w:r w:rsidR="00F65402" w:rsidRPr="00F65402">
        <w:rPr>
          <w:color w:val="000000" w:themeColor="text1"/>
          <w:sz w:val="28"/>
          <w:szCs w:val="28"/>
        </w:rPr>
        <w:t>Тщательный сбор данных</w:t>
      </w:r>
      <w:r w:rsidR="00F65402">
        <w:rPr>
          <w:color w:val="000000" w:themeColor="text1"/>
          <w:sz w:val="28"/>
          <w:szCs w:val="28"/>
        </w:rPr>
        <w:t xml:space="preserve"> </w:t>
      </w:r>
      <w:r w:rsidRPr="00293E0D">
        <w:rPr>
          <w:color w:val="000000" w:themeColor="text1"/>
          <w:sz w:val="28"/>
          <w:szCs w:val="28"/>
        </w:rPr>
        <w:t>и их детальное изучение обеспечили точную интерпретацию результатов. Повторное прочтение расшифровок и последующий сравнительный анализ помогли уточнить интерпретации. Для повышения над</w:t>
      </w:r>
      <w:r w:rsidR="00627284" w:rsidRPr="00293E0D">
        <w:rPr>
          <w:color w:val="000000" w:themeColor="text1"/>
          <w:sz w:val="28"/>
          <w:szCs w:val="28"/>
        </w:rPr>
        <w:t>е</w:t>
      </w:r>
      <w:r w:rsidRPr="00293E0D">
        <w:rPr>
          <w:color w:val="000000" w:themeColor="text1"/>
          <w:sz w:val="28"/>
          <w:szCs w:val="28"/>
        </w:rPr>
        <w:t>жности интерпретации результатов отч</w:t>
      </w:r>
      <w:r w:rsidR="00627284" w:rsidRPr="00293E0D">
        <w:rPr>
          <w:color w:val="000000" w:themeColor="text1"/>
          <w:sz w:val="28"/>
          <w:szCs w:val="28"/>
        </w:rPr>
        <w:t>е</w:t>
      </w:r>
      <w:r w:rsidRPr="00293E0D">
        <w:rPr>
          <w:color w:val="000000" w:themeColor="text1"/>
          <w:sz w:val="28"/>
          <w:szCs w:val="28"/>
        </w:rPr>
        <w:t>т был проанализирован двумя независимыми экспертами в области проведения качественных исследований в сестринском деле</w:t>
      </w:r>
      <w:r w:rsidR="00E87616" w:rsidRPr="00293E0D">
        <w:rPr>
          <w:color w:val="000000" w:themeColor="text1"/>
          <w:sz w:val="28"/>
          <w:szCs w:val="28"/>
        </w:rPr>
        <w:t xml:space="preserve"> (триангуляция)</w:t>
      </w:r>
      <w:r w:rsidR="00F2470B" w:rsidRPr="00293E0D">
        <w:rPr>
          <w:color w:val="000000" w:themeColor="text1"/>
          <w:sz w:val="28"/>
          <w:szCs w:val="28"/>
        </w:rPr>
        <w:t xml:space="preserve">. </w:t>
      </w:r>
      <w:r w:rsidRPr="00293E0D">
        <w:rPr>
          <w:color w:val="000000" w:themeColor="text1"/>
          <w:sz w:val="28"/>
          <w:szCs w:val="28"/>
        </w:rPr>
        <w:t xml:space="preserve">В ходе анализа применялся рефлексивный подход, обусловленный активной ролью исследователя в процессе взаимодействия с участниками. Особое внимание уделялось осознанию возможного влияния профессионального опыта и исследовательских установок на формулировку вопросов, интерпретацию ответов и динамику интервью. Для поддержания научной объективности и повышения доверительности исследования велись рефлексивные </w:t>
      </w:r>
      <w:r w:rsidR="00912416" w:rsidRPr="00912416">
        <w:rPr>
          <w:color w:val="000000" w:themeColor="text1"/>
          <w:sz w:val="28"/>
          <w:szCs w:val="28"/>
        </w:rPr>
        <w:t>записи</w:t>
      </w:r>
      <w:r w:rsidR="00912416">
        <w:rPr>
          <w:color w:val="000000" w:themeColor="text1"/>
          <w:sz w:val="28"/>
          <w:szCs w:val="28"/>
        </w:rPr>
        <w:t xml:space="preserve"> </w:t>
      </w:r>
      <w:r w:rsidRPr="00293E0D">
        <w:rPr>
          <w:color w:val="000000" w:themeColor="text1"/>
          <w:sz w:val="28"/>
          <w:szCs w:val="28"/>
        </w:rPr>
        <w:t xml:space="preserve">после каждого интервью, где фиксировались личные реакции, сомнения, наблюдения за поведением </w:t>
      </w:r>
      <w:r w:rsidR="00F22141" w:rsidRPr="00293E0D">
        <w:rPr>
          <w:color w:val="000000" w:themeColor="text1"/>
          <w:sz w:val="28"/>
          <w:szCs w:val="28"/>
        </w:rPr>
        <w:t>участнико</w:t>
      </w:r>
      <w:r w:rsidRPr="00293E0D">
        <w:rPr>
          <w:color w:val="000000" w:themeColor="text1"/>
          <w:sz w:val="28"/>
          <w:szCs w:val="28"/>
        </w:rPr>
        <w:t xml:space="preserve">в, а также предположения о контексте высказываний. Эти записи позволили отслеживать и минимизировать потенциальные искажения, повышая прозрачность аналитического процесса. Подобная практика соответствует современным подходам к методологии проведения качественных исследований в области здравоохранения </w:t>
      </w:r>
      <w:r w:rsidR="00597F5C">
        <w:rPr>
          <w:color w:val="000000" w:themeColor="text1"/>
          <w:sz w:val="28"/>
          <w:szCs w:val="28"/>
          <w:lang w:val="kk-KZ"/>
        </w:rPr>
        <w:t>[168]</w:t>
      </w:r>
      <w:r w:rsidRPr="00293E0D">
        <w:rPr>
          <w:color w:val="000000" w:themeColor="text1"/>
          <w:sz w:val="28"/>
          <w:szCs w:val="28"/>
        </w:rPr>
        <w:t>.</w:t>
      </w:r>
    </w:p>
    <w:p w14:paraId="78B5F9CC" w14:textId="06594CF7" w:rsidR="000D4E17" w:rsidRPr="00293E0D" w:rsidRDefault="000D4E17" w:rsidP="00E9693A">
      <w:pPr>
        <w:widowControl w:val="0"/>
        <w:snapToGrid w:val="0"/>
        <w:ind w:firstLine="709"/>
        <w:jc w:val="both"/>
        <w:rPr>
          <w:color w:val="000000" w:themeColor="text1"/>
          <w:sz w:val="28"/>
          <w:szCs w:val="28"/>
        </w:rPr>
      </w:pPr>
      <w:r w:rsidRPr="00293E0D">
        <w:rPr>
          <w:color w:val="000000" w:themeColor="text1"/>
          <w:sz w:val="28"/>
          <w:szCs w:val="28"/>
        </w:rPr>
        <w:t xml:space="preserve">Подтверждаемость была обеспечена за счет открытого и прозрачного изложения результатов с включением прямых цитат из интервью, </w:t>
      </w:r>
      <w:r w:rsidR="00616D25" w:rsidRPr="00616D25">
        <w:rPr>
          <w:color w:val="000000" w:themeColor="text1"/>
          <w:sz w:val="28"/>
          <w:szCs w:val="28"/>
        </w:rPr>
        <w:t>что позволило</w:t>
      </w:r>
      <w:r w:rsidR="00616D25">
        <w:rPr>
          <w:color w:val="000000" w:themeColor="text1"/>
          <w:sz w:val="28"/>
          <w:szCs w:val="28"/>
        </w:rPr>
        <w:t xml:space="preserve"> </w:t>
      </w:r>
      <w:r w:rsidRPr="00293E0D">
        <w:rPr>
          <w:color w:val="000000" w:themeColor="text1"/>
          <w:sz w:val="28"/>
          <w:szCs w:val="28"/>
        </w:rPr>
        <w:t xml:space="preserve">проследить взаимосвязь между исходными данными и выводами. Чтобы повысить надежность исследования и смягчить ограничения, связанные с однородностью выборки, был использован метод выборки с максимальной вариативностью, особенно с учетом демографических характеристик. Этот метод предполагает намеренное включение участников с максимально различающимися характеристиками, такими как возраст, стаж, место </w:t>
      </w:r>
      <w:r w:rsidR="00410296" w:rsidRPr="00293E0D">
        <w:rPr>
          <w:color w:val="000000" w:themeColor="text1"/>
          <w:sz w:val="28"/>
          <w:szCs w:val="28"/>
        </w:rPr>
        <w:t>работы</w:t>
      </w:r>
      <w:r w:rsidR="00410296">
        <w:rPr>
          <w:color w:val="000000" w:themeColor="text1"/>
          <w:sz w:val="28"/>
          <w:szCs w:val="28"/>
        </w:rPr>
        <w:t>,</w:t>
      </w:r>
      <w:r w:rsidR="00410296" w:rsidRPr="00293E0D">
        <w:rPr>
          <w:color w:val="000000" w:themeColor="text1"/>
          <w:sz w:val="28"/>
          <w:szCs w:val="28"/>
        </w:rPr>
        <w:t xml:space="preserve"> для того чтобы</w:t>
      </w:r>
      <w:r w:rsidRPr="00293E0D">
        <w:rPr>
          <w:color w:val="000000" w:themeColor="text1"/>
          <w:sz w:val="28"/>
          <w:szCs w:val="28"/>
        </w:rPr>
        <w:t xml:space="preserve"> охватить широкий спектр точек зрения. Такой подход обеспечивает более полное и сбалансированное представление различных профессиональных и личных опытов, что способствует </w:t>
      </w:r>
      <w:r w:rsidR="002C7B99" w:rsidRPr="002C7B99">
        <w:rPr>
          <w:color w:val="000000" w:themeColor="text1"/>
          <w:sz w:val="28"/>
          <w:szCs w:val="28"/>
        </w:rPr>
        <w:t>более глубокому пониманию</w:t>
      </w:r>
      <w:r w:rsidR="002C7B99">
        <w:rPr>
          <w:color w:val="000000" w:themeColor="text1"/>
          <w:sz w:val="28"/>
          <w:szCs w:val="28"/>
        </w:rPr>
        <w:t xml:space="preserve"> </w:t>
      </w:r>
      <w:r w:rsidRPr="00293E0D">
        <w:rPr>
          <w:color w:val="000000" w:themeColor="text1"/>
          <w:sz w:val="28"/>
          <w:szCs w:val="28"/>
        </w:rPr>
        <w:t>исследуемо</w:t>
      </w:r>
      <w:r w:rsidR="002C7B99">
        <w:rPr>
          <w:color w:val="000000" w:themeColor="text1"/>
          <w:sz w:val="28"/>
          <w:szCs w:val="28"/>
        </w:rPr>
        <w:t>го</w:t>
      </w:r>
      <w:r w:rsidRPr="00293E0D">
        <w:rPr>
          <w:color w:val="000000" w:themeColor="text1"/>
          <w:sz w:val="28"/>
          <w:szCs w:val="28"/>
        </w:rPr>
        <w:t xml:space="preserve"> явлени</w:t>
      </w:r>
      <w:r w:rsidR="002C7B99">
        <w:rPr>
          <w:color w:val="000000" w:themeColor="text1"/>
          <w:sz w:val="28"/>
          <w:szCs w:val="28"/>
        </w:rPr>
        <w:t>я</w:t>
      </w:r>
      <w:r w:rsidRPr="00293E0D">
        <w:rPr>
          <w:color w:val="000000" w:themeColor="text1"/>
          <w:sz w:val="28"/>
          <w:szCs w:val="28"/>
        </w:rPr>
        <w:t xml:space="preserve">. В исследование были включены 26 старших </w:t>
      </w:r>
      <w:r w:rsidR="00410296">
        <w:rPr>
          <w:color w:val="000000" w:themeColor="text1"/>
          <w:sz w:val="28"/>
          <w:szCs w:val="28"/>
        </w:rPr>
        <w:t>медицинских</w:t>
      </w:r>
      <w:r w:rsidRPr="00293E0D">
        <w:rPr>
          <w:color w:val="000000" w:themeColor="text1"/>
          <w:sz w:val="28"/>
          <w:szCs w:val="28"/>
        </w:rPr>
        <w:t xml:space="preserve"> сест</w:t>
      </w:r>
      <w:r w:rsidR="00410296">
        <w:rPr>
          <w:color w:val="000000" w:themeColor="text1"/>
          <w:sz w:val="28"/>
          <w:szCs w:val="28"/>
        </w:rPr>
        <w:t>ер</w:t>
      </w:r>
      <w:r w:rsidRPr="00293E0D">
        <w:rPr>
          <w:color w:val="000000" w:themeColor="text1"/>
          <w:sz w:val="28"/>
          <w:szCs w:val="28"/>
        </w:rPr>
        <w:t xml:space="preserve">, различающихся по возрасту (от 25 до 57 лет), полу (24 женщины и 2 мужчины), семейному положению (11 </w:t>
      </w:r>
      <w:r w:rsidR="00F22141" w:rsidRPr="00293E0D">
        <w:rPr>
          <w:color w:val="000000" w:themeColor="text1"/>
          <w:sz w:val="28"/>
          <w:szCs w:val="28"/>
        </w:rPr>
        <w:t>участнико</w:t>
      </w:r>
      <w:r w:rsidRPr="00293E0D">
        <w:rPr>
          <w:color w:val="000000" w:themeColor="text1"/>
          <w:sz w:val="28"/>
          <w:szCs w:val="28"/>
        </w:rPr>
        <w:t>в состояли в браке), уровню образования (высшее и среднее специальное), общему стажу (от 6 до 40 лет) и стажу работы в данной организации (от 3 до 18 лет). Это позволило охватить разнообразные контексты профессиональной практики и обеспечить достаточную глубину анализа.</w:t>
      </w:r>
    </w:p>
    <w:p w14:paraId="3BBC23F7" w14:textId="77777777" w:rsidR="00807D01" w:rsidRPr="00293E0D" w:rsidRDefault="00807D01" w:rsidP="002A1CD3">
      <w:pPr>
        <w:widowControl w:val="0"/>
        <w:tabs>
          <w:tab w:val="left" w:pos="709"/>
        </w:tabs>
        <w:ind w:firstLine="709"/>
        <w:jc w:val="both"/>
        <w:rPr>
          <w:b/>
          <w:color w:val="000000" w:themeColor="text1"/>
          <w:sz w:val="28"/>
          <w:szCs w:val="28"/>
        </w:rPr>
      </w:pPr>
    </w:p>
    <w:p w14:paraId="6D5E2C90" w14:textId="26336B51" w:rsidR="00796203" w:rsidRPr="00293E0D" w:rsidRDefault="007B0EE9" w:rsidP="002A1CD3">
      <w:pPr>
        <w:pStyle w:val="2"/>
        <w:widowControl w:val="0"/>
        <w:jc w:val="both"/>
        <w:rPr>
          <w:b/>
        </w:rPr>
      </w:pPr>
      <w:r w:rsidRPr="00293E0D">
        <w:rPr>
          <w:b/>
        </w:rPr>
        <w:t xml:space="preserve">2.4 Разработка </w:t>
      </w:r>
      <w:r w:rsidR="00BE02A8">
        <w:rPr>
          <w:b/>
        </w:rPr>
        <w:t xml:space="preserve">и внедрение в практику </w:t>
      </w:r>
      <w:r w:rsidRPr="00293E0D">
        <w:rPr>
          <w:b/>
        </w:rPr>
        <w:t>рекомендаций</w:t>
      </w:r>
      <w:r w:rsidR="00CF7C09" w:rsidRPr="00293E0D">
        <w:rPr>
          <w:b/>
        </w:rPr>
        <w:t xml:space="preserve"> </w:t>
      </w:r>
      <w:r w:rsidR="00B8664D" w:rsidRPr="00293E0D">
        <w:rPr>
          <w:b/>
        </w:rPr>
        <w:t xml:space="preserve">для специалистов сестринского дела </w:t>
      </w:r>
      <w:r w:rsidR="00CF7C09" w:rsidRPr="00293E0D">
        <w:rPr>
          <w:b/>
        </w:rPr>
        <w:t xml:space="preserve">по </w:t>
      </w:r>
      <w:r w:rsidR="00E30456">
        <w:rPr>
          <w:b/>
        </w:rPr>
        <w:t>совершенство</w:t>
      </w:r>
      <w:r w:rsidR="00CF7C09" w:rsidRPr="00293E0D">
        <w:rPr>
          <w:b/>
        </w:rPr>
        <w:t>ванию культуры безопасности пациентов</w:t>
      </w:r>
      <w:r w:rsidR="00982B50" w:rsidRPr="00293E0D">
        <w:rPr>
          <w:b/>
        </w:rPr>
        <w:t xml:space="preserve"> </w:t>
      </w:r>
    </w:p>
    <w:p w14:paraId="1CAEAB47" w14:textId="1179A0D0" w:rsidR="00807D01" w:rsidRPr="00293E0D" w:rsidRDefault="00583E9D" w:rsidP="002A1CD3">
      <w:pPr>
        <w:widowControl w:val="0"/>
        <w:tabs>
          <w:tab w:val="left" w:pos="709"/>
        </w:tabs>
        <w:ind w:firstLine="709"/>
        <w:jc w:val="both"/>
        <w:rPr>
          <w:sz w:val="28"/>
          <w:szCs w:val="28"/>
        </w:rPr>
      </w:pPr>
      <w:r w:rsidRPr="00293E0D">
        <w:rPr>
          <w:sz w:val="28"/>
          <w:szCs w:val="28"/>
        </w:rPr>
        <w:t>Шестой этап исследования был направлен на разработку методических рекомендаций для практикующих медицинских сест</w:t>
      </w:r>
      <w:r w:rsidR="00627284" w:rsidRPr="00293E0D">
        <w:rPr>
          <w:sz w:val="28"/>
          <w:szCs w:val="28"/>
        </w:rPr>
        <w:t>е</w:t>
      </w:r>
      <w:r w:rsidRPr="00293E0D">
        <w:rPr>
          <w:sz w:val="28"/>
          <w:szCs w:val="28"/>
        </w:rPr>
        <w:t>р «Культура безопасности пациентов в профессиональной деятельности медицинской сестры». Этап носил прикладной характер и был ориентирован на систематизацию и интеграцию теоретических положений, а также результатов аналитических и эмпирических этапов исследования в структурированный методический инструмент, предназначенный для практического применения в сестринской деятельности. В рамках данного этапа был провед</w:t>
      </w:r>
      <w:r w:rsidR="00627284" w:rsidRPr="00293E0D">
        <w:rPr>
          <w:sz w:val="28"/>
          <w:szCs w:val="28"/>
        </w:rPr>
        <w:t>е</w:t>
      </w:r>
      <w:r w:rsidRPr="00293E0D">
        <w:rPr>
          <w:sz w:val="28"/>
          <w:szCs w:val="28"/>
        </w:rPr>
        <w:t xml:space="preserve">н систематический обзор и целенаправленный поиск научных исследований по проблеме безопасности пациентов и роли сестринского персонала в базах данных доказательной медицины Cochrane Library, CINAHL, PubMed и EBSCOhost. </w:t>
      </w:r>
    </w:p>
    <w:p w14:paraId="6874E983" w14:textId="51EFECDC" w:rsidR="00583E9D" w:rsidRPr="00293E0D" w:rsidRDefault="00583E9D" w:rsidP="002A1CD3">
      <w:pPr>
        <w:widowControl w:val="0"/>
        <w:tabs>
          <w:tab w:val="left" w:pos="709"/>
        </w:tabs>
        <w:ind w:firstLine="709"/>
        <w:jc w:val="both"/>
        <w:rPr>
          <w:sz w:val="28"/>
          <w:szCs w:val="28"/>
        </w:rPr>
      </w:pPr>
      <w:r w:rsidRPr="00293E0D">
        <w:rPr>
          <w:sz w:val="28"/>
          <w:szCs w:val="28"/>
        </w:rPr>
        <w:t>При разработке методических рекомендаций использовались результаты собственного исследования, а также международные нормативно-методические и аналитические документы в области безопасности пациентов и сестринской практики, включая Improvement Cymru Academy Toolkit Guide (UK, 2023), Patient Safety Essentials Toolkit (USA, 2019), стандарты аккредитации Joint Commission International для стационаров (USA, 2024), Global strategic directions for nursing and midwifery 2021–2025 (WHO, 2021), Guide to Patient and Family Engagement in Hospital Quality and Safety (USA, 2017), Patient safety curriculum guide: multi-professional edition (WHO, 2011), Global patient safety report 2024 (WHO, 2024), а также аналитические материалы Safety Strategies Every Nurse Leader Needs to Know (USA, 2024). Указанные документы были использованы в качестве методологической и содержательной основы при разработке методических рекомендаций для практикующих медицинских сест</w:t>
      </w:r>
      <w:r w:rsidR="00627284" w:rsidRPr="00293E0D">
        <w:rPr>
          <w:sz w:val="28"/>
          <w:szCs w:val="28"/>
        </w:rPr>
        <w:t>е</w:t>
      </w:r>
      <w:r w:rsidRPr="00293E0D">
        <w:rPr>
          <w:sz w:val="28"/>
          <w:szCs w:val="28"/>
        </w:rPr>
        <w:t>р, утвержд</w:t>
      </w:r>
      <w:r w:rsidR="00627284" w:rsidRPr="00293E0D">
        <w:rPr>
          <w:sz w:val="28"/>
          <w:szCs w:val="28"/>
        </w:rPr>
        <w:t>е</w:t>
      </w:r>
      <w:r w:rsidRPr="00293E0D">
        <w:rPr>
          <w:sz w:val="28"/>
          <w:szCs w:val="28"/>
        </w:rPr>
        <w:t>нных Сенатом НАО «Медицинский университет Астана» (протокол №5 от 19 декабря 2025 года). Методические рекомендации изложены на 6</w:t>
      </w:r>
      <w:r w:rsidR="00F2470B" w:rsidRPr="00293E0D">
        <w:rPr>
          <w:sz w:val="28"/>
          <w:szCs w:val="28"/>
        </w:rPr>
        <w:t>0 страницах</w:t>
      </w:r>
      <w:r w:rsidRPr="00293E0D">
        <w:rPr>
          <w:sz w:val="28"/>
          <w:szCs w:val="28"/>
        </w:rPr>
        <w:t>, структурированы в три главы и содержат ссылки на 44 литературных источника.</w:t>
      </w:r>
    </w:p>
    <w:p w14:paraId="3D547E4B" w14:textId="77777777" w:rsidR="00796203" w:rsidRPr="00293E0D" w:rsidRDefault="00796203" w:rsidP="002A1CD3">
      <w:pPr>
        <w:widowControl w:val="0"/>
        <w:tabs>
          <w:tab w:val="left" w:pos="709"/>
        </w:tabs>
        <w:ind w:firstLine="709"/>
        <w:jc w:val="both"/>
        <w:rPr>
          <w:sz w:val="28"/>
          <w:szCs w:val="28"/>
        </w:rPr>
      </w:pPr>
    </w:p>
    <w:p w14:paraId="783D0F8D" w14:textId="703F902F" w:rsidR="000D4E17" w:rsidRPr="00293E0D" w:rsidRDefault="00C337A3" w:rsidP="002A1CD3">
      <w:pPr>
        <w:pStyle w:val="2"/>
        <w:widowControl w:val="0"/>
        <w:snapToGrid w:val="0"/>
        <w:ind w:firstLine="709"/>
        <w:jc w:val="both"/>
        <w:rPr>
          <w:rFonts w:eastAsia="Times New Roman" w:cs="Times New Roman"/>
          <w:b/>
          <w:color w:val="000000" w:themeColor="text1"/>
          <w:szCs w:val="28"/>
        </w:rPr>
      </w:pPr>
      <w:bookmarkStart w:id="44" w:name="_Toc221554150"/>
      <w:r w:rsidRPr="00293E0D">
        <w:rPr>
          <w:rFonts w:eastAsia="Times New Roman" w:cs="Times New Roman"/>
          <w:b/>
          <w:color w:val="000000" w:themeColor="text1"/>
          <w:szCs w:val="28"/>
        </w:rPr>
        <w:t>2.</w:t>
      </w:r>
      <w:r w:rsidR="00BA338A" w:rsidRPr="00293E0D">
        <w:rPr>
          <w:rFonts w:eastAsia="Times New Roman" w:cs="Times New Roman"/>
          <w:b/>
          <w:color w:val="000000" w:themeColor="text1"/>
          <w:szCs w:val="28"/>
        </w:rPr>
        <w:t>5</w:t>
      </w:r>
      <w:r w:rsidR="000D4E17" w:rsidRPr="00293E0D">
        <w:rPr>
          <w:rFonts w:eastAsia="Times New Roman" w:cs="Times New Roman"/>
          <w:b/>
          <w:color w:val="000000" w:themeColor="text1"/>
          <w:szCs w:val="28"/>
        </w:rPr>
        <w:t xml:space="preserve"> Этическое одобрение</w:t>
      </w:r>
      <w:bookmarkEnd w:id="44"/>
    </w:p>
    <w:p w14:paraId="598A8B95" w14:textId="26BF067E" w:rsidR="000D4E17" w:rsidRPr="00293E0D" w:rsidRDefault="000D4E17" w:rsidP="002A1CD3">
      <w:pPr>
        <w:widowControl w:val="0"/>
        <w:snapToGrid w:val="0"/>
        <w:ind w:firstLine="709"/>
        <w:jc w:val="both"/>
        <w:rPr>
          <w:color w:val="000000" w:themeColor="text1"/>
          <w:sz w:val="28"/>
          <w:szCs w:val="28"/>
        </w:rPr>
      </w:pPr>
      <w:r w:rsidRPr="00293E0D">
        <w:rPr>
          <w:color w:val="000000" w:themeColor="text1"/>
          <w:sz w:val="28"/>
          <w:szCs w:val="28"/>
        </w:rPr>
        <w:t>Диссертационное исследование получило этическое одобрение Локальной комиссии по биоэтике НАО «Медицинский университет Астана» (</w:t>
      </w:r>
      <w:r w:rsidR="001512A2" w:rsidRPr="00293E0D">
        <w:rPr>
          <w:color w:val="000000" w:themeColor="text1"/>
          <w:sz w:val="28"/>
          <w:szCs w:val="28"/>
        </w:rPr>
        <w:t>Протокол №4 от 23 февраля 2023 года; Протокол №2 от 09 июня 2025 года</w:t>
      </w:r>
      <w:r w:rsidRPr="00293E0D">
        <w:rPr>
          <w:color w:val="000000" w:themeColor="text1"/>
          <w:sz w:val="28"/>
          <w:szCs w:val="28"/>
        </w:rPr>
        <w:t>) и Комитета по этике научных исследований КФ «UMC» (Решение №3, заседание №3/2023/ME, 2023/07-007). Все процедуры были проведены в соответствии с Хельсинкской декларацией и применимыми руководящими принципами. Конфиденциальность данных и анонимность участников строго соблюдались.</w:t>
      </w:r>
      <w:r w:rsidRPr="00293E0D">
        <w:rPr>
          <w:color w:val="000000" w:themeColor="text1"/>
        </w:rPr>
        <w:t xml:space="preserve"> </w:t>
      </w:r>
      <w:r w:rsidRPr="00293E0D">
        <w:rPr>
          <w:color w:val="000000" w:themeColor="text1"/>
          <w:sz w:val="28"/>
          <w:szCs w:val="28"/>
        </w:rPr>
        <w:t xml:space="preserve">Участники были подробно проинформированы о целях исследования и подписали </w:t>
      </w:r>
      <w:r w:rsidR="00C331AB" w:rsidRPr="00293E0D">
        <w:rPr>
          <w:color w:val="000000" w:themeColor="text1"/>
          <w:sz w:val="28"/>
          <w:szCs w:val="28"/>
        </w:rPr>
        <w:t>информированное согласие</w:t>
      </w:r>
      <w:r w:rsidRPr="00293E0D">
        <w:rPr>
          <w:color w:val="000000" w:themeColor="text1"/>
          <w:sz w:val="28"/>
          <w:szCs w:val="28"/>
        </w:rPr>
        <w:t xml:space="preserve"> на участие. Исследование проводилось в соответствии с принципами декларации в отношении сбора, хранения и обработки данных.</w:t>
      </w:r>
    </w:p>
    <w:p w14:paraId="18DB4E38" w14:textId="77777777" w:rsidR="00796203" w:rsidRPr="00293E0D" w:rsidRDefault="00796203" w:rsidP="002A1CD3">
      <w:pPr>
        <w:widowControl w:val="0"/>
        <w:snapToGrid w:val="0"/>
        <w:ind w:firstLine="709"/>
        <w:jc w:val="both"/>
        <w:rPr>
          <w:color w:val="000000" w:themeColor="text1"/>
          <w:sz w:val="28"/>
          <w:szCs w:val="28"/>
        </w:rPr>
      </w:pPr>
    </w:p>
    <w:p w14:paraId="6A3F58C9" w14:textId="7C59B8F7" w:rsidR="00CA7C58" w:rsidRDefault="0063599D" w:rsidP="002A1CD3">
      <w:pPr>
        <w:pStyle w:val="10"/>
        <w:pageBreakBefore/>
        <w:widowControl w:val="0"/>
        <w:spacing w:before="0" w:line="240" w:lineRule="auto"/>
        <w:ind w:firstLine="720"/>
        <w:rPr>
          <w:rFonts w:ascii="Times New Roman" w:eastAsia="Times New Roman" w:hAnsi="Times New Roman" w:cs="Times New Roman"/>
          <w:b/>
          <w:color w:val="000000"/>
          <w:sz w:val="28"/>
          <w:szCs w:val="28"/>
        </w:rPr>
      </w:pPr>
      <w:bookmarkStart w:id="45" w:name="_Toc221554152"/>
      <w:r w:rsidRPr="00293E0D">
        <w:rPr>
          <w:rFonts w:ascii="Times New Roman" w:eastAsia="Times New Roman" w:hAnsi="Times New Roman" w:cs="Times New Roman"/>
          <w:b/>
          <w:color w:val="000000"/>
          <w:sz w:val="28"/>
          <w:szCs w:val="28"/>
        </w:rPr>
        <w:t xml:space="preserve">3 </w:t>
      </w:r>
      <w:r w:rsidR="00167159" w:rsidRPr="00293E0D">
        <w:rPr>
          <w:rFonts w:ascii="Times New Roman" w:eastAsia="Times New Roman" w:hAnsi="Times New Roman" w:cs="Times New Roman"/>
          <w:b/>
          <w:color w:val="000000"/>
          <w:sz w:val="28"/>
          <w:szCs w:val="28"/>
        </w:rPr>
        <w:t xml:space="preserve">АНАЛИЗ И ИНТЕРПРЕТАЦИЯ ПОЛУЧЕННЫХ </w:t>
      </w:r>
      <w:r w:rsidRPr="00293E0D">
        <w:rPr>
          <w:rFonts w:ascii="Times New Roman" w:eastAsia="Times New Roman" w:hAnsi="Times New Roman" w:cs="Times New Roman"/>
          <w:b/>
          <w:color w:val="000000"/>
          <w:sz w:val="28"/>
          <w:szCs w:val="28"/>
        </w:rPr>
        <w:t>РЕЗУЛЬТАТ</w:t>
      </w:r>
      <w:bookmarkEnd w:id="45"/>
      <w:r w:rsidR="00167159" w:rsidRPr="00293E0D">
        <w:rPr>
          <w:rFonts w:ascii="Times New Roman" w:eastAsia="Times New Roman" w:hAnsi="Times New Roman" w:cs="Times New Roman"/>
          <w:b/>
          <w:color w:val="000000"/>
          <w:sz w:val="28"/>
          <w:szCs w:val="28"/>
        </w:rPr>
        <w:t>ОВ</w:t>
      </w:r>
    </w:p>
    <w:p w14:paraId="76AC3806" w14:textId="77777777" w:rsidR="000B6A43" w:rsidRPr="000B6A43" w:rsidRDefault="000B6A43" w:rsidP="000B6A43">
      <w:pPr>
        <w:rPr>
          <w:lang w:eastAsia="ru-RU"/>
        </w:rPr>
      </w:pPr>
    </w:p>
    <w:p w14:paraId="373408EC" w14:textId="1F9F08B1" w:rsidR="00FD3B16" w:rsidRPr="00293E0D" w:rsidRDefault="00FD3B16" w:rsidP="002A1CD3">
      <w:pPr>
        <w:pStyle w:val="2"/>
        <w:widowControl w:val="0"/>
        <w:jc w:val="both"/>
        <w:rPr>
          <w:rFonts w:eastAsia="Times New Roman" w:cs="Times New Roman"/>
          <w:b/>
          <w:color w:val="000000"/>
          <w:szCs w:val="28"/>
        </w:rPr>
      </w:pPr>
      <w:bookmarkStart w:id="46" w:name="_Toc218948131"/>
      <w:bookmarkStart w:id="47" w:name="_Toc221554153"/>
      <w:r w:rsidRPr="00293E0D">
        <w:rPr>
          <w:rFonts w:eastAsia="Times New Roman" w:cs="Times New Roman"/>
          <w:b/>
          <w:color w:val="000000"/>
          <w:szCs w:val="28"/>
        </w:rPr>
        <w:t>3.1 Анализ отчетов медицинских сестер об инцидентах в организациях, аккредитованных по международным стандартам JCI</w:t>
      </w:r>
      <w:bookmarkEnd w:id="46"/>
      <w:bookmarkEnd w:id="47"/>
    </w:p>
    <w:p w14:paraId="62472A23" w14:textId="175FF4E3" w:rsidR="00FD3B16" w:rsidRPr="00293E0D" w:rsidRDefault="00FD3B16" w:rsidP="002A1CD3">
      <w:pPr>
        <w:widowControl w:val="0"/>
        <w:ind w:firstLine="720"/>
        <w:jc w:val="both"/>
        <w:rPr>
          <w:color w:val="000000" w:themeColor="text1"/>
          <w:sz w:val="28"/>
          <w:szCs w:val="28"/>
        </w:rPr>
      </w:pPr>
      <w:r w:rsidRPr="00293E0D">
        <w:rPr>
          <w:sz w:val="28"/>
          <w:szCs w:val="28"/>
        </w:rPr>
        <w:t xml:space="preserve">В </w:t>
      </w:r>
      <w:r w:rsidR="003D350F" w:rsidRPr="003D350F">
        <w:rPr>
          <w:sz w:val="28"/>
          <w:szCs w:val="28"/>
        </w:rPr>
        <w:t>исследовании проанализированы</w:t>
      </w:r>
      <w:r w:rsidR="003D350F">
        <w:rPr>
          <w:sz w:val="28"/>
          <w:szCs w:val="28"/>
        </w:rPr>
        <w:t xml:space="preserve"> </w:t>
      </w:r>
      <w:r w:rsidRPr="00293E0D">
        <w:rPr>
          <w:sz w:val="28"/>
          <w:szCs w:val="28"/>
        </w:rPr>
        <w:t>6 696 зарегистрированных инцидентов, зафиксированных в 2021-2023 годах в Национальном научном центре материнства и детства, Республиканском диагностическом центре</w:t>
      </w:r>
      <w:r w:rsidR="00BD5401">
        <w:rPr>
          <w:sz w:val="28"/>
          <w:szCs w:val="28"/>
        </w:rPr>
        <w:t xml:space="preserve"> и</w:t>
      </w:r>
      <w:r w:rsidRPr="00293E0D">
        <w:rPr>
          <w:sz w:val="28"/>
          <w:szCs w:val="28"/>
        </w:rPr>
        <w:t xml:space="preserve"> Национальном научном кардиохирургическом центре, входящих в </w:t>
      </w:r>
      <w:r w:rsidRPr="00293E0D">
        <w:rPr>
          <w:color w:val="000000" w:themeColor="text1"/>
          <w:sz w:val="28"/>
          <w:szCs w:val="28"/>
        </w:rPr>
        <w:t>состав КФ UMC, аккредитованных по международным стандартам JCI. Такой временной период исследования позволяет провести анализ динамики регистрации инцидентов медицинскими с</w:t>
      </w:r>
      <w:r w:rsidR="00627284" w:rsidRPr="00293E0D">
        <w:rPr>
          <w:color w:val="000000" w:themeColor="text1"/>
          <w:sz w:val="28"/>
          <w:szCs w:val="28"/>
        </w:rPr>
        <w:t>е</w:t>
      </w:r>
      <w:r w:rsidRPr="00293E0D">
        <w:rPr>
          <w:color w:val="000000" w:themeColor="text1"/>
          <w:sz w:val="28"/>
          <w:szCs w:val="28"/>
        </w:rPr>
        <w:t>страми в рамках функционирующей системы внутреннего контроля качества и безопасности медицинской помощи. Кроме того, данный временной промежуток соответствует стандартному тр</w:t>
      </w:r>
      <w:r w:rsidR="00627284" w:rsidRPr="00293E0D">
        <w:rPr>
          <w:color w:val="000000" w:themeColor="text1"/>
          <w:sz w:val="28"/>
          <w:szCs w:val="28"/>
        </w:rPr>
        <w:t>е</w:t>
      </w:r>
      <w:r w:rsidRPr="00293E0D">
        <w:rPr>
          <w:color w:val="000000" w:themeColor="text1"/>
          <w:sz w:val="28"/>
          <w:szCs w:val="28"/>
        </w:rPr>
        <w:t>хлетнему циклу аккредитации медицинских организаций.</w:t>
      </w:r>
    </w:p>
    <w:p w14:paraId="5F2869D6" w14:textId="004099FD" w:rsidR="00FD3B16" w:rsidRPr="00293E0D" w:rsidRDefault="00FD3B16" w:rsidP="002A1CD3">
      <w:pPr>
        <w:widowControl w:val="0"/>
        <w:ind w:firstLine="720"/>
        <w:jc w:val="both"/>
        <w:rPr>
          <w:sz w:val="28"/>
          <w:szCs w:val="28"/>
        </w:rPr>
      </w:pPr>
      <w:r w:rsidRPr="00293E0D">
        <w:rPr>
          <w:color w:val="000000" w:themeColor="text1"/>
          <w:sz w:val="28"/>
          <w:szCs w:val="28"/>
        </w:rPr>
        <w:t>В период с 2021 по 2023 год</w:t>
      </w:r>
      <w:r w:rsidR="00421BE3">
        <w:rPr>
          <w:color w:val="000000" w:themeColor="text1"/>
          <w:sz w:val="28"/>
          <w:szCs w:val="28"/>
        </w:rPr>
        <w:t xml:space="preserve"> наблюдалась следующая динамика </w:t>
      </w:r>
      <w:r w:rsidRPr="00293E0D">
        <w:rPr>
          <w:color w:val="000000" w:themeColor="text1"/>
          <w:sz w:val="28"/>
          <w:szCs w:val="28"/>
        </w:rPr>
        <w:t>регистрации инцидентов медицинскими с</w:t>
      </w:r>
      <w:r w:rsidR="00627284" w:rsidRPr="00293E0D">
        <w:rPr>
          <w:color w:val="000000" w:themeColor="text1"/>
          <w:sz w:val="28"/>
          <w:szCs w:val="28"/>
        </w:rPr>
        <w:t>е</w:t>
      </w:r>
      <w:r w:rsidRPr="00293E0D">
        <w:rPr>
          <w:color w:val="000000" w:themeColor="text1"/>
          <w:sz w:val="28"/>
          <w:szCs w:val="28"/>
        </w:rPr>
        <w:t>страми: в 2021 году было зарегистрировано 1792 случая, что составляет 26,76% от общего числа инцидентов за три года; в 2022 году произош</w:t>
      </w:r>
      <w:r w:rsidR="00627284" w:rsidRPr="00293E0D">
        <w:rPr>
          <w:color w:val="000000" w:themeColor="text1"/>
          <w:sz w:val="28"/>
          <w:szCs w:val="28"/>
        </w:rPr>
        <w:t>е</w:t>
      </w:r>
      <w:r w:rsidRPr="00293E0D">
        <w:rPr>
          <w:color w:val="000000" w:themeColor="text1"/>
          <w:sz w:val="28"/>
          <w:szCs w:val="28"/>
        </w:rPr>
        <w:t>л значительный рост – зарегистрировано 2936 инцидентов (43,85%), что на 63,84% больше по сравнению с 2021 годом. Возможной причиной может быть изменение подхода к регистрации инцидентов, усиление внутренних механизмов контроля за качеством и безопасностью медицинской помощи, либо рост нагрузки в постковидный период, сопровождающийся дефицитом кадров и организационными сложностями. В 2023 году количество зарегистрированных случаев снизилось до 1968 (29,39%), что на 33% меньше по сравнению с 2022 годом. Однако, несмотря на снижение, уровень 2023 года оста</w:t>
      </w:r>
      <w:r w:rsidR="00627284" w:rsidRPr="00293E0D">
        <w:rPr>
          <w:color w:val="000000" w:themeColor="text1"/>
          <w:sz w:val="28"/>
          <w:szCs w:val="28"/>
        </w:rPr>
        <w:t>е</w:t>
      </w:r>
      <w:r w:rsidRPr="00293E0D">
        <w:rPr>
          <w:color w:val="000000" w:themeColor="text1"/>
          <w:sz w:val="28"/>
          <w:szCs w:val="28"/>
        </w:rPr>
        <w:t xml:space="preserve">тся выше, чем в 2021 году на 9,8%, что может отражать устойчивый интерес специалистов сестринского дела к участию в системе регистрации </w:t>
      </w:r>
      <w:r w:rsidR="006149A4">
        <w:rPr>
          <w:color w:val="000000" w:themeColor="text1"/>
          <w:sz w:val="28"/>
          <w:szCs w:val="28"/>
        </w:rPr>
        <w:t>инцидентов</w:t>
      </w:r>
      <w:r w:rsidRPr="00293E0D">
        <w:rPr>
          <w:color w:val="000000" w:themeColor="text1"/>
          <w:sz w:val="28"/>
          <w:szCs w:val="28"/>
        </w:rPr>
        <w:t xml:space="preserve"> и постеп</w:t>
      </w:r>
      <w:r w:rsidRPr="00293E0D">
        <w:rPr>
          <w:sz w:val="28"/>
          <w:szCs w:val="28"/>
        </w:rPr>
        <w:t>енное укрепление культуры безопасности в организации (рисунок 4).</w:t>
      </w:r>
    </w:p>
    <w:p w14:paraId="2C7130E0" w14:textId="77777777" w:rsidR="00FD3B16" w:rsidRPr="00293E0D" w:rsidRDefault="00FD3B16" w:rsidP="002A1CD3">
      <w:pPr>
        <w:widowControl w:val="0"/>
        <w:ind w:firstLine="567"/>
        <w:jc w:val="both"/>
        <w:rPr>
          <w:sz w:val="28"/>
          <w:szCs w:val="28"/>
        </w:rPr>
      </w:pPr>
    </w:p>
    <w:p w14:paraId="3DA0FDE7" w14:textId="2A91D75E" w:rsidR="00FD3B16" w:rsidRPr="00293E0D" w:rsidRDefault="00236B5B" w:rsidP="00E9693A">
      <w:pPr>
        <w:widowControl w:val="0"/>
        <w:jc w:val="center"/>
        <w:rPr>
          <w:sz w:val="28"/>
          <w:szCs w:val="28"/>
        </w:rPr>
      </w:pPr>
      <w:r w:rsidRPr="00293E0D">
        <w:rPr>
          <w:noProof/>
          <w:sz w:val="28"/>
          <w:szCs w:val="28"/>
          <w:lang w:eastAsia="ru-RU"/>
        </w:rPr>
        <w:drawing>
          <wp:inline distT="0" distB="0" distL="0" distR="0" wp14:anchorId="59EB00C0" wp14:editId="28FE6F11">
            <wp:extent cx="4945380" cy="2453640"/>
            <wp:effectExtent l="0" t="0" r="7620" b="381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07C5306" w14:textId="77777777" w:rsidR="000B6A43" w:rsidRPr="00E9693A" w:rsidRDefault="000B6A43" w:rsidP="002A1CD3">
      <w:pPr>
        <w:widowControl w:val="0"/>
        <w:ind w:firstLine="709"/>
        <w:jc w:val="center"/>
        <w:rPr>
          <w:sz w:val="16"/>
          <w:szCs w:val="16"/>
        </w:rPr>
      </w:pPr>
      <w:bookmarkStart w:id="48" w:name="_Toc223550306"/>
    </w:p>
    <w:p w14:paraId="08A65FA0" w14:textId="46F2A172" w:rsidR="00FD3B16" w:rsidRPr="00293E0D" w:rsidRDefault="00CD3A36" w:rsidP="002A1CD3">
      <w:pPr>
        <w:widowControl w:val="0"/>
        <w:ind w:firstLine="709"/>
        <w:jc w:val="center"/>
        <w:rPr>
          <w:color w:val="000000" w:themeColor="text1"/>
          <w:sz w:val="28"/>
          <w:szCs w:val="28"/>
        </w:rPr>
      </w:pPr>
      <w:r w:rsidRPr="00293E0D">
        <w:rPr>
          <w:sz w:val="28"/>
          <w:szCs w:val="28"/>
        </w:rPr>
        <w:t xml:space="preserve">Рисунок </w:t>
      </w:r>
      <w:r w:rsidRPr="00293E0D">
        <w:rPr>
          <w:sz w:val="28"/>
          <w:szCs w:val="28"/>
        </w:rPr>
        <w:fldChar w:fldCharType="begin"/>
      </w:r>
      <w:r w:rsidRPr="00293E0D">
        <w:rPr>
          <w:sz w:val="28"/>
          <w:szCs w:val="28"/>
        </w:rPr>
        <w:instrText xml:space="preserve"> SEQ Рисунок \* ARABIC </w:instrText>
      </w:r>
      <w:r w:rsidRPr="00293E0D">
        <w:rPr>
          <w:sz w:val="28"/>
          <w:szCs w:val="28"/>
        </w:rPr>
        <w:fldChar w:fldCharType="separate"/>
      </w:r>
      <w:r w:rsidR="00163EE7">
        <w:rPr>
          <w:noProof/>
          <w:sz w:val="28"/>
          <w:szCs w:val="28"/>
        </w:rPr>
        <w:t>4</w:t>
      </w:r>
      <w:r w:rsidRPr="00293E0D">
        <w:rPr>
          <w:noProof/>
          <w:sz w:val="28"/>
          <w:szCs w:val="28"/>
        </w:rPr>
        <w:fldChar w:fldCharType="end"/>
      </w:r>
      <w:r w:rsidRPr="00293E0D">
        <w:rPr>
          <w:sz w:val="28"/>
          <w:szCs w:val="28"/>
        </w:rPr>
        <w:t xml:space="preserve"> – </w:t>
      </w:r>
      <w:r w:rsidR="00FD3B16" w:rsidRPr="00293E0D">
        <w:rPr>
          <w:color w:val="000000" w:themeColor="text1"/>
          <w:sz w:val="28"/>
          <w:szCs w:val="28"/>
        </w:rPr>
        <w:t>Количество инцидентов, зарегистрированных специалистами сестринского дела в 2021-2023 гг., (n=6696, 100%)</w:t>
      </w:r>
      <w:bookmarkEnd w:id="48"/>
    </w:p>
    <w:p w14:paraId="6A38A67C" w14:textId="3B3C3493" w:rsidR="00FD3B16" w:rsidRPr="00293E0D" w:rsidRDefault="00FD3B16" w:rsidP="002A1CD3">
      <w:pPr>
        <w:widowControl w:val="0"/>
        <w:ind w:firstLine="709"/>
        <w:jc w:val="both"/>
        <w:rPr>
          <w:color w:val="000000" w:themeColor="text1"/>
          <w:sz w:val="28"/>
          <w:szCs w:val="28"/>
        </w:rPr>
      </w:pPr>
      <w:r w:rsidRPr="00293E0D">
        <w:rPr>
          <w:color w:val="000000" w:themeColor="text1"/>
          <w:sz w:val="28"/>
          <w:szCs w:val="28"/>
        </w:rPr>
        <w:t>Все зарегистрированные медицинскими с</w:t>
      </w:r>
      <w:r w:rsidR="00627284" w:rsidRPr="00293E0D">
        <w:rPr>
          <w:color w:val="000000" w:themeColor="text1"/>
          <w:sz w:val="28"/>
          <w:szCs w:val="28"/>
        </w:rPr>
        <w:t>е</w:t>
      </w:r>
      <w:r w:rsidRPr="00293E0D">
        <w:rPr>
          <w:color w:val="000000" w:themeColor="text1"/>
          <w:sz w:val="28"/>
          <w:szCs w:val="28"/>
        </w:rPr>
        <w:t>страми инциденты были распределены нами по типам инцидентов. Всего было выявлено 23 типа различных инцидентов, в соответствии с Международной классификацией инцидентов безопасности пациентов (ICPS). Анализ распределения инцидентов по типам показал, что за тр</w:t>
      </w:r>
      <w:r w:rsidR="00627284" w:rsidRPr="00293E0D">
        <w:rPr>
          <w:color w:val="000000" w:themeColor="text1"/>
          <w:sz w:val="28"/>
          <w:szCs w:val="28"/>
        </w:rPr>
        <w:t>е</w:t>
      </w:r>
      <w:r w:rsidRPr="00293E0D">
        <w:rPr>
          <w:color w:val="000000" w:themeColor="text1"/>
          <w:sz w:val="28"/>
          <w:szCs w:val="28"/>
        </w:rPr>
        <w:t xml:space="preserve">хлетний период наибольшее количество случаев связано с нарушениями организационных процессов и внутреннего распорядка – 757 (11,31%). Далее следуют инциденты, обусловленные техническими условиями – 737 (11,01%), проблемы, возникающие при госпитализации пациентов – 695 (10,38%), а также медикаментозные инциденты – 468 (6,99%) (таблица 2). </w:t>
      </w:r>
      <w:r w:rsidR="00877F13" w:rsidRPr="00877F13">
        <w:rPr>
          <w:color w:val="000000" w:themeColor="text1"/>
          <w:sz w:val="28"/>
          <w:szCs w:val="28"/>
        </w:rPr>
        <w:t xml:space="preserve">Процентные значения </w:t>
      </w:r>
      <w:r w:rsidR="00877F13" w:rsidRPr="00293E0D">
        <w:rPr>
          <w:color w:val="000000" w:themeColor="text1"/>
          <w:sz w:val="28"/>
          <w:szCs w:val="28"/>
        </w:rPr>
        <w:t xml:space="preserve">в таблице </w:t>
      </w:r>
      <w:r w:rsidR="00877F13" w:rsidRPr="00877F13">
        <w:rPr>
          <w:color w:val="000000" w:themeColor="text1"/>
          <w:sz w:val="28"/>
          <w:szCs w:val="28"/>
        </w:rPr>
        <w:t>по годам рассчитаны от общего числа инцидентов соответствующего года, тогда как итоговый показатель за три года отражает долю каждого типа от общего числа инцидентов за весь период (n = 6696)</w:t>
      </w:r>
      <w:r w:rsidR="00877F13">
        <w:rPr>
          <w:color w:val="000000" w:themeColor="text1"/>
          <w:sz w:val="28"/>
          <w:szCs w:val="28"/>
        </w:rPr>
        <w:t xml:space="preserve">. </w:t>
      </w:r>
      <w:r w:rsidRPr="00293E0D">
        <w:rPr>
          <w:color w:val="000000" w:themeColor="text1"/>
          <w:sz w:val="28"/>
          <w:szCs w:val="28"/>
        </w:rPr>
        <w:t>Такой принцип расч</w:t>
      </w:r>
      <w:r w:rsidR="00627284" w:rsidRPr="00293E0D">
        <w:rPr>
          <w:color w:val="000000" w:themeColor="text1"/>
          <w:sz w:val="28"/>
          <w:szCs w:val="28"/>
        </w:rPr>
        <w:t>е</w:t>
      </w:r>
      <w:r w:rsidRPr="00293E0D">
        <w:rPr>
          <w:color w:val="000000" w:themeColor="text1"/>
          <w:sz w:val="28"/>
          <w:szCs w:val="28"/>
        </w:rPr>
        <w:t>та позволяет корректно сравнивать структуру инцидентов по годам и видеть вклад каждого типа в общую совокупность данных за три года.</w:t>
      </w:r>
    </w:p>
    <w:p w14:paraId="1A57CD13" w14:textId="77777777" w:rsidR="00FD3B16" w:rsidRPr="00293E0D" w:rsidRDefault="00FD3B16" w:rsidP="002A1CD3">
      <w:pPr>
        <w:widowControl w:val="0"/>
        <w:ind w:firstLine="567"/>
        <w:jc w:val="both"/>
        <w:rPr>
          <w:color w:val="000000" w:themeColor="text1"/>
          <w:sz w:val="28"/>
          <w:szCs w:val="28"/>
        </w:rPr>
      </w:pPr>
    </w:p>
    <w:p w14:paraId="35630634" w14:textId="331DAB9B" w:rsidR="00FD3B16" w:rsidRPr="00293E0D" w:rsidRDefault="00CD3A36" w:rsidP="00E9693A">
      <w:pPr>
        <w:widowControl w:val="0"/>
        <w:jc w:val="both"/>
        <w:rPr>
          <w:color w:val="000000" w:themeColor="text1"/>
          <w:sz w:val="28"/>
          <w:szCs w:val="28"/>
        </w:rPr>
      </w:pPr>
      <w:bookmarkStart w:id="49" w:name="_Toc223550284"/>
      <w:r w:rsidRPr="00293E0D">
        <w:rPr>
          <w:sz w:val="28"/>
          <w:szCs w:val="28"/>
        </w:rPr>
        <w:t xml:space="preserve">Таблица </w:t>
      </w:r>
      <w:r w:rsidRPr="00293E0D">
        <w:rPr>
          <w:sz w:val="28"/>
          <w:szCs w:val="28"/>
        </w:rPr>
        <w:fldChar w:fldCharType="begin"/>
      </w:r>
      <w:r w:rsidRPr="00293E0D">
        <w:rPr>
          <w:sz w:val="28"/>
          <w:szCs w:val="28"/>
        </w:rPr>
        <w:instrText xml:space="preserve"> SEQ Таблица \* ARABIC </w:instrText>
      </w:r>
      <w:r w:rsidRPr="00293E0D">
        <w:rPr>
          <w:sz w:val="28"/>
          <w:szCs w:val="28"/>
        </w:rPr>
        <w:fldChar w:fldCharType="separate"/>
      </w:r>
      <w:r w:rsidR="00163EE7">
        <w:rPr>
          <w:noProof/>
          <w:sz w:val="28"/>
          <w:szCs w:val="28"/>
        </w:rPr>
        <w:t>2</w:t>
      </w:r>
      <w:r w:rsidRPr="00293E0D">
        <w:rPr>
          <w:sz w:val="28"/>
          <w:szCs w:val="28"/>
        </w:rPr>
        <w:fldChar w:fldCharType="end"/>
      </w:r>
      <w:r w:rsidRPr="00293E0D">
        <w:rPr>
          <w:sz w:val="28"/>
          <w:szCs w:val="28"/>
        </w:rPr>
        <w:t xml:space="preserve"> –</w:t>
      </w:r>
      <w:r w:rsidRPr="00293E0D">
        <w:t xml:space="preserve"> </w:t>
      </w:r>
      <w:r w:rsidR="00FD3B16" w:rsidRPr="00293E0D">
        <w:rPr>
          <w:color w:val="000000" w:themeColor="text1"/>
          <w:sz w:val="28"/>
          <w:szCs w:val="28"/>
        </w:rPr>
        <w:t>Количество и типы инцидентов, зарегистрированных специалистами сестринского дела за 2021, 2022 и 2023 годы</w:t>
      </w:r>
      <w:bookmarkEnd w:id="49"/>
    </w:p>
    <w:p w14:paraId="32F1CA7D" w14:textId="77777777" w:rsidR="00FD3B16" w:rsidRPr="00E9693A" w:rsidRDefault="00FD3B16" w:rsidP="002A1CD3">
      <w:pPr>
        <w:widowControl w:val="0"/>
        <w:ind w:firstLine="567"/>
        <w:jc w:val="both"/>
        <w:rPr>
          <w:sz w:val="16"/>
          <w:szCs w:val="16"/>
        </w:rPr>
      </w:pPr>
    </w:p>
    <w:tbl>
      <w:tblPr>
        <w:tblW w:w="9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4727"/>
        <w:gridCol w:w="1217"/>
        <w:gridCol w:w="1148"/>
        <w:gridCol w:w="1218"/>
        <w:gridCol w:w="1288"/>
      </w:tblGrid>
      <w:tr w:rsidR="00FD3B16" w:rsidRPr="00293E0D" w14:paraId="24FA44CA" w14:textId="77777777" w:rsidTr="00E9693A">
        <w:trPr>
          <w:trHeight w:val="50"/>
        </w:trPr>
        <w:tc>
          <w:tcPr>
            <w:tcW w:w="4727" w:type="dxa"/>
            <w:vMerge w:val="restart"/>
            <w:tcBorders>
              <w:top w:val="single" w:sz="4" w:space="0" w:color="auto"/>
              <w:left w:val="single" w:sz="4" w:space="0" w:color="auto"/>
              <w:right w:val="single" w:sz="4" w:space="0" w:color="auto"/>
            </w:tcBorders>
            <w:shd w:val="clear" w:color="auto" w:fill="FFFFFF"/>
            <w:vAlign w:val="center"/>
          </w:tcPr>
          <w:p w14:paraId="00F1EFD6" w14:textId="77777777" w:rsidR="00FD3B16" w:rsidRPr="00E9693A" w:rsidRDefault="00FD3B16" w:rsidP="00E9693A">
            <w:pPr>
              <w:widowControl w:val="0"/>
              <w:ind w:firstLine="567"/>
              <w:jc w:val="center"/>
              <w:rPr>
                <w:sz w:val="22"/>
                <w:szCs w:val="22"/>
              </w:rPr>
            </w:pPr>
            <w:r w:rsidRPr="00E9693A">
              <w:rPr>
                <w:sz w:val="22"/>
                <w:szCs w:val="22"/>
              </w:rPr>
              <w:t>Тип инцидента</w:t>
            </w:r>
          </w:p>
        </w:tc>
        <w:tc>
          <w:tcPr>
            <w:tcW w:w="1217" w:type="dxa"/>
            <w:tcBorders>
              <w:top w:val="single" w:sz="4" w:space="0" w:color="auto"/>
              <w:left w:val="single" w:sz="4" w:space="0" w:color="auto"/>
              <w:bottom w:val="single" w:sz="4" w:space="0" w:color="auto"/>
              <w:right w:val="single" w:sz="4" w:space="0" w:color="auto"/>
            </w:tcBorders>
            <w:shd w:val="clear" w:color="auto" w:fill="FFFFFF"/>
            <w:vAlign w:val="center"/>
          </w:tcPr>
          <w:p w14:paraId="5C8A90B9" w14:textId="0BAD6CD8" w:rsidR="00FD3B16" w:rsidRPr="00E9693A" w:rsidRDefault="00FD3B16" w:rsidP="00E9693A">
            <w:pPr>
              <w:widowControl w:val="0"/>
              <w:jc w:val="center"/>
              <w:rPr>
                <w:sz w:val="22"/>
                <w:szCs w:val="22"/>
                <w:lang w:val="kk-KZ"/>
              </w:rPr>
            </w:pPr>
            <w:r w:rsidRPr="00E9693A">
              <w:rPr>
                <w:sz w:val="22"/>
                <w:szCs w:val="22"/>
              </w:rPr>
              <w:t>2021</w:t>
            </w:r>
            <w:r w:rsidR="00E9693A">
              <w:rPr>
                <w:sz w:val="22"/>
                <w:szCs w:val="22"/>
                <w:lang w:val="kk-KZ"/>
              </w:rPr>
              <w:t xml:space="preserve"> год</w:t>
            </w:r>
          </w:p>
        </w:tc>
        <w:tc>
          <w:tcPr>
            <w:tcW w:w="1148" w:type="dxa"/>
            <w:tcBorders>
              <w:top w:val="single" w:sz="4" w:space="0" w:color="auto"/>
              <w:left w:val="single" w:sz="4" w:space="0" w:color="auto"/>
              <w:bottom w:val="single" w:sz="4" w:space="0" w:color="auto"/>
              <w:right w:val="single" w:sz="4" w:space="0" w:color="auto"/>
            </w:tcBorders>
            <w:shd w:val="clear" w:color="auto" w:fill="FFFFFF"/>
            <w:vAlign w:val="center"/>
          </w:tcPr>
          <w:p w14:paraId="4ADEFAF3" w14:textId="5EAB67DF" w:rsidR="00FD3B16" w:rsidRPr="00E9693A" w:rsidRDefault="00FD3B16" w:rsidP="00E9693A">
            <w:pPr>
              <w:widowControl w:val="0"/>
              <w:jc w:val="center"/>
              <w:rPr>
                <w:sz w:val="22"/>
                <w:szCs w:val="22"/>
                <w:lang w:val="kk-KZ"/>
              </w:rPr>
            </w:pPr>
            <w:r w:rsidRPr="00E9693A">
              <w:rPr>
                <w:sz w:val="22"/>
                <w:szCs w:val="22"/>
              </w:rPr>
              <w:t>2022</w:t>
            </w:r>
            <w:r w:rsidR="00E9693A">
              <w:rPr>
                <w:sz w:val="22"/>
                <w:szCs w:val="22"/>
                <w:lang w:val="kk-KZ"/>
              </w:rPr>
              <w:t xml:space="preserve"> год</w:t>
            </w:r>
          </w:p>
        </w:tc>
        <w:tc>
          <w:tcPr>
            <w:tcW w:w="1218" w:type="dxa"/>
            <w:tcBorders>
              <w:top w:val="single" w:sz="4" w:space="0" w:color="auto"/>
              <w:left w:val="single" w:sz="4" w:space="0" w:color="auto"/>
              <w:bottom w:val="single" w:sz="4" w:space="0" w:color="auto"/>
              <w:right w:val="single" w:sz="4" w:space="0" w:color="auto"/>
            </w:tcBorders>
            <w:shd w:val="clear" w:color="auto" w:fill="FFFFFF"/>
            <w:vAlign w:val="center"/>
          </w:tcPr>
          <w:p w14:paraId="674E173D" w14:textId="34CCD601" w:rsidR="00FD3B16" w:rsidRPr="00E9693A" w:rsidRDefault="00FD3B16" w:rsidP="00E9693A">
            <w:pPr>
              <w:widowControl w:val="0"/>
              <w:jc w:val="center"/>
              <w:rPr>
                <w:sz w:val="22"/>
                <w:szCs w:val="22"/>
                <w:lang w:val="kk-KZ"/>
              </w:rPr>
            </w:pPr>
            <w:r w:rsidRPr="00E9693A">
              <w:rPr>
                <w:sz w:val="22"/>
                <w:szCs w:val="22"/>
              </w:rPr>
              <w:t>2023</w:t>
            </w:r>
            <w:r w:rsidR="00E9693A">
              <w:rPr>
                <w:sz w:val="22"/>
                <w:szCs w:val="22"/>
                <w:lang w:val="kk-KZ"/>
              </w:rPr>
              <w:t xml:space="preserve"> год</w:t>
            </w:r>
          </w:p>
        </w:tc>
        <w:tc>
          <w:tcPr>
            <w:tcW w:w="1288" w:type="dxa"/>
            <w:tcBorders>
              <w:top w:val="single" w:sz="4" w:space="0" w:color="auto"/>
              <w:left w:val="single" w:sz="4" w:space="0" w:color="auto"/>
              <w:bottom w:val="single" w:sz="4" w:space="0" w:color="auto"/>
              <w:right w:val="single" w:sz="4" w:space="0" w:color="auto"/>
            </w:tcBorders>
            <w:shd w:val="clear" w:color="auto" w:fill="FFFFFF"/>
            <w:vAlign w:val="center"/>
          </w:tcPr>
          <w:p w14:paraId="39DE6CA2" w14:textId="77777777" w:rsidR="00FD3B16" w:rsidRPr="00E9693A" w:rsidRDefault="00FD3B16" w:rsidP="00E9693A">
            <w:pPr>
              <w:widowControl w:val="0"/>
              <w:jc w:val="center"/>
              <w:rPr>
                <w:sz w:val="22"/>
                <w:szCs w:val="22"/>
              </w:rPr>
            </w:pPr>
            <w:r w:rsidRPr="00E9693A">
              <w:rPr>
                <w:sz w:val="22"/>
                <w:szCs w:val="22"/>
              </w:rPr>
              <w:t>За 3 года</w:t>
            </w:r>
          </w:p>
        </w:tc>
      </w:tr>
      <w:tr w:rsidR="00FD3B16" w:rsidRPr="00293E0D" w14:paraId="08AF7443" w14:textId="77777777" w:rsidTr="00E9693A">
        <w:trPr>
          <w:trHeight w:val="567"/>
        </w:trPr>
        <w:tc>
          <w:tcPr>
            <w:tcW w:w="4727" w:type="dxa"/>
            <w:vMerge/>
            <w:tcBorders>
              <w:left w:val="single" w:sz="4" w:space="0" w:color="auto"/>
              <w:bottom w:val="single" w:sz="4" w:space="0" w:color="auto"/>
              <w:right w:val="single" w:sz="4" w:space="0" w:color="auto"/>
            </w:tcBorders>
            <w:shd w:val="clear" w:color="auto" w:fill="FFFFFF"/>
            <w:vAlign w:val="center"/>
            <w:hideMark/>
          </w:tcPr>
          <w:p w14:paraId="302DCD3B" w14:textId="77777777" w:rsidR="00FD3B16" w:rsidRPr="00E9693A" w:rsidRDefault="00FD3B16" w:rsidP="00E9693A">
            <w:pPr>
              <w:widowControl w:val="0"/>
              <w:ind w:firstLine="567"/>
              <w:jc w:val="center"/>
              <w:rPr>
                <w:sz w:val="22"/>
                <w:szCs w:val="22"/>
              </w:rPr>
            </w:pPr>
          </w:p>
        </w:tc>
        <w:tc>
          <w:tcPr>
            <w:tcW w:w="121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270DB9" w14:textId="4BCECB8A" w:rsidR="00FD3B16" w:rsidRPr="00E9693A" w:rsidRDefault="00E9693A" w:rsidP="00E9693A">
            <w:pPr>
              <w:widowControl w:val="0"/>
              <w:jc w:val="center"/>
              <w:rPr>
                <w:sz w:val="22"/>
                <w:szCs w:val="22"/>
              </w:rPr>
            </w:pPr>
            <w:r w:rsidRPr="00E9693A">
              <w:rPr>
                <w:sz w:val="22"/>
                <w:szCs w:val="22"/>
              </w:rPr>
              <w:t>абс. число (%)</w:t>
            </w:r>
          </w:p>
        </w:tc>
        <w:tc>
          <w:tcPr>
            <w:tcW w:w="11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466260" w14:textId="150E627F" w:rsidR="00FD3B16" w:rsidRPr="00E9693A" w:rsidRDefault="00E9693A" w:rsidP="00E9693A">
            <w:pPr>
              <w:widowControl w:val="0"/>
              <w:jc w:val="center"/>
              <w:rPr>
                <w:sz w:val="22"/>
                <w:szCs w:val="22"/>
              </w:rPr>
            </w:pPr>
            <w:r w:rsidRPr="00E9693A">
              <w:rPr>
                <w:sz w:val="22"/>
                <w:szCs w:val="22"/>
              </w:rPr>
              <w:t>абс. число (%)</w:t>
            </w:r>
          </w:p>
        </w:tc>
        <w:tc>
          <w:tcPr>
            <w:tcW w:w="12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38D37E" w14:textId="7176A9AB" w:rsidR="00FD3B16" w:rsidRPr="00E9693A" w:rsidRDefault="00E9693A" w:rsidP="00E9693A">
            <w:pPr>
              <w:widowControl w:val="0"/>
              <w:jc w:val="center"/>
              <w:rPr>
                <w:sz w:val="22"/>
                <w:szCs w:val="22"/>
              </w:rPr>
            </w:pPr>
            <w:r w:rsidRPr="00E9693A">
              <w:rPr>
                <w:sz w:val="22"/>
                <w:szCs w:val="22"/>
              </w:rPr>
              <w:t>абс. число (%)</w:t>
            </w:r>
          </w:p>
        </w:tc>
        <w:tc>
          <w:tcPr>
            <w:tcW w:w="12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1661B7" w14:textId="51133596" w:rsidR="00FD3B16" w:rsidRPr="00E9693A" w:rsidRDefault="00E9693A" w:rsidP="00E9693A">
            <w:pPr>
              <w:widowControl w:val="0"/>
              <w:ind w:firstLine="37"/>
              <w:jc w:val="center"/>
              <w:rPr>
                <w:sz w:val="22"/>
                <w:szCs w:val="22"/>
              </w:rPr>
            </w:pPr>
            <w:r w:rsidRPr="00E9693A">
              <w:rPr>
                <w:sz w:val="22"/>
                <w:szCs w:val="22"/>
              </w:rPr>
              <w:t>абс. число (%)</w:t>
            </w:r>
          </w:p>
        </w:tc>
      </w:tr>
      <w:tr w:rsidR="00E9693A" w:rsidRPr="00293E0D" w14:paraId="59B3AE96" w14:textId="77777777" w:rsidTr="00E9693A">
        <w:trPr>
          <w:trHeight w:val="50"/>
        </w:trPr>
        <w:tc>
          <w:tcPr>
            <w:tcW w:w="4727" w:type="dxa"/>
            <w:tcBorders>
              <w:left w:val="single" w:sz="4" w:space="0" w:color="auto"/>
              <w:bottom w:val="single" w:sz="4" w:space="0" w:color="auto"/>
              <w:right w:val="single" w:sz="4" w:space="0" w:color="auto"/>
            </w:tcBorders>
            <w:shd w:val="clear" w:color="auto" w:fill="FFFFFF"/>
            <w:vAlign w:val="center"/>
          </w:tcPr>
          <w:p w14:paraId="3A2886B1" w14:textId="1CD7FBC7" w:rsidR="00E9693A" w:rsidRPr="00E9693A" w:rsidRDefault="00E9693A" w:rsidP="00E9693A">
            <w:pPr>
              <w:widowControl w:val="0"/>
              <w:ind w:firstLine="567"/>
              <w:jc w:val="center"/>
              <w:rPr>
                <w:sz w:val="22"/>
                <w:szCs w:val="22"/>
                <w:lang w:val="kk-KZ"/>
              </w:rPr>
            </w:pPr>
            <w:r>
              <w:rPr>
                <w:sz w:val="22"/>
                <w:szCs w:val="22"/>
                <w:lang w:val="kk-KZ"/>
              </w:rPr>
              <w:t>1</w:t>
            </w:r>
          </w:p>
        </w:tc>
        <w:tc>
          <w:tcPr>
            <w:tcW w:w="1217" w:type="dxa"/>
            <w:tcBorders>
              <w:top w:val="single" w:sz="4" w:space="0" w:color="auto"/>
              <w:left w:val="single" w:sz="4" w:space="0" w:color="auto"/>
              <w:bottom w:val="single" w:sz="4" w:space="0" w:color="auto"/>
              <w:right w:val="single" w:sz="4" w:space="0" w:color="auto"/>
            </w:tcBorders>
            <w:shd w:val="clear" w:color="auto" w:fill="FFFFFF"/>
            <w:vAlign w:val="center"/>
          </w:tcPr>
          <w:p w14:paraId="3FC3FCFB" w14:textId="623289F8" w:rsidR="00E9693A" w:rsidRPr="00E9693A" w:rsidRDefault="00E9693A" w:rsidP="00E9693A">
            <w:pPr>
              <w:widowControl w:val="0"/>
              <w:jc w:val="center"/>
              <w:rPr>
                <w:sz w:val="22"/>
                <w:szCs w:val="22"/>
                <w:lang w:val="kk-KZ"/>
              </w:rPr>
            </w:pPr>
            <w:r>
              <w:rPr>
                <w:sz w:val="22"/>
                <w:szCs w:val="22"/>
                <w:lang w:val="kk-KZ"/>
              </w:rPr>
              <w:t>2</w:t>
            </w:r>
          </w:p>
        </w:tc>
        <w:tc>
          <w:tcPr>
            <w:tcW w:w="1148" w:type="dxa"/>
            <w:tcBorders>
              <w:top w:val="single" w:sz="4" w:space="0" w:color="auto"/>
              <w:left w:val="single" w:sz="4" w:space="0" w:color="auto"/>
              <w:bottom w:val="single" w:sz="4" w:space="0" w:color="auto"/>
              <w:right w:val="single" w:sz="4" w:space="0" w:color="auto"/>
            </w:tcBorders>
            <w:shd w:val="clear" w:color="auto" w:fill="FFFFFF"/>
            <w:vAlign w:val="center"/>
          </w:tcPr>
          <w:p w14:paraId="5CCD0A5D" w14:textId="40C15AC6" w:rsidR="00E9693A" w:rsidRPr="00E9693A" w:rsidRDefault="00E9693A" w:rsidP="00E9693A">
            <w:pPr>
              <w:widowControl w:val="0"/>
              <w:jc w:val="center"/>
              <w:rPr>
                <w:sz w:val="22"/>
                <w:szCs w:val="22"/>
                <w:lang w:val="kk-KZ"/>
              </w:rPr>
            </w:pPr>
            <w:r>
              <w:rPr>
                <w:sz w:val="22"/>
                <w:szCs w:val="22"/>
                <w:lang w:val="kk-KZ"/>
              </w:rPr>
              <w:t>3</w:t>
            </w:r>
          </w:p>
        </w:tc>
        <w:tc>
          <w:tcPr>
            <w:tcW w:w="1218" w:type="dxa"/>
            <w:tcBorders>
              <w:top w:val="single" w:sz="4" w:space="0" w:color="auto"/>
              <w:left w:val="single" w:sz="4" w:space="0" w:color="auto"/>
              <w:bottom w:val="single" w:sz="4" w:space="0" w:color="auto"/>
              <w:right w:val="single" w:sz="4" w:space="0" w:color="auto"/>
            </w:tcBorders>
            <w:shd w:val="clear" w:color="auto" w:fill="FFFFFF"/>
            <w:vAlign w:val="center"/>
          </w:tcPr>
          <w:p w14:paraId="4113822E" w14:textId="366B45C4" w:rsidR="00E9693A" w:rsidRPr="00E9693A" w:rsidRDefault="00E9693A" w:rsidP="00E9693A">
            <w:pPr>
              <w:widowControl w:val="0"/>
              <w:jc w:val="center"/>
              <w:rPr>
                <w:sz w:val="22"/>
                <w:szCs w:val="22"/>
                <w:lang w:val="kk-KZ"/>
              </w:rPr>
            </w:pPr>
            <w:r>
              <w:rPr>
                <w:sz w:val="22"/>
                <w:szCs w:val="22"/>
                <w:lang w:val="kk-KZ"/>
              </w:rPr>
              <w:t>4</w:t>
            </w:r>
          </w:p>
        </w:tc>
        <w:tc>
          <w:tcPr>
            <w:tcW w:w="1288" w:type="dxa"/>
            <w:tcBorders>
              <w:top w:val="single" w:sz="4" w:space="0" w:color="auto"/>
              <w:left w:val="single" w:sz="4" w:space="0" w:color="auto"/>
              <w:bottom w:val="single" w:sz="4" w:space="0" w:color="auto"/>
              <w:right w:val="single" w:sz="4" w:space="0" w:color="auto"/>
            </w:tcBorders>
            <w:shd w:val="clear" w:color="auto" w:fill="FFFFFF"/>
            <w:vAlign w:val="center"/>
          </w:tcPr>
          <w:p w14:paraId="2475E3DF" w14:textId="6C2FDC9D" w:rsidR="00E9693A" w:rsidRPr="00E9693A" w:rsidRDefault="00E9693A" w:rsidP="00E9693A">
            <w:pPr>
              <w:widowControl w:val="0"/>
              <w:ind w:firstLine="37"/>
              <w:jc w:val="center"/>
              <w:rPr>
                <w:sz w:val="22"/>
                <w:szCs w:val="22"/>
                <w:lang w:val="kk-KZ"/>
              </w:rPr>
            </w:pPr>
            <w:r>
              <w:rPr>
                <w:sz w:val="22"/>
                <w:szCs w:val="22"/>
                <w:lang w:val="kk-KZ"/>
              </w:rPr>
              <w:t>5</w:t>
            </w:r>
          </w:p>
        </w:tc>
      </w:tr>
      <w:tr w:rsidR="00FD3B16" w:rsidRPr="00293E0D" w14:paraId="0DF89C36" w14:textId="77777777" w:rsidTr="00E9693A">
        <w:trPr>
          <w:trHeight w:val="50"/>
        </w:trPr>
        <w:tc>
          <w:tcPr>
            <w:tcW w:w="4727" w:type="dxa"/>
            <w:tcBorders>
              <w:top w:val="single" w:sz="4" w:space="0" w:color="auto"/>
            </w:tcBorders>
            <w:shd w:val="clear" w:color="auto" w:fill="FFFFFF"/>
            <w:vAlign w:val="center"/>
            <w:hideMark/>
          </w:tcPr>
          <w:p w14:paraId="4E0BEC74" w14:textId="77777777" w:rsidR="00FD3B16" w:rsidRPr="00E9693A" w:rsidRDefault="00FD3B16" w:rsidP="002A1CD3">
            <w:pPr>
              <w:widowControl w:val="0"/>
              <w:rPr>
                <w:color w:val="000000"/>
                <w:sz w:val="22"/>
                <w:szCs w:val="22"/>
              </w:rPr>
            </w:pPr>
            <w:r w:rsidRPr="00E9693A">
              <w:rPr>
                <w:color w:val="000000"/>
                <w:sz w:val="22"/>
                <w:szCs w:val="22"/>
              </w:rPr>
              <w:t>Травмирование персонала острыми предметами</w:t>
            </w:r>
          </w:p>
        </w:tc>
        <w:tc>
          <w:tcPr>
            <w:tcW w:w="1217" w:type="dxa"/>
            <w:tcBorders>
              <w:top w:val="single" w:sz="4" w:space="0" w:color="auto"/>
            </w:tcBorders>
            <w:noWrap/>
            <w:vAlign w:val="center"/>
            <w:hideMark/>
          </w:tcPr>
          <w:p w14:paraId="3A7B0E3C" w14:textId="77777777" w:rsidR="00FD3B16" w:rsidRPr="00E9693A" w:rsidRDefault="00FD3B16" w:rsidP="002A1CD3">
            <w:pPr>
              <w:widowControl w:val="0"/>
              <w:jc w:val="center"/>
              <w:rPr>
                <w:color w:val="000000"/>
                <w:sz w:val="22"/>
                <w:szCs w:val="22"/>
              </w:rPr>
            </w:pPr>
            <w:r w:rsidRPr="00E9693A">
              <w:rPr>
                <w:sz w:val="22"/>
                <w:szCs w:val="22"/>
              </w:rPr>
              <w:t>4 (0,22)</w:t>
            </w:r>
          </w:p>
        </w:tc>
        <w:tc>
          <w:tcPr>
            <w:tcW w:w="1148" w:type="dxa"/>
            <w:tcBorders>
              <w:top w:val="single" w:sz="4" w:space="0" w:color="auto"/>
            </w:tcBorders>
            <w:noWrap/>
            <w:vAlign w:val="center"/>
            <w:hideMark/>
          </w:tcPr>
          <w:p w14:paraId="1DDDE373" w14:textId="77777777" w:rsidR="00FD3B16" w:rsidRPr="00E9693A" w:rsidRDefault="00FD3B16" w:rsidP="002A1CD3">
            <w:pPr>
              <w:widowControl w:val="0"/>
              <w:jc w:val="center"/>
              <w:rPr>
                <w:color w:val="000000"/>
                <w:sz w:val="22"/>
                <w:szCs w:val="22"/>
              </w:rPr>
            </w:pPr>
            <w:r w:rsidRPr="00E9693A">
              <w:rPr>
                <w:sz w:val="22"/>
                <w:szCs w:val="22"/>
              </w:rPr>
              <w:t>7 (0,24)</w:t>
            </w:r>
          </w:p>
        </w:tc>
        <w:tc>
          <w:tcPr>
            <w:tcW w:w="1218" w:type="dxa"/>
            <w:tcBorders>
              <w:top w:val="single" w:sz="4" w:space="0" w:color="auto"/>
            </w:tcBorders>
            <w:noWrap/>
            <w:vAlign w:val="center"/>
            <w:hideMark/>
          </w:tcPr>
          <w:p w14:paraId="646B6979" w14:textId="77777777" w:rsidR="00FD3B16" w:rsidRPr="00E9693A" w:rsidRDefault="00FD3B16" w:rsidP="002A1CD3">
            <w:pPr>
              <w:widowControl w:val="0"/>
              <w:jc w:val="center"/>
              <w:rPr>
                <w:sz w:val="22"/>
                <w:szCs w:val="22"/>
              </w:rPr>
            </w:pPr>
            <w:r w:rsidRPr="00E9693A">
              <w:rPr>
                <w:sz w:val="22"/>
                <w:szCs w:val="22"/>
              </w:rPr>
              <w:t>12 (0,61)</w:t>
            </w:r>
          </w:p>
        </w:tc>
        <w:tc>
          <w:tcPr>
            <w:tcW w:w="1288" w:type="dxa"/>
            <w:tcBorders>
              <w:top w:val="single" w:sz="4" w:space="0" w:color="auto"/>
            </w:tcBorders>
            <w:noWrap/>
            <w:vAlign w:val="center"/>
            <w:hideMark/>
          </w:tcPr>
          <w:p w14:paraId="07BA37BA" w14:textId="77777777" w:rsidR="00FD3B16" w:rsidRPr="00E9693A" w:rsidRDefault="00FD3B16" w:rsidP="002A1CD3">
            <w:pPr>
              <w:widowControl w:val="0"/>
              <w:ind w:firstLine="37"/>
              <w:jc w:val="center"/>
              <w:rPr>
                <w:color w:val="000000"/>
                <w:sz w:val="22"/>
                <w:szCs w:val="22"/>
              </w:rPr>
            </w:pPr>
            <w:r w:rsidRPr="00E9693A">
              <w:rPr>
                <w:sz w:val="22"/>
                <w:szCs w:val="22"/>
              </w:rPr>
              <w:t>23 (0,34)</w:t>
            </w:r>
          </w:p>
        </w:tc>
      </w:tr>
      <w:tr w:rsidR="00FD3B16" w:rsidRPr="00293E0D" w14:paraId="2556EE81" w14:textId="77777777" w:rsidTr="00E9693A">
        <w:trPr>
          <w:trHeight w:val="50"/>
        </w:trPr>
        <w:tc>
          <w:tcPr>
            <w:tcW w:w="4727" w:type="dxa"/>
            <w:shd w:val="clear" w:color="auto" w:fill="FFFFFF"/>
            <w:vAlign w:val="center"/>
            <w:hideMark/>
          </w:tcPr>
          <w:p w14:paraId="158D7B97" w14:textId="0C5B78F3" w:rsidR="00FD3B16" w:rsidRPr="00E9693A" w:rsidRDefault="00FD3B16" w:rsidP="0087293F">
            <w:pPr>
              <w:widowControl w:val="0"/>
              <w:rPr>
                <w:color w:val="000000"/>
                <w:sz w:val="22"/>
                <w:szCs w:val="22"/>
              </w:rPr>
            </w:pPr>
            <w:r w:rsidRPr="00E9693A">
              <w:rPr>
                <w:color w:val="000000"/>
                <w:sz w:val="22"/>
                <w:szCs w:val="22"/>
              </w:rPr>
              <w:t xml:space="preserve">Нарушение режима и агрессивное поведение пациента </w:t>
            </w:r>
          </w:p>
        </w:tc>
        <w:tc>
          <w:tcPr>
            <w:tcW w:w="1217" w:type="dxa"/>
            <w:noWrap/>
            <w:vAlign w:val="center"/>
            <w:hideMark/>
          </w:tcPr>
          <w:p w14:paraId="6FCB1DA1" w14:textId="77777777" w:rsidR="00FD3B16" w:rsidRPr="00E9693A" w:rsidRDefault="00FD3B16" w:rsidP="002A1CD3">
            <w:pPr>
              <w:widowControl w:val="0"/>
              <w:jc w:val="center"/>
              <w:rPr>
                <w:color w:val="000000"/>
                <w:sz w:val="22"/>
                <w:szCs w:val="22"/>
              </w:rPr>
            </w:pPr>
            <w:r w:rsidRPr="00E9693A">
              <w:rPr>
                <w:sz w:val="22"/>
                <w:szCs w:val="22"/>
              </w:rPr>
              <w:t>46 (2,57)</w:t>
            </w:r>
          </w:p>
        </w:tc>
        <w:tc>
          <w:tcPr>
            <w:tcW w:w="1148" w:type="dxa"/>
            <w:noWrap/>
            <w:vAlign w:val="center"/>
            <w:hideMark/>
          </w:tcPr>
          <w:p w14:paraId="5E3C9828" w14:textId="77777777" w:rsidR="00FD3B16" w:rsidRPr="00E9693A" w:rsidRDefault="00FD3B16" w:rsidP="002A1CD3">
            <w:pPr>
              <w:widowControl w:val="0"/>
              <w:jc w:val="center"/>
              <w:rPr>
                <w:color w:val="000000"/>
                <w:sz w:val="22"/>
                <w:szCs w:val="22"/>
              </w:rPr>
            </w:pPr>
            <w:r w:rsidRPr="00E9693A">
              <w:rPr>
                <w:sz w:val="22"/>
                <w:szCs w:val="22"/>
              </w:rPr>
              <w:t>100 (3,41)</w:t>
            </w:r>
          </w:p>
        </w:tc>
        <w:tc>
          <w:tcPr>
            <w:tcW w:w="1218" w:type="dxa"/>
            <w:noWrap/>
            <w:vAlign w:val="center"/>
            <w:hideMark/>
          </w:tcPr>
          <w:p w14:paraId="55A61B4F" w14:textId="77777777" w:rsidR="00FD3B16" w:rsidRPr="00E9693A" w:rsidRDefault="00FD3B16" w:rsidP="002A1CD3">
            <w:pPr>
              <w:widowControl w:val="0"/>
              <w:jc w:val="center"/>
              <w:rPr>
                <w:color w:val="FF0000"/>
                <w:sz w:val="22"/>
                <w:szCs w:val="22"/>
              </w:rPr>
            </w:pPr>
            <w:r w:rsidRPr="00E9693A">
              <w:rPr>
                <w:sz w:val="22"/>
                <w:szCs w:val="22"/>
              </w:rPr>
              <w:t>123 (6,25)</w:t>
            </w:r>
          </w:p>
        </w:tc>
        <w:tc>
          <w:tcPr>
            <w:tcW w:w="1288" w:type="dxa"/>
            <w:noWrap/>
            <w:vAlign w:val="center"/>
            <w:hideMark/>
          </w:tcPr>
          <w:p w14:paraId="60728B4D" w14:textId="77777777" w:rsidR="00FD3B16" w:rsidRPr="00E9693A" w:rsidRDefault="00FD3B16" w:rsidP="002A1CD3">
            <w:pPr>
              <w:widowControl w:val="0"/>
              <w:ind w:firstLine="37"/>
              <w:jc w:val="center"/>
              <w:rPr>
                <w:color w:val="000000"/>
                <w:sz w:val="22"/>
                <w:szCs w:val="22"/>
              </w:rPr>
            </w:pPr>
            <w:r w:rsidRPr="00E9693A">
              <w:rPr>
                <w:sz w:val="22"/>
                <w:szCs w:val="22"/>
              </w:rPr>
              <w:t>269 (4,02)</w:t>
            </w:r>
          </w:p>
        </w:tc>
      </w:tr>
      <w:tr w:rsidR="00FD3B16" w:rsidRPr="00293E0D" w14:paraId="004D46A8" w14:textId="77777777" w:rsidTr="00E9693A">
        <w:trPr>
          <w:trHeight w:val="50"/>
        </w:trPr>
        <w:tc>
          <w:tcPr>
            <w:tcW w:w="4727" w:type="dxa"/>
            <w:shd w:val="clear" w:color="auto" w:fill="FFFFFF"/>
            <w:vAlign w:val="center"/>
            <w:hideMark/>
          </w:tcPr>
          <w:p w14:paraId="13088310" w14:textId="77777777" w:rsidR="00FD3B16" w:rsidRPr="00E9693A" w:rsidRDefault="00FD3B16" w:rsidP="002A1CD3">
            <w:pPr>
              <w:widowControl w:val="0"/>
              <w:rPr>
                <w:color w:val="000000"/>
                <w:sz w:val="22"/>
                <w:szCs w:val="22"/>
              </w:rPr>
            </w:pPr>
            <w:r w:rsidRPr="00E9693A">
              <w:rPr>
                <w:color w:val="000000"/>
                <w:sz w:val="22"/>
                <w:szCs w:val="22"/>
              </w:rPr>
              <w:t xml:space="preserve">Нарушение гигиены рук </w:t>
            </w:r>
          </w:p>
        </w:tc>
        <w:tc>
          <w:tcPr>
            <w:tcW w:w="1217" w:type="dxa"/>
            <w:noWrap/>
            <w:vAlign w:val="center"/>
            <w:hideMark/>
          </w:tcPr>
          <w:p w14:paraId="4898B921" w14:textId="77777777" w:rsidR="00FD3B16" w:rsidRPr="00E9693A" w:rsidRDefault="00FD3B16" w:rsidP="002A1CD3">
            <w:pPr>
              <w:widowControl w:val="0"/>
              <w:jc w:val="center"/>
              <w:rPr>
                <w:color w:val="000000"/>
                <w:sz w:val="22"/>
                <w:szCs w:val="22"/>
              </w:rPr>
            </w:pPr>
            <w:r w:rsidRPr="00E9693A">
              <w:rPr>
                <w:sz w:val="22"/>
                <w:szCs w:val="22"/>
              </w:rPr>
              <w:t>18 (1,00)</w:t>
            </w:r>
          </w:p>
        </w:tc>
        <w:tc>
          <w:tcPr>
            <w:tcW w:w="1148" w:type="dxa"/>
            <w:noWrap/>
            <w:vAlign w:val="center"/>
            <w:hideMark/>
          </w:tcPr>
          <w:p w14:paraId="2603094C" w14:textId="77777777" w:rsidR="00FD3B16" w:rsidRPr="00E9693A" w:rsidRDefault="00FD3B16" w:rsidP="002A1CD3">
            <w:pPr>
              <w:widowControl w:val="0"/>
              <w:jc w:val="center"/>
              <w:rPr>
                <w:color w:val="000000"/>
                <w:sz w:val="22"/>
                <w:szCs w:val="22"/>
              </w:rPr>
            </w:pPr>
            <w:r w:rsidRPr="00E9693A">
              <w:rPr>
                <w:sz w:val="22"/>
                <w:szCs w:val="22"/>
              </w:rPr>
              <w:t>26 (0,89)</w:t>
            </w:r>
          </w:p>
        </w:tc>
        <w:tc>
          <w:tcPr>
            <w:tcW w:w="1218" w:type="dxa"/>
            <w:noWrap/>
            <w:vAlign w:val="center"/>
            <w:hideMark/>
          </w:tcPr>
          <w:p w14:paraId="5D886812" w14:textId="77777777" w:rsidR="00FD3B16" w:rsidRPr="00E9693A" w:rsidRDefault="00FD3B16" w:rsidP="002A1CD3">
            <w:pPr>
              <w:widowControl w:val="0"/>
              <w:jc w:val="center"/>
              <w:rPr>
                <w:color w:val="FF0000"/>
                <w:sz w:val="22"/>
                <w:szCs w:val="22"/>
              </w:rPr>
            </w:pPr>
            <w:r w:rsidRPr="00E9693A">
              <w:rPr>
                <w:sz w:val="22"/>
                <w:szCs w:val="22"/>
              </w:rPr>
              <w:t>10 (0,51)</w:t>
            </w:r>
          </w:p>
        </w:tc>
        <w:tc>
          <w:tcPr>
            <w:tcW w:w="1288" w:type="dxa"/>
            <w:noWrap/>
            <w:vAlign w:val="center"/>
            <w:hideMark/>
          </w:tcPr>
          <w:p w14:paraId="550D74F9" w14:textId="77777777" w:rsidR="00FD3B16" w:rsidRPr="00E9693A" w:rsidRDefault="00FD3B16" w:rsidP="002A1CD3">
            <w:pPr>
              <w:widowControl w:val="0"/>
              <w:ind w:firstLine="37"/>
              <w:jc w:val="center"/>
              <w:rPr>
                <w:color w:val="000000"/>
                <w:sz w:val="22"/>
                <w:szCs w:val="22"/>
              </w:rPr>
            </w:pPr>
            <w:r w:rsidRPr="00E9693A">
              <w:rPr>
                <w:sz w:val="22"/>
                <w:szCs w:val="22"/>
              </w:rPr>
              <w:t>54 (0,81)</w:t>
            </w:r>
          </w:p>
        </w:tc>
      </w:tr>
      <w:tr w:rsidR="00FD3B16" w:rsidRPr="00293E0D" w14:paraId="2F7104D8" w14:textId="77777777" w:rsidTr="00E9693A">
        <w:trPr>
          <w:trHeight w:val="50"/>
        </w:trPr>
        <w:tc>
          <w:tcPr>
            <w:tcW w:w="4727" w:type="dxa"/>
            <w:shd w:val="clear" w:color="auto" w:fill="FFFFFF"/>
            <w:vAlign w:val="center"/>
            <w:hideMark/>
          </w:tcPr>
          <w:p w14:paraId="2F9C5879" w14:textId="77777777" w:rsidR="00FD3B16" w:rsidRPr="00E9693A" w:rsidRDefault="00FD3B16" w:rsidP="002A1CD3">
            <w:pPr>
              <w:widowControl w:val="0"/>
              <w:rPr>
                <w:color w:val="000000"/>
                <w:sz w:val="22"/>
                <w:szCs w:val="22"/>
              </w:rPr>
            </w:pPr>
            <w:r w:rsidRPr="00E9693A">
              <w:rPr>
                <w:color w:val="000000"/>
                <w:sz w:val="22"/>
                <w:szCs w:val="22"/>
              </w:rPr>
              <w:t>Трансфузионные инциденты</w:t>
            </w:r>
          </w:p>
        </w:tc>
        <w:tc>
          <w:tcPr>
            <w:tcW w:w="1217" w:type="dxa"/>
            <w:noWrap/>
            <w:vAlign w:val="center"/>
            <w:hideMark/>
          </w:tcPr>
          <w:p w14:paraId="1BFAF1B4" w14:textId="77777777" w:rsidR="00FD3B16" w:rsidRPr="00E9693A" w:rsidRDefault="00FD3B16" w:rsidP="002A1CD3">
            <w:pPr>
              <w:widowControl w:val="0"/>
              <w:jc w:val="center"/>
              <w:rPr>
                <w:color w:val="000000"/>
                <w:sz w:val="22"/>
                <w:szCs w:val="22"/>
              </w:rPr>
            </w:pPr>
            <w:r w:rsidRPr="00E9693A">
              <w:rPr>
                <w:sz w:val="22"/>
                <w:szCs w:val="22"/>
              </w:rPr>
              <w:t>14 (0,78)</w:t>
            </w:r>
          </w:p>
        </w:tc>
        <w:tc>
          <w:tcPr>
            <w:tcW w:w="1148" w:type="dxa"/>
            <w:noWrap/>
            <w:vAlign w:val="center"/>
            <w:hideMark/>
          </w:tcPr>
          <w:p w14:paraId="05173CCB" w14:textId="77777777" w:rsidR="00FD3B16" w:rsidRPr="00E9693A" w:rsidRDefault="00FD3B16" w:rsidP="002A1CD3">
            <w:pPr>
              <w:widowControl w:val="0"/>
              <w:jc w:val="center"/>
              <w:rPr>
                <w:color w:val="000000"/>
                <w:sz w:val="22"/>
                <w:szCs w:val="22"/>
              </w:rPr>
            </w:pPr>
            <w:r w:rsidRPr="00E9693A">
              <w:rPr>
                <w:sz w:val="22"/>
                <w:szCs w:val="22"/>
              </w:rPr>
              <w:t>35 (1,19)</w:t>
            </w:r>
          </w:p>
        </w:tc>
        <w:tc>
          <w:tcPr>
            <w:tcW w:w="1218" w:type="dxa"/>
            <w:noWrap/>
            <w:vAlign w:val="center"/>
            <w:hideMark/>
          </w:tcPr>
          <w:p w14:paraId="6783E646" w14:textId="77777777" w:rsidR="00FD3B16" w:rsidRPr="00E9693A" w:rsidRDefault="00FD3B16" w:rsidP="002A1CD3">
            <w:pPr>
              <w:widowControl w:val="0"/>
              <w:jc w:val="center"/>
              <w:rPr>
                <w:sz w:val="22"/>
                <w:szCs w:val="22"/>
              </w:rPr>
            </w:pPr>
            <w:r w:rsidRPr="00E9693A">
              <w:rPr>
                <w:sz w:val="22"/>
                <w:szCs w:val="22"/>
              </w:rPr>
              <w:t>55 (2,79)</w:t>
            </w:r>
          </w:p>
        </w:tc>
        <w:tc>
          <w:tcPr>
            <w:tcW w:w="1288" w:type="dxa"/>
            <w:noWrap/>
            <w:vAlign w:val="center"/>
            <w:hideMark/>
          </w:tcPr>
          <w:p w14:paraId="4A2603EA" w14:textId="77777777" w:rsidR="00FD3B16" w:rsidRPr="00E9693A" w:rsidRDefault="00FD3B16" w:rsidP="002A1CD3">
            <w:pPr>
              <w:widowControl w:val="0"/>
              <w:ind w:firstLine="37"/>
              <w:jc w:val="center"/>
              <w:rPr>
                <w:color w:val="000000"/>
                <w:sz w:val="22"/>
                <w:szCs w:val="22"/>
              </w:rPr>
            </w:pPr>
            <w:r w:rsidRPr="00E9693A">
              <w:rPr>
                <w:sz w:val="22"/>
                <w:szCs w:val="22"/>
              </w:rPr>
              <w:t>104 (1,55)</w:t>
            </w:r>
          </w:p>
        </w:tc>
      </w:tr>
      <w:tr w:rsidR="00FD3B16" w:rsidRPr="00293E0D" w14:paraId="3C578C9E" w14:textId="77777777" w:rsidTr="00E9693A">
        <w:trPr>
          <w:trHeight w:val="50"/>
        </w:trPr>
        <w:tc>
          <w:tcPr>
            <w:tcW w:w="4727" w:type="dxa"/>
            <w:shd w:val="clear" w:color="auto" w:fill="FFFFFF"/>
            <w:vAlign w:val="center"/>
            <w:hideMark/>
          </w:tcPr>
          <w:p w14:paraId="1DD3AE55" w14:textId="77777777" w:rsidR="00FD3B16" w:rsidRPr="00E9693A" w:rsidRDefault="00FD3B16" w:rsidP="002A1CD3">
            <w:pPr>
              <w:widowControl w:val="0"/>
              <w:rPr>
                <w:color w:val="000000"/>
                <w:sz w:val="22"/>
                <w:szCs w:val="22"/>
              </w:rPr>
            </w:pPr>
            <w:r w:rsidRPr="00E9693A">
              <w:rPr>
                <w:color w:val="000000"/>
                <w:sz w:val="22"/>
                <w:szCs w:val="22"/>
              </w:rPr>
              <w:t>Нарушение ведения медицинской документации</w:t>
            </w:r>
          </w:p>
        </w:tc>
        <w:tc>
          <w:tcPr>
            <w:tcW w:w="1217" w:type="dxa"/>
            <w:noWrap/>
            <w:vAlign w:val="center"/>
            <w:hideMark/>
          </w:tcPr>
          <w:p w14:paraId="5CD3C0E1" w14:textId="77777777" w:rsidR="00FD3B16" w:rsidRPr="00E9693A" w:rsidRDefault="00FD3B16" w:rsidP="002A1CD3">
            <w:pPr>
              <w:widowControl w:val="0"/>
              <w:jc w:val="center"/>
              <w:rPr>
                <w:color w:val="000000"/>
                <w:sz w:val="22"/>
                <w:szCs w:val="22"/>
              </w:rPr>
            </w:pPr>
            <w:r w:rsidRPr="00E9693A">
              <w:rPr>
                <w:sz w:val="22"/>
                <w:szCs w:val="22"/>
              </w:rPr>
              <w:t>142 (7,92)</w:t>
            </w:r>
          </w:p>
        </w:tc>
        <w:tc>
          <w:tcPr>
            <w:tcW w:w="1148" w:type="dxa"/>
            <w:noWrap/>
            <w:vAlign w:val="center"/>
            <w:hideMark/>
          </w:tcPr>
          <w:p w14:paraId="429B54F3" w14:textId="77777777" w:rsidR="00FD3B16" w:rsidRPr="00E9693A" w:rsidRDefault="00FD3B16" w:rsidP="002A1CD3">
            <w:pPr>
              <w:widowControl w:val="0"/>
              <w:jc w:val="center"/>
              <w:rPr>
                <w:color w:val="000000"/>
                <w:sz w:val="22"/>
                <w:szCs w:val="22"/>
              </w:rPr>
            </w:pPr>
            <w:r w:rsidRPr="00E9693A">
              <w:rPr>
                <w:sz w:val="22"/>
                <w:szCs w:val="22"/>
              </w:rPr>
              <w:t>190 (6,47)</w:t>
            </w:r>
          </w:p>
        </w:tc>
        <w:tc>
          <w:tcPr>
            <w:tcW w:w="1218" w:type="dxa"/>
            <w:noWrap/>
            <w:vAlign w:val="center"/>
            <w:hideMark/>
          </w:tcPr>
          <w:p w14:paraId="5C16C69E" w14:textId="77777777" w:rsidR="00FD3B16" w:rsidRPr="00E9693A" w:rsidRDefault="00FD3B16" w:rsidP="002A1CD3">
            <w:pPr>
              <w:widowControl w:val="0"/>
              <w:jc w:val="center"/>
              <w:rPr>
                <w:color w:val="FF0000"/>
                <w:sz w:val="22"/>
                <w:szCs w:val="22"/>
              </w:rPr>
            </w:pPr>
            <w:r w:rsidRPr="00E9693A">
              <w:rPr>
                <w:sz w:val="22"/>
                <w:szCs w:val="22"/>
              </w:rPr>
              <w:t>94 (4,78)</w:t>
            </w:r>
          </w:p>
        </w:tc>
        <w:tc>
          <w:tcPr>
            <w:tcW w:w="1288" w:type="dxa"/>
            <w:noWrap/>
            <w:vAlign w:val="center"/>
            <w:hideMark/>
          </w:tcPr>
          <w:p w14:paraId="70CE7B27" w14:textId="77777777" w:rsidR="00FD3B16" w:rsidRPr="00E9693A" w:rsidRDefault="00FD3B16" w:rsidP="002A1CD3">
            <w:pPr>
              <w:widowControl w:val="0"/>
              <w:ind w:firstLine="37"/>
              <w:jc w:val="center"/>
              <w:rPr>
                <w:color w:val="000000"/>
                <w:sz w:val="22"/>
                <w:szCs w:val="22"/>
              </w:rPr>
            </w:pPr>
            <w:r w:rsidRPr="00E9693A">
              <w:rPr>
                <w:sz w:val="22"/>
                <w:szCs w:val="22"/>
              </w:rPr>
              <w:t>426 (6,36)</w:t>
            </w:r>
          </w:p>
        </w:tc>
      </w:tr>
      <w:tr w:rsidR="00FD3B16" w:rsidRPr="00293E0D" w14:paraId="26CA3E51" w14:textId="77777777" w:rsidTr="00E9693A">
        <w:trPr>
          <w:trHeight w:val="50"/>
        </w:trPr>
        <w:tc>
          <w:tcPr>
            <w:tcW w:w="4727" w:type="dxa"/>
            <w:shd w:val="clear" w:color="auto" w:fill="FFFFFF"/>
            <w:vAlign w:val="center"/>
            <w:hideMark/>
          </w:tcPr>
          <w:p w14:paraId="05BA5036" w14:textId="77777777" w:rsidR="00FD3B16" w:rsidRPr="00E9693A" w:rsidRDefault="00FD3B16" w:rsidP="002A1CD3">
            <w:pPr>
              <w:widowControl w:val="0"/>
              <w:rPr>
                <w:color w:val="000000"/>
                <w:sz w:val="22"/>
                <w:szCs w:val="22"/>
              </w:rPr>
            </w:pPr>
            <w:r w:rsidRPr="00E9693A">
              <w:rPr>
                <w:color w:val="000000"/>
                <w:sz w:val="22"/>
                <w:szCs w:val="22"/>
              </w:rPr>
              <w:t xml:space="preserve">Идентификация пациента </w:t>
            </w:r>
          </w:p>
        </w:tc>
        <w:tc>
          <w:tcPr>
            <w:tcW w:w="1217" w:type="dxa"/>
            <w:noWrap/>
            <w:vAlign w:val="center"/>
            <w:hideMark/>
          </w:tcPr>
          <w:p w14:paraId="57A3CDAE" w14:textId="77777777" w:rsidR="00FD3B16" w:rsidRPr="00E9693A" w:rsidRDefault="00FD3B16" w:rsidP="002A1CD3">
            <w:pPr>
              <w:widowControl w:val="0"/>
              <w:jc w:val="center"/>
              <w:rPr>
                <w:color w:val="000000"/>
                <w:sz w:val="22"/>
                <w:szCs w:val="22"/>
              </w:rPr>
            </w:pPr>
            <w:r w:rsidRPr="00E9693A">
              <w:rPr>
                <w:sz w:val="22"/>
                <w:szCs w:val="22"/>
              </w:rPr>
              <w:t>17 (0,95)</w:t>
            </w:r>
          </w:p>
        </w:tc>
        <w:tc>
          <w:tcPr>
            <w:tcW w:w="1148" w:type="dxa"/>
            <w:noWrap/>
            <w:vAlign w:val="center"/>
            <w:hideMark/>
          </w:tcPr>
          <w:p w14:paraId="4216708A" w14:textId="77777777" w:rsidR="00FD3B16" w:rsidRPr="00E9693A" w:rsidRDefault="00FD3B16" w:rsidP="002A1CD3">
            <w:pPr>
              <w:widowControl w:val="0"/>
              <w:jc w:val="center"/>
              <w:rPr>
                <w:color w:val="000000"/>
                <w:sz w:val="22"/>
                <w:szCs w:val="22"/>
              </w:rPr>
            </w:pPr>
            <w:r w:rsidRPr="00E9693A">
              <w:rPr>
                <w:sz w:val="22"/>
                <w:szCs w:val="22"/>
              </w:rPr>
              <w:t>46 (1,57)</w:t>
            </w:r>
          </w:p>
        </w:tc>
        <w:tc>
          <w:tcPr>
            <w:tcW w:w="1218" w:type="dxa"/>
            <w:noWrap/>
            <w:vAlign w:val="center"/>
            <w:hideMark/>
          </w:tcPr>
          <w:p w14:paraId="71E84049" w14:textId="77777777" w:rsidR="00FD3B16" w:rsidRPr="00E9693A" w:rsidRDefault="00FD3B16" w:rsidP="002A1CD3">
            <w:pPr>
              <w:widowControl w:val="0"/>
              <w:jc w:val="center"/>
              <w:rPr>
                <w:color w:val="FF0000"/>
                <w:sz w:val="22"/>
                <w:szCs w:val="22"/>
              </w:rPr>
            </w:pPr>
            <w:r w:rsidRPr="00E9693A">
              <w:rPr>
                <w:sz w:val="22"/>
                <w:szCs w:val="22"/>
              </w:rPr>
              <w:t>25 (1,27)</w:t>
            </w:r>
          </w:p>
        </w:tc>
        <w:tc>
          <w:tcPr>
            <w:tcW w:w="1288" w:type="dxa"/>
            <w:noWrap/>
            <w:vAlign w:val="center"/>
            <w:hideMark/>
          </w:tcPr>
          <w:p w14:paraId="75F72EC5" w14:textId="77777777" w:rsidR="00FD3B16" w:rsidRPr="00E9693A" w:rsidRDefault="00FD3B16" w:rsidP="002A1CD3">
            <w:pPr>
              <w:widowControl w:val="0"/>
              <w:ind w:firstLine="37"/>
              <w:jc w:val="center"/>
              <w:rPr>
                <w:color w:val="000000"/>
                <w:sz w:val="22"/>
                <w:szCs w:val="22"/>
              </w:rPr>
            </w:pPr>
            <w:r w:rsidRPr="00E9693A">
              <w:rPr>
                <w:sz w:val="22"/>
                <w:szCs w:val="22"/>
              </w:rPr>
              <w:t>88 (1,31)</w:t>
            </w:r>
          </w:p>
        </w:tc>
      </w:tr>
      <w:tr w:rsidR="00FD3B16" w:rsidRPr="00293E0D" w14:paraId="70A97661" w14:textId="77777777" w:rsidTr="00E9693A">
        <w:trPr>
          <w:trHeight w:val="288"/>
        </w:trPr>
        <w:tc>
          <w:tcPr>
            <w:tcW w:w="4727" w:type="dxa"/>
            <w:shd w:val="clear" w:color="auto" w:fill="FFFFFF"/>
            <w:vAlign w:val="center"/>
            <w:hideMark/>
          </w:tcPr>
          <w:p w14:paraId="37C581EB" w14:textId="77777777" w:rsidR="00FD3B16" w:rsidRPr="00E9693A" w:rsidRDefault="00FD3B16" w:rsidP="002A1CD3">
            <w:pPr>
              <w:widowControl w:val="0"/>
              <w:rPr>
                <w:color w:val="000000"/>
                <w:sz w:val="22"/>
                <w:szCs w:val="22"/>
              </w:rPr>
            </w:pPr>
            <w:r w:rsidRPr="00E9693A">
              <w:rPr>
                <w:color w:val="000000"/>
                <w:sz w:val="22"/>
                <w:szCs w:val="22"/>
              </w:rPr>
              <w:t>Инциденты электронных систем (МИС, 1С)</w:t>
            </w:r>
          </w:p>
        </w:tc>
        <w:tc>
          <w:tcPr>
            <w:tcW w:w="1217" w:type="dxa"/>
            <w:noWrap/>
            <w:vAlign w:val="center"/>
            <w:hideMark/>
          </w:tcPr>
          <w:p w14:paraId="2F15DBB4" w14:textId="77777777" w:rsidR="00FD3B16" w:rsidRPr="00E9693A" w:rsidRDefault="00FD3B16" w:rsidP="002A1CD3">
            <w:pPr>
              <w:widowControl w:val="0"/>
              <w:jc w:val="center"/>
              <w:rPr>
                <w:color w:val="000000"/>
                <w:sz w:val="22"/>
                <w:szCs w:val="22"/>
              </w:rPr>
            </w:pPr>
            <w:r w:rsidRPr="00E9693A">
              <w:rPr>
                <w:sz w:val="22"/>
                <w:szCs w:val="22"/>
              </w:rPr>
              <w:t>93 (5,19)</w:t>
            </w:r>
          </w:p>
        </w:tc>
        <w:tc>
          <w:tcPr>
            <w:tcW w:w="1148" w:type="dxa"/>
            <w:noWrap/>
            <w:vAlign w:val="center"/>
            <w:hideMark/>
          </w:tcPr>
          <w:p w14:paraId="749A5F3B" w14:textId="77777777" w:rsidR="00FD3B16" w:rsidRPr="00E9693A" w:rsidRDefault="00FD3B16" w:rsidP="002A1CD3">
            <w:pPr>
              <w:widowControl w:val="0"/>
              <w:jc w:val="center"/>
              <w:rPr>
                <w:color w:val="000000"/>
                <w:sz w:val="22"/>
                <w:szCs w:val="22"/>
              </w:rPr>
            </w:pPr>
            <w:r w:rsidRPr="00E9693A">
              <w:rPr>
                <w:sz w:val="22"/>
                <w:szCs w:val="22"/>
              </w:rPr>
              <w:t>144 (4,90)</w:t>
            </w:r>
          </w:p>
        </w:tc>
        <w:tc>
          <w:tcPr>
            <w:tcW w:w="1218" w:type="dxa"/>
            <w:noWrap/>
            <w:vAlign w:val="center"/>
            <w:hideMark/>
          </w:tcPr>
          <w:p w14:paraId="61444847" w14:textId="77777777" w:rsidR="00FD3B16" w:rsidRPr="00E9693A" w:rsidRDefault="00FD3B16" w:rsidP="002A1CD3">
            <w:pPr>
              <w:widowControl w:val="0"/>
              <w:jc w:val="center"/>
              <w:rPr>
                <w:color w:val="FF0000"/>
                <w:sz w:val="22"/>
                <w:szCs w:val="22"/>
              </w:rPr>
            </w:pPr>
            <w:r w:rsidRPr="00E9693A">
              <w:rPr>
                <w:sz w:val="22"/>
                <w:szCs w:val="22"/>
              </w:rPr>
              <w:t>114 (5,79)</w:t>
            </w:r>
          </w:p>
        </w:tc>
        <w:tc>
          <w:tcPr>
            <w:tcW w:w="1288" w:type="dxa"/>
            <w:noWrap/>
            <w:vAlign w:val="center"/>
            <w:hideMark/>
          </w:tcPr>
          <w:p w14:paraId="1395B0B9" w14:textId="77777777" w:rsidR="00FD3B16" w:rsidRPr="00E9693A" w:rsidRDefault="00FD3B16" w:rsidP="002A1CD3">
            <w:pPr>
              <w:widowControl w:val="0"/>
              <w:ind w:firstLine="37"/>
              <w:jc w:val="center"/>
              <w:rPr>
                <w:color w:val="000000"/>
                <w:sz w:val="22"/>
                <w:szCs w:val="22"/>
              </w:rPr>
            </w:pPr>
            <w:r w:rsidRPr="00E9693A">
              <w:rPr>
                <w:sz w:val="22"/>
                <w:szCs w:val="22"/>
              </w:rPr>
              <w:t>351 (5,24)</w:t>
            </w:r>
          </w:p>
        </w:tc>
      </w:tr>
      <w:tr w:rsidR="00FD3B16" w:rsidRPr="00293E0D" w14:paraId="520491AF" w14:textId="77777777" w:rsidTr="00E9693A">
        <w:trPr>
          <w:trHeight w:val="50"/>
        </w:trPr>
        <w:tc>
          <w:tcPr>
            <w:tcW w:w="4727" w:type="dxa"/>
            <w:shd w:val="clear" w:color="auto" w:fill="FFFFFF"/>
            <w:vAlign w:val="center"/>
            <w:hideMark/>
          </w:tcPr>
          <w:p w14:paraId="302F6AE3" w14:textId="77777777" w:rsidR="00FD3B16" w:rsidRPr="00E9693A" w:rsidRDefault="00FD3B16" w:rsidP="002A1CD3">
            <w:pPr>
              <w:widowControl w:val="0"/>
              <w:rPr>
                <w:color w:val="000000"/>
                <w:sz w:val="22"/>
                <w:szCs w:val="22"/>
              </w:rPr>
            </w:pPr>
            <w:r w:rsidRPr="00E9693A">
              <w:rPr>
                <w:color w:val="000000"/>
                <w:sz w:val="22"/>
                <w:szCs w:val="22"/>
              </w:rPr>
              <w:t xml:space="preserve">Хирургическая безопасность </w:t>
            </w:r>
          </w:p>
        </w:tc>
        <w:tc>
          <w:tcPr>
            <w:tcW w:w="1217" w:type="dxa"/>
            <w:noWrap/>
            <w:vAlign w:val="center"/>
            <w:hideMark/>
          </w:tcPr>
          <w:p w14:paraId="262465DA" w14:textId="77777777" w:rsidR="00FD3B16" w:rsidRPr="00E9693A" w:rsidRDefault="00FD3B16" w:rsidP="002A1CD3">
            <w:pPr>
              <w:widowControl w:val="0"/>
              <w:jc w:val="center"/>
              <w:rPr>
                <w:color w:val="000000"/>
                <w:sz w:val="22"/>
                <w:szCs w:val="22"/>
              </w:rPr>
            </w:pPr>
            <w:r w:rsidRPr="00E9693A">
              <w:rPr>
                <w:sz w:val="22"/>
                <w:szCs w:val="22"/>
              </w:rPr>
              <w:t>2 (0,11)</w:t>
            </w:r>
          </w:p>
        </w:tc>
        <w:tc>
          <w:tcPr>
            <w:tcW w:w="1148" w:type="dxa"/>
            <w:noWrap/>
            <w:vAlign w:val="center"/>
            <w:hideMark/>
          </w:tcPr>
          <w:p w14:paraId="5D641870" w14:textId="77777777" w:rsidR="00FD3B16" w:rsidRPr="00E9693A" w:rsidRDefault="00FD3B16" w:rsidP="002A1CD3">
            <w:pPr>
              <w:widowControl w:val="0"/>
              <w:jc w:val="center"/>
              <w:rPr>
                <w:color w:val="000000"/>
                <w:sz w:val="22"/>
                <w:szCs w:val="22"/>
              </w:rPr>
            </w:pPr>
            <w:r w:rsidRPr="00E9693A">
              <w:rPr>
                <w:sz w:val="22"/>
                <w:szCs w:val="22"/>
              </w:rPr>
              <w:t>12 (0,41)</w:t>
            </w:r>
          </w:p>
        </w:tc>
        <w:tc>
          <w:tcPr>
            <w:tcW w:w="1218" w:type="dxa"/>
            <w:noWrap/>
            <w:vAlign w:val="center"/>
            <w:hideMark/>
          </w:tcPr>
          <w:p w14:paraId="640A5C06" w14:textId="77777777" w:rsidR="00FD3B16" w:rsidRPr="00E9693A" w:rsidRDefault="00FD3B16" w:rsidP="002A1CD3">
            <w:pPr>
              <w:widowControl w:val="0"/>
              <w:jc w:val="center"/>
              <w:rPr>
                <w:color w:val="FF0000"/>
                <w:sz w:val="22"/>
                <w:szCs w:val="22"/>
              </w:rPr>
            </w:pPr>
            <w:r w:rsidRPr="00E9693A">
              <w:rPr>
                <w:sz w:val="22"/>
                <w:szCs w:val="22"/>
              </w:rPr>
              <w:t>49 (2,49)</w:t>
            </w:r>
          </w:p>
        </w:tc>
        <w:tc>
          <w:tcPr>
            <w:tcW w:w="1288" w:type="dxa"/>
            <w:noWrap/>
            <w:vAlign w:val="center"/>
            <w:hideMark/>
          </w:tcPr>
          <w:p w14:paraId="7C793C20" w14:textId="77777777" w:rsidR="00FD3B16" w:rsidRPr="00E9693A" w:rsidRDefault="00FD3B16" w:rsidP="002A1CD3">
            <w:pPr>
              <w:widowControl w:val="0"/>
              <w:ind w:firstLine="37"/>
              <w:jc w:val="center"/>
              <w:rPr>
                <w:color w:val="000000"/>
                <w:sz w:val="22"/>
                <w:szCs w:val="22"/>
              </w:rPr>
            </w:pPr>
            <w:r w:rsidRPr="00E9693A">
              <w:rPr>
                <w:sz w:val="22"/>
                <w:szCs w:val="22"/>
              </w:rPr>
              <w:t>63 (0,94)</w:t>
            </w:r>
          </w:p>
        </w:tc>
      </w:tr>
      <w:tr w:rsidR="00FD3B16" w:rsidRPr="00293E0D" w14:paraId="168C91EF" w14:textId="77777777" w:rsidTr="00E9693A">
        <w:trPr>
          <w:trHeight w:val="288"/>
        </w:trPr>
        <w:tc>
          <w:tcPr>
            <w:tcW w:w="4727" w:type="dxa"/>
            <w:shd w:val="clear" w:color="auto" w:fill="FFFFFF"/>
            <w:vAlign w:val="center"/>
            <w:hideMark/>
          </w:tcPr>
          <w:p w14:paraId="1455BC5F" w14:textId="77777777" w:rsidR="00FD3B16" w:rsidRPr="00E9693A" w:rsidRDefault="00FD3B16" w:rsidP="002A1CD3">
            <w:pPr>
              <w:widowControl w:val="0"/>
              <w:rPr>
                <w:color w:val="000000"/>
                <w:sz w:val="22"/>
                <w:szCs w:val="22"/>
              </w:rPr>
            </w:pPr>
            <w:r w:rsidRPr="00E9693A">
              <w:rPr>
                <w:color w:val="000000"/>
                <w:sz w:val="22"/>
                <w:szCs w:val="22"/>
              </w:rPr>
              <w:t>Медикаментозные инциденты</w:t>
            </w:r>
          </w:p>
        </w:tc>
        <w:tc>
          <w:tcPr>
            <w:tcW w:w="1217" w:type="dxa"/>
            <w:noWrap/>
            <w:vAlign w:val="center"/>
            <w:hideMark/>
          </w:tcPr>
          <w:p w14:paraId="38283B2A" w14:textId="77777777" w:rsidR="00FD3B16" w:rsidRPr="00E9693A" w:rsidRDefault="00FD3B16" w:rsidP="002A1CD3">
            <w:pPr>
              <w:widowControl w:val="0"/>
              <w:jc w:val="center"/>
              <w:rPr>
                <w:color w:val="FF0000"/>
                <w:sz w:val="22"/>
                <w:szCs w:val="22"/>
              </w:rPr>
            </w:pPr>
            <w:r w:rsidRPr="00E9693A">
              <w:rPr>
                <w:sz w:val="22"/>
                <w:szCs w:val="22"/>
              </w:rPr>
              <w:t>145 (8,09)</w:t>
            </w:r>
          </w:p>
        </w:tc>
        <w:tc>
          <w:tcPr>
            <w:tcW w:w="1148" w:type="dxa"/>
            <w:noWrap/>
            <w:vAlign w:val="center"/>
            <w:hideMark/>
          </w:tcPr>
          <w:p w14:paraId="7A728C00" w14:textId="77777777" w:rsidR="00FD3B16" w:rsidRPr="00E9693A" w:rsidRDefault="00FD3B16" w:rsidP="002A1CD3">
            <w:pPr>
              <w:widowControl w:val="0"/>
              <w:jc w:val="center"/>
              <w:rPr>
                <w:color w:val="000000"/>
                <w:sz w:val="22"/>
                <w:szCs w:val="22"/>
              </w:rPr>
            </w:pPr>
            <w:r w:rsidRPr="00E9693A">
              <w:rPr>
                <w:sz w:val="22"/>
                <w:szCs w:val="22"/>
              </w:rPr>
              <w:t>193 (6,57)</w:t>
            </w:r>
          </w:p>
        </w:tc>
        <w:tc>
          <w:tcPr>
            <w:tcW w:w="1218" w:type="dxa"/>
            <w:noWrap/>
            <w:vAlign w:val="center"/>
            <w:hideMark/>
          </w:tcPr>
          <w:p w14:paraId="1771E2B9" w14:textId="77777777" w:rsidR="00FD3B16" w:rsidRPr="00E9693A" w:rsidRDefault="00FD3B16" w:rsidP="002A1CD3">
            <w:pPr>
              <w:widowControl w:val="0"/>
              <w:jc w:val="center"/>
              <w:rPr>
                <w:color w:val="FF0000"/>
                <w:sz w:val="22"/>
                <w:szCs w:val="22"/>
              </w:rPr>
            </w:pPr>
            <w:r w:rsidRPr="00E9693A">
              <w:rPr>
                <w:sz w:val="22"/>
                <w:szCs w:val="22"/>
              </w:rPr>
              <w:t>130 (6,61)</w:t>
            </w:r>
          </w:p>
        </w:tc>
        <w:tc>
          <w:tcPr>
            <w:tcW w:w="1288" w:type="dxa"/>
            <w:noWrap/>
            <w:vAlign w:val="center"/>
            <w:hideMark/>
          </w:tcPr>
          <w:p w14:paraId="07139D77" w14:textId="77777777" w:rsidR="00FD3B16" w:rsidRPr="00E9693A" w:rsidRDefault="00FD3B16" w:rsidP="002A1CD3">
            <w:pPr>
              <w:widowControl w:val="0"/>
              <w:ind w:firstLine="37"/>
              <w:jc w:val="center"/>
              <w:rPr>
                <w:color w:val="000000"/>
                <w:sz w:val="22"/>
                <w:szCs w:val="22"/>
              </w:rPr>
            </w:pPr>
            <w:r w:rsidRPr="00E9693A">
              <w:rPr>
                <w:sz w:val="22"/>
                <w:szCs w:val="22"/>
              </w:rPr>
              <w:t>468 (6,99)</w:t>
            </w:r>
          </w:p>
        </w:tc>
      </w:tr>
      <w:tr w:rsidR="00FD3B16" w:rsidRPr="00293E0D" w14:paraId="76379362" w14:textId="77777777" w:rsidTr="00E9693A">
        <w:trPr>
          <w:trHeight w:val="50"/>
        </w:trPr>
        <w:tc>
          <w:tcPr>
            <w:tcW w:w="4727" w:type="dxa"/>
            <w:shd w:val="clear" w:color="auto" w:fill="FFFFFF"/>
            <w:vAlign w:val="center"/>
            <w:hideMark/>
          </w:tcPr>
          <w:p w14:paraId="29C73E0A" w14:textId="77777777" w:rsidR="00FD3B16" w:rsidRPr="00E9693A" w:rsidRDefault="00FD3B16" w:rsidP="002A1CD3">
            <w:pPr>
              <w:widowControl w:val="0"/>
              <w:rPr>
                <w:color w:val="000000"/>
                <w:sz w:val="22"/>
                <w:szCs w:val="22"/>
              </w:rPr>
            </w:pPr>
            <w:r w:rsidRPr="00E9693A">
              <w:rPr>
                <w:color w:val="000000"/>
                <w:sz w:val="22"/>
                <w:szCs w:val="22"/>
              </w:rPr>
              <w:t>Нарушение норм поведения (этики и деонтологии)</w:t>
            </w:r>
          </w:p>
        </w:tc>
        <w:tc>
          <w:tcPr>
            <w:tcW w:w="1217" w:type="dxa"/>
            <w:noWrap/>
            <w:vAlign w:val="center"/>
            <w:hideMark/>
          </w:tcPr>
          <w:p w14:paraId="5BA3D2A8" w14:textId="77777777" w:rsidR="00FD3B16" w:rsidRPr="00E9693A" w:rsidRDefault="00FD3B16" w:rsidP="002A1CD3">
            <w:pPr>
              <w:widowControl w:val="0"/>
              <w:jc w:val="center"/>
              <w:rPr>
                <w:color w:val="000000"/>
                <w:sz w:val="22"/>
                <w:szCs w:val="22"/>
              </w:rPr>
            </w:pPr>
            <w:r w:rsidRPr="00E9693A">
              <w:rPr>
                <w:sz w:val="22"/>
                <w:szCs w:val="22"/>
              </w:rPr>
              <w:t>76 (4,24)</w:t>
            </w:r>
          </w:p>
        </w:tc>
        <w:tc>
          <w:tcPr>
            <w:tcW w:w="1148" w:type="dxa"/>
            <w:noWrap/>
            <w:vAlign w:val="center"/>
            <w:hideMark/>
          </w:tcPr>
          <w:p w14:paraId="36D56CBF" w14:textId="77777777" w:rsidR="00FD3B16" w:rsidRPr="00E9693A" w:rsidRDefault="00FD3B16" w:rsidP="002A1CD3">
            <w:pPr>
              <w:widowControl w:val="0"/>
              <w:jc w:val="center"/>
              <w:rPr>
                <w:color w:val="000000"/>
                <w:sz w:val="22"/>
                <w:szCs w:val="22"/>
              </w:rPr>
            </w:pPr>
            <w:r w:rsidRPr="00E9693A">
              <w:rPr>
                <w:sz w:val="22"/>
                <w:szCs w:val="22"/>
              </w:rPr>
              <w:t>127 (4,33)</w:t>
            </w:r>
          </w:p>
        </w:tc>
        <w:tc>
          <w:tcPr>
            <w:tcW w:w="1218" w:type="dxa"/>
            <w:noWrap/>
            <w:vAlign w:val="center"/>
            <w:hideMark/>
          </w:tcPr>
          <w:p w14:paraId="34B99C93" w14:textId="77777777" w:rsidR="00FD3B16" w:rsidRPr="00E9693A" w:rsidRDefault="00FD3B16" w:rsidP="002A1CD3">
            <w:pPr>
              <w:widowControl w:val="0"/>
              <w:jc w:val="center"/>
              <w:rPr>
                <w:color w:val="FF0000"/>
                <w:sz w:val="22"/>
                <w:szCs w:val="22"/>
              </w:rPr>
            </w:pPr>
            <w:r w:rsidRPr="00E9693A">
              <w:rPr>
                <w:sz w:val="22"/>
                <w:szCs w:val="22"/>
              </w:rPr>
              <w:t>67 (3,40)</w:t>
            </w:r>
          </w:p>
        </w:tc>
        <w:tc>
          <w:tcPr>
            <w:tcW w:w="1288" w:type="dxa"/>
            <w:noWrap/>
            <w:vAlign w:val="center"/>
            <w:hideMark/>
          </w:tcPr>
          <w:p w14:paraId="4FB88E4A" w14:textId="77777777" w:rsidR="00FD3B16" w:rsidRPr="00E9693A" w:rsidRDefault="00FD3B16" w:rsidP="002A1CD3">
            <w:pPr>
              <w:widowControl w:val="0"/>
              <w:ind w:firstLine="37"/>
              <w:jc w:val="center"/>
              <w:rPr>
                <w:color w:val="000000"/>
                <w:sz w:val="22"/>
                <w:szCs w:val="22"/>
              </w:rPr>
            </w:pPr>
            <w:r w:rsidRPr="00E9693A">
              <w:rPr>
                <w:sz w:val="22"/>
                <w:szCs w:val="22"/>
              </w:rPr>
              <w:t>270 (4,03)</w:t>
            </w:r>
          </w:p>
        </w:tc>
      </w:tr>
      <w:tr w:rsidR="00FD3B16" w:rsidRPr="00293E0D" w14:paraId="062631CA" w14:textId="77777777" w:rsidTr="00E9693A">
        <w:trPr>
          <w:trHeight w:val="50"/>
        </w:trPr>
        <w:tc>
          <w:tcPr>
            <w:tcW w:w="4727" w:type="dxa"/>
            <w:shd w:val="clear" w:color="auto" w:fill="FFFFFF"/>
            <w:vAlign w:val="center"/>
            <w:hideMark/>
          </w:tcPr>
          <w:p w14:paraId="4D1E0306" w14:textId="77777777" w:rsidR="00FD3B16" w:rsidRPr="00E9693A" w:rsidRDefault="00FD3B16" w:rsidP="002A1CD3">
            <w:pPr>
              <w:widowControl w:val="0"/>
              <w:rPr>
                <w:color w:val="000000"/>
                <w:sz w:val="22"/>
                <w:szCs w:val="22"/>
              </w:rPr>
            </w:pPr>
            <w:r w:rsidRPr="00E9693A">
              <w:rPr>
                <w:color w:val="000000"/>
                <w:sz w:val="22"/>
                <w:szCs w:val="22"/>
              </w:rPr>
              <w:t>Нарушение санитарно-эпидемиологического режима</w:t>
            </w:r>
          </w:p>
        </w:tc>
        <w:tc>
          <w:tcPr>
            <w:tcW w:w="1217" w:type="dxa"/>
            <w:noWrap/>
            <w:vAlign w:val="center"/>
            <w:hideMark/>
          </w:tcPr>
          <w:p w14:paraId="1366D0BA" w14:textId="77777777" w:rsidR="00FD3B16" w:rsidRPr="00E9693A" w:rsidRDefault="00FD3B16" w:rsidP="002A1CD3">
            <w:pPr>
              <w:widowControl w:val="0"/>
              <w:jc w:val="center"/>
              <w:rPr>
                <w:color w:val="000000"/>
                <w:sz w:val="22"/>
                <w:szCs w:val="22"/>
              </w:rPr>
            </w:pPr>
            <w:r w:rsidRPr="00E9693A">
              <w:rPr>
                <w:sz w:val="22"/>
                <w:szCs w:val="22"/>
              </w:rPr>
              <w:t>64 (3,57)</w:t>
            </w:r>
          </w:p>
        </w:tc>
        <w:tc>
          <w:tcPr>
            <w:tcW w:w="1148" w:type="dxa"/>
            <w:noWrap/>
            <w:vAlign w:val="center"/>
            <w:hideMark/>
          </w:tcPr>
          <w:p w14:paraId="6A623759" w14:textId="77777777" w:rsidR="00FD3B16" w:rsidRPr="00E9693A" w:rsidRDefault="00FD3B16" w:rsidP="002A1CD3">
            <w:pPr>
              <w:widowControl w:val="0"/>
              <w:jc w:val="center"/>
              <w:rPr>
                <w:color w:val="000000"/>
                <w:sz w:val="22"/>
                <w:szCs w:val="22"/>
              </w:rPr>
            </w:pPr>
            <w:r w:rsidRPr="00E9693A">
              <w:rPr>
                <w:sz w:val="22"/>
                <w:szCs w:val="22"/>
              </w:rPr>
              <w:t>148 (5,04)</w:t>
            </w:r>
          </w:p>
        </w:tc>
        <w:tc>
          <w:tcPr>
            <w:tcW w:w="1218" w:type="dxa"/>
            <w:noWrap/>
            <w:vAlign w:val="center"/>
            <w:hideMark/>
          </w:tcPr>
          <w:p w14:paraId="54F251FC" w14:textId="77777777" w:rsidR="00FD3B16" w:rsidRPr="00E9693A" w:rsidRDefault="00FD3B16" w:rsidP="002A1CD3">
            <w:pPr>
              <w:widowControl w:val="0"/>
              <w:jc w:val="center"/>
              <w:rPr>
                <w:color w:val="FF0000"/>
                <w:sz w:val="22"/>
                <w:szCs w:val="22"/>
              </w:rPr>
            </w:pPr>
            <w:r w:rsidRPr="00E9693A">
              <w:rPr>
                <w:sz w:val="22"/>
                <w:szCs w:val="22"/>
              </w:rPr>
              <w:t>86 (4,37)</w:t>
            </w:r>
          </w:p>
        </w:tc>
        <w:tc>
          <w:tcPr>
            <w:tcW w:w="1288" w:type="dxa"/>
            <w:noWrap/>
            <w:vAlign w:val="center"/>
            <w:hideMark/>
          </w:tcPr>
          <w:p w14:paraId="6F4005AA" w14:textId="77777777" w:rsidR="00FD3B16" w:rsidRPr="00E9693A" w:rsidRDefault="00FD3B16" w:rsidP="002A1CD3">
            <w:pPr>
              <w:widowControl w:val="0"/>
              <w:ind w:firstLine="37"/>
              <w:jc w:val="center"/>
              <w:rPr>
                <w:color w:val="000000"/>
                <w:sz w:val="22"/>
                <w:szCs w:val="22"/>
              </w:rPr>
            </w:pPr>
            <w:r w:rsidRPr="00E9693A">
              <w:rPr>
                <w:sz w:val="22"/>
                <w:szCs w:val="22"/>
              </w:rPr>
              <w:t>298 (4,45)</w:t>
            </w:r>
          </w:p>
        </w:tc>
      </w:tr>
      <w:tr w:rsidR="00FD3B16" w:rsidRPr="00293E0D" w14:paraId="57E145B6" w14:textId="77777777" w:rsidTr="00E9693A">
        <w:trPr>
          <w:trHeight w:val="50"/>
        </w:trPr>
        <w:tc>
          <w:tcPr>
            <w:tcW w:w="4727" w:type="dxa"/>
            <w:shd w:val="clear" w:color="auto" w:fill="FFFFFF"/>
            <w:vAlign w:val="center"/>
            <w:hideMark/>
          </w:tcPr>
          <w:p w14:paraId="0250BC92" w14:textId="77777777" w:rsidR="00FD3B16" w:rsidRPr="00E9693A" w:rsidRDefault="00FD3B16" w:rsidP="002A1CD3">
            <w:pPr>
              <w:widowControl w:val="0"/>
              <w:rPr>
                <w:color w:val="000000"/>
                <w:sz w:val="22"/>
                <w:szCs w:val="22"/>
              </w:rPr>
            </w:pPr>
            <w:r w:rsidRPr="00E9693A">
              <w:rPr>
                <w:color w:val="000000"/>
                <w:sz w:val="22"/>
                <w:szCs w:val="22"/>
              </w:rPr>
              <w:t>Неисправное оборудование и инструментарий</w:t>
            </w:r>
          </w:p>
        </w:tc>
        <w:tc>
          <w:tcPr>
            <w:tcW w:w="1217" w:type="dxa"/>
            <w:noWrap/>
            <w:vAlign w:val="center"/>
            <w:hideMark/>
          </w:tcPr>
          <w:p w14:paraId="6E5EEAA1" w14:textId="77777777" w:rsidR="00FD3B16" w:rsidRPr="00E9693A" w:rsidRDefault="00FD3B16" w:rsidP="002A1CD3">
            <w:pPr>
              <w:widowControl w:val="0"/>
              <w:jc w:val="center"/>
              <w:rPr>
                <w:color w:val="000000"/>
                <w:sz w:val="22"/>
                <w:szCs w:val="22"/>
              </w:rPr>
            </w:pPr>
            <w:r w:rsidRPr="00E9693A">
              <w:rPr>
                <w:sz w:val="22"/>
                <w:szCs w:val="22"/>
              </w:rPr>
              <w:t>156 (8,71)</w:t>
            </w:r>
          </w:p>
        </w:tc>
        <w:tc>
          <w:tcPr>
            <w:tcW w:w="1148" w:type="dxa"/>
            <w:noWrap/>
            <w:vAlign w:val="center"/>
            <w:hideMark/>
          </w:tcPr>
          <w:p w14:paraId="4A5C082B" w14:textId="77777777" w:rsidR="00FD3B16" w:rsidRPr="00E9693A" w:rsidRDefault="00FD3B16" w:rsidP="002A1CD3">
            <w:pPr>
              <w:widowControl w:val="0"/>
              <w:jc w:val="center"/>
              <w:rPr>
                <w:color w:val="000000"/>
                <w:sz w:val="22"/>
                <w:szCs w:val="22"/>
              </w:rPr>
            </w:pPr>
            <w:r w:rsidRPr="00E9693A">
              <w:rPr>
                <w:sz w:val="22"/>
                <w:szCs w:val="22"/>
              </w:rPr>
              <w:t>125 (4,26)</w:t>
            </w:r>
          </w:p>
        </w:tc>
        <w:tc>
          <w:tcPr>
            <w:tcW w:w="1218" w:type="dxa"/>
            <w:noWrap/>
            <w:vAlign w:val="center"/>
            <w:hideMark/>
          </w:tcPr>
          <w:p w14:paraId="47B236C2" w14:textId="77777777" w:rsidR="00FD3B16" w:rsidRPr="00E9693A" w:rsidRDefault="00FD3B16" w:rsidP="002A1CD3">
            <w:pPr>
              <w:widowControl w:val="0"/>
              <w:jc w:val="center"/>
              <w:rPr>
                <w:color w:val="5B9BD5"/>
                <w:sz w:val="22"/>
                <w:szCs w:val="22"/>
              </w:rPr>
            </w:pPr>
            <w:r w:rsidRPr="00E9693A">
              <w:rPr>
                <w:sz w:val="22"/>
                <w:szCs w:val="22"/>
              </w:rPr>
              <w:t>99 (5,03)</w:t>
            </w:r>
          </w:p>
        </w:tc>
        <w:tc>
          <w:tcPr>
            <w:tcW w:w="1288" w:type="dxa"/>
            <w:noWrap/>
            <w:vAlign w:val="center"/>
            <w:hideMark/>
          </w:tcPr>
          <w:p w14:paraId="1AEB81DA" w14:textId="77777777" w:rsidR="00FD3B16" w:rsidRPr="00E9693A" w:rsidRDefault="00FD3B16" w:rsidP="002A1CD3">
            <w:pPr>
              <w:widowControl w:val="0"/>
              <w:ind w:firstLine="37"/>
              <w:jc w:val="center"/>
              <w:rPr>
                <w:color w:val="000000"/>
                <w:sz w:val="22"/>
                <w:szCs w:val="22"/>
              </w:rPr>
            </w:pPr>
            <w:r w:rsidRPr="00E9693A">
              <w:rPr>
                <w:sz w:val="22"/>
                <w:szCs w:val="22"/>
              </w:rPr>
              <w:t>380 (5,68)</w:t>
            </w:r>
          </w:p>
        </w:tc>
      </w:tr>
      <w:tr w:rsidR="00FD3B16" w:rsidRPr="00293E0D" w14:paraId="41D840AF" w14:textId="77777777" w:rsidTr="00E9693A">
        <w:trPr>
          <w:trHeight w:val="50"/>
        </w:trPr>
        <w:tc>
          <w:tcPr>
            <w:tcW w:w="4727" w:type="dxa"/>
            <w:shd w:val="clear" w:color="auto" w:fill="FFFFFF"/>
            <w:vAlign w:val="center"/>
            <w:hideMark/>
          </w:tcPr>
          <w:p w14:paraId="783C35D3" w14:textId="77777777" w:rsidR="00FD3B16" w:rsidRPr="00E9693A" w:rsidRDefault="00FD3B16" w:rsidP="002A1CD3">
            <w:pPr>
              <w:widowControl w:val="0"/>
              <w:rPr>
                <w:color w:val="000000"/>
                <w:sz w:val="22"/>
                <w:szCs w:val="22"/>
              </w:rPr>
            </w:pPr>
            <w:r w:rsidRPr="00E9693A">
              <w:rPr>
                <w:color w:val="000000"/>
                <w:sz w:val="22"/>
                <w:szCs w:val="22"/>
              </w:rPr>
              <w:t>Нарушение организационных процессов и внутреннего распорядка</w:t>
            </w:r>
          </w:p>
        </w:tc>
        <w:tc>
          <w:tcPr>
            <w:tcW w:w="1217" w:type="dxa"/>
            <w:noWrap/>
            <w:vAlign w:val="center"/>
            <w:hideMark/>
          </w:tcPr>
          <w:p w14:paraId="38E9D045" w14:textId="77777777" w:rsidR="00FD3B16" w:rsidRPr="00E9693A" w:rsidRDefault="00FD3B16" w:rsidP="002A1CD3">
            <w:pPr>
              <w:widowControl w:val="0"/>
              <w:jc w:val="center"/>
              <w:rPr>
                <w:color w:val="000000"/>
                <w:sz w:val="22"/>
                <w:szCs w:val="22"/>
              </w:rPr>
            </w:pPr>
            <w:r w:rsidRPr="00E9693A">
              <w:rPr>
                <w:sz w:val="22"/>
                <w:szCs w:val="22"/>
              </w:rPr>
              <w:t>169 (9,43)</w:t>
            </w:r>
          </w:p>
        </w:tc>
        <w:tc>
          <w:tcPr>
            <w:tcW w:w="1148" w:type="dxa"/>
            <w:noWrap/>
            <w:vAlign w:val="center"/>
            <w:hideMark/>
          </w:tcPr>
          <w:p w14:paraId="7CE7C134" w14:textId="77777777" w:rsidR="00FD3B16" w:rsidRPr="00E9693A" w:rsidRDefault="00FD3B16" w:rsidP="002A1CD3">
            <w:pPr>
              <w:widowControl w:val="0"/>
              <w:jc w:val="center"/>
              <w:rPr>
                <w:color w:val="000000"/>
                <w:sz w:val="22"/>
                <w:szCs w:val="22"/>
              </w:rPr>
            </w:pPr>
            <w:r w:rsidRPr="00E9693A">
              <w:rPr>
                <w:sz w:val="22"/>
                <w:szCs w:val="22"/>
              </w:rPr>
              <w:t>383 (13,04)</w:t>
            </w:r>
          </w:p>
        </w:tc>
        <w:tc>
          <w:tcPr>
            <w:tcW w:w="1218" w:type="dxa"/>
            <w:noWrap/>
            <w:vAlign w:val="center"/>
            <w:hideMark/>
          </w:tcPr>
          <w:p w14:paraId="61EBD56F" w14:textId="77777777" w:rsidR="00FD3B16" w:rsidRPr="00E9693A" w:rsidRDefault="00FD3B16" w:rsidP="002A1CD3">
            <w:pPr>
              <w:widowControl w:val="0"/>
              <w:jc w:val="center"/>
              <w:rPr>
                <w:color w:val="FF0000"/>
                <w:sz w:val="22"/>
                <w:szCs w:val="22"/>
              </w:rPr>
            </w:pPr>
            <w:r w:rsidRPr="00E9693A">
              <w:rPr>
                <w:sz w:val="22"/>
                <w:szCs w:val="22"/>
              </w:rPr>
              <w:t>205 (10,42)</w:t>
            </w:r>
          </w:p>
        </w:tc>
        <w:tc>
          <w:tcPr>
            <w:tcW w:w="1288" w:type="dxa"/>
            <w:noWrap/>
            <w:vAlign w:val="center"/>
            <w:hideMark/>
          </w:tcPr>
          <w:p w14:paraId="2F67F2BE" w14:textId="77777777" w:rsidR="00FD3B16" w:rsidRPr="00E9693A" w:rsidRDefault="00FD3B16" w:rsidP="002A1CD3">
            <w:pPr>
              <w:widowControl w:val="0"/>
              <w:ind w:firstLine="37"/>
              <w:jc w:val="center"/>
              <w:rPr>
                <w:color w:val="000000"/>
                <w:sz w:val="22"/>
                <w:szCs w:val="22"/>
              </w:rPr>
            </w:pPr>
            <w:r w:rsidRPr="00E9693A">
              <w:rPr>
                <w:sz w:val="22"/>
                <w:szCs w:val="22"/>
              </w:rPr>
              <w:t>757 (11,31)</w:t>
            </w:r>
          </w:p>
        </w:tc>
      </w:tr>
      <w:tr w:rsidR="00FD3B16" w:rsidRPr="00293E0D" w14:paraId="0B57D1C9" w14:textId="77777777" w:rsidTr="00E9693A">
        <w:trPr>
          <w:trHeight w:val="50"/>
        </w:trPr>
        <w:tc>
          <w:tcPr>
            <w:tcW w:w="4727" w:type="dxa"/>
            <w:shd w:val="clear" w:color="auto" w:fill="FFFFFF"/>
            <w:vAlign w:val="center"/>
            <w:hideMark/>
          </w:tcPr>
          <w:p w14:paraId="2036555D" w14:textId="77777777" w:rsidR="00FD3B16" w:rsidRPr="00E9693A" w:rsidRDefault="00FD3B16" w:rsidP="002A1CD3">
            <w:pPr>
              <w:widowControl w:val="0"/>
              <w:rPr>
                <w:color w:val="000000"/>
                <w:sz w:val="22"/>
                <w:szCs w:val="22"/>
              </w:rPr>
            </w:pPr>
            <w:r w:rsidRPr="00E9693A">
              <w:rPr>
                <w:color w:val="000000"/>
                <w:sz w:val="22"/>
                <w:szCs w:val="22"/>
              </w:rPr>
              <w:t>Инциденты при выполнении медицинских процедур</w:t>
            </w:r>
          </w:p>
        </w:tc>
        <w:tc>
          <w:tcPr>
            <w:tcW w:w="1217" w:type="dxa"/>
            <w:noWrap/>
            <w:vAlign w:val="center"/>
            <w:hideMark/>
          </w:tcPr>
          <w:p w14:paraId="5F7597D1" w14:textId="77777777" w:rsidR="00FD3B16" w:rsidRPr="00E9693A" w:rsidRDefault="00FD3B16" w:rsidP="002A1CD3">
            <w:pPr>
              <w:widowControl w:val="0"/>
              <w:jc w:val="center"/>
              <w:rPr>
                <w:color w:val="000000"/>
                <w:sz w:val="22"/>
                <w:szCs w:val="22"/>
              </w:rPr>
            </w:pPr>
            <w:r w:rsidRPr="00E9693A">
              <w:rPr>
                <w:sz w:val="22"/>
                <w:szCs w:val="22"/>
              </w:rPr>
              <w:t>16 (0,89)</w:t>
            </w:r>
          </w:p>
        </w:tc>
        <w:tc>
          <w:tcPr>
            <w:tcW w:w="1148" w:type="dxa"/>
            <w:noWrap/>
            <w:vAlign w:val="center"/>
            <w:hideMark/>
          </w:tcPr>
          <w:p w14:paraId="3D4E0E42" w14:textId="77777777" w:rsidR="00FD3B16" w:rsidRPr="00E9693A" w:rsidRDefault="00FD3B16" w:rsidP="002A1CD3">
            <w:pPr>
              <w:widowControl w:val="0"/>
              <w:jc w:val="center"/>
              <w:rPr>
                <w:color w:val="000000"/>
                <w:sz w:val="22"/>
                <w:szCs w:val="22"/>
              </w:rPr>
            </w:pPr>
            <w:r w:rsidRPr="00E9693A">
              <w:rPr>
                <w:sz w:val="22"/>
                <w:szCs w:val="22"/>
              </w:rPr>
              <w:t>29 (0,99)</w:t>
            </w:r>
          </w:p>
        </w:tc>
        <w:tc>
          <w:tcPr>
            <w:tcW w:w="1218" w:type="dxa"/>
            <w:noWrap/>
            <w:vAlign w:val="center"/>
            <w:hideMark/>
          </w:tcPr>
          <w:p w14:paraId="7685D1F0" w14:textId="77777777" w:rsidR="00FD3B16" w:rsidRPr="00E9693A" w:rsidRDefault="00FD3B16" w:rsidP="002A1CD3">
            <w:pPr>
              <w:widowControl w:val="0"/>
              <w:jc w:val="center"/>
              <w:rPr>
                <w:sz w:val="22"/>
                <w:szCs w:val="22"/>
              </w:rPr>
            </w:pPr>
            <w:r w:rsidRPr="00E9693A">
              <w:rPr>
                <w:sz w:val="22"/>
                <w:szCs w:val="22"/>
              </w:rPr>
              <w:t>14 (0,71)</w:t>
            </w:r>
          </w:p>
        </w:tc>
        <w:tc>
          <w:tcPr>
            <w:tcW w:w="1288" w:type="dxa"/>
            <w:noWrap/>
            <w:vAlign w:val="center"/>
            <w:hideMark/>
          </w:tcPr>
          <w:p w14:paraId="06D3EDD6" w14:textId="77777777" w:rsidR="00FD3B16" w:rsidRPr="00E9693A" w:rsidRDefault="00FD3B16" w:rsidP="002A1CD3">
            <w:pPr>
              <w:widowControl w:val="0"/>
              <w:ind w:firstLine="37"/>
              <w:jc w:val="center"/>
              <w:rPr>
                <w:color w:val="000000"/>
                <w:sz w:val="22"/>
                <w:szCs w:val="22"/>
              </w:rPr>
            </w:pPr>
            <w:r w:rsidRPr="00E9693A">
              <w:rPr>
                <w:sz w:val="22"/>
                <w:szCs w:val="22"/>
              </w:rPr>
              <w:t>59 (0,88)</w:t>
            </w:r>
          </w:p>
        </w:tc>
      </w:tr>
      <w:tr w:rsidR="00FD3B16" w:rsidRPr="00293E0D" w14:paraId="4C2575DB" w14:textId="77777777" w:rsidTr="00E9693A">
        <w:trPr>
          <w:trHeight w:val="50"/>
        </w:trPr>
        <w:tc>
          <w:tcPr>
            <w:tcW w:w="4727" w:type="dxa"/>
            <w:shd w:val="clear" w:color="auto" w:fill="FFFFFF"/>
            <w:vAlign w:val="center"/>
            <w:hideMark/>
          </w:tcPr>
          <w:p w14:paraId="4317B17C" w14:textId="77777777" w:rsidR="00FD3B16" w:rsidRPr="00E9693A" w:rsidRDefault="00FD3B16" w:rsidP="002A1CD3">
            <w:pPr>
              <w:widowControl w:val="0"/>
              <w:rPr>
                <w:color w:val="000000"/>
                <w:sz w:val="22"/>
                <w:szCs w:val="22"/>
              </w:rPr>
            </w:pPr>
            <w:r w:rsidRPr="00E9693A">
              <w:rPr>
                <w:color w:val="000000"/>
                <w:sz w:val="22"/>
                <w:szCs w:val="22"/>
              </w:rPr>
              <w:t>Сбой лекарственного обеспечения</w:t>
            </w:r>
          </w:p>
        </w:tc>
        <w:tc>
          <w:tcPr>
            <w:tcW w:w="1217" w:type="dxa"/>
            <w:noWrap/>
            <w:vAlign w:val="center"/>
            <w:hideMark/>
          </w:tcPr>
          <w:p w14:paraId="7F00B4FD" w14:textId="77777777" w:rsidR="00FD3B16" w:rsidRPr="00E9693A" w:rsidRDefault="00FD3B16" w:rsidP="002A1CD3">
            <w:pPr>
              <w:widowControl w:val="0"/>
              <w:jc w:val="center"/>
              <w:rPr>
                <w:color w:val="000000"/>
                <w:sz w:val="22"/>
                <w:szCs w:val="22"/>
              </w:rPr>
            </w:pPr>
            <w:r w:rsidRPr="00E9693A">
              <w:rPr>
                <w:sz w:val="22"/>
                <w:szCs w:val="22"/>
              </w:rPr>
              <w:t>164 (9,15)</w:t>
            </w:r>
          </w:p>
        </w:tc>
        <w:tc>
          <w:tcPr>
            <w:tcW w:w="1148" w:type="dxa"/>
            <w:noWrap/>
            <w:vAlign w:val="center"/>
            <w:hideMark/>
          </w:tcPr>
          <w:p w14:paraId="592C5109" w14:textId="77777777" w:rsidR="00FD3B16" w:rsidRPr="00E9693A" w:rsidRDefault="00FD3B16" w:rsidP="002A1CD3">
            <w:pPr>
              <w:widowControl w:val="0"/>
              <w:jc w:val="center"/>
              <w:rPr>
                <w:color w:val="000000"/>
                <w:sz w:val="22"/>
                <w:szCs w:val="22"/>
              </w:rPr>
            </w:pPr>
            <w:r w:rsidRPr="00E9693A">
              <w:rPr>
                <w:sz w:val="22"/>
                <w:szCs w:val="22"/>
              </w:rPr>
              <w:t>181 (6,16)</w:t>
            </w:r>
          </w:p>
        </w:tc>
        <w:tc>
          <w:tcPr>
            <w:tcW w:w="1218" w:type="dxa"/>
            <w:noWrap/>
            <w:vAlign w:val="center"/>
            <w:hideMark/>
          </w:tcPr>
          <w:p w14:paraId="142D9B51" w14:textId="77777777" w:rsidR="00FD3B16" w:rsidRPr="00E9693A" w:rsidRDefault="00FD3B16" w:rsidP="002A1CD3">
            <w:pPr>
              <w:widowControl w:val="0"/>
              <w:jc w:val="center"/>
              <w:rPr>
                <w:color w:val="FF0000"/>
                <w:sz w:val="22"/>
                <w:szCs w:val="22"/>
              </w:rPr>
            </w:pPr>
            <w:r w:rsidRPr="00E9693A">
              <w:rPr>
                <w:sz w:val="22"/>
                <w:szCs w:val="22"/>
              </w:rPr>
              <w:t>116 (5,89)</w:t>
            </w:r>
          </w:p>
        </w:tc>
        <w:tc>
          <w:tcPr>
            <w:tcW w:w="1288" w:type="dxa"/>
            <w:noWrap/>
            <w:vAlign w:val="center"/>
            <w:hideMark/>
          </w:tcPr>
          <w:p w14:paraId="34AC2C1F" w14:textId="77777777" w:rsidR="00FD3B16" w:rsidRPr="00E9693A" w:rsidRDefault="00FD3B16" w:rsidP="002A1CD3">
            <w:pPr>
              <w:widowControl w:val="0"/>
              <w:ind w:firstLine="37"/>
              <w:jc w:val="center"/>
              <w:rPr>
                <w:color w:val="000000"/>
                <w:sz w:val="22"/>
                <w:szCs w:val="22"/>
              </w:rPr>
            </w:pPr>
            <w:r w:rsidRPr="00E9693A">
              <w:rPr>
                <w:sz w:val="22"/>
                <w:szCs w:val="22"/>
              </w:rPr>
              <w:t>461 (6,88)</w:t>
            </w:r>
          </w:p>
        </w:tc>
      </w:tr>
      <w:tr w:rsidR="00FD3B16" w:rsidRPr="00293E0D" w14:paraId="70E376E7" w14:textId="77777777" w:rsidTr="00E9693A">
        <w:trPr>
          <w:trHeight w:val="288"/>
        </w:trPr>
        <w:tc>
          <w:tcPr>
            <w:tcW w:w="4727" w:type="dxa"/>
            <w:shd w:val="clear" w:color="auto" w:fill="FFFFFF"/>
            <w:vAlign w:val="center"/>
            <w:hideMark/>
          </w:tcPr>
          <w:p w14:paraId="54272F2B" w14:textId="77777777" w:rsidR="00FD3B16" w:rsidRPr="00E9693A" w:rsidRDefault="00FD3B16" w:rsidP="002A1CD3">
            <w:pPr>
              <w:widowControl w:val="0"/>
              <w:rPr>
                <w:color w:val="000000"/>
                <w:sz w:val="22"/>
                <w:szCs w:val="22"/>
              </w:rPr>
            </w:pPr>
            <w:r w:rsidRPr="00E9693A">
              <w:rPr>
                <w:color w:val="000000"/>
                <w:sz w:val="22"/>
                <w:szCs w:val="22"/>
              </w:rPr>
              <w:t xml:space="preserve">Падение </w:t>
            </w:r>
          </w:p>
        </w:tc>
        <w:tc>
          <w:tcPr>
            <w:tcW w:w="1217" w:type="dxa"/>
            <w:noWrap/>
            <w:vAlign w:val="center"/>
            <w:hideMark/>
          </w:tcPr>
          <w:p w14:paraId="7E4971F0" w14:textId="77777777" w:rsidR="00FD3B16" w:rsidRPr="00E9693A" w:rsidRDefault="00FD3B16" w:rsidP="002A1CD3">
            <w:pPr>
              <w:widowControl w:val="0"/>
              <w:jc w:val="center"/>
              <w:rPr>
                <w:color w:val="FF0000"/>
                <w:sz w:val="22"/>
                <w:szCs w:val="22"/>
              </w:rPr>
            </w:pPr>
            <w:r w:rsidRPr="00E9693A">
              <w:rPr>
                <w:sz w:val="22"/>
                <w:szCs w:val="22"/>
              </w:rPr>
              <w:t>27 (1,51)</w:t>
            </w:r>
          </w:p>
        </w:tc>
        <w:tc>
          <w:tcPr>
            <w:tcW w:w="1148" w:type="dxa"/>
            <w:noWrap/>
            <w:vAlign w:val="center"/>
            <w:hideMark/>
          </w:tcPr>
          <w:p w14:paraId="62A504EA" w14:textId="77777777" w:rsidR="00FD3B16" w:rsidRPr="00E9693A" w:rsidRDefault="00FD3B16" w:rsidP="002A1CD3">
            <w:pPr>
              <w:widowControl w:val="0"/>
              <w:jc w:val="center"/>
              <w:rPr>
                <w:color w:val="000000"/>
                <w:sz w:val="22"/>
                <w:szCs w:val="22"/>
              </w:rPr>
            </w:pPr>
            <w:r w:rsidRPr="00E9693A">
              <w:rPr>
                <w:sz w:val="22"/>
                <w:szCs w:val="22"/>
              </w:rPr>
              <w:t>45 (1,53)</w:t>
            </w:r>
          </w:p>
        </w:tc>
        <w:tc>
          <w:tcPr>
            <w:tcW w:w="1218" w:type="dxa"/>
            <w:noWrap/>
            <w:vAlign w:val="center"/>
            <w:hideMark/>
          </w:tcPr>
          <w:p w14:paraId="6FBA613E" w14:textId="77777777" w:rsidR="00FD3B16" w:rsidRPr="00E9693A" w:rsidRDefault="00FD3B16" w:rsidP="002A1CD3">
            <w:pPr>
              <w:widowControl w:val="0"/>
              <w:jc w:val="center"/>
              <w:rPr>
                <w:sz w:val="22"/>
                <w:szCs w:val="22"/>
              </w:rPr>
            </w:pPr>
            <w:r w:rsidRPr="00E9693A">
              <w:rPr>
                <w:sz w:val="22"/>
                <w:szCs w:val="22"/>
              </w:rPr>
              <w:t>44 (2,24)</w:t>
            </w:r>
          </w:p>
        </w:tc>
        <w:tc>
          <w:tcPr>
            <w:tcW w:w="1288" w:type="dxa"/>
            <w:noWrap/>
            <w:vAlign w:val="center"/>
            <w:hideMark/>
          </w:tcPr>
          <w:p w14:paraId="5C31785D" w14:textId="77777777" w:rsidR="00FD3B16" w:rsidRPr="00E9693A" w:rsidRDefault="00FD3B16" w:rsidP="002A1CD3">
            <w:pPr>
              <w:widowControl w:val="0"/>
              <w:ind w:firstLine="37"/>
              <w:jc w:val="center"/>
              <w:rPr>
                <w:color w:val="000000"/>
                <w:sz w:val="22"/>
                <w:szCs w:val="22"/>
              </w:rPr>
            </w:pPr>
            <w:r w:rsidRPr="00E9693A">
              <w:rPr>
                <w:sz w:val="22"/>
                <w:szCs w:val="22"/>
              </w:rPr>
              <w:t>116 (1,73)</w:t>
            </w:r>
          </w:p>
        </w:tc>
      </w:tr>
      <w:tr w:rsidR="00FD3B16" w:rsidRPr="00293E0D" w14:paraId="41C06B7A" w14:textId="77777777" w:rsidTr="00E9693A">
        <w:trPr>
          <w:trHeight w:val="50"/>
        </w:trPr>
        <w:tc>
          <w:tcPr>
            <w:tcW w:w="4727" w:type="dxa"/>
            <w:shd w:val="clear" w:color="auto" w:fill="FFFFFF"/>
            <w:vAlign w:val="center"/>
            <w:hideMark/>
          </w:tcPr>
          <w:p w14:paraId="61556411" w14:textId="77777777" w:rsidR="00FD3B16" w:rsidRPr="00E9693A" w:rsidRDefault="00FD3B16" w:rsidP="002A1CD3">
            <w:pPr>
              <w:widowControl w:val="0"/>
              <w:rPr>
                <w:color w:val="000000"/>
                <w:sz w:val="22"/>
                <w:szCs w:val="22"/>
              </w:rPr>
            </w:pPr>
            <w:r w:rsidRPr="00E9693A">
              <w:rPr>
                <w:color w:val="000000"/>
                <w:sz w:val="22"/>
                <w:szCs w:val="22"/>
              </w:rPr>
              <w:t xml:space="preserve">Нарушение предоперационной подготовки </w:t>
            </w:r>
          </w:p>
        </w:tc>
        <w:tc>
          <w:tcPr>
            <w:tcW w:w="1217" w:type="dxa"/>
            <w:noWrap/>
            <w:vAlign w:val="center"/>
            <w:hideMark/>
          </w:tcPr>
          <w:p w14:paraId="23ECCC99" w14:textId="77777777" w:rsidR="00FD3B16" w:rsidRPr="00E9693A" w:rsidRDefault="00FD3B16" w:rsidP="002A1CD3">
            <w:pPr>
              <w:widowControl w:val="0"/>
              <w:jc w:val="center"/>
              <w:rPr>
                <w:color w:val="000000"/>
                <w:sz w:val="22"/>
                <w:szCs w:val="22"/>
              </w:rPr>
            </w:pPr>
            <w:r w:rsidRPr="00E9693A">
              <w:rPr>
                <w:sz w:val="22"/>
                <w:szCs w:val="22"/>
              </w:rPr>
              <w:t>8 (0,45)</w:t>
            </w:r>
          </w:p>
        </w:tc>
        <w:tc>
          <w:tcPr>
            <w:tcW w:w="1148" w:type="dxa"/>
            <w:noWrap/>
            <w:vAlign w:val="center"/>
            <w:hideMark/>
          </w:tcPr>
          <w:p w14:paraId="4E71DD0D" w14:textId="77777777" w:rsidR="00FD3B16" w:rsidRPr="00E9693A" w:rsidRDefault="00FD3B16" w:rsidP="002A1CD3">
            <w:pPr>
              <w:widowControl w:val="0"/>
              <w:jc w:val="center"/>
              <w:rPr>
                <w:color w:val="000000"/>
                <w:sz w:val="22"/>
                <w:szCs w:val="22"/>
              </w:rPr>
            </w:pPr>
            <w:r w:rsidRPr="00E9693A">
              <w:rPr>
                <w:sz w:val="22"/>
                <w:szCs w:val="22"/>
              </w:rPr>
              <w:t>174 (5,93)</w:t>
            </w:r>
          </w:p>
        </w:tc>
        <w:tc>
          <w:tcPr>
            <w:tcW w:w="1218" w:type="dxa"/>
            <w:noWrap/>
            <w:vAlign w:val="center"/>
            <w:hideMark/>
          </w:tcPr>
          <w:p w14:paraId="013A22E7" w14:textId="77777777" w:rsidR="00FD3B16" w:rsidRPr="00E9693A" w:rsidRDefault="00FD3B16" w:rsidP="00E9693A">
            <w:pPr>
              <w:widowControl w:val="0"/>
              <w:ind w:left="-57"/>
              <w:jc w:val="center"/>
              <w:rPr>
                <w:color w:val="FF0000"/>
                <w:sz w:val="22"/>
                <w:szCs w:val="22"/>
              </w:rPr>
            </w:pPr>
            <w:r w:rsidRPr="00E9693A">
              <w:rPr>
                <w:sz w:val="22"/>
                <w:szCs w:val="22"/>
              </w:rPr>
              <w:t>275 (13,97)</w:t>
            </w:r>
          </w:p>
        </w:tc>
        <w:tc>
          <w:tcPr>
            <w:tcW w:w="1288" w:type="dxa"/>
            <w:noWrap/>
            <w:vAlign w:val="center"/>
            <w:hideMark/>
          </w:tcPr>
          <w:p w14:paraId="2E59AFF7" w14:textId="77777777" w:rsidR="00FD3B16" w:rsidRPr="00E9693A" w:rsidRDefault="00FD3B16" w:rsidP="002A1CD3">
            <w:pPr>
              <w:widowControl w:val="0"/>
              <w:ind w:firstLine="37"/>
              <w:jc w:val="center"/>
              <w:rPr>
                <w:color w:val="000000"/>
                <w:sz w:val="22"/>
                <w:szCs w:val="22"/>
              </w:rPr>
            </w:pPr>
            <w:r w:rsidRPr="00E9693A">
              <w:rPr>
                <w:sz w:val="22"/>
                <w:szCs w:val="22"/>
              </w:rPr>
              <w:t>457 (6,82)</w:t>
            </w:r>
          </w:p>
        </w:tc>
      </w:tr>
      <w:tr w:rsidR="00FD3B16" w:rsidRPr="00293E0D" w14:paraId="7B6C4E73" w14:textId="77777777" w:rsidTr="00E9693A">
        <w:trPr>
          <w:trHeight w:val="50"/>
        </w:trPr>
        <w:tc>
          <w:tcPr>
            <w:tcW w:w="4727" w:type="dxa"/>
            <w:shd w:val="clear" w:color="auto" w:fill="FFFFFF"/>
            <w:vAlign w:val="center"/>
            <w:hideMark/>
          </w:tcPr>
          <w:p w14:paraId="0DE7F703" w14:textId="40E49FA1" w:rsidR="00FD3B16" w:rsidRPr="00E9693A" w:rsidRDefault="00885FD1" w:rsidP="002A1CD3">
            <w:pPr>
              <w:widowControl w:val="0"/>
              <w:rPr>
                <w:color w:val="000000"/>
                <w:sz w:val="22"/>
                <w:szCs w:val="22"/>
              </w:rPr>
            </w:pPr>
            <w:r w:rsidRPr="00E9693A">
              <w:rPr>
                <w:color w:val="000000"/>
                <w:sz w:val="22"/>
                <w:szCs w:val="22"/>
              </w:rPr>
              <w:t>Антибиотикопрофилактика</w:t>
            </w:r>
            <w:r w:rsidR="00FD3B16" w:rsidRPr="00E9693A">
              <w:rPr>
                <w:color w:val="000000"/>
                <w:sz w:val="22"/>
                <w:szCs w:val="22"/>
              </w:rPr>
              <w:t xml:space="preserve"> перед операцией</w:t>
            </w:r>
          </w:p>
        </w:tc>
        <w:tc>
          <w:tcPr>
            <w:tcW w:w="1217" w:type="dxa"/>
            <w:noWrap/>
            <w:vAlign w:val="center"/>
            <w:hideMark/>
          </w:tcPr>
          <w:p w14:paraId="16FBD50E" w14:textId="77777777" w:rsidR="00FD3B16" w:rsidRPr="00E9693A" w:rsidRDefault="00FD3B16" w:rsidP="002A1CD3">
            <w:pPr>
              <w:widowControl w:val="0"/>
              <w:jc w:val="center"/>
              <w:rPr>
                <w:color w:val="000000"/>
                <w:sz w:val="22"/>
                <w:szCs w:val="22"/>
              </w:rPr>
            </w:pPr>
            <w:r w:rsidRPr="00E9693A">
              <w:rPr>
                <w:sz w:val="22"/>
                <w:szCs w:val="22"/>
              </w:rPr>
              <w:t>3 (0,17)</w:t>
            </w:r>
          </w:p>
        </w:tc>
        <w:tc>
          <w:tcPr>
            <w:tcW w:w="1148" w:type="dxa"/>
            <w:noWrap/>
            <w:vAlign w:val="center"/>
            <w:hideMark/>
          </w:tcPr>
          <w:p w14:paraId="56293EF2" w14:textId="77777777" w:rsidR="00FD3B16" w:rsidRPr="00E9693A" w:rsidRDefault="00FD3B16" w:rsidP="002A1CD3">
            <w:pPr>
              <w:widowControl w:val="0"/>
              <w:jc w:val="center"/>
              <w:rPr>
                <w:color w:val="000000"/>
                <w:sz w:val="22"/>
                <w:szCs w:val="22"/>
              </w:rPr>
            </w:pPr>
            <w:r w:rsidRPr="00E9693A">
              <w:rPr>
                <w:sz w:val="22"/>
                <w:szCs w:val="22"/>
              </w:rPr>
              <w:t>63 (2,15)</w:t>
            </w:r>
          </w:p>
        </w:tc>
        <w:tc>
          <w:tcPr>
            <w:tcW w:w="1218" w:type="dxa"/>
            <w:noWrap/>
            <w:vAlign w:val="center"/>
            <w:hideMark/>
          </w:tcPr>
          <w:p w14:paraId="0760A0FC" w14:textId="77777777" w:rsidR="00FD3B16" w:rsidRPr="00E9693A" w:rsidRDefault="00FD3B16" w:rsidP="002A1CD3">
            <w:pPr>
              <w:widowControl w:val="0"/>
              <w:jc w:val="center"/>
              <w:rPr>
                <w:color w:val="FF0000"/>
                <w:sz w:val="22"/>
                <w:szCs w:val="22"/>
              </w:rPr>
            </w:pPr>
            <w:r w:rsidRPr="00E9693A">
              <w:rPr>
                <w:sz w:val="22"/>
                <w:szCs w:val="22"/>
              </w:rPr>
              <w:t>104 (5,28)</w:t>
            </w:r>
          </w:p>
        </w:tc>
        <w:tc>
          <w:tcPr>
            <w:tcW w:w="1288" w:type="dxa"/>
            <w:noWrap/>
            <w:vAlign w:val="center"/>
            <w:hideMark/>
          </w:tcPr>
          <w:p w14:paraId="210C9993" w14:textId="77777777" w:rsidR="00FD3B16" w:rsidRPr="00E9693A" w:rsidRDefault="00FD3B16" w:rsidP="002A1CD3">
            <w:pPr>
              <w:widowControl w:val="0"/>
              <w:ind w:firstLine="37"/>
              <w:jc w:val="center"/>
              <w:rPr>
                <w:color w:val="000000"/>
                <w:sz w:val="22"/>
                <w:szCs w:val="22"/>
              </w:rPr>
            </w:pPr>
            <w:r w:rsidRPr="00E9693A">
              <w:rPr>
                <w:sz w:val="22"/>
                <w:szCs w:val="22"/>
              </w:rPr>
              <w:t>170 (2,54)</w:t>
            </w:r>
          </w:p>
        </w:tc>
      </w:tr>
      <w:tr w:rsidR="00FD3B16" w:rsidRPr="00293E0D" w14:paraId="6A494530" w14:textId="77777777" w:rsidTr="00E9693A">
        <w:trPr>
          <w:trHeight w:val="288"/>
        </w:trPr>
        <w:tc>
          <w:tcPr>
            <w:tcW w:w="4727" w:type="dxa"/>
            <w:shd w:val="clear" w:color="auto" w:fill="FFFFFF"/>
            <w:vAlign w:val="center"/>
            <w:hideMark/>
          </w:tcPr>
          <w:p w14:paraId="050A9EDF" w14:textId="3A512838" w:rsidR="00FD3B16" w:rsidRPr="00E9693A" w:rsidRDefault="00FD3B16" w:rsidP="00BC6B85">
            <w:pPr>
              <w:widowControl w:val="0"/>
              <w:rPr>
                <w:color w:val="000000"/>
                <w:sz w:val="22"/>
                <w:szCs w:val="22"/>
              </w:rPr>
            </w:pPr>
            <w:r w:rsidRPr="00E9693A">
              <w:rPr>
                <w:color w:val="000000"/>
                <w:sz w:val="22"/>
                <w:szCs w:val="22"/>
              </w:rPr>
              <w:t>Проблем</w:t>
            </w:r>
            <w:r w:rsidR="00BC6B85" w:rsidRPr="00E9693A">
              <w:rPr>
                <w:color w:val="000000"/>
                <w:sz w:val="22"/>
                <w:szCs w:val="22"/>
              </w:rPr>
              <w:t>ы</w:t>
            </w:r>
            <w:r w:rsidRPr="00E9693A">
              <w:rPr>
                <w:color w:val="000000"/>
                <w:sz w:val="22"/>
                <w:szCs w:val="22"/>
              </w:rPr>
              <w:t xml:space="preserve"> госпитализации</w:t>
            </w:r>
          </w:p>
        </w:tc>
        <w:tc>
          <w:tcPr>
            <w:tcW w:w="1217" w:type="dxa"/>
            <w:noWrap/>
            <w:vAlign w:val="center"/>
            <w:hideMark/>
          </w:tcPr>
          <w:p w14:paraId="037D85B1" w14:textId="77777777" w:rsidR="00FD3B16" w:rsidRPr="00E9693A" w:rsidRDefault="00FD3B16" w:rsidP="002A1CD3">
            <w:pPr>
              <w:widowControl w:val="0"/>
              <w:jc w:val="center"/>
              <w:rPr>
                <w:color w:val="000000"/>
                <w:sz w:val="22"/>
                <w:szCs w:val="22"/>
              </w:rPr>
            </w:pPr>
            <w:r w:rsidRPr="00E9693A">
              <w:rPr>
                <w:sz w:val="22"/>
                <w:szCs w:val="22"/>
              </w:rPr>
              <w:t>179 (9,99)</w:t>
            </w:r>
          </w:p>
        </w:tc>
        <w:tc>
          <w:tcPr>
            <w:tcW w:w="1148" w:type="dxa"/>
            <w:noWrap/>
            <w:vAlign w:val="center"/>
            <w:hideMark/>
          </w:tcPr>
          <w:p w14:paraId="017E7F04" w14:textId="77777777" w:rsidR="00FD3B16" w:rsidRPr="00E9693A" w:rsidRDefault="00FD3B16" w:rsidP="00E9693A">
            <w:pPr>
              <w:widowControl w:val="0"/>
              <w:ind w:left="-83" w:right="-51"/>
              <w:jc w:val="center"/>
              <w:rPr>
                <w:color w:val="000000"/>
                <w:sz w:val="22"/>
                <w:szCs w:val="22"/>
              </w:rPr>
            </w:pPr>
            <w:r w:rsidRPr="00E9693A">
              <w:rPr>
                <w:sz w:val="22"/>
                <w:szCs w:val="22"/>
              </w:rPr>
              <w:t>483 (16,45)</w:t>
            </w:r>
          </w:p>
        </w:tc>
        <w:tc>
          <w:tcPr>
            <w:tcW w:w="1218" w:type="dxa"/>
            <w:noWrap/>
            <w:vAlign w:val="center"/>
            <w:hideMark/>
          </w:tcPr>
          <w:p w14:paraId="6CDB7A44" w14:textId="77777777" w:rsidR="00FD3B16" w:rsidRPr="00E9693A" w:rsidRDefault="00FD3B16" w:rsidP="002A1CD3">
            <w:pPr>
              <w:widowControl w:val="0"/>
              <w:jc w:val="center"/>
              <w:rPr>
                <w:color w:val="FF0000"/>
                <w:sz w:val="22"/>
                <w:szCs w:val="22"/>
              </w:rPr>
            </w:pPr>
            <w:r w:rsidRPr="00E9693A">
              <w:rPr>
                <w:sz w:val="22"/>
                <w:szCs w:val="22"/>
              </w:rPr>
              <w:t>33 (1,68)</w:t>
            </w:r>
          </w:p>
        </w:tc>
        <w:tc>
          <w:tcPr>
            <w:tcW w:w="1288" w:type="dxa"/>
            <w:noWrap/>
            <w:vAlign w:val="center"/>
            <w:hideMark/>
          </w:tcPr>
          <w:p w14:paraId="3AEE7D4A" w14:textId="77777777" w:rsidR="00FD3B16" w:rsidRPr="00E9693A" w:rsidRDefault="00FD3B16" w:rsidP="002A1CD3">
            <w:pPr>
              <w:widowControl w:val="0"/>
              <w:ind w:firstLine="37"/>
              <w:jc w:val="center"/>
              <w:rPr>
                <w:color w:val="000000"/>
                <w:sz w:val="22"/>
                <w:szCs w:val="22"/>
              </w:rPr>
            </w:pPr>
            <w:r w:rsidRPr="00E9693A">
              <w:rPr>
                <w:sz w:val="22"/>
                <w:szCs w:val="22"/>
              </w:rPr>
              <w:t>695 (10,38)</w:t>
            </w:r>
          </w:p>
        </w:tc>
      </w:tr>
      <w:tr w:rsidR="00FD3B16" w:rsidRPr="00293E0D" w14:paraId="4F5744C5" w14:textId="77777777" w:rsidTr="00E9693A">
        <w:trPr>
          <w:trHeight w:val="50"/>
        </w:trPr>
        <w:tc>
          <w:tcPr>
            <w:tcW w:w="4727" w:type="dxa"/>
            <w:tcBorders>
              <w:bottom w:val="nil"/>
            </w:tcBorders>
            <w:shd w:val="clear" w:color="auto" w:fill="FFFFFF"/>
            <w:vAlign w:val="center"/>
            <w:hideMark/>
          </w:tcPr>
          <w:p w14:paraId="17F04351" w14:textId="77777777" w:rsidR="00FD3B16" w:rsidRPr="00E9693A" w:rsidRDefault="00FD3B16" w:rsidP="002A1CD3">
            <w:pPr>
              <w:widowControl w:val="0"/>
              <w:rPr>
                <w:color w:val="000000"/>
                <w:sz w:val="22"/>
                <w:szCs w:val="22"/>
              </w:rPr>
            </w:pPr>
            <w:r w:rsidRPr="00E9693A">
              <w:rPr>
                <w:color w:val="000000"/>
                <w:sz w:val="22"/>
                <w:szCs w:val="22"/>
              </w:rPr>
              <w:t>Инциденты, связанные с техническими условиями</w:t>
            </w:r>
          </w:p>
        </w:tc>
        <w:tc>
          <w:tcPr>
            <w:tcW w:w="1217" w:type="dxa"/>
            <w:tcBorders>
              <w:bottom w:val="nil"/>
            </w:tcBorders>
            <w:noWrap/>
            <w:vAlign w:val="center"/>
            <w:hideMark/>
          </w:tcPr>
          <w:p w14:paraId="77533E15" w14:textId="77777777" w:rsidR="00FD3B16" w:rsidRPr="00E9693A" w:rsidRDefault="00FD3B16" w:rsidP="00E9693A">
            <w:pPr>
              <w:widowControl w:val="0"/>
              <w:ind w:left="-94"/>
              <w:jc w:val="center"/>
              <w:rPr>
                <w:color w:val="000000"/>
                <w:sz w:val="22"/>
                <w:szCs w:val="22"/>
              </w:rPr>
            </w:pPr>
            <w:r w:rsidRPr="00E9693A">
              <w:rPr>
                <w:sz w:val="22"/>
                <w:szCs w:val="22"/>
              </w:rPr>
              <w:t>303 (16,91)</w:t>
            </w:r>
          </w:p>
        </w:tc>
        <w:tc>
          <w:tcPr>
            <w:tcW w:w="1148" w:type="dxa"/>
            <w:tcBorders>
              <w:bottom w:val="nil"/>
            </w:tcBorders>
            <w:noWrap/>
            <w:vAlign w:val="center"/>
            <w:hideMark/>
          </w:tcPr>
          <w:p w14:paraId="4F81ACA8" w14:textId="77777777" w:rsidR="00FD3B16" w:rsidRPr="00E9693A" w:rsidRDefault="00FD3B16" w:rsidP="002A1CD3">
            <w:pPr>
              <w:widowControl w:val="0"/>
              <w:jc w:val="center"/>
              <w:rPr>
                <w:color w:val="FF0000"/>
                <w:sz w:val="22"/>
                <w:szCs w:val="22"/>
              </w:rPr>
            </w:pPr>
            <w:r w:rsidRPr="00E9693A">
              <w:rPr>
                <w:sz w:val="22"/>
                <w:szCs w:val="22"/>
              </w:rPr>
              <w:t>248 (8,45)</w:t>
            </w:r>
          </w:p>
        </w:tc>
        <w:tc>
          <w:tcPr>
            <w:tcW w:w="1218" w:type="dxa"/>
            <w:tcBorders>
              <w:bottom w:val="nil"/>
            </w:tcBorders>
            <w:noWrap/>
            <w:vAlign w:val="center"/>
            <w:hideMark/>
          </w:tcPr>
          <w:p w14:paraId="3CC97AC7" w14:textId="77777777" w:rsidR="00FD3B16" w:rsidRPr="00E9693A" w:rsidRDefault="00FD3B16" w:rsidP="002A1CD3">
            <w:pPr>
              <w:widowControl w:val="0"/>
              <w:jc w:val="center"/>
              <w:rPr>
                <w:color w:val="5B9BD5"/>
                <w:sz w:val="22"/>
                <w:szCs w:val="22"/>
              </w:rPr>
            </w:pPr>
            <w:r w:rsidRPr="00E9693A">
              <w:rPr>
                <w:sz w:val="22"/>
                <w:szCs w:val="22"/>
              </w:rPr>
              <w:t>186 (9,45)</w:t>
            </w:r>
          </w:p>
        </w:tc>
        <w:tc>
          <w:tcPr>
            <w:tcW w:w="1288" w:type="dxa"/>
            <w:tcBorders>
              <w:bottom w:val="nil"/>
            </w:tcBorders>
            <w:noWrap/>
            <w:vAlign w:val="center"/>
            <w:hideMark/>
          </w:tcPr>
          <w:p w14:paraId="187804A7" w14:textId="77777777" w:rsidR="00FD3B16" w:rsidRPr="00E9693A" w:rsidRDefault="00FD3B16" w:rsidP="002A1CD3">
            <w:pPr>
              <w:widowControl w:val="0"/>
              <w:ind w:firstLine="37"/>
              <w:jc w:val="center"/>
              <w:rPr>
                <w:color w:val="000000"/>
                <w:sz w:val="22"/>
                <w:szCs w:val="22"/>
              </w:rPr>
            </w:pPr>
            <w:r w:rsidRPr="00E9693A">
              <w:rPr>
                <w:sz w:val="22"/>
                <w:szCs w:val="22"/>
              </w:rPr>
              <w:t>737 (11,01)</w:t>
            </w:r>
          </w:p>
        </w:tc>
      </w:tr>
      <w:tr w:rsidR="00E9693A" w:rsidRPr="00293E0D" w14:paraId="7D830DA9" w14:textId="77777777" w:rsidTr="00E9693A">
        <w:trPr>
          <w:trHeight w:val="50"/>
        </w:trPr>
        <w:tc>
          <w:tcPr>
            <w:tcW w:w="9598" w:type="dxa"/>
            <w:gridSpan w:val="5"/>
            <w:tcBorders>
              <w:top w:val="nil"/>
              <w:left w:val="nil"/>
              <w:right w:val="nil"/>
            </w:tcBorders>
            <w:shd w:val="clear" w:color="auto" w:fill="FFFFFF"/>
            <w:vAlign w:val="center"/>
          </w:tcPr>
          <w:p w14:paraId="02CE1F98" w14:textId="77777777" w:rsidR="00E9693A" w:rsidRPr="00E9693A" w:rsidRDefault="00E9693A" w:rsidP="00E9693A">
            <w:pPr>
              <w:widowControl w:val="0"/>
              <w:ind w:hanging="96"/>
              <w:jc w:val="both"/>
              <w:rPr>
                <w:sz w:val="28"/>
                <w:szCs w:val="28"/>
                <w:lang w:val="kk-KZ"/>
              </w:rPr>
            </w:pPr>
            <w:r w:rsidRPr="00E9693A">
              <w:rPr>
                <w:sz w:val="28"/>
                <w:szCs w:val="28"/>
                <w:lang w:val="kk-KZ"/>
              </w:rPr>
              <w:t>Продолжение таблицы 2</w:t>
            </w:r>
          </w:p>
          <w:p w14:paraId="2D4CFC98" w14:textId="1ACB42CB" w:rsidR="00E9693A" w:rsidRPr="00E9693A" w:rsidRDefault="00E9693A" w:rsidP="00E9693A">
            <w:pPr>
              <w:widowControl w:val="0"/>
              <w:ind w:hanging="96"/>
              <w:jc w:val="both"/>
              <w:rPr>
                <w:sz w:val="16"/>
                <w:szCs w:val="16"/>
                <w:lang w:val="kk-KZ"/>
              </w:rPr>
            </w:pPr>
          </w:p>
        </w:tc>
      </w:tr>
      <w:tr w:rsidR="00E9693A" w:rsidRPr="00293E0D" w14:paraId="0694C617" w14:textId="77777777" w:rsidTr="00E9693A">
        <w:trPr>
          <w:trHeight w:val="50"/>
        </w:trPr>
        <w:tc>
          <w:tcPr>
            <w:tcW w:w="4727" w:type="dxa"/>
            <w:shd w:val="clear" w:color="auto" w:fill="FFFFFF"/>
            <w:vAlign w:val="center"/>
          </w:tcPr>
          <w:p w14:paraId="6E395077" w14:textId="1289CAF7" w:rsidR="00E9693A" w:rsidRPr="00E9693A" w:rsidRDefault="00E9693A" w:rsidP="00E9693A">
            <w:pPr>
              <w:widowControl w:val="0"/>
              <w:jc w:val="center"/>
              <w:rPr>
                <w:color w:val="000000"/>
                <w:sz w:val="22"/>
                <w:szCs w:val="22"/>
                <w:lang w:val="kk-KZ"/>
              </w:rPr>
            </w:pPr>
            <w:r>
              <w:rPr>
                <w:color w:val="000000"/>
                <w:sz w:val="22"/>
                <w:szCs w:val="22"/>
                <w:lang w:val="kk-KZ"/>
              </w:rPr>
              <w:t>1</w:t>
            </w:r>
          </w:p>
        </w:tc>
        <w:tc>
          <w:tcPr>
            <w:tcW w:w="1217" w:type="dxa"/>
            <w:noWrap/>
            <w:vAlign w:val="center"/>
          </w:tcPr>
          <w:p w14:paraId="27D0CFC8" w14:textId="1CF74303" w:rsidR="00E9693A" w:rsidRPr="00E9693A" w:rsidRDefault="00E9693A" w:rsidP="00E9693A">
            <w:pPr>
              <w:widowControl w:val="0"/>
              <w:jc w:val="center"/>
              <w:rPr>
                <w:sz w:val="22"/>
                <w:szCs w:val="22"/>
                <w:lang w:val="kk-KZ"/>
              </w:rPr>
            </w:pPr>
            <w:r>
              <w:rPr>
                <w:sz w:val="22"/>
                <w:szCs w:val="22"/>
                <w:lang w:val="kk-KZ"/>
              </w:rPr>
              <w:t>2</w:t>
            </w:r>
          </w:p>
        </w:tc>
        <w:tc>
          <w:tcPr>
            <w:tcW w:w="1148" w:type="dxa"/>
            <w:noWrap/>
            <w:vAlign w:val="center"/>
          </w:tcPr>
          <w:p w14:paraId="10BFEA86" w14:textId="51EF7EC3" w:rsidR="00E9693A" w:rsidRPr="00E9693A" w:rsidRDefault="00E9693A" w:rsidP="00E9693A">
            <w:pPr>
              <w:widowControl w:val="0"/>
              <w:jc w:val="center"/>
              <w:rPr>
                <w:sz w:val="22"/>
                <w:szCs w:val="22"/>
                <w:lang w:val="kk-KZ"/>
              </w:rPr>
            </w:pPr>
            <w:r>
              <w:rPr>
                <w:sz w:val="22"/>
                <w:szCs w:val="22"/>
                <w:lang w:val="kk-KZ"/>
              </w:rPr>
              <w:t>3</w:t>
            </w:r>
          </w:p>
        </w:tc>
        <w:tc>
          <w:tcPr>
            <w:tcW w:w="1218" w:type="dxa"/>
            <w:noWrap/>
            <w:vAlign w:val="center"/>
          </w:tcPr>
          <w:p w14:paraId="2D94D95E" w14:textId="2D95DA8C" w:rsidR="00E9693A" w:rsidRPr="00E9693A" w:rsidRDefault="00E9693A" w:rsidP="00E9693A">
            <w:pPr>
              <w:widowControl w:val="0"/>
              <w:jc w:val="center"/>
              <w:rPr>
                <w:sz w:val="22"/>
                <w:szCs w:val="22"/>
                <w:lang w:val="kk-KZ"/>
              </w:rPr>
            </w:pPr>
            <w:r>
              <w:rPr>
                <w:sz w:val="22"/>
                <w:szCs w:val="22"/>
                <w:lang w:val="kk-KZ"/>
              </w:rPr>
              <w:t>4</w:t>
            </w:r>
          </w:p>
        </w:tc>
        <w:tc>
          <w:tcPr>
            <w:tcW w:w="1288" w:type="dxa"/>
            <w:noWrap/>
            <w:vAlign w:val="center"/>
          </w:tcPr>
          <w:p w14:paraId="4263B7F3" w14:textId="478E8B27" w:rsidR="00E9693A" w:rsidRPr="00E9693A" w:rsidRDefault="00E9693A" w:rsidP="00E9693A">
            <w:pPr>
              <w:widowControl w:val="0"/>
              <w:ind w:firstLine="37"/>
              <w:jc w:val="center"/>
              <w:rPr>
                <w:sz w:val="22"/>
                <w:szCs w:val="22"/>
                <w:lang w:val="kk-KZ"/>
              </w:rPr>
            </w:pPr>
            <w:r>
              <w:rPr>
                <w:sz w:val="22"/>
                <w:szCs w:val="22"/>
                <w:lang w:val="kk-KZ"/>
              </w:rPr>
              <w:t>5</w:t>
            </w:r>
          </w:p>
        </w:tc>
      </w:tr>
      <w:tr w:rsidR="00FD3B16" w:rsidRPr="00293E0D" w14:paraId="68884881" w14:textId="77777777" w:rsidTr="00E9693A">
        <w:trPr>
          <w:trHeight w:val="576"/>
        </w:trPr>
        <w:tc>
          <w:tcPr>
            <w:tcW w:w="4727" w:type="dxa"/>
            <w:shd w:val="clear" w:color="auto" w:fill="FFFFFF"/>
            <w:vAlign w:val="center"/>
            <w:hideMark/>
          </w:tcPr>
          <w:p w14:paraId="61F62C0E" w14:textId="77777777" w:rsidR="00FD3B16" w:rsidRPr="00E9693A" w:rsidRDefault="00FD3B16" w:rsidP="002A1CD3">
            <w:pPr>
              <w:widowControl w:val="0"/>
              <w:rPr>
                <w:color w:val="000000"/>
                <w:sz w:val="22"/>
                <w:szCs w:val="22"/>
              </w:rPr>
            </w:pPr>
            <w:r w:rsidRPr="00E9693A">
              <w:rPr>
                <w:color w:val="000000"/>
                <w:sz w:val="22"/>
                <w:szCs w:val="22"/>
              </w:rPr>
              <w:t>Нарушение процесса стерилизации и обращения с медицинскими изделиями</w:t>
            </w:r>
          </w:p>
        </w:tc>
        <w:tc>
          <w:tcPr>
            <w:tcW w:w="1217" w:type="dxa"/>
            <w:noWrap/>
            <w:vAlign w:val="center"/>
            <w:hideMark/>
          </w:tcPr>
          <w:p w14:paraId="3C0503E8" w14:textId="77777777" w:rsidR="00FD3B16" w:rsidRPr="00E9693A" w:rsidRDefault="00FD3B16" w:rsidP="002A1CD3">
            <w:pPr>
              <w:widowControl w:val="0"/>
              <w:jc w:val="center"/>
              <w:rPr>
                <w:color w:val="000000"/>
                <w:sz w:val="22"/>
                <w:szCs w:val="22"/>
              </w:rPr>
            </w:pPr>
            <w:r w:rsidRPr="00E9693A">
              <w:rPr>
                <w:sz w:val="22"/>
                <w:szCs w:val="22"/>
              </w:rPr>
              <w:t>62 (3,46)</w:t>
            </w:r>
          </w:p>
        </w:tc>
        <w:tc>
          <w:tcPr>
            <w:tcW w:w="1148" w:type="dxa"/>
            <w:noWrap/>
            <w:vAlign w:val="center"/>
            <w:hideMark/>
          </w:tcPr>
          <w:p w14:paraId="2773A78F" w14:textId="77777777" w:rsidR="00FD3B16" w:rsidRPr="00E9693A" w:rsidRDefault="00FD3B16" w:rsidP="002A1CD3">
            <w:pPr>
              <w:widowControl w:val="0"/>
              <w:jc w:val="center"/>
              <w:rPr>
                <w:color w:val="000000"/>
                <w:sz w:val="22"/>
                <w:szCs w:val="22"/>
              </w:rPr>
            </w:pPr>
            <w:r w:rsidRPr="00E9693A">
              <w:rPr>
                <w:sz w:val="22"/>
                <w:szCs w:val="22"/>
              </w:rPr>
              <w:t>106 (3,61)</w:t>
            </w:r>
          </w:p>
        </w:tc>
        <w:tc>
          <w:tcPr>
            <w:tcW w:w="1218" w:type="dxa"/>
            <w:noWrap/>
            <w:vAlign w:val="center"/>
            <w:hideMark/>
          </w:tcPr>
          <w:p w14:paraId="1AEFEF58" w14:textId="77777777" w:rsidR="00FD3B16" w:rsidRPr="00E9693A" w:rsidRDefault="00FD3B16" w:rsidP="002A1CD3">
            <w:pPr>
              <w:widowControl w:val="0"/>
              <w:jc w:val="center"/>
              <w:rPr>
                <w:color w:val="5B9BD5"/>
                <w:sz w:val="22"/>
                <w:szCs w:val="22"/>
              </w:rPr>
            </w:pPr>
            <w:r w:rsidRPr="00E9693A">
              <w:rPr>
                <w:sz w:val="22"/>
                <w:szCs w:val="22"/>
              </w:rPr>
              <w:t>77 (3,91)</w:t>
            </w:r>
          </w:p>
        </w:tc>
        <w:tc>
          <w:tcPr>
            <w:tcW w:w="1288" w:type="dxa"/>
            <w:noWrap/>
            <w:vAlign w:val="center"/>
            <w:hideMark/>
          </w:tcPr>
          <w:p w14:paraId="01BDC702" w14:textId="77777777" w:rsidR="00FD3B16" w:rsidRPr="00E9693A" w:rsidRDefault="00FD3B16" w:rsidP="002A1CD3">
            <w:pPr>
              <w:widowControl w:val="0"/>
              <w:ind w:firstLine="37"/>
              <w:jc w:val="center"/>
              <w:rPr>
                <w:color w:val="000000"/>
                <w:sz w:val="22"/>
                <w:szCs w:val="22"/>
              </w:rPr>
            </w:pPr>
            <w:r w:rsidRPr="00E9693A">
              <w:rPr>
                <w:sz w:val="22"/>
                <w:szCs w:val="22"/>
              </w:rPr>
              <w:t>245 (3,66)</w:t>
            </w:r>
          </w:p>
        </w:tc>
      </w:tr>
      <w:tr w:rsidR="00FD3B16" w:rsidRPr="00293E0D" w14:paraId="4437E11F" w14:textId="77777777" w:rsidTr="00E9693A">
        <w:trPr>
          <w:trHeight w:val="288"/>
        </w:trPr>
        <w:tc>
          <w:tcPr>
            <w:tcW w:w="4727" w:type="dxa"/>
            <w:shd w:val="clear" w:color="auto" w:fill="FFFFFF"/>
            <w:vAlign w:val="center"/>
            <w:hideMark/>
          </w:tcPr>
          <w:p w14:paraId="4F526038" w14:textId="77777777" w:rsidR="00FD3B16" w:rsidRPr="00E9693A" w:rsidRDefault="00FD3B16" w:rsidP="002A1CD3">
            <w:pPr>
              <w:widowControl w:val="0"/>
              <w:rPr>
                <w:color w:val="000000"/>
                <w:sz w:val="22"/>
                <w:szCs w:val="22"/>
              </w:rPr>
            </w:pPr>
            <w:r w:rsidRPr="00E9693A">
              <w:rPr>
                <w:color w:val="000000"/>
                <w:sz w:val="22"/>
                <w:szCs w:val="22"/>
              </w:rPr>
              <w:t>Безопасность лечебного питания</w:t>
            </w:r>
          </w:p>
        </w:tc>
        <w:tc>
          <w:tcPr>
            <w:tcW w:w="1217" w:type="dxa"/>
            <w:noWrap/>
            <w:vAlign w:val="center"/>
            <w:hideMark/>
          </w:tcPr>
          <w:p w14:paraId="26422FA5" w14:textId="77777777" w:rsidR="00FD3B16" w:rsidRPr="00E9693A" w:rsidRDefault="00FD3B16" w:rsidP="002A1CD3">
            <w:pPr>
              <w:widowControl w:val="0"/>
              <w:jc w:val="center"/>
              <w:rPr>
                <w:color w:val="000000"/>
                <w:sz w:val="22"/>
                <w:szCs w:val="22"/>
              </w:rPr>
            </w:pPr>
            <w:r w:rsidRPr="00E9693A">
              <w:rPr>
                <w:sz w:val="22"/>
                <w:szCs w:val="22"/>
              </w:rPr>
              <w:t>7 (0,39)</w:t>
            </w:r>
          </w:p>
        </w:tc>
        <w:tc>
          <w:tcPr>
            <w:tcW w:w="1148" w:type="dxa"/>
            <w:noWrap/>
            <w:vAlign w:val="center"/>
            <w:hideMark/>
          </w:tcPr>
          <w:p w14:paraId="542A849D" w14:textId="77777777" w:rsidR="00FD3B16" w:rsidRPr="00E9693A" w:rsidRDefault="00FD3B16" w:rsidP="002A1CD3">
            <w:pPr>
              <w:widowControl w:val="0"/>
              <w:jc w:val="center"/>
              <w:rPr>
                <w:color w:val="000000"/>
                <w:sz w:val="22"/>
                <w:szCs w:val="22"/>
              </w:rPr>
            </w:pPr>
            <w:r w:rsidRPr="00E9693A">
              <w:rPr>
                <w:sz w:val="22"/>
                <w:szCs w:val="22"/>
              </w:rPr>
              <w:t>22 (0,75)</w:t>
            </w:r>
          </w:p>
        </w:tc>
        <w:tc>
          <w:tcPr>
            <w:tcW w:w="1218" w:type="dxa"/>
            <w:noWrap/>
            <w:vAlign w:val="center"/>
            <w:hideMark/>
          </w:tcPr>
          <w:p w14:paraId="7E2E534C" w14:textId="77777777" w:rsidR="00FD3B16" w:rsidRPr="00E9693A" w:rsidRDefault="00FD3B16" w:rsidP="002A1CD3">
            <w:pPr>
              <w:widowControl w:val="0"/>
              <w:jc w:val="center"/>
              <w:rPr>
                <w:color w:val="FF0000"/>
                <w:sz w:val="22"/>
                <w:szCs w:val="22"/>
              </w:rPr>
            </w:pPr>
            <w:r w:rsidRPr="00E9693A">
              <w:rPr>
                <w:sz w:val="22"/>
                <w:szCs w:val="22"/>
              </w:rPr>
              <w:t>22 (1,12)</w:t>
            </w:r>
          </w:p>
        </w:tc>
        <w:tc>
          <w:tcPr>
            <w:tcW w:w="1288" w:type="dxa"/>
            <w:noWrap/>
            <w:vAlign w:val="center"/>
            <w:hideMark/>
          </w:tcPr>
          <w:p w14:paraId="523E89C3" w14:textId="77777777" w:rsidR="00FD3B16" w:rsidRPr="00E9693A" w:rsidRDefault="00FD3B16" w:rsidP="002A1CD3">
            <w:pPr>
              <w:widowControl w:val="0"/>
              <w:ind w:firstLine="37"/>
              <w:jc w:val="center"/>
              <w:rPr>
                <w:color w:val="000000"/>
                <w:sz w:val="22"/>
                <w:szCs w:val="22"/>
              </w:rPr>
            </w:pPr>
            <w:r w:rsidRPr="00E9693A">
              <w:rPr>
                <w:sz w:val="22"/>
                <w:szCs w:val="22"/>
              </w:rPr>
              <w:t>51 (0,76)</w:t>
            </w:r>
          </w:p>
        </w:tc>
      </w:tr>
      <w:tr w:rsidR="00FD3B16" w:rsidRPr="00293E0D" w14:paraId="7E210BB2" w14:textId="77777777" w:rsidTr="00E9693A">
        <w:trPr>
          <w:trHeight w:val="50"/>
        </w:trPr>
        <w:tc>
          <w:tcPr>
            <w:tcW w:w="4727" w:type="dxa"/>
            <w:shd w:val="clear" w:color="auto" w:fill="FFFFFF"/>
            <w:noWrap/>
            <w:vAlign w:val="center"/>
            <w:hideMark/>
          </w:tcPr>
          <w:p w14:paraId="2EC42F97" w14:textId="261236C8" w:rsidR="00FD3B16" w:rsidRPr="00E9693A" w:rsidRDefault="00EA48F5" w:rsidP="002A1CD3">
            <w:pPr>
              <w:widowControl w:val="0"/>
              <w:rPr>
                <w:color w:val="000000"/>
                <w:sz w:val="22"/>
                <w:szCs w:val="22"/>
              </w:rPr>
            </w:pPr>
            <w:r w:rsidRPr="00E9693A">
              <w:rPr>
                <w:color w:val="000000"/>
                <w:sz w:val="22"/>
                <w:szCs w:val="22"/>
              </w:rPr>
              <w:t>Прочие</w:t>
            </w:r>
          </w:p>
        </w:tc>
        <w:tc>
          <w:tcPr>
            <w:tcW w:w="1217" w:type="dxa"/>
            <w:noWrap/>
            <w:vAlign w:val="center"/>
            <w:hideMark/>
          </w:tcPr>
          <w:p w14:paraId="376278B7" w14:textId="77777777" w:rsidR="00FD3B16" w:rsidRPr="00E9693A" w:rsidRDefault="00FD3B16" w:rsidP="002A1CD3">
            <w:pPr>
              <w:widowControl w:val="0"/>
              <w:jc w:val="center"/>
              <w:rPr>
                <w:color w:val="000000"/>
                <w:sz w:val="22"/>
                <w:szCs w:val="22"/>
              </w:rPr>
            </w:pPr>
            <w:r w:rsidRPr="00E9693A">
              <w:rPr>
                <w:sz w:val="22"/>
                <w:szCs w:val="22"/>
              </w:rPr>
              <w:t>77 (4,30)</w:t>
            </w:r>
          </w:p>
        </w:tc>
        <w:tc>
          <w:tcPr>
            <w:tcW w:w="1148" w:type="dxa"/>
            <w:noWrap/>
            <w:vAlign w:val="center"/>
            <w:hideMark/>
          </w:tcPr>
          <w:p w14:paraId="57BDDB8C" w14:textId="77777777" w:rsidR="00FD3B16" w:rsidRPr="00E9693A" w:rsidRDefault="00FD3B16" w:rsidP="002A1CD3">
            <w:pPr>
              <w:widowControl w:val="0"/>
              <w:jc w:val="center"/>
              <w:rPr>
                <w:color w:val="FF0000"/>
                <w:sz w:val="22"/>
                <w:szCs w:val="22"/>
              </w:rPr>
            </w:pPr>
            <w:r w:rsidRPr="00E9693A">
              <w:rPr>
                <w:sz w:val="22"/>
                <w:szCs w:val="22"/>
              </w:rPr>
              <w:t>49 (1,67)</w:t>
            </w:r>
          </w:p>
        </w:tc>
        <w:tc>
          <w:tcPr>
            <w:tcW w:w="1218" w:type="dxa"/>
            <w:noWrap/>
            <w:vAlign w:val="center"/>
            <w:hideMark/>
          </w:tcPr>
          <w:p w14:paraId="299C663F" w14:textId="77777777" w:rsidR="00FD3B16" w:rsidRPr="00E9693A" w:rsidRDefault="00FD3B16" w:rsidP="002A1CD3">
            <w:pPr>
              <w:widowControl w:val="0"/>
              <w:jc w:val="center"/>
              <w:rPr>
                <w:sz w:val="22"/>
                <w:szCs w:val="22"/>
              </w:rPr>
            </w:pPr>
            <w:r w:rsidRPr="00E9693A">
              <w:rPr>
                <w:sz w:val="22"/>
                <w:szCs w:val="22"/>
              </w:rPr>
              <w:t>28 (1,42)</w:t>
            </w:r>
          </w:p>
        </w:tc>
        <w:tc>
          <w:tcPr>
            <w:tcW w:w="1288" w:type="dxa"/>
            <w:noWrap/>
            <w:vAlign w:val="center"/>
            <w:hideMark/>
          </w:tcPr>
          <w:p w14:paraId="700B574D" w14:textId="77777777" w:rsidR="00FD3B16" w:rsidRPr="00E9693A" w:rsidRDefault="00FD3B16" w:rsidP="002A1CD3">
            <w:pPr>
              <w:widowControl w:val="0"/>
              <w:ind w:firstLine="37"/>
              <w:jc w:val="center"/>
              <w:rPr>
                <w:color w:val="000000"/>
                <w:sz w:val="22"/>
                <w:szCs w:val="22"/>
              </w:rPr>
            </w:pPr>
            <w:r w:rsidRPr="00E9693A">
              <w:rPr>
                <w:sz w:val="22"/>
                <w:szCs w:val="22"/>
              </w:rPr>
              <w:t>154 (2,30)</w:t>
            </w:r>
          </w:p>
        </w:tc>
      </w:tr>
      <w:tr w:rsidR="00FD3B16" w:rsidRPr="00293E0D" w14:paraId="4BACD30D" w14:textId="77777777" w:rsidTr="00E9693A">
        <w:trPr>
          <w:trHeight w:val="50"/>
        </w:trPr>
        <w:tc>
          <w:tcPr>
            <w:tcW w:w="4727" w:type="dxa"/>
            <w:shd w:val="clear" w:color="auto" w:fill="FFFFFF"/>
            <w:noWrap/>
            <w:vAlign w:val="center"/>
            <w:hideMark/>
          </w:tcPr>
          <w:p w14:paraId="54CAAD10" w14:textId="77777777" w:rsidR="00FD3B16" w:rsidRPr="00E9693A" w:rsidRDefault="00FD3B16" w:rsidP="002A1CD3">
            <w:pPr>
              <w:widowControl w:val="0"/>
              <w:rPr>
                <w:sz w:val="22"/>
                <w:szCs w:val="22"/>
              </w:rPr>
            </w:pPr>
            <w:r w:rsidRPr="00E9693A">
              <w:rPr>
                <w:sz w:val="22"/>
                <w:szCs w:val="22"/>
              </w:rPr>
              <w:t>Итого</w:t>
            </w:r>
          </w:p>
        </w:tc>
        <w:tc>
          <w:tcPr>
            <w:tcW w:w="1217" w:type="dxa"/>
            <w:shd w:val="clear" w:color="auto" w:fill="FFFFFF"/>
            <w:noWrap/>
            <w:vAlign w:val="center"/>
            <w:hideMark/>
          </w:tcPr>
          <w:p w14:paraId="7E5E3353" w14:textId="77777777" w:rsidR="00FD3B16" w:rsidRPr="00E9693A" w:rsidRDefault="00FD3B16" w:rsidP="002A1CD3">
            <w:pPr>
              <w:widowControl w:val="0"/>
              <w:jc w:val="center"/>
              <w:rPr>
                <w:sz w:val="22"/>
                <w:szCs w:val="22"/>
              </w:rPr>
            </w:pPr>
            <w:r w:rsidRPr="00E9693A">
              <w:rPr>
                <w:sz w:val="22"/>
                <w:szCs w:val="22"/>
              </w:rPr>
              <w:t>1792</w:t>
            </w:r>
          </w:p>
        </w:tc>
        <w:tc>
          <w:tcPr>
            <w:tcW w:w="1148" w:type="dxa"/>
            <w:shd w:val="clear" w:color="auto" w:fill="FFFFFF"/>
            <w:noWrap/>
            <w:vAlign w:val="center"/>
            <w:hideMark/>
          </w:tcPr>
          <w:p w14:paraId="7EE3E24C" w14:textId="77777777" w:rsidR="00FD3B16" w:rsidRPr="00E9693A" w:rsidRDefault="00FD3B16" w:rsidP="002A1CD3">
            <w:pPr>
              <w:widowControl w:val="0"/>
              <w:jc w:val="center"/>
              <w:rPr>
                <w:sz w:val="22"/>
                <w:szCs w:val="22"/>
              </w:rPr>
            </w:pPr>
            <w:r w:rsidRPr="00E9693A">
              <w:rPr>
                <w:sz w:val="22"/>
                <w:szCs w:val="22"/>
              </w:rPr>
              <w:t>2936</w:t>
            </w:r>
          </w:p>
        </w:tc>
        <w:tc>
          <w:tcPr>
            <w:tcW w:w="1218" w:type="dxa"/>
            <w:shd w:val="clear" w:color="auto" w:fill="FFFFFF"/>
            <w:noWrap/>
            <w:vAlign w:val="center"/>
            <w:hideMark/>
          </w:tcPr>
          <w:p w14:paraId="076D743A" w14:textId="77777777" w:rsidR="00FD3B16" w:rsidRPr="00E9693A" w:rsidRDefault="00FD3B16" w:rsidP="002A1CD3">
            <w:pPr>
              <w:widowControl w:val="0"/>
              <w:jc w:val="center"/>
              <w:rPr>
                <w:sz w:val="22"/>
                <w:szCs w:val="22"/>
              </w:rPr>
            </w:pPr>
            <w:r w:rsidRPr="00E9693A">
              <w:rPr>
                <w:sz w:val="22"/>
                <w:szCs w:val="22"/>
              </w:rPr>
              <w:t>1968</w:t>
            </w:r>
          </w:p>
        </w:tc>
        <w:tc>
          <w:tcPr>
            <w:tcW w:w="1288" w:type="dxa"/>
            <w:shd w:val="clear" w:color="auto" w:fill="FFFFFF"/>
            <w:noWrap/>
            <w:vAlign w:val="center"/>
            <w:hideMark/>
          </w:tcPr>
          <w:p w14:paraId="0D1076DE" w14:textId="77777777" w:rsidR="00FD3B16" w:rsidRPr="00E9693A" w:rsidRDefault="00FD3B16" w:rsidP="002A1CD3">
            <w:pPr>
              <w:widowControl w:val="0"/>
              <w:ind w:firstLine="37"/>
              <w:jc w:val="center"/>
              <w:rPr>
                <w:sz w:val="22"/>
                <w:szCs w:val="22"/>
              </w:rPr>
            </w:pPr>
            <w:r w:rsidRPr="00E9693A">
              <w:rPr>
                <w:sz w:val="22"/>
                <w:szCs w:val="22"/>
              </w:rPr>
              <w:t>6696</w:t>
            </w:r>
          </w:p>
        </w:tc>
      </w:tr>
    </w:tbl>
    <w:p w14:paraId="40298099" w14:textId="77777777" w:rsidR="00FD3B16" w:rsidRPr="00293E0D" w:rsidRDefault="00FD3B16" w:rsidP="002A1CD3">
      <w:pPr>
        <w:widowControl w:val="0"/>
        <w:ind w:firstLine="567"/>
        <w:jc w:val="both"/>
        <w:rPr>
          <w:sz w:val="28"/>
          <w:szCs w:val="28"/>
        </w:rPr>
      </w:pPr>
    </w:p>
    <w:p w14:paraId="1337567C" w14:textId="77777777" w:rsidR="00FD3B16" w:rsidRPr="00293E0D" w:rsidRDefault="00FD3B16" w:rsidP="002A1CD3">
      <w:pPr>
        <w:widowControl w:val="0"/>
        <w:ind w:firstLine="709"/>
        <w:jc w:val="both"/>
        <w:rPr>
          <w:sz w:val="28"/>
          <w:szCs w:val="28"/>
        </w:rPr>
      </w:pPr>
      <w:r w:rsidRPr="00293E0D">
        <w:rPr>
          <w:sz w:val="28"/>
          <w:szCs w:val="28"/>
        </w:rPr>
        <w:t xml:space="preserve">Как видно из таблицы 2, в 2021 году наибольшая доля инцидентов была обусловлена техническими условиями – 303 (16,91%), далее следуют проблемы, связанные с госпитализацией – 179 (9,99%), </w:t>
      </w:r>
      <w:r w:rsidRPr="00293E0D">
        <w:rPr>
          <w:color w:val="000000" w:themeColor="text1"/>
          <w:sz w:val="28"/>
          <w:szCs w:val="28"/>
        </w:rPr>
        <w:t>нарушениями организационных процессов и внутреннего распорядка – 169 (9,43%), а также сбоями в</w:t>
      </w:r>
      <w:r w:rsidRPr="00293E0D">
        <w:rPr>
          <w:sz w:val="28"/>
          <w:szCs w:val="28"/>
        </w:rPr>
        <w:t xml:space="preserve"> системе лекарственного обеспечения – 164 (9,15%). В 2022 году наибольшее количество инцидентов наблюдалось по следующим направлениям: проблемы госпитализации – 483 (16,45%), нарушения организационных процессов и внутреннего распорядка – 383 (13,04%), технические условия – 248 (8,45%), медикаментозные инциденты – 193 (6,57%). Наибольшая доля зарегистрированных инцидентов в 2023 году была связана с нарушением предоперационной подготовки пациента – 275 (13,97%). За ними следуют нарушения организационных процессов и внутреннего распорядка – 205 (10,42%), инциденты, обусловленные техническими условиями – 186 (9,45%), а также медикаментозные инциденты – 130 (6,61%).</w:t>
      </w:r>
    </w:p>
    <w:p w14:paraId="109085F5" w14:textId="77777777" w:rsidR="00522FCD" w:rsidRPr="00293E0D" w:rsidRDefault="00FD3B16" w:rsidP="002A1CD3">
      <w:pPr>
        <w:widowControl w:val="0"/>
        <w:tabs>
          <w:tab w:val="left" w:pos="1134"/>
          <w:tab w:val="left" w:pos="1701"/>
        </w:tabs>
        <w:ind w:firstLine="709"/>
        <w:jc w:val="both"/>
        <w:rPr>
          <w:sz w:val="28"/>
          <w:szCs w:val="28"/>
        </w:rPr>
      </w:pPr>
      <w:r w:rsidRPr="00293E0D">
        <w:rPr>
          <w:sz w:val="28"/>
          <w:szCs w:val="28"/>
        </w:rPr>
        <w:t>Таким образом, на протяжении тр</w:t>
      </w:r>
      <w:r w:rsidR="00627284" w:rsidRPr="00293E0D">
        <w:rPr>
          <w:sz w:val="28"/>
          <w:szCs w:val="28"/>
        </w:rPr>
        <w:t>е</w:t>
      </w:r>
      <w:r w:rsidRPr="00293E0D">
        <w:rPr>
          <w:sz w:val="28"/>
          <w:szCs w:val="28"/>
        </w:rPr>
        <w:t>х лет сохраняется значительная доля инцидентов, связанных с организационными аспектами, техническими условиями, а также с нарушениями, возникающими при госпитализации пациентов. Согласно анализу текстовых описаний сообщений медицинских сест</w:t>
      </w:r>
      <w:r w:rsidR="00627284" w:rsidRPr="00293E0D">
        <w:rPr>
          <w:sz w:val="28"/>
          <w:szCs w:val="28"/>
        </w:rPr>
        <w:t>е</w:t>
      </w:r>
      <w:r w:rsidRPr="00293E0D">
        <w:rPr>
          <w:sz w:val="28"/>
          <w:szCs w:val="28"/>
        </w:rPr>
        <w:t xml:space="preserve">р, к нарушениям организационных процессов и внутреннего распорядка относились: хронический дефицит персонала (отсутствие провизоров и санитарок в ночные смены и выходные дни), переполненность отделений (до 37 пациентов при нормативе в 18 коек), неудовлетворительные условия пребывания пациентов (нехватка подушек, одеял, тумбочек), сбои в коммуникации (недоступность телефонов, несвоевременное прибытие персонала на операции), а также проблемы с документооборотом и архивным хранением. Высокая доля инцидентов, связанных с организационными процессами и внутренним распорядком, отражает наличие устойчивых организационных факторов, потенциально влияющих на условия оказания сестринского ухода и требующих внимания со стороны системы управления качеством. Перечисленные факторы характеризуют условия профессиональной деятельности специалистов сестринского дела и могут рассматриваться как элементы организационного контекста культуры безопасности пациентов. </w:t>
      </w:r>
    </w:p>
    <w:p w14:paraId="4CFD91E9" w14:textId="1D0A354E" w:rsidR="00FD3B16" w:rsidRPr="00293E0D" w:rsidRDefault="00FD3B16" w:rsidP="002A1CD3">
      <w:pPr>
        <w:widowControl w:val="0"/>
        <w:tabs>
          <w:tab w:val="left" w:pos="1134"/>
          <w:tab w:val="left" w:pos="1701"/>
        </w:tabs>
        <w:ind w:firstLine="709"/>
        <w:jc w:val="both"/>
        <w:rPr>
          <w:sz w:val="28"/>
          <w:szCs w:val="28"/>
        </w:rPr>
      </w:pPr>
      <w:r w:rsidRPr="00293E0D">
        <w:rPr>
          <w:sz w:val="28"/>
          <w:szCs w:val="28"/>
        </w:rPr>
        <w:t>Анализ представленных инцидентов,</w:t>
      </w:r>
      <w:r w:rsidRPr="00293E0D">
        <w:rPr>
          <w:kern w:val="2"/>
        </w:rPr>
        <w:t xml:space="preserve"> </w:t>
      </w:r>
      <w:r w:rsidRPr="00293E0D">
        <w:rPr>
          <w:sz w:val="28"/>
          <w:szCs w:val="28"/>
        </w:rPr>
        <w:t xml:space="preserve">обусловленных техническими условиями, выявляет ряд </w:t>
      </w:r>
      <w:r w:rsidR="00ED5BFA">
        <w:rPr>
          <w:sz w:val="28"/>
          <w:szCs w:val="28"/>
        </w:rPr>
        <w:t>устойчивых проблем, связанных со сбоями технических</w:t>
      </w:r>
      <w:r w:rsidRPr="00293E0D">
        <w:rPr>
          <w:sz w:val="28"/>
          <w:szCs w:val="28"/>
        </w:rPr>
        <w:t xml:space="preserve"> и санитарно-бытовы</w:t>
      </w:r>
      <w:r w:rsidR="00ED5BFA">
        <w:rPr>
          <w:sz w:val="28"/>
          <w:szCs w:val="28"/>
        </w:rPr>
        <w:t>х</w:t>
      </w:r>
      <w:r w:rsidRPr="00293E0D">
        <w:rPr>
          <w:sz w:val="28"/>
          <w:szCs w:val="28"/>
        </w:rPr>
        <w:t xml:space="preserve"> услови</w:t>
      </w:r>
      <w:r w:rsidR="00ED5BFA">
        <w:rPr>
          <w:sz w:val="28"/>
          <w:szCs w:val="28"/>
        </w:rPr>
        <w:t>й</w:t>
      </w:r>
      <w:r w:rsidRPr="00293E0D">
        <w:rPr>
          <w:sz w:val="28"/>
          <w:szCs w:val="28"/>
        </w:rPr>
        <w:t xml:space="preserve"> в медицинских организациях, которые негативно отражаются как на качестве сестринского ухода, так и на безопасности пациентов. Отмечены неисправности инженерных систем: неработающая вытяжка и слив в бассейне, постоянные перебои с электроэнергией в ночное время, множественные протечки воды (в палатах, </w:t>
      </w:r>
      <w:r w:rsidRPr="00293E0D">
        <w:rPr>
          <w:color w:val="000000" w:themeColor="text1"/>
          <w:sz w:val="28"/>
          <w:szCs w:val="28"/>
        </w:rPr>
        <w:t>коридорах, операционных, боксах</w:t>
      </w:r>
      <w:r w:rsidRPr="00293E0D">
        <w:rPr>
          <w:sz w:val="28"/>
          <w:szCs w:val="28"/>
        </w:rPr>
        <w:t>), выход из строя лифтов и систем вентиляции. Эти нарушения создают физический дискомфорт для пациентов, особенно уязвимых</w:t>
      </w:r>
      <w:r w:rsidRPr="00293E0D">
        <w:t xml:space="preserve"> (</w:t>
      </w:r>
      <w:r w:rsidRPr="00293E0D">
        <w:rPr>
          <w:sz w:val="28"/>
          <w:szCs w:val="28"/>
        </w:rPr>
        <w:t>беременных женщин, новорожд</w:t>
      </w:r>
      <w:r w:rsidR="00627284" w:rsidRPr="00293E0D">
        <w:rPr>
          <w:sz w:val="28"/>
          <w:szCs w:val="28"/>
        </w:rPr>
        <w:t>е</w:t>
      </w:r>
      <w:r w:rsidRPr="00293E0D">
        <w:rPr>
          <w:sz w:val="28"/>
          <w:szCs w:val="28"/>
        </w:rPr>
        <w:t>нных, пациентов с ограниченной подвижностью, послеоперационных больных и лиц с иммунодефицитными состояниями) и препятствуют выполнению стандартов инфекционного и температурного контроля. Кроме того, зафиксированы нарушения противопожарной безопасности, связанные с неправильной эксплуатацией микроволновой печи, а также случаи неудовлетворительного состояния белья из прачечной. Повторяемость подобных сообщений свидетельствует о системном характере технических затруднений, выявляемых на основании анализа данных системы регистрации инцидентов. К проблемам госпитализации относятся случаи отсутствия необходимой предварительной информации (включая данные с медицинского портала), неполноты клинико-лабораторных анализов, отсутствия доверенностей и других юридически значимых документов (например, квоты на бюджетное лечение). Подобные затруднения во многом были обусловлены ограничительными мерами, введ</w:t>
      </w:r>
      <w:r w:rsidR="00627284" w:rsidRPr="00293E0D">
        <w:rPr>
          <w:sz w:val="28"/>
          <w:szCs w:val="28"/>
        </w:rPr>
        <w:t>е</w:t>
      </w:r>
      <w:r w:rsidRPr="00293E0D">
        <w:rPr>
          <w:sz w:val="28"/>
          <w:szCs w:val="28"/>
        </w:rPr>
        <w:t>нными в условиях пандемии COVID-19, когда усилились требования к представлению документов, справок и лабораторных результатов как со стороны медицинских организаций, так и со стороны пациентов. Это, в частности, подтверждается статистическими данными: в 2023 году инциденты, связанные с нарушениями при госпитализации, составили лишь 33 случая (1,68%), что может свидетельствовать о стабилизации процессов при</w:t>
      </w:r>
      <w:r w:rsidR="00627284" w:rsidRPr="00293E0D">
        <w:rPr>
          <w:sz w:val="28"/>
          <w:szCs w:val="28"/>
        </w:rPr>
        <w:t>е</w:t>
      </w:r>
      <w:r w:rsidRPr="00293E0D">
        <w:rPr>
          <w:sz w:val="28"/>
          <w:szCs w:val="28"/>
        </w:rPr>
        <w:t>ма и маршрутизации пациентов.</w:t>
      </w:r>
    </w:p>
    <w:p w14:paraId="36D380B2" w14:textId="66BBB009" w:rsidR="00FD3B16" w:rsidRPr="00293E0D" w:rsidRDefault="00FD3B16" w:rsidP="002A1CD3">
      <w:pPr>
        <w:widowControl w:val="0"/>
        <w:ind w:firstLine="709"/>
        <w:jc w:val="both"/>
        <w:rPr>
          <w:sz w:val="28"/>
          <w:szCs w:val="28"/>
        </w:rPr>
      </w:pPr>
      <w:r w:rsidRPr="00293E0D">
        <w:rPr>
          <w:sz w:val="28"/>
          <w:szCs w:val="28"/>
        </w:rPr>
        <w:t>В то же время медикаментозные инциденты остаются стабильной и регулярно регистрируемой категорией инцидентов. В сообщениях медицинских сест</w:t>
      </w:r>
      <w:r w:rsidR="00627284" w:rsidRPr="00293E0D">
        <w:rPr>
          <w:sz w:val="28"/>
          <w:szCs w:val="28"/>
        </w:rPr>
        <w:t>е</w:t>
      </w:r>
      <w:r w:rsidRPr="00293E0D">
        <w:rPr>
          <w:sz w:val="28"/>
          <w:szCs w:val="28"/>
        </w:rPr>
        <w:t>р указывались нарушения в поставках лекарственных средств в отделения, а также сложности взаимодействия между медицинскими с</w:t>
      </w:r>
      <w:r w:rsidR="00627284" w:rsidRPr="00293E0D">
        <w:rPr>
          <w:sz w:val="28"/>
          <w:szCs w:val="28"/>
        </w:rPr>
        <w:t>е</w:t>
      </w:r>
      <w:r w:rsidRPr="00293E0D">
        <w:rPr>
          <w:sz w:val="28"/>
          <w:szCs w:val="28"/>
        </w:rPr>
        <w:t>страми и сотрудниками клинико-фармакологического отделения, что подч</w:t>
      </w:r>
      <w:r w:rsidR="00627284" w:rsidRPr="00293E0D">
        <w:rPr>
          <w:sz w:val="28"/>
          <w:szCs w:val="28"/>
        </w:rPr>
        <w:t>е</w:t>
      </w:r>
      <w:r w:rsidRPr="00293E0D">
        <w:rPr>
          <w:sz w:val="28"/>
          <w:szCs w:val="28"/>
        </w:rPr>
        <w:t>ркивает необходимость системного контроля на всех этапах обращения лекарственных препаратов – от назначения и хранения до введения и последующего уч</w:t>
      </w:r>
      <w:r w:rsidR="00627284" w:rsidRPr="00293E0D">
        <w:rPr>
          <w:sz w:val="28"/>
          <w:szCs w:val="28"/>
        </w:rPr>
        <w:t>е</w:t>
      </w:r>
      <w:r w:rsidRPr="00293E0D">
        <w:rPr>
          <w:sz w:val="28"/>
          <w:szCs w:val="28"/>
        </w:rPr>
        <w:t>та.</w:t>
      </w:r>
    </w:p>
    <w:p w14:paraId="6AFCF977" w14:textId="5BFF3F1F" w:rsidR="00FD3B16" w:rsidRPr="00293E0D" w:rsidRDefault="00FD3B16" w:rsidP="002A1CD3">
      <w:pPr>
        <w:widowControl w:val="0"/>
        <w:ind w:firstLine="709"/>
        <w:jc w:val="both"/>
        <w:rPr>
          <w:sz w:val="28"/>
          <w:szCs w:val="28"/>
        </w:rPr>
      </w:pPr>
      <w:r w:rsidRPr="00293E0D">
        <w:rPr>
          <w:sz w:val="28"/>
          <w:szCs w:val="28"/>
        </w:rPr>
        <w:t xml:space="preserve">Травмы персонала острыми </w:t>
      </w:r>
      <w:r w:rsidRPr="00293E0D">
        <w:rPr>
          <w:color w:val="000000" w:themeColor="text1"/>
          <w:sz w:val="28"/>
          <w:szCs w:val="28"/>
        </w:rPr>
        <w:t>предметами зарегистрированы в 23 случаях</w:t>
      </w:r>
      <w:r w:rsidRPr="00293E0D">
        <w:rPr>
          <w:sz w:val="28"/>
          <w:szCs w:val="28"/>
        </w:rPr>
        <w:t>, что составляет 0,34% от общего числа инцидентов. Данные события относятся к категории профессиональных рисков, с которыми медицинские работники сталкиваются в процессе повседневной деятельности. Несмотря на относительно низкую долю, эта категория требует постоянного внимания и строгого соблюдения стандартов охраны труда и инфекционной безопасности, поскольку связана с риском инфицирования, в том числе вирусами гепатита B, C и ВИЧ. Анализ динамики за тр</w:t>
      </w:r>
      <w:r w:rsidR="00627284" w:rsidRPr="00293E0D">
        <w:rPr>
          <w:sz w:val="28"/>
          <w:szCs w:val="28"/>
        </w:rPr>
        <w:t>е</w:t>
      </w:r>
      <w:r w:rsidRPr="00293E0D">
        <w:rPr>
          <w:sz w:val="28"/>
          <w:szCs w:val="28"/>
        </w:rPr>
        <w:t>хлетний период показывает рост количества подобных инцидентов: в 2021 году зарегистрировано 4 случая, в 2022 году – 7 случаев, а в 2023 году – уже 12 случаев. По сообщениям медицинских сест</w:t>
      </w:r>
      <w:r w:rsidR="00627284" w:rsidRPr="00293E0D">
        <w:rPr>
          <w:sz w:val="28"/>
          <w:szCs w:val="28"/>
        </w:rPr>
        <w:t>е</w:t>
      </w:r>
      <w:r w:rsidRPr="00293E0D">
        <w:rPr>
          <w:sz w:val="28"/>
          <w:szCs w:val="28"/>
        </w:rPr>
        <w:t>р, наибольшее число травм от уколов иглой происходило во время проведения оперативных вмешательств, при этом пострадавшими чаще всего становились врачи и резиденты. Отдельные случаи были связаны с уколами медицинских сестер при утилизации отходов класса Б. Такая тенденция может свидетельствовать как о повышении настороженности и ответственности медицинских сест</w:t>
      </w:r>
      <w:r w:rsidR="00627284" w:rsidRPr="00293E0D">
        <w:rPr>
          <w:sz w:val="28"/>
          <w:szCs w:val="28"/>
        </w:rPr>
        <w:t>е</w:t>
      </w:r>
      <w:r w:rsidRPr="00293E0D">
        <w:rPr>
          <w:sz w:val="28"/>
          <w:szCs w:val="28"/>
        </w:rPr>
        <w:t>р в отношении последствий контакта с потенциально инфицированными материалами, так и об усилении контроля за обязательной регистрацией профессиональных травм.</w:t>
      </w:r>
    </w:p>
    <w:p w14:paraId="05FB2B0B" w14:textId="77777777" w:rsidR="00FD3B16" w:rsidRPr="00293E0D" w:rsidRDefault="00FD3B16" w:rsidP="002A1CD3">
      <w:pPr>
        <w:widowControl w:val="0"/>
        <w:ind w:firstLine="709"/>
        <w:jc w:val="both"/>
        <w:rPr>
          <w:color w:val="000000" w:themeColor="text1"/>
          <w:sz w:val="28"/>
          <w:szCs w:val="28"/>
        </w:rPr>
      </w:pPr>
      <w:r w:rsidRPr="00293E0D">
        <w:rPr>
          <w:sz w:val="28"/>
          <w:szCs w:val="28"/>
        </w:rPr>
        <w:t xml:space="preserve">Обязательная регистрация подобных инцидентов играет ключевую роль в установлении причинно-следственной связи между профессиональной деятельностью и потенциальным заражением. Это, в свою очередь, имеет важное значение как для своевременного медицинского наблюдения за пострадавшим сотрудником, так и </w:t>
      </w:r>
      <w:r w:rsidRPr="00293E0D">
        <w:rPr>
          <w:color w:val="000000" w:themeColor="text1"/>
          <w:sz w:val="28"/>
          <w:szCs w:val="28"/>
        </w:rPr>
        <w:t>для правовой защиты медицинского персонала в случае возникновения заболевания, связанного с профессиональной деятельностью.</w:t>
      </w:r>
    </w:p>
    <w:p w14:paraId="0FAEEC30" w14:textId="39A2A445" w:rsidR="00FD3B16" w:rsidRPr="00293E0D" w:rsidRDefault="00FD3B16" w:rsidP="002A1CD3">
      <w:pPr>
        <w:widowControl w:val="0"/>
        <w:ind w:firstLine="709"/>
        <w:jc w:val="both"/>
        <w:rPr>
          <w:sz w:val="28"/>
          <w:szCs w:val="28"/>
        </w:rPr>
      </w:pPr>
      <w:r w:rsidRPr="00293E0D">
        <w:rPr>
          <w:color w:val="000000" w:themeColor="text1"/>
          <w:sz w:val="28"/>
          <w:szCs w:val="28"/>
        </w:rPr>
        <w:t>Анализ распределения зарегистрированных инцидентов по времени суток за период 2021–2023 гг. свидетельствует о выраженной неоднородности их возникновения в зависимости от смены. Наибольшее количество инцидентов зафиксировано в утренние часы (с 6:00 до 12:00) – 3099 случаев, что составляет 46,28% от общего числа. Несколько меньшая доля</w:t>
      </w:r>
      <w:r w:rsidRPr="00293E0D">
        <w:rPr>
          <w:sz w:val="28"/>
          <w:szCs w:val="28"/>
        </w:rPr>
        <w:t xml:space="preserve"> инцидентов приходится на </w:t>
      </w:r>
      <w:r w:rsidRPr="00293E0D">
        <w:rPr>
          <w:color w:val="000000" w:themeColor="text1"/>
          <w:sz w:val="28"/>
          <w:szCs w:val="28"/>
        </w:rPr>
        <w:t>дневной период (с 12:00 до 20:00) – 2929 случаев (43,74%). Минимальное число инцидентов отмечено в ночное время (с 20:00 до 6:00) – 668 случаев, что соответствует 9,98% (рисунок 5</w:t>
      </w:r>
      <w:r w:rsidRPr="00293E0D">
        <w:rPr>
          <w:sz w:val="28"/>
          <w:szCs w:val="28"/>
        </w:rPr>
        <w:t>).</w:t>
      </w:r>
    </w:p>
    <w:p w14:paraId="2F84C1D6" w14:textId="77777777" w:rsidR="00B929C7" w:rsidRPr="00293E0D" w:rsidRDefault="00B929C7" w:rsidP="002A1CD3">
      <w:pPr>
        <w:widowControl w:val="0"/>
        <w:ind w:firstLine="709"/>
        <w:jc w:val="both"/>
        <w:rPr>
          <w:sz w:val="28"/>
          <w:szCs w:val="28"/>
        </w:rPr>
      </w:pPr>
    </w:p>
    <w:p w14:paraId="318E3CB6" w14:textId="36AD01A1" w:rsidR="00FD3B16" w:rsidRPr="00293E0D" w:rsidRDefault="00891F3B" w:rsidP="00E9693A">
      <w:pPr>
        <w:widowControl w:val="0"/>
        <w:jc w:val="center"/>
        <w:rPr>
          <w:color w:val="FF0000"/>
          <w:sz w:val="28"/>
          <w:szCs w:val="28"/>
        </w:rPr>
      </w:pPr>
      <w:r w:rsidRPr="00293E0D">
        <w:rPr>
          <w:noProof/>
          <w:sz w:val="28"/>
          <w:szCs w:val="28"/>
          <w:lang w:eastAsia="ru-RU"/>
        </w:rPr>
        <w:drawing>
          <wp:inline distT="0" distB="0" distL="0" distR="0" wp14:anchorId="40705C15" wp14:editId="40CBF398">
            <wp:extent cx="5286375" cy="2483428"/>
            <wp:effectExtent l="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3624583" w14:textId="77777777" w:rsidR="00E9693A" w:rsidRPr="00E9693A" w:rsidRDefault="00E9693A" w:rsidP="002A1CD3">
      <w:pPr>
        <w:widowControl w:val="0"/>
        <w:ind w:firstLine="567"/>
        <w:jc w:val="center"/>
        <w:rPr>
          <w:sz w:val="16"/>
          <w:szCs w:val="16"/>
        </w:rPr>
      </w:pPr>
      <w:bookmarkStart w:id="50" w:name="_Toc223550307"/>
    </w:p>
    <w:p w14:paraId="38BBDFF8" w14:textId="1299D322" w:rsidR="00FD3B16" w:rsidRPr="007E3CA6" w:rsidRDefault="00CD3A36" w:rsidP="002A1CD3">
      <w:pPr>
        <w:widowControl w:val="0"/>
        <w:ind w:firstLine="567"/>
        <w:jc w:val="center"/>
        <w:rPr>
          <w:color w:val="000000" w:themeColor="text1"/>
          <w:sz w:val="28"/>
          <w:szCs w:val="28"/>
        </w:rPr>
      </w:pPr>
      <w:r w:rsidRPr="00293E0D">
        <w:rPr>
          <w:sz w:val="28"/>
          <w:szCs w:val="28"/>
        </w:rPr>
        <w:t xml:space="preserve">Рисунок </w:t>
      </w:r>
      <w:r w:rsidRPr="00293E0D">
        <w:rPr>
          <w:sz w:val="28"/>
          <w:szCs w:val="28"/>
        </w:rPr>
        <w:fldChar w:fldCharType="begin"/>
      </w:r>
      <w:r w:rsidRPr="00293E0D">
        <w:rPr>
          <w:sz w:val="28"/>
          <w:szCs w:val="28"/>
        </w:rPr>
        <w:instrText xml:space="preserve"> SEQ Рисунок \* ARABIC </w:instrText>
      </w:r>
      <w:r w:rsidRPr="00293E0D">
        <w:rPr>
          <w:sz w:val="28"/>
          <w:szCs w:val="28"/>
        </w:rPr>
        <w:fldChar w:fldCharType="separate"/>
      </w:r>
      <w:r w:rsidR="00163EE7">
        <w:rPr>
          <w:noProof/>
          <w:sz w:val="28"/>
          <w:szCs w:val="28"/>
        </w:rPr>
        <w:t>5</w:t>
      </w:r>
      <w:r w:rsidRPr="00293E0D">
        <w:rPr>
          <w:noProof/>
          <w:sz w:val="28"/>
          <w:szCs w:val="28"/>
        </w:rPr>
        <w:fldChar w:fldCharType="end"/>
      </w:r>
      <w:r w:rsidRPr="00293E0D">
        <w:rPr>
          <w:sz w:val="28"/>
          <w:szCs w:val="36"/>
        </w:rPr>
        <w:t xml:space="preserve"> – </w:t>
      </w:r>
      <w:r w:rsidR="00FD3B16" w:rsidRPr="00293E0D">
        <w:rPr>
          <w:color w:val="000000" w:themeColor="text1"/>
          <w:sz w:val="28"/>
          <w:szCs w:val="28"/>
        </w:rPr>
        <w:t>Распределение инцидентов по времени суток</w:t>
      </w:r>
      <w:bookmarkEnd w:id="50"/>
      <w:r w:rsidR="00F722B8">
        <w:rPr>
          <w:color w:val="000000" w:themeColor="text1"/>
          <w:sz w:val="28"/>
          <w:szCs w:val="28"/>
        </w:rPr>
        <w:t xml:space="preserve"> (</w:t>
      </w:r>
      <w:r w:rsidR="00F722B8">
        <w:rPr>
          <w:color w:val="000000" w:themeColor="text1"/>
          <w:sz w:val="28"/>
          <w:szCs w:val="28"/>
          <w:lang w:val="en-US"/>
        </w:rPr>
        <w:t>n</w:t>
      </w:r>
      <w:r w:rsidR="00F722B8" w:rsidRPr="007E3CA6">
        <w:rPr>
          <w:color w:val="000000" w:themeColor="text1"/>
          <w:sz w:val="28"/>
          <w:szCs w:val="28"/>
        </w:rPr>
        <w:t>, %)</w:t>
      </w:r>
    </w:p>
    <w:p w14:paraId="1A8BFC5F" w14:textId="77777777" w:rsidR="00FD3B16" w:rsidRPr="00293E0D" w:rsidRDefault="00FD3B16" w:rsidP="002A1CD3">
      <w:pPr>
        <w:widowControl w:val="0"/>
        <w:ind w:firstLine="567"/>
        <w:jc w:val="both"/>
        <w:rPr>
          <w:sz w:val="28"/>
          <w:szCs w:val="28"/>
        </w:rPr>
      </w:pPr>
    </w:p>
    <w:p w14:paraId="075D82BC" w14:textId="7C0A3A32" w:rsidR="00FD3B16" w:rsidRPr="00293E0D" w:rsidRDefault="00FD3B16" w:rsidP="002A1CD3">
      <w:pPr>
        <w:widowControl w:val="0"/>
        <w:ind w:firstLine="709"/>
        <w:jc w:val="both"/>
        <w:rPr>
          <w:color w:val="000000" w:themeColor="text1"/>
          <w:sz w:val="28"/>
          <w:szCs w:val="28"/>
        </w:rPr>
      </w:pPr>
      <w:r w:rsidRPr="00293E0D">
        <w:rPr>
          <w:sz w:val="28"/>
          <w:szCs w:val="28"/>
        </w:rPr>
        <w:t xml:space="preserve">Из данных, представленных на рисунке 5, следует, что утренние часы (n = 3099; </w:t>
      </w:r>
      <w:r w:rsidRPr="00293E0D">
        <w:rPr>
          <w:color w:val="000000" w:themeColor="text1"/>
          <w:sz w:val="28"/>
          <w:szCs w:val="28"/>
        </w:rPr>
        <w:t>46,28%) остаются периодом с высокой концентрацией инцидентов, что связано с переходом между сменами, выполнением большого объ</w:t>
      </w:r>
      <w:r w:rsidR="00627284" w:rsidRPr="00293E0D">
        <w:rPr>
          <w:color w:val="000000" w:themeColor="text1"/>
          <w:sz w:val="28"/>
          <w:szCs w:val="28"/>
        </w:rPr>
        <w:t>е</w:t>
      </w:r>
      <w:r w:rsidRPr="00293E0D">
        <w:rPr>
          <w:color w:val="000000" w:themeColor="text1"/>
          <w:sz w:val="28"/>
          <w:szCs w:val="28"/>
        </w:rPr>
        <w:t>ма процедур, при</w:t>
      </w:r>
      <w:r w:rsidR="00627284" w:rsidRPr="00293E0D">
        <w:rPr>
          <w:color w:val="000000" w:themeColor="text1"/>
          <w:sz w:val="28"/>
          <w:szCs w:val="28"/>
        </w:rPr>
        <w:t>е</w:t>
      </w:r>
      <w:r w:rsidRPr="00293E0D">
        <w:rPr>
          <w:color w:val="000000" w:themeColor="text1"/>
          <w:sz w:val="28"/>
          <w:szCs w:val="28"/>
        </w:rPr>
        <w:t>мом пациентов, проведением перевязок, выполнением назначений медикаментозной терапии и началом диагностических процессов. Риск возрастает также из-за необходимости быстро перераспределять информацию между сотрудниками, что делает утреннюю смену чувствительной к инцидентам, связанным с коммуникацией и идентификацией пациентов.</w:t>
      </w:r>
    </w:p>
    <w:p w14:paraId="296D1EF2" w14:textId="77777777" w:rsidR="00FD3B16" w:rsidRPr="00293E0D" w:rsidRDefault="00FD3B16" w:rsidP="002A1CD3">
      <w:pPr>
        <w:widowControl w:val="0"/>
        <w:ind w:firstLine="709"/>
        <w:jc w:val="both"/>
        <w:rPr>
          <w:sz w:val="28"/>
          <w:szCs w:val="28"/>
        </w:rPr>
      </w:pPr>
      <w:r w:rsidRPr="00293E0D">
        <w:rPr>
          <w:color w:val="000000" w:themeColor="text1"/>
          <w:sz w:val="28"/>
          <w:szCs w:val="28"/>
        </w:rPr>
        <w:t>Дневной период (n = 2929; 43,74%) также демонстрирует сопоставимо высокую долю зарегистрированных инцидентов. Это связано с высоким уровнем активности медицинского персонала, одновременно выполняющего диагностические, лечебные, административные и организационные задачи. В это время увеличивается количество контактов с пациентами, манипуляций, назначений, операций и консультаций, что повышает вероятность</w:t>
      </w:r>
      <w:r w:rsidRPr="00293E0D">
        <w:rPr>
          <w:sz w:val="28"/>
          <w:szCs w:val="28"/>
        </w:rPr>
        <w:t xml:space="preserve"> как инцидентов, связанных с лечебным процессом, так и организационно-технических. Дневная смена также характеризуется активной работой всех служб, из-за чего возрастает вероятность системных инцидентов (сбоев в информационных системах, нарушений логистики, перегрузки инфраструктуры).</w:t>
      </w:r>
    </w:p>
    <w:p w14:paraId="5A48E9AD" w14:textId="4E456C10" w:rsidR="00FD3B16" w:rsidRPr="00293E0D" w:rsidRDefault="00FD3B16" w:rsidP="002A1CD3">
      <w:pPr>
        <w:widowControl w:val="0"/>
        <w:ind w:firstLine="709"/>
        <w:jc w:val="both"/>
        <w:rPr>
          <w:sz w:val="28"/>
          <w:szCs w:val="28"/>
        </w:rPr>
      </w:pPr>
      <w:r w:rsidRPr="00293E0D">
        <w:rPr>
          <w:sz w:val="28"/>
          <w:szCs w:val="28"/>
        </w:rPr>
        <w:t>Ночная смена (n=668; 9,98%) демонстрирует наименьшее количество зарегистрированных инцидентов. Снижение числа инцидентов может быть обусловлено меньшим объ</w:t>
      </w:r>
      <w:r w:rsidR="00627284" w:rsidRPr="00293E0D">
        <w:rPr>
          <w:sz w:val="28"/>
          <w:szCs w:val="28"/>
        </w:rPr>
        <w:t>е</w:t>
      </w:r>
      <w:r w:rsidRPr="00293E0D">
        <w:rPr>
          <w:sz w:val="28"/>
          <w:szCs w:val="28"/>
        </w:rPr>
        <w:t xml:space="preserve">мом процедур и снижением интенсивности лечебного процесса. Однако такой показатель может быть связан и с тем, что не все ночные инциденты фиксируются, что обусловлено меньшей численностью персонала, высокой нагрузкой на сотрудников, отсутствием руководителей подразделений в ночное время. В исследованиях по культуре безопасности отмечается, что ночные смены часто характеризуются низким уровнем отчетности по инцидентам не потому, что в это время происходит меньше инцидентов, а наоборот – вследствие повышенной нагрузки и утомляемости персонала в ночные часы </w:t>
      </w:r>
      <w:r w:rsidR="00597F5C">
        <w:rPr>
          <w:color w:val="000000" w:themeColor="text1"/>
          <w:sz w:val="28"/>
          <w:szCs w:val="28"/>
          <w:lang w:val="kk-KZ"/>
        </w:rPr>
        <w:t>[169]</w:t>
      </w:r>
      <w:r w:rsidRPr="00293E0D">
        <w:rPr>
          <w:sz w:val="28"/>
          <w:szCs w:val="28"/>
        </w:rPr>
        <w:t>.</w:t>
      </w:r>
    </w:p>
    <w:p w14:paraId="3A3981CB" w14:textId="04479700" w:rsidR="00FD3B16" w:rsidRPr="00293E0D" w:rsidRDefault="009747B2" w:rsidP="002A1CD3">
      <w:pPr>
        <w:widowControl w:val="0"/>
        <w:ind w:firstLine="709"/>
        <w:jc w:val="both"/>
        <w:rPr>
          <w:sz w:val="28"/>
          <w:szCs w:val="28"/>
        </w:rPr>
      </w:pPr>
      <w:r>
        <w:rPr>
          <w:sz w:val="28"/>
          <w:szCs w:val="28"/>
        </w:rPr>
        <w:t>Р</w:t>
      </w:r>
      <w:r w:rsidR="00FD3B16" w:rsidRPr="00293E0D">
        <w:rPr>
          <w:sz w:val="28"/>
          <w:szCs w:val="28"/>
        </w:rPr>
        <w:t>аспределение инцидентов по времени суток демонстрирует, что выводы о безопасности не могут основываться только на абсолютных значениях: различия между сменами отражают сочетание реальной динамики активности персонала, особенностей лечебного процесса и специфики практики регистрации событий. Для окончательной интерпретации важно учитывать, как объективные различия нагрузки, так и возможные поведенческие или организационные факторы, влияющие на полноту регистрации в каждой смене. Такое понимание позволяет более точно планировать мероприятия по укреплению культуры безопасности пациентов, в том числе направленные на улучшение коммуникации в утренние часы, оптимизацию процессов в дневной период и повышение поддержки персонала в ночное время.</w:t>
      </w:r>
    </w:p>
    <w:p w14:paraId="41242C03" w14:textId="1AE3BFCA" w:rsidR="0090397A" w:rsidRDefault="0090397A" w:rsidP="002A1CD3">
      <w:pPr>
        <w:widowControl w:val="0"/>
        <w:ind w:firstLine="709"/>
        <w:jc w:val="both"/>
        <w:rPr>
          <w:sz w:val="28"/>
          <w:szCs w:val="28"/>
        </w:rPr>
      </w:pPr>
      <w:r w:rsidRPr="00293E0D">
        <w:rPr>
          <w:sz w:val="28"/>
          <w:szCs w:val="28"/>
        </w:rPr>
        <w:t>На рисунке 6 показан анализ формы подачи сообщений о медицинских инцидентах за 2021-2023 годы, где выявлена выраженная тенденция к росту доли анонимных отчетов.</w:t>
      </w:r>
    </w:p>
    <w:p w14:paraId="10B865A1" w14:textId="77777777" w:rsidR="00E9693A" w:rsidRDefault="00E9693A" w:rsidP="00E9693A">
      <w:pPr>
        <w:widowControl w:val="0"/>
        <w:ind w:firstLine="709"/>
        <w:jc w:val="both"/>
        <w:rPr>
          <w:color w:val="000000" w:themeColor="text1"/>
          <w:sz w:val="28"/>
          <w:szCs w:val="28"/>
        </w:rPr>
      </w:pPr>
      <w:r w:rsidRPr="008672B6">
        <w:rPr>
          <w:color w:val="000000" w:themeColor="text1"/>
          <w:sz w:val="28"/>
          <w:szCs w:val="28"/>
        </w:rPr>
        <w:t>В 2021 году анонимно было подано 753 (42,02%) инцидентов, в 2022 году данный показатель увеличился до 1991 (67,81%), а в 2023 году зарегистрировано 1938 (98,48%), что с</w:t>
      </w:r>
      <w:r>
        <w:rPr>
          <w:color w:val="000000" w:themeColor="text1"/>
          <w:sz w:val="28"/>
          <w:szCs w:val="28"/>
        </w:rPr>
        <w:t>видетельствует о преимуществен</w:t>
      </w:r>
      <w:r w:rsidRPr="008672B6">
        <w:rPr>
          <w:color w:val="000000" w:themeColor="text1"/>
          <w:sz w:val="28"/>
          <w:szCs w:val="28"/>
        </w:rPr>
        <w:t>ном переходе к анонимной регистрации инцидентов. Существенный рост доли анонимных сообщений в 2023 году следует интерпретировать с учетом организационно-технических изменений, а именно внедрения возможности анонимной подачи сообщений через QR-коды, что значительно упростило доступ персонала к системе регистрации. Аналогичная динамика прослеживается по большинству категорий инцидентов, где в 2023 году преобладала анонимная форма подачи сообщений, включая нарушения ведения медицинской документации, медикаментозные инциденты, организационные процессы, трансфузионные инциденты, связанные с техническими условиями. В совокупности полученные данные указывают на изменение практик регистрации инцидентов в сторону анонимного информирования, что может отражать снижение организационно-технических барьеров за счет внедрения упрощенных цифровых каналов регистрации.</w:t>
      </w:r>
    </w:p>
    <w:p w14:paraId="2E417449" w14:textId="77777777" w:rsidR="00E9693A" w:rsidRPr="00293E0D" w:rsidRDefault="00E9693A" w:rsidP="002A1CD3">
      <w:pPr>
        <w:widowControl w:val="0"/>
        <w:ind w:firstLine="709"/>
        <w:jc w:val="both"/>
        <w:rPr>
          <w:sz w:val="28"/>
          <w:szCs w:val="28"/>
        </w:rPr>
      </w:pPr>
    </w:p>
    <w:p w14:paraId="30E1F08D" w14:textId="61A91567" w:rsidR="0090397A" w:rsidRPr="00293E0D" w:rsidRDefault="0090397A" w:rsidP="002A1CD3">
      <w:pPr>
        <w:widowControl w:val="0"/>
        <w:ind w:firstLine="426"/>
        <w:jc w:val="both"/>
        <w:rPr>
          <w:sz w:val="28"/>
          <w:szCs w:val="28"/>
        </w:rPr>
      </w:pPr>
      <w:r w:rsidRPr="00293E0D">
        <w:rPr>
          <w:noProof/>
          <w:kern w:val="2"/>
          <w:lang w:eastAsia="ru-RU"/>
        </w:rPr>
        <w:drawing>
          <wp:inline distT="0" distB="0" distL="0" distR="0" wp14:anchorId="2EA6F739" wp14:editId="6B4CF851">
            <wp:extent cx="5631180" cy="2994660"/>
            <wp:effectExtent l="0" t="0" r="7620" b="0"/>
            <wp:docPr id="4" name="Диаграмма 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A1A3F67C-D79C-DF44-C8DF-DC351DDDCF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D3E0369" w14:textId="77777777" w:rsidR="003E6C4A" w:rsidRPr="003E6C4A" w:rsidRDefault="003E6C4A" w:rsidP="002A1CD3">
      <w:pPr>
        <w:widowControl w:val="0"/>
        <w:jc w:val="center"/>
        <w:rPr>
          <w:sz w:val="16"/>
          <w:szCs w:val="16"/>
        </w:rPr>
      </w:pPr>
      <w:bookmarkStart w:id="51" w:name="_Toc223550308"/>
    </w:p>
    <w:p w14:paraId="007BAC4D" w14:textId="4B3A7056" w:rsidR="0090397A" w:rsidRPr="00293E0D" w:rsidRDefault="0090397A" w:rsidP="002A1CD3">
      <w:pPr>
        <w:widowControl w:val="0"/>
        <w:jc w:val="center"/>
        <w:rPr>
          <w:noProof/>
          <w:kern w:val="2"/>
          <w:sz w:val="28"/>
          <w:szCs w:val="28"/>
        </w:rPr>
      </w:pPr>
      <w:r w:rsidRPr="00293E0D">
        <w:rPr>
          <w:sz w:val="28"/>
          <w:szCs w:val="28"/>
        </w:rPr>
        <w:t xml:space="preserve">Рисунок </w:t>
      </w:r>
      <w:r w:rsidR="00022AF4" w:rsidRPr="00293E0D">
        <w:rPr>
          <w:sz w:val="28"/>
          <w:szCs w:val="28"/>
        </w:rPr>
        <w:fldChar w:fldCharType="begin"/>
      </w:r>
      <w:r w:rsidR="00022AF4" w:rsidRPr="00293E0D">
        <w:rPr>
          <w:sz w:val="28"/>
          <w:szCs w:val="28"/>
        </w:rPr>
        <w:instrText xml:space="preserve"> SEQ Рисунок \* ARABIC </w:instrText>
      </w:r>
      <w:r w:rsidR="00022AF4" w:rsidRPr="00293E0D">
        <w:rPr>
          <w:sz w:val="28"/>
          <w:szCs w:val="28"/>
        </w:rPr>
        <w:fldChar w:fldCharType="separate"/>
      </w:r>
      <w:r w:rsidR="00163EE7">
        <w:rPr>
          <w:noProof/>
          <w:sz w:val="28"/>
          <w:szCs w:val="28"/>
        </w:rPr>
        <w:t>6</w:t>
      </w:r>
      <w:r w:rsidR="00022AF4" w:rsidRPr="00293E0D">
        <w:rPr>
          <w:noProof/>
          <w:sz w:val="28"/>
          <w:szCs w:val="28"/>
        </w:rPr>
        <w:fldChar w:fldCharType="end"/>
      </w:r>
      <w:r w:rsidRPr="00293E0D">
        <w:rPr>
          <w:noProof/>
          <w:kern w:val="2"/>
          <w:sz w:val="28"/>
          <w:szCs w:val="36"/>
          <w14:ligatures w14:val="standardContextual"/>
        </w:rPr>
        <w:t xml:space="preserve"> – </w:t>
      </w:r>
      <w:r w:rsidRPr="00293E0D">
        <w:rPr>
          <w:noProof/>
          <w:kern w:val="2"/>
          <w:sz w:val="28"/>
          <w:szCs w:val="28"/>
        </w:rPr>
        <w:t>Распределение инцидентов по типу сообщения</w:t>
      </w:r>
      <w:bookmarkEnd w:id="51"/>
      <w:r w:rsidR="00761AA7" w:rsidRPr="007E3CA6">
        <w:rPr>
          <w:noProof/>
          <w:kern w:val="2"/>
          <w:sz w:val="28"/>
          <w:szCs w:val="28"/>
        </w:rPr>
        <w:t xml:space="preserve"> </w:t>
      </w:r>
      <w:r w:rsidR="00761AA7">
        <w:rPr>
          <w:color w:val="000000" w:themeColor="text1"/>
          <w:sz w:val="28"/>
          <w:szCs w:val="28"/>
        </w:rPr>
        <w:t>(</w:t>
      </w:r>
      <w:r w:rsidR="00761AA7">
        <w:rPr>
          <w:color w:val="000000" w:themeColor="text1"/>
          <w:sz w:val="28"/>
          <w:szCs w:val="28"/>
          <w:lang w:val="en-US"/>
        </w:rPr>
        <w:t>n</w:t>
      </w:r>
      <w:r w:rsidR="00761AA7" w:rsidRPr="007E3CA6">
        <w:rPr>
          <w:color w:val="000000" w:themeColor="text1"/>
          <w:sz w:val="28"/>
          <w:szCs w:val="28"/>
        </w:rPr>
        <w:t>, %)</w:t>
      </w:r>
    </w:p>
    <w:p w14:paraId="67D1E09A" w14:textId="53E26364" w:rsidR="0090397A" w:rsidRPr="00293E0D" w:rsidRDefault="0090397A" w:rsidP="002A1CD3">
      <w:pPr>
        <w:widowControl w:val="0"/>
        <w:ind w:firstLine="709"/>
        <w:jc w:val="both"/>
        <w:rPr>
          <w:sz w:val="28"/>
          <w:szCs w:val="28"/>
        </w:rPr>
      </w:pPr>
    </w:p>
    <w:p w14:paraId="4B350A75" w14:textId="1622FB02" w:rsidR="00FD3B16" w:rsidRPr="00293E0D" w:rsidRDefault="00A74538" w:rsidP="00107327">
      <w:pPr>
        <w:widowControl w:val="0"/>
        <w:ind w:firstLine="709"/>
        <w:jc w:val="both"/>
        <w:rPr>
          <w:color w:val="000000" w:themeColor="text1"/>
          <w:sz w:val="28"/>
          <w:szCs w:val="28"/>
        </w:rPr>
      </w:pPr>
      <w:r w:rsidRPr="00293E0D">
        <w:rPr>
          <w:color w:val="000000" w:themeColor="text1"/>
          <w:sz w:val="28"/>
          <w:szCs w:val="28"/>
        </w:rPr>
        <w:t>Анализ динамики «почти</w:t>
      </w:r>
      <w:r>
        <w:rPr>
          <w:color w:val="000000" w:themeColor="text1"/>
          <w:sz w:val="28"/>
          <w:szCs w:val="28"/>
        </w:rPr>
        <w:t xml:space="preserve"> </w:t>
      </w:r>
      <w:r w:rsidRPr="00293E0D">
        <w:rPr>
          <w:color w:val="000000" w:themeColor="text1"/>
          <w:sz w:val="28"/>
          <w:szCs w:val="28"/>
        </w:rPr>
        <w:t>ошибок»</w:t>
      </w:r>
      <w:r w:rsidR="00107327" w:rsidRPr="00293E0D">
        <w:rPr>
          <w:color w:val="000000" w:themeColor="text1"/>
          <w:sz w:val="28"/>
          <w:szCs w:val="28"/>
        </w:rPr>
        <w:t xml:space="preserve">, то есть инцидентов, не достигших </w:t>
      </w:r>
      <w:r w:rsidR="008A6D7C" w:rsidRPr="00293E0D">
        <w:rPr>
          <w:color w:val="000000" w:themeColor="text1"/>
          <w:sz w:val="28"/>
          <w:szCs w:val="28"/>
        </w:rPr>
        <w:t>пациента,</w:t>
      </w:r>
      <w:r w:rsidRPr="00293E0D">
        <w:rPr>
          <w:color w:val="000000" w:themeColor="text1"/>
          <w:sz w:val="28"/>
          <w:szCs w:val="28"/>
        </w:rPr>
        <w:t xml:space="preserve"> показал, что за </w:t>
      </w:r>
      <w:r w:rsidR="00107327" w:rsidRPr="00293E0D">
        <w:rPr>
          <w:color w:val="000000" w:themeColor="text1"/>
          <w:sz w:val="28"/>
          <w:szCs w:val="28"/>
        </w:rPr>
        <w:t xml:space="preserve">2021–2023 годы </w:t>
      </w:r>
      <w:r w:rsidRPr="00293E0D">
        <w:rPr>
          <w:color w:val="000000" w:themeColor="text1"/>
          <w:sz w:val="28"/>
          <w:szCs w:val="28"/>
        </w:rPr>
        <w:t>зарегистрировано 664 случая, что составило 9,92% от общего числа инцидентов. По годам отмечены колебания: 134 случая (7,48%) в 2021 году, рост до</w:t>
      </w:r>
      <w:r w:rsidR="000B13D9">
        <w:rPr>
          <w:color w:val="000000" w:themeColor="text1"/>
          <w:sz w:val="28"/>
          <w:szCs w:val="28"/>
        </w:rPr>
        <w:t xml:space="preserve"> 328 (11,17%) в 2022 году и уменьш</w:t>
      </w:r>
      <w:r w:rsidRPr="00293E0D">
        <w:rPr>
          <w:color w:val="000000" w:themeColor="text1"/>
          <w:sz w:val="28"/>
          <w:szCs w:val="28"/>
        </w:rPr>
        <w:t>ение до 202 случаев (10,26%) в 2023 году.</w:t>
      </w:r>
      <w:r w:rsidR="00107327">
        <w:rPr>
          <w:color w:val="000000" w:themeColor="text1"/>
          <w:sz w:val="28"/>
          <w:szCs w:val="28"/>
        </w:rPr>
        <w:t xml:space="preserve"> </w:t>
      </w:r>
      <w:r w:rsidR="00FD3B16" w:rsidRPr="00293E0D">
        <w:rPr>
          <w:color w:val="000000" w:themeColor="text1"/>
          <w:sz w:val="28"/>
          <w:szCs w:val="28"/>
        </w:rPr>
        <w:t xml:space="preserve">Для характеристики динамики «почти ошибок» был выполнен анализ их распределения по годам в структуре общего числа инцидентов (рисунок </w:t>
      </w:r>
      <w:r w:rsidR="0090397A" w:rsidRPr="00293E0D">
        <w:rPr>
          <w:color w:val="000000" w:themeColor="text1"/>
          <w:sz w:val="28"/>
          <w:szCs w:val="28"/>
        </w:rPr>
        <w:t>7</w:t>
      </w:r>
      <w:r w:rsidR="00FD3B16" w:rsidRPr="00293E0D">
        <w:rPr>
          <w:color w:val="000000" w:themeColor="text1"/>
          <w:sz w:val="28"/>
          <w:szCs w:val="28"/>
        </w:rPr>
        <w:t>).</w:t>
      </w:r>
    </w:p>
    <w:p w14:paraId="3F110058" w14:textId="04952257" w:rsidR="00FD3B16" w:rsidRPr="00293E0D" w:rsidRDefault="00FD3B16" w:rsidP="002A1CD3">
      <w:pPr>
        <w:widowControl w:val="0"/>
        <w:ind w:firstLine="567"/>
        <w:jc w:val="both"/>
        <w:rPr>
          <w:sz w:val="28"/>
          <w:szCs w:val="28"/>
        </w:rPr>
      </w:pPr>
    </w:p>
    <w:p w14:paraId="18ABE987" w14:textId="64CD89BF" w:rsidR="00141927" w:rsidRDefault="00B85C27" w:rsidP="00E25464">
      <w:pPr>
        <w:widowControl w:val="0"/>
        <w:ind w:hanging="426"/>
        <w:jc w:val="center"/>
        <w:rPr>
          <w:sz w:val="28"/>
          <w:szCs w:val="28"/>
        </w:rPr>
      </w:pPr>
      <w:bookmarkStart w:id="52" w:name="_Toc223550309"/>
      <w:r>
        <w:rPr>
          <w:noProof/>
          <w:sz w:val="28"/>
          <w:szCs w:val="28"/>
          <w:lang w:eastAsia="ru-RU"/>
        </w:rPr>
        <w:drawing>
          <wp:inline distT="0" distB="0" distL="0" distR="0" wp14:anchorId="5D4FA11C" wp14:editId="02DF1D10">
            <wp:extent cx="7162800" cy="2616200"/>
            <wp:effectExtent l="0" t="0" r="0" b="0"/>
            <wp:docPr id="832789438" name="Диаграмма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BB4B81D" w14:textId="77777777" w:rsidR="00141927" w:rsidRPr="003E6C4A" w:rsidRDefault="00141927" w:rsidP="002A1CD3">
      <w:pPr>
        <w:widowControl w:val="0"/>
        <w:ind w:firstLine="567"/>
        <w:jc w:val="center"/>
        <w:rPr>
          <w:sz w:val="16"/>
          <w:szCs w:val="16"/>
        </w:rPr>
      </w:pPr>
    </w:p>
    <w:p w14:paraId="0A46FA00" w14:textId="16610D68" w:rsidR="00FD3B16" w:rsidRPr="00293E0D" w:rsidRDefault="00B81C67" w:rsidP="002A1CD3">
      <w:pPr>
        <w:widowControl w:val="0"/>
        <w:ind w:firstLine="567"/>
        <w:jc w:val="center"/>
        <w:rPr>
          <w:sz w:val="28"/>
          <w:szCs w:val="28"/>
        </w:rPr>
      </w:pPr>
      <w:r w:rsidRPr="00293E0D">
        <w:rPr>
          <w:sz w:val="28"/>
          <w:szCs w:val="28"/>
        </w:rPr>
        <w:t xml:space="preserve">Рисунок </w:t>
      </w:r>
      <w:r w:rsidR="00022AF4" w:rsidRPr="00293E0D">
        <w:rPr>
          <w:sz w:val="28"/>
          <w:szCs w:val="28"/>
        </w:rPr>
        <w:fldChar w:fldCharType="begin"/>
      </w:r>
      <w:r w:rsidR="00022AF4" w:rsidRPr="00865890">
        <w:rPr>
          <w:sz w:val="28"/>
          <w:szCs w:val="28"/>
        </w:rPr>
        <w:instrText xml:space="preserve"> SEQ Рисунок \* ARABIC </w:instrText>
      </w:r>
      <w:r w:rsidR="00022AF4" w:rsidRPr="00293E0D">
        <w:rPr>
          <w:sz w:val="28"/>
          <w:szCs w:val="28"/>
        </w:rPr>
        <w:fldChar w:fldCharType="separate"/>
      </w:r>
      <w:r w:rsidR="00163EE7">
        <w:rPr>
          <w:noProof/>
          <w:sz w:val="28"/>
          <w:szCs w:val="28"/>
        </w:rPr>
        <w:t>7</w:t>
      </w:r>
      <w:r w:rsidR="00022AF4" w:rsidRPr="00293E0D">
        <w:rPr>
          <w:noProof/>
          <w:sz w:val="28"/>
          <w:szCs w:val="28"/>
        </w:rPr>
        <w:fldChar w:fldCharType="end"/>
      </w:r>
      <w:r w:rsidRPr="00293E0D">
        <w:rPr>
          <w:sz w:val="28"/>
          <w:szCs w:val="36"/>
        </w:rPr>
        <w:t xml:space="preserve"> – </w:t>
      </w:r>
      <w:r w:rsidR="00FD3B16" w:rsidRPr="00293E0D">
        <w:rPr>
          <w:sz w:val="28"/>
          <w:szCs w:val="28"/>
        </w:rPr>
        <w:t xml:space="preserve">Доля </w:t>
      </w:r>
      <w:r w:rsidR="00FD3B16" w:rsidRPr="00293E0D">
        <w:rPr>
          <w:color w:val="000000" w:themeColor="text1"/>
          <w:sz w:val="28"/>
          <w:szCs w:val="28"/>
        </w:rPr>
        <w:t>«почти ошибок»</w:t>
      </w:r>
      <w:r w:rsidR="00FD3B16" w:rsidRPr="00293E0D">
        <w:rPr>
          <w:sz w:val="28"/>
          <w:szCs w:val="28"/>
        </w:rPr>
        <w:t xml:space="preserve"> от общего числа инцидентов</w:t>
      </w:r>
      <w:bookmarkEnd w:id="52"/>
      <w:r w:rsidR="00FD3B16" w:rsidRPr="00293E0D">
        <w:rPr>
          <w:sz w:val="28"/>
          <w:szCs w:val="28"/>
        </w:rPr>
        <w:t xml:space="preserve"> </w:t>
      </w:r>
      <w:r w:rsidR="00A26319">
        <w:rPr>
          <w:color w:val="000000" w:themeColor="text1"/>
          <w:sz w:val="28"/>
          <w:szCs w:val="28"/>
        </w:rPr>
        <w:t>(</w:t>
      </w:r>
      <w:r w:rsidR="00A26319">
        <w:rPr>
          <w:color w:val="000000" w:themeColor="text1"/>
          <w:sz w:val="28"/>
          <w:szCs w:val="28"/>
          <w:lang w:val="en-US"/>
        </w:rPr>
        <w:t>n</w:t>
      </w:r>
      <w:r w:rsidR="00A26319" w:rsidRPr="007E3CA6">
        <w:rPr>
          <w:color w:val="000000" w:themeColor="text1"/>
          <w:sz w:val="28"/>
          <w:szCs w:val="28"/>
        </w:rPr>
        <w:t>, %)</w:t>
      </w:r>
    </w:p>
    <w:p w14:paraId="1AF109DD" w14:textId="38C499BA" w:rsidR="00FD3B16" w:rsidRPr="00293E0D" w:rsidRDefault="00B91294" w:rsidP="002A1CD3">
      <w:pPr>
        <w:widowControl w:val="0"/>
        <w:ind w:firstLine="709"/>
        <w:jc w:val="both"/>
        <w:rPr>
          <w:color w:val="000000" w:themeColor="text1"/>
          <w:sz w:val="28"/>
          <w:szCs w:val="28"/>
        </w:rPr>
      </w:pPr>
      <w:r w:rsidRPr="00293E0D">
        <w:rPr>
          <w:color w:val="000000" w:themeColor="text1"/>
          <w:sz w:val="28"/>
          <w:szCs w:val="28"/>
        </w:rPr>
        <w:t xml:space="preserve">В международной практике в зрелых системах безопасности доля регистрации «почти ошибок» значительно выше и может составлять существенную часть всех зарегистрированных событий </w:t>
      </w:r>
      <w:r w:rsidR="00B87B8E">
        <w:rPr>
          <w:color w:val="000000" w:themeColor="text1"/>
          <w:sz w:val="28"/>
          <w:szCs w:val="28"/>
        </w:rPr>
        <w:t xml:space="preserve">от 35 </w:t>
      </w:r>
      <w:r w:rsidRPr="00293E0D">
        <w:rPr>
          <w:color w:val="000000" w:themeColor="text1"/>
          <w:sz w:val="28"/>
          <w:szCs w:val="28"/>
        </w:rPr>
        <w:t>до 80%</w:t>
      </w:r>
      <w:r w:rsidR="00F3266D" w:rsidRPr="00293E0D">
        <w:rPr>
          <w:color w:val="000000" w:themeColor="text1"/>
          <w:sz w:val="28"/>
          <w:szCs w:val="28"/>
        </w:rPr>
        <w:t xml:space="preserve"> </w:t>
      </w:r>
      <w:r w:rsidR="00597F5C">
        <w:rPr>
          <w:color w:val="000000" w:themeColor="text1"/>
          <w:sz w:val="28"/>
          <w:szCs w:val="28"/>
          <w:lang w:val="kk-KZ"/>
        </w:rPr>
        <w:t>[170, 171]</w:t>
      </w:r>
      <w:r w:rsidRPr="00293E0D">
        <w:rPr>
          <w:color w:val="000000" w:themeColor="text1"/>
          <w:sz w:val="28"/>
          <w:szCs w:val="28"/>
        </w:rPr>
        <w:t>. В этом контексте выявленный уровень регистрации свидетельствует о недостаточной выявляемости потенциально опасных ситуаций в исследуемых</w:t>
      </w:r>
      <w:r w:rsidR="000B0A0B">
        <w:rPr>
          <w:color w:val="000000" w:themeColor="text1"/>
          <w:sz w:val="28"/>
          <w:szCs w:val="28"/>
        </w:rPr>
        <w:t xml:space="preserve"> организациях. Поскольку «почти </w:t>
      </w:r>
      <w:r w:rsidRPr="00293E0D">
        <w:rPr>
          <w:color w:val="000000" w:themeColor="text1"/>
          <w:sz w:val="28"/>
          <w:szCs w:val="28"/>
        </w:rPr>
        <w:t>ошибки» отражают предотвращ</w:t>
      </w:r>
      <w:r w:rsidR="00D57363">
        <w:rPr>
          <w:color w:val="000000" w:themeColor="text1"/>
          <w:sz w:val="28"/>
          <w:szCs w:val="28"/>
        </w:rPr>
        <w:t>е</w:t>
      </w:r>
      <w:r w:rsidRPr="00293E0D">
        <w:rPr>
          <w:color w:val="000000" w:themeColor="text1"/>
          <w:sz w:val="28"/>
          <w:szCs w:val="28"/>
        </w:rPr>
        <w:t xml:space="preserve">нные инциденты и позволяют выявлять уязвимости системы до причинения вреда пациенту, их активная регистрация является ключевым индикатором проактивной культуры безопасности. </w:t>
      </w:r>
      <w:r w:rsidR="00FD3B16" w:rsidRPr="00293E0D">
        <w:rPr>
          <w:color w:val="000000" w:themeColor="text1"/>
          <w:sz w:val="28"/>
          <w:szCs w:val="28"/>
        </w:rPr>
        <w:t>Наибольш</w:t>
      </w:r>
      <w:r w:rsidR="00F9752F">
        <w:rPr>
          <w:color w:val="000000" w:themeColor="text1"/>
          <w:sz w:val="28"/>
          <w:szCs w:val="28"/>
        </w:rPr>
        <w:t>ая</w:t>
      </w:r>
      <w:r w:rsidR="00FD3B16" w:rsidRPr="00293E0D">
        <w:rPr>
          <w:color w:val="000000" w:themeColor="text1"/>
          <w:sz w:val="28"/>
          <w:szCs w:val="28"/>
        </w:rPr>
        <w:t xml:space="preserve"> </w:t>
      </w:r>
      <w:r w:rsidR="00F9752F">
        <w:rPr>
          <w:color w:val="000000" w:themeColor="text1"/>
          <w:sz w:val="28"/>
          <w:szCs w:val="28"/>
        </w:rPr>
        <w:t>доля</w:t>
      </w:r>
      <w:r w:rsidR="00FD3B16" w:rsidRPr="00293E0D">
        <w:rPr>
          <w:color w:val="000000" w:themeColor="text1"/>
          <w:sz w:val="28"/>
          <w:szCs w:val="28"/>
        </w:rPr>
        <w:t xml:space="preserve"> «почти ошибок» зафиксирован</w:t>
      </w:r>
      <w:r w:rsidR="00F9752F">
        <w:rPr>
          <w:color w:val="000000" w:themeColor="text1"/>
          <w:sz w:val="28"/>
          <w:szCs w:val="28"/>
        </w:rPr>
        <w:t>а</w:t>
      </w:r>
      <w:r w:rsidR="00FD3B16" w:rsidRPr="00293E0D">
        <w:rPr>
          <w:color w:val="000000" w:themeColor="text1"/>
          <w:sz w:val="28"/>
          <w:szCs w:val="28"/>
        </w:rPr>
        <w:t xml:space="preserve"> в таких критически значимых направлениях, как нарушения ведения медицинской документации – 243 случая (36,60%), медикаментозные инциденты – 70 случаев (25,60%) и трансфузионные инциденты – 100 случаев (15,06%), которые совокупно формируют 77,26% всех зарегистрированных «почти ошибок».</w:t>
      </w:r>
    </w:p>
    <w:p w14:paraId="19BCE863" w14:textId="77777777" w:rsidR="00FD3B16" w:rsidRPr="00293E0D" w:rsidRDefault="00FD3B16" w:rsidP="002A1CD3">
      <w:pPr>
        <w:widowControl w:val="0"/>
        <w:ind w:firstLine="567"/>
        <w:jc w:val="both"/>
        <w:rPr>
          <w:color w:val="000000" w:themeColor="text1"/>
          <w:sz w:val="28"/>
          <w:szCs w:val="28"/>
        </w:rPr>
      </w:pPr>
    </w:p>
    <w:p w14:paraId="7F2BCCDE" w14:textId="3B09B19B" w:rsidR="00FD3B16" w:rsidRPr="00293E0D" w:rsidRDefault="00040A50" w:rsidP="00E9693A">
      <w:pPr>
        <w:widowControl w:val="0"/>
        <w:jc w:val="both"/>
        <w:rPr>
          <w:sz w:val="28"/>
        </w:rPr>
      </w:pPr>
      <w:bookmarkStart w:id="53" w:name="_Toc223550285"/>
      <w:r w:rsidRPr="00293E0D">
        <w:rPr>
          <w:sz w:val="28"/>
          <w:szCs w:val="28"/>
        </w:rPr>
        <w:t xml:space="preserve">Таблица </w:t>
      </w:r>
      <w:r w:rsidRPr="00293E0D">
        <w:rPr>
          <w:sz w:val="28"/>
          <w:szCs w:val="28"/>
        </w:rPr>
        <w:fldChar w:fldCharType="begin"/>
      </w:r>
      <w:r w:rsidRPr="00293E0D">
        <w:rPr>
          <w:sz w:val="28"/>
          <w:szCs w:val="28"/>
        </w:rPr>
        <w:instrText xml:space="preserve"> SEQ Таблица \* ARABIC </w:instrText>
      </w:r>
      <w:r w:rsidRPr="00293E0D">
        <w:rPr>
          <w:sz w:val="28"/>
          <w:szCs w:val="28"/>
        </w:rPr>
        <w:fldChar w:fldCharType="separate"/>
      </w:r>
      <w:r w:rsidR="00163EE7">
        <w:rPr>
          <w:noProof/>
          <w:sz w:val="28"/>
          <w:szCs w:val="28"/>
        </w:rPr>
        <w:t>3</w:t>
      </w:r>
      <w:r w:rsidRPr="00293E0D">
        <w:rPr>
          <w:noProof/>
          <w:sz w:val="28"/>
          <w:szCs w:val="28"/>
        </w:rPr>
        <w:fldChar w:fldCharType="end"/>
      </w:r>
      <w:r w:rsidRPr="00293E0D">
        <w:rPr>
          <w:sz w:val="28"/>
          <w:szCs w:val="28"/>
        </w:rPr>
        <w:t xml:space="preserve"> – </w:t>
      </w:r>
      <w:r w:rsidR="00FD3B16" w:rsidRPr="00293E0D">
        <w:rPr>
          <w:sz w:val="28"/>
        </w:rPr>
        <w:t>Распределение</w:t>
      </w:r>
      <w:r w:rsidR="000A2515">
        <w:rPr>
          <w:sz w:val="28"/>
        </w:rPr>
        <w:t xml:space="preserve"> инцидентов, достигших пациента, и</w:t>
      </w:r>
      <w:r w:rsidR="00FD3B16" w:rsidRPr="00293E0D">
        <w:rPr>
          <w:sz w:val="28"/>
        </w:rPr>
        <w:t xml:space="preserve"> «почти ошибок» по категориям</w:t>
      </w:r>
      <w:bookmarkEnd w:id="53"/>
      <w:r w:rsidR="00FD3B16" w:rsidRPr="00293E0D">
        <w:rPr>
          <w:sz w:val="28"/>
        </w:rPr>
        <w:t xml:space="preserve"> </w:t>
      </w:r>
      <w:r w:rsidR="000A2515" w:rsidRPr="000A2515">
        <w:rPr>
          <w:sz w:val="28"/>
        </w:rPr>
        <w:t>(n, %)</w:t>
      </w:r>
    </w:p>
    <w:p w14:paraId="4E5F559C" w14:textId="77777777" w:rsidR="00FD3B16" w:rsidRPr="00E9693A" w:rsidRDefault="00FD3B16" w:rsidP="002A1CD3">
      <w:pPr>
        <w:widowControl w:val="0"/>
        <w:ind w:firstLine="567"/>
        <w:rPr>
          <w:sz w:val="16"/>
          <w:szCs w:val="16"/>
        </w:rPr>
      </w:pPr>
    </w:p>
    <w:tbl>
      <w:tblPr>
        <w:tblW w:w="9597" w:type="dxa"/>
        <w:jc w:val="center"/>
        <w:tblLook w:val="04A0" w:firstRow="1" w:lastRow="0" w:firstColumn="1" w:lastColumn="0" w:noHBand="0" w:noVBand="1"/>
      </w:tblPr>
      <w:tblGrid>
        <w:gridCol w:w="4713"/>
        <w:gridCol w:w="1366"/>
        <w:gridCol w:w="1060"/>
        <w:gridCol w:w="1325"/>
        <w:gridCol w:w="1133"/>
      </w:tblGrid>
      <w:tr w:rsidR="00FD3B16" w:rsidRPr="009E37CD" w14:paraId="055A0905" w14:textId="77777777" w:rsidTr="009E37CD">
        <w:trPr>
          <w:trHeight w:val="696"/>
          <w:jc w:val="center"/>
        </w:trPr>
        <w:tc>
          <w:tcPr>
            <w:tcW w:w="4713" w:type="dxa"/>
            <w:tcBorders>
              <w:top w:val="single" w:sz="4" w:space="0" w:color="auto"/>
              <w:left w:val="single" w:sz="4" w:space="0" w:color="auto"/>
              <w:bottom w:val="single" w:sz="4" w:space="0" w:color="auto"/>
              <w:right w:val="single" w:sz="4" w:space="0" w:color="auto"/>
            </w:tcBorders>
            <w:vAlign w:val="center"/>
            <w:hideMark/>
          </w:tcPr>
          <w:p w14:paraId="3A643057" w14:textId="77777777" w:rsidR="00FD3B16" w:rsidRPr="009E37CD" w:rsidRDefault="00FD3B16" w:rsidP="009E37CD">
            <w:pPr>
              <w:widowControl w:val="0"/>
              <w:spacing w:line="228" w:lineRule="auto"/>
              <w:jc w:val="center"/>
              <w:rPr>
                <w:bCs/>
                <w:color w:val="000000" w:themeColor="text1"/>
                <w:sz w:val="22"/>
                <w:szCs w:val="22"/>
              </w:rPr>
            </w:pPr>
            <w:r w:rsidRPr="009E37CD">
              <w:rPr>
                <w:bCs/>
                <w:color w:val="000000" w:themeColor="text1"/>
                <w:sz w:val="22"/>
                <w:szCs w:val="22"/>
              </w:rPr>
              <w:t>Тип/категория инцидента</w:t>
            </w:r>
          </w:p>
        </w:tc>
        <w:tc>
          <w:tcPr>
            <w:tcW w:w="1366" w:type="dxa"/>
            <w:tcBorders>
              <w:top w:val="single" w:sz="4" w:space="0" w:color="auto"/>
              <w:left w:val="nil"/>
              <w:bottom w:val="single" w:sz="4" w:space="0" w:color="auto"/>
              <w:right w:val="single" w:sz="4" w:space="0" w:color="auto"/>
            </w:tcBorders>
            <w:vAlign w:val="center"/>
            <w:hideMark/>
          </w:tcPr>
          <w:p w14:paraId="309F5E4F" w14:textId="77777777" w:rsidR="00FD3B16" w:rsidRPr="009E37CD" w:rsidRDefault="00FD3B16" w:rsidP="009E37CD">
            <w:pPr>
              <w:widowControl w:val="0"/>
              <w:spacing w:line="228" w:lineRule="auto"/>
              <w:jc w:val="center"/>
              <w:rPr>
                <w:bCs/>
                <w:color w:val="000000"/>
                <w:sz w:val="22"/>
                <w:szCs w:val="22"/>
              </w:rPr>
            </w:pPr>
            <w:r w:rsidRPr="009E37CD">
              <w:rPr>
                <w:bCs/>
                <w:color w:val="000000"/>
                <w:sz w:val="22"/>
                <w:szCs w:val="22"/>
              </w:rPr>
              <w:t>Инциденты, достигшие пациента</w:t>
            </w:r>
          </w:p>
        </w:tc>
        <w:tc>
          <w:tcPr>
            <w:tcW w:w="1060" w:type="dxa"/>
            <w:tcBorders>
              <w:top w:val="single" w:sz="4" w:space="0" w:color="auto"/>
              <w:left w:val="nil"/>
              <w:bottom w:val="single" w:sz="4" w:space="0" w:color="auto"/>
              <w:right w:val="single" w:sz="4" w:space="0" w:color="auto"/>
            </w:tcBorders>
            <w:vAlign w:val="center"/>
            <w:hideMark/>
          </w:tcPr>
          <w:p w14:paraId="6CF1DB55" w14:textId="3AFAAF6C" w:rsidR="00FD3B16" w:rsidRPr="009E37CD" w:rsidRDefault="00FD3B16" w:rsidP="009E37CD">
            <w:pPr>
              <w:widowControl w:val="0"/>
              <w:spacing w:line="228" w:lineRule="auto"/>
              <w:jc w:val="center"/>
              <w:rPr>
                <w:bCs/>
                <w:color w:val="000000"/>
                <w:sz w:val="22"/>
                <w:szCs w:val="22"/>
              </w:rPr>
            </w:pPr>
            <w:r w:rsidRPr="009E37CD">
              <w:rPr>
                <w:bCs/>
                <w:color w:val="000000"/>
                <w:sz w:val="22"/>
                <w:szCs w:val="22"/>
              </w:rPr>
              <w:t>«Почти ошибки»</w:t>
            </w:r>
          </w:p>
        </w:tc>
        <w:tc>
          <w:tcPr>
            <w:tcW w:w="1325" w:type="dxa"/>
            <w:tcBorders>
              <w:top w:val="single" w:sz="4" w:space="0" w:color="auto"/>
              <w:left w:val="nil"/>
              <w:bottom w:val="single" w:sz="4" w:space="0" w:color="auto"/>
              <w:right w:val="single" w:sz="4" w:space="0" w:color="auto"/>
            </w:tcBorders>
            <w:vAlign w:val="center"/>
            <w:hideMark/>
          </w:tcPr>
          <w:p w14:paraId="15783588" w14:textId="3E288346" w:rsidR="00FD3B16" w:rsidRPr="009E37CD" w:rsidRDefault="00FD3B16" w:rsidP="009E37CD">
            <w:pPr>
              <w:widowControl w:val="0"/>
              <w:spacing w:line="228" w:lineRule="auto"/>
              <w:jc w:val="center"/>
              <w:rPr>
                <w:bCs/>
                <w:color w:val="000000"/>
                <w:sz w:val="22"/>
                <w:szCs w:val="22"/>
              </w:rPr>
            </w:pPr>
            <w:r w:rsidRPr="009E37CD">
              <w:rPr>
                <w:bCs/>
                <w:color w:val="000000"/>
                <w:sz w:val="22"/>
                <w:szCs w:val="22"/>
              </w:rPr>
              <w:t>Всего инцидентов</w:t>
            </w:r>
          </w:p>
        </w:tc>
        <w:tc>
          <w:tcPr>
            <w:tcW w:w="1133" w:type="dxa"/>
            <w:tcBorders>
              <w:top w:val="single" w:sz="4" w:space="0" w:color="auto"/>
              <w:left w:val="nil"/>
              <w:bottom w:val="single" w:sz="4" w:space="0" w:color="auto"/>
              <w:right w:val="single" w:sz="4" w:space="0" w:color="auto"/>
            </w:tcBorders>
            <w:vAlign w:val="center"/>
            <w:hideMark/>
          </w:tcPr>
          <w:p w14:paraId="3FAA5A61" w14:textId="77777777" w:rsidR="00FD3B16" w:rsidRPr="009E37CD" w:rsidRDefault="00FD3B16" w:rsidP="009E37CD">
            <w:pPr>
              <w:widowControl w:val="0"/>
              <w:spacing w:line="228" w:lineRule="auto"/>
              <w:jc w:val="center"/>
              <w:rPr>
                <w:bCs/>
                <w:color w:val="000000"/>
                <w:sz w:val="22"/>
                <w:szCs w:val="22"/>
              </w:rPr>
            </w:pPr>
            <w:r w:rsidRPr="009E37CD">
              <w:rPr>
                <w:bCs/>
                <w:color w:val="000000"/>
                <w:sz w:val="22"/>
                <w:szCs w:val="22"/>
              </w:rPr>
              <w:t>% «почти ошибок»</w:t>
            </w:r>
          </w:p>
        </w:tc>
      </w:tr>
      <w:tr w:rsidR="00FD3B16" w:rsidRPr="009E37CD" w14:paraId="5E167E54" w14:textId="77777777" w:rsidTr="009E37CD">
        <w:trPr>
          <w:trHeight w:val="50"/>
          <w:jc w:val="center"/>
        </w:trPr>
        <w:tc>
          <w:tcPr>
            <w:tcW w:w="4713" w:type="dxa"/>
            <w:tcBorders>
              <w:top w:val="nil"/>
              <w:left w:val="single" w:sz="4" w:space="0" w:color="auto"/>
              <w:bottom w:val="single" w:sz="4" w:space="0" w:color="auto"/>
              <w:right w:val="single" w:sz="4" w:space="0" w:color="auto"/>
            </w:tcBorders>
            <w:vAlign w:val="center"/>
            <w:hideMark/>
          </w:tcPr>
          <w:p w14:paraId="6A18A6C2" w14:textId="77777777" w:rsidR="00FD3B16" w:rsidRPr="009E37CD" w:rsidRDefault="00FD3B16" w:rsidP="009E37CD">
            <w:pPr>
              <w:widowControl w:val="0"/>
              <w:spacing w:line="228" w:lineRule="auto"/>
              <w:ind w:right="-108"/>
              <w:rPr>
                <w:color w:val="000000"/>
                <w:sz w:val="22"/>
                <w:szCs w:val="22"/>
              </w:rPr>
            </w:pPr>
            <w:r w:rsidRPr="009E37CD">
              <w:rPr>
                <w:color w:val="000000"/>
                <w:sz w:val="22"/>
                <w:szCs w:val="22"/>
              </w:rPr>
              <w:t>Травмирование персонала острыми предметами</w:t>
            </w:r>
          </w:p>
        </w:tc>
        <w:tc>
          <w:tcPr>
            <w:tcW w:w="1366" w:type="dxa"/>
            <w:tcBorders>
              <w:top w:val="nil"/>
              <w:left w:val="nil"/>
              <w:bottom w:val="single" w:sz="4" w:space="0" w:color="auto"/>
              <w:right w:val="single" w:sz="4" w:space="0" w:color="auto"/>
            </w:tcBorders>
            <w:vAlign w:val="center"/>
            <w:hideMark/>
          </w:tcPr>
          <w:p w14:paraId="4EC2452E" w14:textId="77777777" w:rsidR="00FD3B16" w:rsidRPr="009E37CD" w:rsidRDefault="00FD3B16" w:rsidP="009E37CD">
            <w:pPr>
              <w:widowControl w:val="0"/>
              <w:spacing w:line="228" w:lineRule="auto"/>
              <w:jc w:val="center"/>
              <w:rPr>
                <w:color w:val="000000"/>
                <w:sz w:val="22"/>
                <w:szCs w:val="22"/>
              </w:rPr>
            </w:pPr>
            <w:r w:rsidRPr="009E37CD">
              <w:rPr>
                <w:color w:val="000000"/>
                <w:sz w:val="22"/>
                <w:szCs w:val="22"/>
              </w:rPr>
              <w:t>23</w:t>
            </w:r>
          </w:p>
        </w:tc>
        <w:tc>
          <w:tcPr>
            <w:tcW w:w="1060" w:type="dxa"/>
            <w:tcBorders>
              <w:top w:val="nil"/>
              <w:left w:val="nil"/>
              <w:bottom w:val="single" w:sz="4" w:space="0" w:color="auto"/>
              <w:right w:val="single" w:sz="4" w:space="0" w:color="auto"/>
            </w:tcBorders>
            <w:vAlign w:val="center"/>
            <w:hideMark/>
          </w:tcPr>
          <w:p w14:paraId="0DE4D459" w14:textId="77777777" w:rsidR="00FD3B16" w:rsidRPr="009E37CD" w:rsidRDefault="00FD3B16" w:rsidP="009E37CD">
            <w:pPr>
              <w:widowControl w:val="0"/>
              <w:spacing w:line="228" w:lineRule="auto"/>
              <w:jc w:val="center"/>
              <w:rPr>
                <w:color w:val="000000"/>
                <w:sz w:val="22"/>
                <w:szCs w:val="22"/>
              </w:rPr>
            </w:pPr>
            <w:r w:rsidRPr="009E37CD">
              <w:rPr>
                <w:color w:val="000000"/>
                <w:sz w:val="22"/>
                <w:szCs w:val="22"/>
              </w:rPr>
              <w:t>0</w:t>
            </w:r>
          </w:p>
        </w:tc>
        <w:tc>
          <w:tcPr>
            <w:tcW w:w="1325" w:type="dxa"/>
            <w:tcBorders>
              <w:top w:val="nil"/>
              <w:left w:val="nil"/>
              <w:bottom w:val="single" w:sz="4" w:space="0" w:color="auto"/>
              <w:right w:val="single" w:sz="4" w:space="0" w:color="auto"/>
            </w:tcBorders>
            <w:vAlign w:val="center"/>
            <w:hideMark/>
          </w:tcPr>
          <w:p w14:paraId="1EB31D9F" w14:textId="77777777" w:rsidR="00FD3B16" w:rsidRPr="009E37CD" w:rsidRDefault="00FD3B16" w:rsidP="009E37CD">
            <w:pPr>
              <w:widowControl w:val="0"/>
              <w:spacing w:line="228" w:lineRule="auto"/>
              <w:jc w:val="center"/>
              <w:rPr>
                <w:color w:val="000000"/>
                <w:sz w:val="22"/>
                <w:szCs w:val="22"/>
              </w:rPr>
            </w:pPr>
            <w:r w:rsidRPr="009E37CD">
              <w:rPr>
                <w:color w:val="000000"/>
                <w:sz w:val="22"/>
                <w:szCs w:val="22"/>
              </w:rPr>
              <w:t>23</w:t>
            </w:r>
          </w:p>
        </w:tc>
        <w:tc>
          <w:tcPr>
            <w:tcW w:w="1133" w:type="dxa"/>
            <w:tcBorders>
              <w:top w:val="nil"/>
              <w:left w:val="nil"/>
              <w:bottom w:val="single" w:sz="4" w:space="0" w:color="auto"/>
              <w:right w:val="single" w:sz="4" w:space="0" w:color="auto"/>
            </w:tcBorders>
            <w:vAlign w:val="center"/>
            <w:hideMark/>
          </w:tcPr>
          <w:p w14:paraId="58841495" w14:textId="2DE58CCD" w:rsidR="00FD3B16" w:rsidRPr="009E37CD" w:rsidRDefault="009E37CD" w:rsidP="009E37CD">
            <w:pPr>
              <w:widowControl w:val="0"/>
              <w:spacing w:line="228" w:lineRule="auto"/>
              <w:jc w:val="center"/>
              <w:rPr>
                <w:color w:val="000000"/>
                <w:sz w:val="22"/>
                <w:szCs w:val="22"/>
              </w:rPr>
            </w:pPr>
            <w:r>
              <w:rPr>
                <w:color w:val="000000"/>
                <w:sz w:val="22"/>
                <w:szCs w:val="22"/>
              </w:rPr>
              <w:t>0</w:t>
            </w:r>
          </w:p>
        </w:tc>
      </w:tr>
      <w:tr w:rsidR="00FD3B16" w:rsidRPr="009E37CD" w14:paraId="42D582F3" w14:textId="77777777" w:rsidTr="009E37CD">
        <w:trPr>
          <w:trHeight w:val="360"/>
          <w:jc w:val="center"/>
        </w:trPr>
        <w:tc>
          <w:tcPr>
            <w:tcW w:w="4713" w:type="dxa"/>
            <w:tcBorders>
              <w:top w:val="nil"/>
              <w:left w:val="single" w:sz="4" w:space="0" w:color="auto"/>
              <w:bottom w:val="single" w:sz="4" w:space="0" w:color="auto"/>
              <w:right w:val="single" w:sz="4" w:space="0" w:color="auto"/>
            </w:tcBorders>
            <w:vAlign w:val="center"/>
            <w:hideMark/>
          </w:tcPr>
          <w:p w14:paraId="1FF9536E" w14:textId="6C0AAA86" w:rsidR="00FD3B16" w:rsidRPr="009E37CD" w:rsidRDefault="00FD3B16" w:rsidP="009E37CD">
            <w:pPr>
              <w:widowControl w:val="0"/>
              <w:spacing w:line="228" w:lineRule="auto"/>
              <w:rPr>
                <w:color w:val="000000"/>
                <w:sz w:val="22"/>
                <w:szCs w:val="22"/>
              </w:rPr>
            </w:pPr>
            <w:r w:rsidRPr="009E37CD">
              <w:rPr>
                <w:color w:val="000000"/>
                <w:sz w:val="22"/>
                <w:szCs w:val="22"/>
              </w:rPr>
              <w:t xml:space="preserve">Нарушение режима и агрессивное поведение пациента </w:t>
            </w:r>
          </w:p>
        </w:tc>
        <w:tc>
          <w:tcPr>
            <w:tcW w:w="1366" w:type="dxa"/>
            <w:tcBorders>
              <w:top w:val="nil"/>
              <w:left w:val="nil"/>
              <w:bottom w:val="single" w:sz="4" w:space="0" w:color="auto"/>
              <w:right w:val="single" w:sz="4" w:space="0" w:color="auto"/>
            </w:tcBorders>
            <w:vAlign w:val="center"/>
            <w:hideMark/>
          </w:tcPr>
          <w:p w14:paraId="3B02608D" w14:textId="77777777" w:rsidR="00FD3B16" w:rsidRPr="009E37CD" w:rsidRDefault="00FD3B16" w:rsidP="009E37CD">
            <w:pPr>
              <w:widowControl w:val="0"/>
              <w:spacing w:line="228" w:lineRule="auto"/>
              <w:jc w:val="center"/>
              <w:rPr>
                <w:color w:val="000000"/>
                <w:sz w:val="22"/>
                <w:szCs w:val="22"/>
              </w:rPr>
            </w:pPr>
            <w:r w:rsidRPr="009E37CD">
              <w:rPr>
                <w:color w:val="000000"/>
                <w:sz w:val="22"/>
                <w:szCs w:val="22"/>
              </w:rPr>
              <w:t>269</w:t>
            </w:r>
          </w:p>
        </w:tc>
        <w:tc>
          <w:tcPr>
            <w:tcW w:w="1060" w:type="dxa"/>
            <w:tcBorders>
              <w:top w:val="nil"/>
              <w:left w:val="nil"/>
              <w:bottom w:val="single" w:sz="4" w:space="0" w:color="auto"/>
              <w:right w:val="single" w:sz="4" w:space="0" w:color="auto"/>
            </w:tcBorders>
            <w:vAlign w:val="center"/>
            <w:hideMark/>
          </w:tcPr>
          <w:p w14:paraId="653EE6E6" w14:textId="77777777" w:rsidR="00FD3B16" w:rsidRPr="009E37CD" w:rsidRDefault="00FD3B16" w:rsidP="009E37CD">
            <w:pPr>
              <w:widowControl w:val="0"/>
              <w:spacing w:line="228" w:lineRule="auto"/>
              <w:jc w:val="center"/>
              <w:rPr>
                <w:color w:val="000000"/>
                <w:sz w:val="22"/>
                <w:szCs w:val="22"/>
              </w:rPr>
            </w:pPr>
            <w:r w:rsidRPr="009E37CD">
              <w:rPr>
                <w:color w:val="000000"/>
                <w:sz w:val="22"/>
                <w:szCs w:val="22"/>
              </w:rPr>
              <w:t>0</w:t>
            </w:r>
          </w:p>
        </w:tc>
        <w:tc>
          <w:tcPr>
            <w:tcW w:w="1325" w:type="dxa"/>
            <w:tcBorders>
              <w:top w:val="nil"/>
              <w:left w:val="nil"/>
              <w:bottom w:val="single" w:sz="4" w:space="0" w:color="auto"/>
              <w:right w:val="single" w:sz="4" w:space="0" w:color="auto"/>
            </w:tcBorders>
            <w:vAlign w:val="center"/>
            <w:hideMark/>
          </w:tcPr>
          <w:p w14:paraId="392CF20D" w14:textId="77777777" w:rsidR="00FD3B16" w:rsidRPr="009E37CD" w:rsidRDefault="00FD3B16" w:rsidP="009E37CD">
            <w:pPr>
              <w:widowControl w:val="0"/>
              <w:spacing w:line="228" w:lineRule="auto"/>
              <w:jc w:val="center"/>
              <w:rPr>
                <w:color w:val="000000"/>
                <w:sz w:val="22"/>
                <w:szCs w:val="22"/>
              </w:rPr>
            </w:pPr>
            <w:r w:rsidRPr="009E37CD">
              <w:rPr>
                <w:color w:val="000000"/>
                <w:sz w:val="22"/>
                <w:szCs w:val="22"/>
              </w:rPr>
              <w:t>269</w:t>
            </w:r>
          </w:p>
        </w:tc>
        <w:tc>
          <w:tcPr>
            <w:tcW w:w="1133" w:type="dxa"/>
            <w:tcBorders>
              <w:top w:val="nil"/>
              <w:left w:val="nil"/>
              <w:bottom w:val="single" w:sz="4" w:space="0" w:color="auto"/>
              <w:right w:val="single" w:sz="4" w:space="0" w:color="auto"/>
            </w:tcBorders>
            <w:vAlign w:val="center"/>
            <w:hideMark/>
          </w:tcPr>
          <w:p w14:paraId="0C4EB72A" w14:textId="053D13C3" w:rsidR="00FD3B16" w:rsidRPr="009E37CD" w:rsidRDefault="009E37CD" w:rsidP="009E37CD">
            <w:pPr>
              <w:widowControl w:val="0"/>
              <w:spacing w:line="228" w:lineRule="auto"/>
              <w:jc w:val="center"/>
              <w:rPr>
                <w:color w:val="000000"/>
                <w:sz w:val="22"/>
                <w:szCs w:val="22"/>
              </w:rPr>
            </w:pPr>
            <w:r>
              <w:rPr>
                <w:color w:val="000000"/>
                <w:sz w:val="22"/>
                <w:szCs w:val="22"/>
              </w:rPr>
              <w:t>0</w:t>
            </w:r>
          </w:p>
        </w:tc>
      </w:tr>
      <w:tr w:rsidR="00FD3B16" w:rsidRPr="009E37CD" w14:paraId="5738FEAD" w14:textId="77777777" w:rsidTr="009E37CD">
        <w:trPr>
          <w:trHeight w:val="66"/>
          <w:jc w:val="center"/>
        </w:trPr>
        <w:tc>
          <w:tcPr>
            <w:tcW w:w="4713" w:type="dxa"/>
            <w:tcBorders>
              <w:top w:val="nil"/>
              <w:left w:val="single" w:sz="4" w:space="0" w:color="auto"/>
              <w:bottom w:val="single" w:sz="4" w:space="0" w:color="auto"/>
              <w:right w:val="single" w:sz="4" w:space="0" w:color="auto"/>
            </w:tcBorders>
            <w:vAlign w:val="center"/>
            <w:hideMark/>
          </w:tcPr>
          <w:p w14:paraId="140D8311" w14:textId="77777777" w:rsidR="00FD3B16" w:rsidRPr="009E37CD" w:rsidRDefault="00FD3B16" w:rsidP="009E37CD">
            <w:pPr>
              <w:widowControl w:val="0"/>
              <w:spacing w:line="228" w:lineRule="auto"/>
              <w:rPr>
                <w:color w:val="000000"/>
                <w:sz w:val="22"/>
                <w:szCs w:val="22"/>
              </w:rPr>
            </w:pPr>
            <w:r w:rsidRPr="009E37CD">
              <w:rPr>
                <w:color w:val="000000"/>
                <w:sz w:val="22"/>
                <w:szCs w:val="22"/>
              </w:rPr>
              <w:t>Нарушение гигиены рук</w:t>
            </w:r>
          </w:p>
        </w:tc>
        <w:tc>
          <w:tcPr>
            <w:tcW w:w="1366" w:type="dxa"/>
            <w:tcBorders>
              <w:top w:val="nil"/>
              <w:left w:val="nil"/>
              <w:bottom w:val="single" w:sz="4" w:space="0" w:color="auto"/>
              <w:right w:val="single" w:sz="4" w:space="0" w:color="auto"/>
            </w:tcBorders>
            <w:vAlign w:val="center"/>
            <w:hideMark/>
          </w:tcPr>
          <w:p w14:paraId="6569CE08" w14:textId="77777777" w:rsidR="00FD3B16" w:rsidRPr="009E37CD" w:rsidRDefault="00FD3B16" w:rsidP="009E37CD">
            <w:pPr>
              <w:widowControl w:val="0"/>
              <w:spacing w:line="228" w:lineRule="auto"/>
              <w:jc w:val="center"/>
              <w:rPr>
                <w:color w:val="000000"/>
                <w:sz w:val="22"/>
                <w:szCs w:val="22"/>
              </w:rPr>
            </w:pPr>
            <w:r w:rsidRPr="009E37CD">
              <w:rPr>
                <w:color w:val="000000"/>
                <w:sz w:val="22"/>
                <w:szCs w:val="22"/>
              </w:rPr>
              <w:t>54</w:t>
            </w:r>
          </w:p>
        </w:tc>
        <w:tc>
          <w:tcPr>
            <w:tcW w:w="1060" w:type="dxa"/>
            <w:tcBorders>
              <w:top w:val="nil"/>
              <w:left w:val="nil"/>
              <w:bottom w:val="single" w:sz="4" w:space="0" w:color="auto"/>
              <w:right w:val="single" w:sz="4" w:space="0" w:color="auto"/>
            </w:tcBorders>
            <w:vAlign w:val="center"/>
            <w:hideMark/>
          </w:tcPr>
          <w:p w14:paraId="27120537" w14:textId="77777777" w:rsidR="00FD3B16" w:rsidRPr="009E37CD" w:rsidRDefault="00FD3B16" w:rsidP="009E37CD">
            <w:pPr>
              <w:widowControl w:val="0"/>
              <w:spacing w:line="228" w:lineRule="auto"/>
              <w:jc w:val="center"/>
              <w:rPr>
                <w:color w:val="000000"/>
                <w:sz w:val="22"/>
                <w:szCs w:val="22"/>
              </w:rPr>
            </w:pPr>
            <w:r w:rsidRPr="009E37CD">
              <w:rPr>
                <w:color w:val="000000"/>
                <w:sz w:val="22"/>
                <w:szCs w:val="22"/>
              </w:rPr>
              <w:t>0</w:t>
            </w:r>
          </w:p>
        </w:tc>
        <w:tc>
          <w:tcPr>
            <w:tcW w:w="1325" w:type="dxa"/>
            <w:tcBorders>
              <w:top w:val="nil"/>
              <w:left w:val="nil"/>
              <w:bottom w:val="single" w:sz="4" w:space="0" w:color="auto"/>
              <w:right w:val="single" w:sz="4" w:space="0" w:color="auto"/>
            </w:tcBorders>
            <w:vAlign w:val="center"/>
            <w:hideMark/>
          </w:tcPr>
          <w:p w14:paraId="795ECF91" w14:textId="77777777" w:rsidR="00FD3B16" w:rsidRPr="009E37CD" w:rsidRDefault="00FD3B16" w:rsidP="009E37CD">
            <w:pPr>
              <w:widowControl w:val="0"/>
              <w:spacing w:line="228" w:lineRule="auto"/>
              <w:jc w:val="center"/>
              <w:rPr>
                <w:color w:val="000000"/>
                <w:sz w:val="22"/>
                <w:szCs w:val="22"/>
              </w:rPr>
            </w:pPr>
            <w:r w:rsidRPr="009E37CD">
              <w:rPr>
                <w:color w:val="000000"/>
                <w:sz w:val="22"/>
                <w:szCs w:val="22"/>
              </w:rPr>
              <w:t>54</w:t>
            </w:r>
          </w:p>
        </w:tc>
        <w:tc>
          <w:tcPr>
            <w:tcW w:w="1133" w:type="dxa"/>
            <w:tcBorders>
              <w:top w:val="nil"/>
              <w:left w:val="nil"/>
              <w:bottom w:val="single" w:sz="4" w:space="0" w:color="auto"/>
              <w:right w:val="single" w:sz="4" w:space="0" w:color="auto"/>
            </w:tcBorders>
            <w:vAlign w:val="center"/>
            <w:hideMark/>
          </w:tcPr>
          <w:p w14:paraId="454DDD8B" w14:textId="44FC5266" w:rsidR="00FD3B16" w:rsidRPr="009E37CD" w:rsidRDefault="009E37CD" w:rsidP="009E37CD">
            <w:pPr>
              <w:widowControl w:val="0"/>
              <w:spacing w:line="228" w:lineRule="auto"/>
              <w:jc w:val="center"/>
              <w:rPr>
                <w:color w:val="000000"/>
                <w:sz w:val="22"/>
                <w:szCs w:val="22"/>
              </w:rPr>
            </w:pPr>
            <w:r>
              <w:rPr>
                <w:color w:val="000000"/>
                <w:sz w:val="22"/>
                <w:szCs w:val="22"/>
              </w:rPr>
              <w:t>0</w:t>
            </w:r>
          </w:p>
        </w:tc>
      </w:tr>
      <w:tr w:rsidR="00FD3B16" w:rsidRPr="009E37CD" w14:paraId="1EF89EC8" w14:textId="77777777" w:rsidTr="009E37CD">
        <w:trPr>
          <w:trHeight w:val="50"/>
          <w:jc w:val="center"/>
        </w:trPr>
        <w:tc>
          <w:tcPr>
            <w:tcW w:w="4713" w:type="dxa"/>
            <w:tcBorders>
              <w:top w:val="nil"/>
              <w:left w:val="single" w:sz="4" w:space="0" w:color="auto"/>
              <w:bottom w:val="single" w:sz="4" w:space="0" w:color="auto"/>
              <w:right w:val="single" w:sz="4" w:space="0" w:color="auto"/>
            </w:tcBorders>
            <w:vAlign w:val="center"/>
            <w:hideMark/>
          </w:tcPr>
          <w:p w14:paraId="408F233E" w14:textId="77777777" w:rsidR="00FD3B16" w:rsidRPr="009E37CD" w:rsidRDefault="00FD3B16" w:rsidP="009E37CD">
            <w:pPr>
              <w:widowControl w:val="0"/>
              <w:spacing w:line="228" w:lineRule="auto"/>
              <w:rPr>
                <w:color w:val="000000"/>
                <w:sz w:val="22"/>
                <w:szCs w:val="22"/>
              </w:rPr>
            </w:pPr>
            <w:r w:rsidRPr="009E37CD">
              <w:rPr>
                <w:color w:val="000000"/>
                <w:sz w:val="22"/>
                <w:szCs w:val="22"/>
              </w:rPr>
              <w:t>Трансфузионные инциденты</w:t>
            </w:r>
          </w:p>
        </w:tc>
        <w:tc>
          <w:tcPr>
            <w:tcW w:w="1366" w:type="dxa"/>
            <w:tcBorders>
              <w:top w:val="nil"/>
              <w:left w:val="nil"/>
              <w:bottom w:val="single" w:sz="4" w:space="0" w:color="auto"/>
              <w:right w:val="single" w:sz="4" w:space="0" w:color="auto"/>
            </w:tcBorders>
            <w:vAlign w:val="center"/>
            <w:hideMark/>
          </w:tcPr>
          <w:p w14:paraId="4E47C6AF" w14:textId="77777777" w:rsidR="00FD3B16" w:rsidRPr="009E37CD" w:rsidRDefault="00FD3B16" w:rsidP="009E37CD">
            <w:pPr>
              <w:widowControl w:val="0"/>
              <w:spacing w:line="228" w:lineRule="auto"/>
              <w:jc w:val="center"/>
              <w:rPr>
                <w:color w:val="000000"/>
                <w:sz w:val="22"/>
                <w:szCs w:val="22"/>
              </w:rPr>
            </w:pPr>
            <w:r w:rsidRPr="009E37CD">
              <w:rPr>
                <w:color w:val="000000"/>
                <w:sz w:val="22"/>
                <w:szCs w:val="22"/>
              </w:rPr>
              <w:t>4</w:t>
            </w:r>
          </w:p>
        </w:tc>
        <w:tc>
          <w:tcPr>
            <w:tcW w:w="1060" w:type="dxa"/>
            <w:tcBorders>
              <w:top w:val="nil"/>
              <w:left w:val="nil"/>
              <w:bottom w:val="single" w:sz="4" w:space="0" w:color="auto"/>
              <w:right w:val="single" w:sz="4" w:space="0" w:color="auto"/>
            </w:tcBorders>
            <w:vAlign w:val="center"/>
            <w:hideMark/>
          </w:tcPr>
          <w:p w14:paraId="329DF427" w14:textId="77777777" w:rsidR="00FD3B16" w:rsidRPr="009E37CD" w:rsidRDefault="00FD3B16" w:rsidP="009E37CD">
            <w:pPr>
              <w:widowControl w:val="0"/>
              <w:spacing w:line="228" w:lineRule="auto"/>
              <w:jc w:val="center"/>
              <w:rPr>
                <w:color w:val="000000"/>
                <w:sz w:val="22"/>
                <w:szCs w:val="22"/>
              </w:rPr>
            </w:pPr>
            <w:r w:rsidRPr="009E37CD">
              <w:rPr>
                <w:color w:val="000000"/>
                <w:sz w:val="22"/>
                <w:szCs w:val="22"/>
              </w:rPr>
              <w:t>100</w:t>
            </w:r>
          </w:p>
        </w:tc>
        <w:tc>
          <w:tcPr>
            <w:tcW w:w="1325" w:type="dxa"/>
            <w:tcBorders>
              <w:top w:val="nil"/>
              <w:left w:val="nil"/>
              <w:bottom w:val="single" w:sz="4" w:space="0" w:color="auto"/>
              <w:right w:val="single" w:sz="4" w:space="0" w:color="auto"/>
            </w:tcBorders>
            <w:vAlign w:val="center"/>
            <w:hideMark/>
          </w:tcPr>
          <w:p w14:paraId="70AC4811" w14:textId="77777777" w:rsidR="00FD3B16" w:rsidRPr="009E37CD" w:rsidRDefault="00FD3B16" w:rsidP="009E37CD">
            <w:pPr>
              <w:widowControl w:val="0"/>
              <w:spacing w:line="228" w:lineRule="auto"/>
              <w:jc w:val="center"/>
              <w:rPr>
                <w:color w:val="000000"/>
                <w:sz w:val="22"/>
                <w:szCs w:val="22"/>
              </w:rPr>
            </w:pPr>
            <w:r w:rsidRPr="009E37CD">
              <w:rPr>
                <w:color w:val="000000"/>
                <w:sz w:val="22"/>
                <w:szCs w:val="22"/>
              </w:rPr>
              <w:t>104</w:t>
            </w:r>
          </w:p>
        </w:tc>
        <w:tc>
          <w:tcPr>
            <w:tcW w:w="1133" w:type="dxa"/>
            <w:tcBorders>
              <w:top w:val="nil"/>
              <w:left w:val="nil"/>
              <w:bottom w:val="single" w:sz="4" w:space="0" w:color="auto"/>
              <w:right w:val="single" w:sz="4" w:space="0" w:color="auto"/>
            </w:tcBorders>
            <w:vAlign w:val="center"/>
            <w:hideMark/>
          </w:tcPr>
          <w:p w14:paraId="1C55B475" w14:textId="3E757A79" w:rsidR="00FD3B16" w:rsidRPr="009E37CD" w:rsidRDefault="009E37CD" w:rsidP="009E37CD">
            <w:pPr>
              <w:widowControl w:val="0"/>
              <w:spacing w:line="228" w:lineRule="auto"/>
              <w:jc w:val="center"/>
              <w:rPr>
                <w:color w:val="000000"/>
                <w:sz w:val="22"/>
                <w:szCs w:val="22"/>
              </w:rPr>
            </w:pPr>
            <w:r>
              <w:rPr>
                <w:color w:val="000000"/>
                <w:sz w:val="22"/>
                <w:szCs w:val="22"/>
              </w:rPr>
              <w:t>96,15</w:t>
            </w:r>
          </w:p>
        </w:tc>
      </w:tr>
      <w:tr w:rsidR="00FD3B16" w:rsidRPr="009E37CD" w14:paraId="2431954A" w14:textId="77777777" w:rsidTr="009E37CD">
        <w:trPr>
          <w:trHeight w:val="50"/>
          <w:jc w:val="center"/>
        </w:trPr>
        <w:tc>
          <w:tcPr>
            <w:tcW w:w="4713" w:type="dxa"/>
            <w:tcBorders>
              <w:top w:val="nil"/>
              <w:left w:val="single" w:sz="4" w:space="0" w:color="auto"/>
              <w:bottom w:val="single" w:sz="4" w:space="0" w:color="auto"/>
              <w:right w:val="single" w:sz="4" w:space="0" w:color="auto"/>
            </w:tcBorders>
            <w:vAlign w:val="center"/>
            <w:hideMark/>
          </w:tcPr>
          <w:p w14:paraId="42F033ED" w14:textId="77777777" w:rsidR="00FD3B16" w:rsidRPr="009E37CD" w:rsidRDefault="00FD3B16" w:rsidP="009E37CD">
            <w:pPr>
              <w:widowControl w:val="0"/>
              <w:spacing w:line="228" w:lineRule="auto"/>
              <w:ind w:right="-136"/>
              <w:rPr>
                <w:color w:val="000000"/>
                <w:sz w:val="22"/>
                <w:szCs w:val="22"/>
              </w:rPr>
            </w:pPr>
            <w:r w:rsidRPr="009E37CD">
              <w:rPr>
                <w:color w:val="000000"/>
                <w:sz w:val="22"/>
                <w:szCs w:val="22"/>
              </w:rPr>
              <w:t>Нарушение ведения медицинской документации</w:t>
            </w:r>
          </w:p>
        </w:tc>
        <w:tc>
          <w:tcPr>
            <w:tcW w:w="1366" w:type="dxa"/>
            <w:tcBorders>
              <w:top w:val="nil"/>
              <w:left w:val="nil"/>
              <w:bottom w:val="single" w:sz="4" w:space="0" w:color="auto"/>
              <w:right w:val="single" w:sz="4" w:space="0" w:color="auto"/>
            </w:tcBorders>
            <w:vAlign w:val="center"/>
            <w:hideMark/>
          </w:tcPr>
          <w:p w14:paraId="1404D9B3" w14:textId="77777777" w:rsidR="00FD3B16" w:rsidRPr="009E37CD" w:rsidRDefault="00FD3B16" w:rsidP="009E37CD">
            <w:pPr>
              <w:widowControl w:val="0"/>
              <w:spacing w:line="228" w:lineRule="auto"/>
              <w:jc w:val="center"/>
              <w:rPr>
                <w:color w:val="000000"/>
                <w:sz w:val="22"/>
                <w:szCs w:val="22"/>
              </w:rPr>
            </w:pPr>
            <w:r w:rsidRPr="009E37CD">
              <w:rPr>
                <w:color w:val="000000"/>
                <w:sz w:val="22"/>
                <w:szCs w:val="22"/>
              </w:rPr>
              <w:t>183</w:t>
            </w:r>
          </w:p>
        </w:tc>
        <w:tc>
          <w:tcPr>
            <w:tcW w:w="1060" w:type="dxa"/>
            <w:tcBorders>
              <w:top w:val="nil"/>
              <w:left w:val="nil"/>
              <w:bottom w:val="single" w:sz="4" w:space="0" w:color="auto"/>
              <w:right w:val="single" w:sz="4" w:space="0" w:color="auto"/>
            </w:tcBorders>
            <w:vAlign w:val="center"/>
            <w:hideMark/>
          </w:tcPr>
          <w:p w14:paraId="19207043" w14:textId="77777777" w:rsidR="00FD3B16" w:rsidRPr="009E37CD" w:rsidRDefault="00FD3B16" w:rsidP="009E37CD">
            <w:pPr>
              <w:widowControl w:val="0"/>
              <w:spacing w:line="228" w:lineRule="auto"/>
              <w:jc w:val="center"/>
              <w:rPr>
                <w:color w:val="000000"/>
                <w:sz w:val="22"/>
                <w:szCs w:val="22"/>
              </w:rPr>
            </w:pPr>
            <w:r w:rsidRPr="009E37CD">
              <w:rPr>
                <w:color w:val="000000"/>
                <w:sz w:val="22"/>
                <w:szCs w:val="22"/>
              </w:rPr>
              <w:t>243</w:t>
            </w:r>
          </w:p>
        </w:tc>
        <w:tc>
          <w:tcPr>
            <w:tcW w:w="1325" w:type="dxa"/>
            <w:tcBorders>
              <w:top w:val="nil"/>
              <w:left w:val="nil"/>
              <w:bottom w:val="single" w:sz="4" w:space="0" w:color="auto"/>
              <w:right w:val="single" w:sz="4" w:space="0" w:color="auto"/>
            </w:tcBorders>
            <w:vAlign w:val="center"/>
            <w:hideMark/>
          </w:tcPr>
          <w:p w14:paraId="0C7F71B7" w14:textId="77777777" w:rsidR="00FD3B16" w:rsidRPr="009E37CD" w:rsidRDefault="00FD3B16" w:rsidP="009E37CD">
            <w:pPr>
              <w:widowControl w:val="0"/>
              <w:spacing w:line="228" w:lineRule="auto"/>
              <w:jc w:val="center"/>
              <w:rPr>
                <w:color w:val="000000"/>
                <w:sz w:val="22"/>
                <w:szCs w:val="22"/>
              </w:rPr>
            </w:pPr>
            <w:r w:rsidRPr="009E37CD">
              <w:rPr>
                <w:color w:val="000000"/>
                <w:sz w:val="22"/>
                <w:szCs w:val="22"/>
              </w:rPr>
              <w:t>426</w:t>
            </w:r>
          </w:p>
        </w:tc>
        <w:tc>
          <w:tcPr>
            <w:tcW w:w="1133" w:type="dxa"/>
            <w:tcBorders>
              <w:top w:val="nil"/>
              <w:left w:val="nil"/>
              <w:bottom w:val="single" w:sz="4" w:space="0" w:color="auto"/>
              <w:right w:val="single" w:sz="4" w:space="0" w:color="auto"/>
            </w:tcBorders>
            <w:vAlign w:val="center"/>
            <w:hideMark/>
          </w:tcPr>
          <w:p w14:paraId="103A35E0" w14:textId="647C477E" w:rsidR="00FD3B16" w:rsidRPr="009E37CD" w:rsidRDefault="009E37CD" w:rsidP="009E37CD">
            <w:pPr>
              <w:widowControl w:val="0"/>
              <w:spacing w:line="228" w:lineRule="auto"/>
              <w:jc w:val="center"/>
              <w:rPr>
                <w:color w:val="000000"/>
                <w:sz w:val="22"/>
                <w:szCs w:val="22"/>
              </w:rPr>
            </w:pPr>
            <w:r>
              <w:rPr>
                <w:color w:val="000000"/>
                <w:sz w:val="22"/>
                <w:szCs w:val="22"/>
              </w:rPr>
              <w:t>57,04</w:t>
            </w:r>
          </w:p>
        </w:tc>
      </w:tr>
      <w:tr w:rsidR="00FD3B16" w:rsidRPr="009E37CD" w14:paraId="3E61BA39" w14:textId="77777777" w:rsidTr="009E37CD">
        <w:trPr>
          <w:trHeight w:val="50"/>
          <w:jc w:val="center"/>
        </w:trPr>
        <w:tc>
          <w:tcPr>
            <w:tcW w:w="4713" w:type="dxa"/>
            <w:tcBorders>
              <w:top w:val="nil"/>
              <w:left w:val="single" w:sz="4" w:space="0" w:color="auto"/>
              <w:bottom w:val="single" w:sz="4" w:space="0" w:color="auto"/>
              <w:right w:val="single" w:sz="4" w:space="0" w:color="auto"/>
            </w:tcBorders>
            <w:vAlign w:val="center"/>
            <w:hideMark/>
          </w:tcPr>
          <w:p w14:paraId="1D38F33A" w14:textId="53BBB203" w:rsidR="00FD3B16" w:rsidRPr="009E37CD" w:rsidRDefault="00FD3B16" w:rsidP="009E37CD">
            <w:pPr>
              <w:widowControl w:val="0"/>
              <w:spacing w:line="228" w:lineRule="auto"/>
              <w:rPr>
                <w:color w:val="000000"/>
                <w:sz w:val="22"/>
                <w:szCs w:val="22"/>
              </w:rPr>
            </w:pPr>
            <w:r w:rsidRPr="009E37CD">
              <w:rPr>
                <w:color w:val="000000"/>
                <w:sz w:val="22"/>
                <w:szCs w:val="22"/>
              </w:rPr>
              <w:t>Идентификаци</w:t>
            </w:r>
            <w:r w:rsidR="00F9752F" w:rsidRPr="009E37CD">
              <w:rPr>
                <w:color w:val="000000"/>
                <w:sz w:val="22"/>
                <w:szCs w:val="22"/>
              </w:rPr>
              <w:t>я</w:t>
            </w:r>
            <w:r w:rsidRPr="009E37CD">
              <w:rPr>
                <w:color w:val="000000"/>
                <w:sz w:val="22"/>
                <w:szCs w:val="22"/>
              </w:rPr>
              <w:t xml:space="preserve"> пациента</w:t>
            </w:r>
          </w:p>
        </w:tc>
        <w:tc>
          <w:tcPr>
            <w:tcW w:w="1366" w:type="dxa"/>
            <w:tcBorders>
              <w:top w:val="nil"/>
              <w:left w:val="nil"/>
              <w:bottom w:val="single" w:sz="4" w:space="0" w:color="auto"/>
              <w:right w:val="single" w:sz="4" w:space="0" w:color="auto"/>
            </w:tcBorders>
            <w:vAlign w:val="center"/>
            <w:hideMark/>
          </w:tcPr>
          <w:p w14:paraId="2CD7CC84" w14:textId="77777777" w:rsidR="00FD3B16" w:rsidRPr="009E37CD" w:rsidRDefault="00FD3B16" w:rsidP="009E37CD">
            <w:pPr>
              <w:widowControl w:val="0"/>
              <w:spacing w:line="228" w:lineRule="auto"/>
              <w:jc w:val="center"/>
              <w:rPr>
                <w:color w:val="000000"/>
                <w:sz w:val="22"/>
                <w:szCs w:val="22"/>
              </w:rPr>
            </w:pPr>
            <w:r w:rsidRPr="009E37CD">
              <w:rPr>
                <w:color w:val="000000"/>
                <w:sz w:val="22"/>
                <w:szCs w:val="22"/>
              </w:rPr>
              <w:t>18</w:t>
            </w:r>
          </w:p>
        </w:tc>
        <w:tc>
          <w:tcPr>
            <w:tcW w:w="1060" w:type="dxa"/>
            <w:tcBorders>
              <w:top w:val="nil"/>
              <w:left w:val="nil"/>
              <w:bottom w:val="single" w:sz="4" w:space="0" w:color="auto"/>
              <w:right w:val="single" w:sz="4" w:space="0" w:color="auto"/>
            </w:tcBorders>
            <w:vAlign w:val="center"/>
            <w:hideMark/>
          </w:tcPr>
          <w:p w14:paraId="6DCDB2A0" w14:textId="77777777" w:rsidR="00FD3B16" w:rsidRPr="009E37CD" w:rsidRDefault="00FD3B16" w:rsidP="009E37CD">
            <w:pPr>
              <w:widowControl w:val="0"/>
              <w:spacing w:line="228" w:lineRule="auto"/>
              <w:jc w:val="center"/>
              <w:rPr>
                <w:color w:val="000000"/>
                <w:sz w:val="22"/>
                <w:szCs w:val="22"/>
              </w:rPr>
            </w:pPr>
            <w:r w:rsidRPr="009E37CD">
              <w:rPr>
                <w:color w:val="000000"/>
                <w:sz w:val="22"/>
                <w:szCs w:val="22"/>
              </w:rPr>
              <w:t>70</w:t>
            </w:r>
          </w:p>
        </w:tc>
        <w:tc>
          <w:tcPr>
            <w:tcW w:w="1325" w:type="dxa"/>
            <w:tcBorders>
              <w:top w:val="nil"/>
              <w:left w:val="nil"/>
              <w:bottom w:val="single" w:sz="4" w:space="0" w:color="auto"/>
              <w:right w:val="single" w:sz="4" w:space="0" w:color="auto"/>
            </w:tcBorders>
            <w:vAlign w:val="center"/>
            <w:hideMark/>
          </w:tcPr>
          <w:p w14:paraId="074A99B1" w14:textId="77777777" w:rsidR="00FD3B16" w:rsidRPr="009E37CD" w:rsidRDefault="00FD3B16" w:rsidP="009E37CD">
            <w:pPr>
              <w:widowControl w:val="0"/>
              <w:spacing w:line="228" w:lineRule="auto"/>
              <w:jc w:val="center"/>
              <w:rPr>
                <w:color w:val="000000"/>
                <w:sz w:val="22"/>
                <w:szCs w:val="22"/>
              </w:rPr>
            </w:pPr>
            <w:r w:rsidRPr="009E37CD">
              <w:rPr>
                <w:color w:val="000000"/>
                <w:sz w:val="22"/>
                <w:szCs w:val="22"/>
              </w:rPr>
              <w:t>88</w:t>
            </w:r>
          </w:p>
        </w:tc>
        <w:tc>
          <w:tcPr>
            <w:tcW w:w="1133" w:type="dxa"/>
            <w:tcBorders>
              <w:top w:val="nil"/>
              <w:left w:val="nil"/>
              <w:bottom w:val="single" w:sz="4" w:space="0" w:color="auto"/>
              <w:right w:val="single" w:sz="4" w:space="0" w:color="auto"/>
            </w:tcBorders>
            <w:vAlign w:val="center"/>
            <w:hideMark/>
          </w:tcPr>
          <w:p w14:paraId="53F6CEA0" w14:textId="6FC1FF43" w:rsidR="00FD3B16" w:rsidRPr="009E37CD" w:rsidRDefault="009E37CD" w:rsidP="009E37CD">
            <w:pPr>
              <w:widowControl w:val="0"/>
              <w:spacing w:line="228" w:lineRule="auto"/>
              <w:jc w:val="center"/>
              <w:rPr>
                <w:color w:val="000000"/>
                <w:sz w:val="22"/>
                <w:szCs w:val="22"/>
              </w:rPr>
            </w:pPr>
            <w:r>
              <w:rPr>
                <w:color w:val="000000"/>
                <w:sz w:val="22"/>
                <w:szCs w:val="22"/>
              </w:rPr>
              <w:t>79,55</w:t>
            </w:r>
          </w:p>
        </w:tc>
      </w:tr>
      <w:tr w:rsidR="00FD3B16" w:rsidRPr="009E37CD" w14:paraId="135F32E3" w14:textId="77777777" w:rsidTr="009E37CD">
        <w:trPr>
          <w:trHeight w:val="50"/>
          <w:jc w:val="center"/>
        </w:trPr>
        <w:tc>
          <w:tcPr>
            <w:tcW w:w="4713" w:type="dxa"/>
            <w:tcBorders>
              <w:top w:val="nil"/>
              <w:left w:val="single" w:sz="4" w:space="0" w:color="auto"/>
              <w:bottom w:val="single" w:sz="4" w:space="0" w:color="auto"/>
              <w:right w:val="single" w:sz="4" w:space="0" w:color="auto"/>
            </w:tcBorders>
            <w:vAlign w:val="center"/>
            <w:hideMark/>
          </w:tcPr>
          <w:p w14:paraId="4631FE57" w14:textId="77777777" w:rsidR="00FD3B16" w:rsidRPr="009E37CD" w:rsidRDefault="00FD3B16" w:rsidP="009E37CD">
            <w:pPr>
              <w:widowControl w:val="0"/>
              <w:spacing w:line="228" w:lineRule="auto"/>
              <w:rPr>
                <w:color w:val="000000"/>
                <w:sz w:val="22"/>
                <w:szCs w:val="22"/>
              </w:rPr>
            </w:pPr>
            <w:r w:rsidRPr="009E37CD">
              <w:rPr>
                <w:color w:val="000000"/>
                <w:sz w:val="22"/>
                <w:szCs w:val="22"/>
              </w:rPr>
              <w:t>Инциденты электронных систем (МИС, 1С)</w:t>
            </w:r>
          </w:p>
        </w:tc>
        <w:tc>
          <w:tcPr>
            <w:tcW w:w="1366" w:type="dxa"/>
            <w:tcBorders>
              <w:top w:val="nil"/>
              <w:left w:val="nil"/>
              <w:bottom w:val="single" w:sz="4" w:space="0" w:color="auto"/>
              <w:right w:val="single" w:sz="4" w:space="0" w:color="auto"/>
            </w:tcBorders>
            <w:vAlign w:val="center"/>
            <w:hideMark/>
          </w:tcPr>
          <w:p w14:paraId="06F71D16" w14:textId="77777777" w:rsidR="00FD3B16" w:rsidRPr="009E37CD" w:rsidRDefault="00FD3B16" w:rsidP="009E37CD">
            <w:pPr>
              <w:widowControl w:val="0"/>
              <w:spacing w:line="228" w:lineRule="auto"/>
              <w:jc w:val="center"/>
              <w:rPr>
                <w:color w:val="000000"/>
                <w:sz w:val="22"/>
                <w:szCs w:val="22"/>
              </w:rPr>
            </w:pPr>
            <w:r w:rsidRPr="009E37CD">
              <w:rPr>
                <w:color w:val="000000"/>
                <w:sz w:val="22"/>
                <w:szCs w:val="22"/>
              </w:rPr>
              <w:t>351</w:t>
            </w:r>
          </w:p>
        </w:tc>
        <w:tc>
          <w:tcPr>
            <w:tcW w:w="1060" w:type="dxa"/>
            <w:tcBorders>
              <w:top w:val="nil"/>
              <w:left w:val="nil"/>
              <w:bottom w:val="single" w:sz="4" w:space="0" w:color="auto"/>
              <w:right w:val="single" w:sz="4" w:space="0" w:color="auto"/>
            </w:tcBorders>
            <w:vAlign w:val="center"/>
            <w:hideMark/>
          </w:tcPr>
          <w:p w14:paraId="5123816D" w14:textId="77777777" w:rsidR="00FD3B16" w:rsidRPr="009E37CD" w:rsidRDefault="00FD3B16" w:rsidP="009E37CD">
            <w:pPr>
              <w:widowControl w:val="0"/>
              <w:spacing w:line="228" w:lineRule="auto"/>
              <w:jc w:val="center"/>
              <w:rPr>
                <w:color w:val="000000"/>
                <w:sz w:val="22"/>
                <w:szCs w:val="22"/>
              </w:rPr>
            </w:pPr>
            <w:r w:rsidRPr="009E37CD">
              <w:rPr>
                <w:color w:val="000000"/>
                <w:sz w:val="22"/>
                <w:szCs w:val="22"/>
              </w:rPr>
              <w:t>0</w:t>
            </w:r>
          </w:p>
        </w:tc>
        <w:tc>
          <w:tcPr>
            <w:tcW w:w="1325" w:type="dxa"/>
            <w:tcBorders>
              <w:top w:val="nil"/>
              <w:left w:val="nil"/>
              <w:bottom w:val="single" w:sz="4" w:space="0" w:color="auto"/>
              <w:right w:val="single" w:sz="4" w:space="0" w:color="auto"/>
            </w:tcBorders>
            <w:vAlign w:val="center"/>
            <w:hideMark/>
          </w:tcPr>
          <w:p w14:paraId="5A29016C" w14:textId="77777777" w:rsidR="00FD3B16" w:rsidRPr="009E37CD" w:rsidRDefault="00FD3B16" w:rsidP="009E37CD">
            <w:pPr>
              <w:widowControl w:val="0"/>
              <w:spacing w:line="228" w:lineRule="auto"/>
              <w:jc w:val="center"/>
              <w:rPr>
                <w:color w:val="000000"/>
                <w:sz w:val="22"/>
                <w:szCs w:val="22"/>
              </w:rPr>
            </w:pPr>
            <w:r w:rsidRPr="009E37CD">
              <w:rPr>
                <w:color w:val="000000"/>
                <w:sz w:val="22"/>
                <w:szCs w:val="22"/>
              </w:rPr>
              <w:t>351</w:t>
            </w:r>
          </w:p>
        </w:tc>
        <w:tc>
          <w:tcPr>
            <w:tcW w:w="1133" w:type="dxa"/>
            <w:tcBorders>
              <w:top w:val="nil"/>
              <w:left w:val="nil"/>
              <w:bottom w:val="single" w:sz="4" w:space="0" w:color="auto"/>
              <w:right w:val="single" w:sz="4" w:space="0" w:color="auto"/>
            </w:tcBorders>
            <w:vAlign w:val="center"/>
            <w:hideMark/>
          </w:tcPr>
          <w:p w14:paraId="7228695E" w14:textId="319748D1" w:rsidR="00FD3B16" w:rsidRPr="009E37CD" w:rsidRDefault="009E37CD" w:rsidP="009E37CD">
            <w:pPr>
              <w:widowControl w:val="0"/>
              <w:spacing w:line="228" w:lineRule="auto"/>
              <w:jc w:val="center"/>
              <w:rPr>
                <w:color w:val="000000"/>
                <w:sz w:val="22"/>
                <w:szCs w:val="22"/>
              </w:rPr>
            </w:pPr>
            <w:r>
              <w:rPr>
                <w:color w:val="000000"/>
                <w:sz w:val="22"/>
                <w:szCs w:val="22"/>
              </w:rPr>
              <w:t>0</w:t>
            </w:r>
          </w:p>
        </w:tc>
      </w:tr>
      <w:tr w:rsidR="00FD3B16" w:rsidRPr="009E37CD" w14:paraId="3ABEA865" w14:textId="77777777" w:rsidTr="009E37CD">
        <w:trPr>
          <w:trHeight w:val="50"/>
          <w:jc w:val="center"/>
        </w:trPr>
        <w:tc>
          <w:tcPr>
            <w:tcW w:w="4713" w:type="dxa"/>
            <w:tcBorders>
              <w:top w:val="nil"/>
              <w:left w:val="single" w:sz="4" w:space="0" w:color="auto"/>
              <w:bottom w:val="single" w:sz="4" w:space="0" w:color="auto"/>
              <w:right w:val="single" w:sz="4" w:space="0" w:color="auto"/>
            </w:tcBorders>
            <w:vAlign w:val="center"/>
            <w:hideMark/>
          </w:tcPr>
          <w:p w14:paraId="462FEC21" w14:textId="77777777" w:rsidR="00FD3B16" w:rsidRPr="009E37CD" w:rsidRDefault="00FD3B16" w:rsidP="009E37CD">
            <w:pPr>
              <w:widowControl w:val="0"/>
              <w:spacing w:line="228" w:lineRule="auto"/>
              <w:rPr>
                <w:color w:val="000000"/>
                <w:sz w:val="22"/>
                <w:szCs w:val="22"/>
              </w:rPr>
            </w:pPr>
            <w:r w:rsidRPr="009E37CD">
              <w:rPr>
                <w:color w:val="000000"/>
                <w:sz w:val="22"/>
                <w:szCs w:val="22"/>
              </w:rPr>
              <w:t>Хирургическая безопасность</w:t>
            </w:r>
          </w:p>
        </w:tc>
        <w:tc>
          <w:tcPr>
            <w:tcW w:w="1366" w:type="dxa"/>
            <w:tcBorders>
              <w:top w:val="nil"/>
              <w:left w:val="nil"/>
              <w:bottom w:val="single" w:sz="4" w:space="0" w:color="auto"/>
              <w:right w:val="single" w:sz="4" w:space="0" w:color="auto"/>
            </w:tcBorders>
            <w:vAlign w:val="center"/>
            <w:hideMark/>
          </w:tcPr>
          <w:p w14:paraId="37829AA3" w14:textId="77777777" w:rsidR="00FD3B16" w:rsidRPr="009E37CD" w:rsidRDefault="00FD3B16" w:rsidP="009E37CD">
            <w:pPr>
              <w:widowControl w:val="0"/>
              <w:spacing w:line="228" w:lineRule="auto"/>
              <w:jc w:val="center"/>
              <w:rPr>
                <w:color w:val="000000"/>
                <w:sz w:val="22"/>
                <w:szCs w:val="22"/>
              </w:rPr>
            </w:pPr>
            <w:r w:rsidRPr="009E37CD">
              <w:rPr>
                <w:color w:val="000000"/>
                <w:sz w:val="22"/>
                <w:szCs w:val="22"/>
              </w:rPr>
              <w:t>31</w:t>
            </w:r>
          </w:p>
        </w:tc>
        <w:tc>
          <w:tcPr>
            <w:tcW w:w="1060" w:type="dxa"/>
            <w:tcBorders>
              <w:top w:val="nil"/>
              <w:left w:val="nil"/>
              <w:bottom w:val="single" w:sz="4" w:space="0" w:color="auto"/>
              <w:right w:val="single" w:sz="4" w:space="0" w:color="auto"/>
            </w:tcBorders>
            <w:vAlign w:val="center"/>
            <w:hideMark/>
          </w:tcPr>
          <w:p w14:paraId="2873213A" w14:textId="77777777" w:rsidR="00FD3B16" w:rsidRPr="009E37CD" w:rsidRDefault="00FD3B16" w:rsidP="009E37CD">
            <w:pPr>
              <w:widowControl w:val="0"/>
              <w:spacing w:line="228" w:lineRule="auto"/>
              <w:jc w:val="center"/>
              <w:rPr>
                <w:color w:val="000000"/>
                <w:sz w:val="22"/>
                <w:szCs w:val="22"/>
              </w:rPr>
            </w:pPr>
            <w:r w:rsidRPr="009E37CD">
              <w:rPr>
                <w:color w:val="000000"/>
                <w:sz w:val="22"/>
                <w:szCs w:val="22"/>
              </w:rPr>
              <w:t>32</w:t>
            </w:r>
          </w:p>
        </w:tc>
        <w:tc>
          <w:tcPr>
            <w:tcW w:w="1325" w:type="dxa"/>
            <w:tcBorders>
              <w:top w:val="nil"/>
              <w:left w:val="nil"/>
              <w:bottom w:val="single" w:sz="4" w:space="0" w:color="auto"/>
              <w:right w:val="single" w:sz="4" w:space="0" w:color="auto"/>
            </w:tcBorders>
            <w:vAlign w:val="center"/>
            <w:hideMark/>
          </w:tcPr>
          <w:p w14:paraId="63CE88E2" w14:textId="77777777" w:rsidR="00FD3B16" w:rsidRPr="009E37CD" w:rsidRDefault="00FD3B16" w:rsidP="009E37CD">
            <w:pPr>
              <w:widowControl w:val="0"/>
              <w:spacing w:line="228" w:lineRule="auto"/>
              <w:jc w:val="center"/>
              <w:rPr>
                <w:color w:val="000000"/>
                <w:sz w:val="22"/>
                <w:szCs w:val="22"/>
              </w:rPr>
            </w:pPr>
            <w:r w:rsidRPr="009E37CD">
              <w:rPr>
                <w:color w:val="000000"/>
                <w:sz w:val="22"/>
                <w:szCs w:val="22"/>
              </w:rPr>
              <w:t>63</w:t>
            </w:r>
          </w:p>
        </w:tc>
        <w:tc>
          <w:tcPr>
            <w:tcW w:w="1133" w:type="dxa"/>
            <w:tcBorders>
              <w:top w:val="nil"/>
              <w:left w:val="nil"/>
              <w:bottom w:val="single" w:sz="4" w:space="0" w:color="auto"/>
              <w:right w:val="single" w:sz="4" w:space="0" w:color="auto"/>
            </w:tcBorders>
            <w:vAlign w:val="center"/>
            <w:hideMark/>
          </w:tcPr>
          <w:p w14:paraId="056625A4" w14:textId="683E9DB7" w:rsidR="00FD3B16" w:rsidRPr="009E37CD" w:rsidRDefault="009E37CD" w:rsidP="009E37CD">
            <w:pPr>
              <w:widowControl w:val="0"/>
              <w:spacing w:line="228" w:lineRule="auto"/>
              <w:jc w:val="center"/>
              <w:rPr>
                <w:color w:val="000000"/>
                <w:sz w:val="22"/>
                <w:szCs w:val="22"/>
              </w:rPr>
            </w:pPr>
            <w:r>
              <w:rPr>
                <w:color w:val="000000"/>
                <w:sz w:val="22"/>
                <w:szCs w:val="22"/>
              </w:rPr>
              <w:t>50,79</w:t>
            </w:r>
          </w:p>
        </w:tc>
      </w:tr>
      <w:tr w:rsidR="00FD3B16" w:rsidRPr="009E37CD" w14:paraId="29538155" w14:textId="77777777" w:rsidTr="009E37CD">
        <w:trPr>
          <w:trHeight w:val="50"/>
          <w:jc w:val="center"/>
        </w:trPr>
        <w:tc>
          <w:tcPr>
            <w:tcW w:w="4713" w:type="dxa"/>
            <w:tcBorders>
              <w:top w:val="nil"/>
              <w:left w:val="single" w:sz="4" w:space="0" w:color="auto"/>
              <w:bottom w:val="single" w:sz="4" w:space="0" w:color="auto"/>
              <w:right w:val="single" w:sz="4" w:space="0" w:color="auto"/>
            </w:tcBorders>
            <w:vAlign w:val="center"/>
            <w:hideMark/>
          </w:tcPr>
          <w:p w14:paraId="3F4EFDCA" w14:textId="77777777" w:rsidR="00FD3B16" w:rsidRPr="009E37CD" w:rsidRDefault="00FD3B16" w:rsidP="009E37CD">
            <w:pPr>
              <w:widowControl w:val="0"/>
              <w:spacing w:line="228" w:lineRule="auto"/>
              <w:rPr>
                <w:color w:val="000000"/>
                <w:sz w:val="22"/>
                <w:szCs w:val="22"/>
              </w:rPr>
            </w:pPr>
            <w:r w:rsidRPr="009E37CD">
              <w:rPr>
                <w:color w:val="000000"/>
                <w:sz w:val="22"/>
                <w:szCs w:val="22"/>
              </w:rPr>
              <w:t>Медикаментозные инциденты</w:t>
            </w:r>
          </w:p>
        </w:tc>
        <w:tc>
          <w:tcPr>
            <w:tcW w:w="1366" w:type="dxa"/>
            <w:tcBorders>
              <w:top w:val="nil"/>
              <w:left w:val="nil"/>
              <w:bottom w:val="single" w:sz="4" w:space="0" w:color="auto"/>
              <w:right w:val="single" w:sz="4" w:space="0" w:color="auto"/>
            </w:tcBorders>
            <w:vAlign w:val="center"/>
            <w:hideMark/>
          </w:tcPr>
          <w:p w14:paraId="546AF2B7" w14:textId="77777777" w:rsidR="00FD3B16" w:rsidRPr="009E37CD" w:rsidRDefault="00FD3B16" w:rsidP="009E37CD">
            <w:pPr>
              <w:widowControl w:val="0"/>
              <w:spacing w:line="228" w:lineRule="auto"/>
              <w:jc w:val="center"/>
              <w:rPr>
                <w:color w:val="000000"/>
                <w:sz w:val="22"/>
                <w:szCs w:val="22"/>
              </w:rPr>
            </w:pPr>
            <w:r w:rsidRPr="009E37CD">
              <w:rPr>
                <w:color w:val="000000"/>
                <w:sz w:val="22"/>
                <w:szCs w:val="22"/>
              </w:rPr>
              <w:t>298</w:t>
            </w:r>
          </w:p>
        </w:tc>
        <w:tc>
          <w:tcPr>
            <w:tcW w:w="1060" w:type="dxa"/>
            <w:tcBorders>
              <w:top w:val="nil"/>
              <w:left w:val="nil"/>
              <w:bottom w:val="single" w:sz="4" w:space="0" w:color="auto"/>
              <w:right w:val="single" w:sz="4" w:space="0" w:color="auto"/>
            </w:tcBorders>
            <w:vAlign w:val="center"/>
            <w:hideMark/>
          </w:tcPr>
          <w:p w14:paraId="25EE497F" w14:textId="77777777" w:rsidR="00FD3B16" w:rsidRPr="009E37CD" w:rsidRDefault="00FD3B16" w:rsidP="009E37CD">
            <w:pPr>
              <w:widowControl w:val="0"/>
              <w:spacing w:line="228" w:lineRule="auto"/>
              <w:jc w:val="center"/>
              <w:rPr>
                <w:color w:val="000000"/>
                <w:sz w:val="22"/>
                <w:szCs w:val="22"/>
              </w:rPr>
            </w:pPr>
            <w:r w:rsidRPr="009E37CD">
              <w:rPr>
                <w:color w:val="000000"/>
                <w:sz w:val="22"/>
                <w:szCs w:val="22"/>
              </w:rPr>
              <w:t>170</w:t>
            </w:r>
          </w:p>
        </w:tc>
        <w:tc>
          <w:tcPr>
            <w:tcW w:w="1325" w:type="dxa"/>
            <w:tcBorders>
              <w:top w:val="nil"/>
              <w:left w:val="nil"/>
              <w:bottom w:val="single" w:sz="4" w:space="0" w:color="auto"/>
              <w:right w:val="single" w:sz="4" w:space="0" w:color="auto"/>
            </w:tcBorders>
            <w:vAlign w:val="center"/>
            <w:hideMark/>
          </w:tcPr>
          <w:p w14:paraId="41866002" w14:textId="77777777" w:rsidR="00FD3B16" w:rsidRPr="009E37CD" w:rsidRDefault="00FD3B16" w:rsidP="009E37CD">
            <w:pPr>
              <w:widowControl w:val="0"/>
              <w:spacing w:line="228" w:lineRule="auto"/>
              <w:jc w:val="center"/>
              <w:rPr>
                <w:color w:val="000000"/>
                <w:sz w:val="22"/>
                <w:szCs w:val="22"/>
              </w:rPr>
            </w:pPr>
            <w:r w:rsidRPr="009E37CD">
              <w:rPr>
                <w:color w:val="000000"/>
                <w:sz w:val="22"/>
                <w:szCs w:val="22"/>
              </w:rPr>
              <w:t>468</w:t>
            </w:r>
          </w:p>
        </w:tc>
        <w:tc>
          <w:tcPr>
            <w:tcW w:w="1133" w:type="dxa"/>
            <w:tcBorders>
              <w:top w:val="nil"/>
              <w:left w:val="nil"/>
              <w:bottom w:val="single" w:sz="4" w:space="0" w:color="auto"/>
              <w:right w:val="single" w:sz="4" w:space="0" w:color="auto"/>
            </w:tcBorders>
            <w:vAlign w:val="center"/>
            <w:hideMark/>
          </w:tcPr>
          <w:p w14:paraId="5B1E0285" w14:textId="0D4672F7" w:rsidR="00FD3B16" w:rsidRPr="009E37CD" w:rsidRDefault="009E37CD" w:rsidP="009E37CD">
            <w:pPr>
              <w:widowControl w:val="0"/>
              <w:spacing w:line="228" w:lineRule="auto"/>
              <w:jc w:val="center"/>
              <w:rPr>
                <w:color w:val="000000"/>
                <w:sz w:val="22"/>
                <w:szCs w:val="22"/>
              </w:rPr>
            </w:pPr>
            <w:r>
              <w:rPr>
                <w:color w:val="000000"/>
                <w:sz w:val="22"/>
                <w:szCs w:val="22"/>
              </w:rPr>
              <w:t>36,32</w:t>
            </w:r>
          </w:p>
        </w:tc>
      </w:tr>
      <w:tr w:rsidR="00FD3B16" w:rsidRPr="009E37CD" w14:paraId="4547C4AF" w14:textId="77777777" w:rsidTr="009E37CD">
        <w:trPr>
          <w:trHeight w:val="360"/>
          <w:jc w:val="center"/>
        </w:trPr>
        <w:tc>
          <w:tcPr>
            <w:tcW w:w="4713" w:type="dxa"/>
            <w:tcBorders>
              <w:top w:val="nil"/>
              <w:left w:val="single" w:sz="4" w:space="0" w:color="auto"/>
              <w:bottom w:val="single" w:sz="4" w:space="0" w:color="auto"/>
              <w:right w:val="single" w:sz="4" w:space="0" w:color="auto"/>
            </w:tcBorders>
            <w:vAlign w:val="center"/>
            <w:hideMark/>
          </w:tcPr>
          <w:p w14:paraId="164EB97C" w14:textId="557EE896" w:rsidR="00FD3B16" w:rsidRPr="009E37CD" w:rsidRDefault="00FD3B16" w:rsidP="009E37CD">
            <w:pPr>
              <w:widowControl w:val="0"/>
              <w:spacing w:line="228" w:lineRule="auto"/>
              <w:ind w:right="-108"/>
              <w:rPr>
                <w:color w:val="000000"/>
                <w:sz w:val="22"/>
                <w:szCs w:val="22"/>
              </w:rPr>
            </w:pPr>
            <w:r w:rsidRPr="009E37CD">
              <w:rPr>
                <w:color w:val="000000"/>
                <w:sz w:val="22"/>
                <w:szCs w:val="22"/>
              </w:rPr>
              <w:t>Нарушение норм поведения</w:t>
            </w:r>
            <w:r w:rsidR="009E37CD">
              <w:rPr>
                <w:color w:val="000000"/>
                <w:sz w:val="22"/>
                <w:szCs w:val="22"/>
                <w:lang w:val="kk-KZ"/>
              </w:rPr>
              <w:t xml:space="preserve"> </w:t>
            </w:r>
            <w:r w:rsidRPr="009E37CD">
              <w:rPr>
                <w:color w:val="000000"/>
                <w:sz w:val="22"/>
                <w:szCs w:val="22"/>
              </w:rPr>
              <w:t>(этики и деонтологии)</w:t>
            </w:r>
          </w:p>
        </w:tc>
        <w:tc>
          <w:tcPr>
            <w:tcW w:w="1366" w:type="dxa"/>
            <w:tcBorders>
              <w:top w:val="nil"/>
              <w:left w:val="nil"/>
              <w:bottom w:val="single" w:sz="4" w:space="0" w:color="auto"/>
              <w:right w:val="single" w:sz="4" w:space="0" w:color="auto"/>
            </w:tcBorders>
            <w:vAlign w:val="center"/>
            <w:hideMark/>
          </w:tcPr>
          <w:p w14:paraId="652E9426" w14:textId="77777777" w:rsidR="00FD3B16" w:rsidRPr="009E37CD" w:rsidRDefault="00FD3B16" w:rsidP="009E37CD">
            <w:pPr>
              <w:widowControl w:val="0"/>
              <w:spacing w:line="228" w:lineRule="auto"/>
              <w:jc w:val="center"/>
              <w:rPr>
                <w:color w:val="000000"/>
                <w:sz w:val="22"/>
                <w:szCs w:val="22"/>
              </w:rPr>
            </w:pPr>
            <w:r w:rsidRPr="009E37CD">
              <w:rPr>
                <w:color w:val="000000"/>
                <w:sz w:val="22"/>
                <w:szCs w:val="22"/>
              </w:rPr>
              <w:t>270</w:t>
            </w:r>
          </w:p>
        </w:tc>
        <w:tc>
          <w:tcPr>
            <w:tcW w:w="1060" w:type="dxa"/>
            <w:tcBorders>
              <w:top w:val="nil"/>
              <w:left w:val="nil"/>
              <w:bottom w:val="single" w:sz="4" w:space="0" w:color="auto"/>
              <w:right w:val="single" w:sz="4" w:space="0" w:color="auto"/>
            </w:tcBorders>
            <w:vAlign w:val="center"/>
            <w:hideMark/>
          </w:tcPr>
          <w:p w14:paraId="46F6684C" w14:textId="77777777" w:rsidR="00FD3B16" w:rsidRPr="009E37CD" w:rsidRDefault="00FD3B16" w:rsidP="009E37CD">
            <w:pPr>
              <w:widowControl w:val="0"/>
              <w:spacing w:line="228" w:lineRule="auto"/>
              <w:jc w:val="center"/>
              <w:rPr>
                <w:color w:val="000000"/>
                <w:sz w:val="22"/>
                <w:szCs w:val="22"/>
              </w:rPr>
            </w:pPr>
            <w:r w:rsidRPr="009E37CD">
              <w:rPr>
                <w:color w:val="000000"/>
                <w:sz w:val="22"/>
                <w:szCs w:val="22"/>
              </w:rPr>
              <w:t>0</w:t>
            </w:r>
          </w:p>
        </w:tc>
        <w:tc>
          <w:tcPr>
            <w:tcW w:w="1325" w:type="dxa"/>
            <w:tcBorders>
              <w:top w:val="nil"/>
              <w:left w:val="nil"/>
              <w:bottom w:val="single" w:sz="4" w:space="0" w:color="auto"/>
              <w:right w:val="single" w:sz="4" w:space="0" w:color="auto"/>
            </w:tcBorders>
            <w:vAlign w:val="center"/>
            <w:hideMark/>
          </w:tcPr>
          <w:p w14:paraId="760BF410" w14:textId="77777777" w:rsidR="00FD3B16" w:rsidRPr="009E37CD" w:rsidRDefault="00FD3B16" w:rsidP="009E37CD">
            <w:pPr>
              <w:widowControl w:val="0"/>
              <w:spacing w:line="228" w:lineRule="auto"/>
              <w:jc w:val="center"/>
              <w:rPr>
                <w:color w:val="000000"/>
                <w:sz w:val="22"/>
                <w:szCs w:val="22"/>
              </w:rPr>
            </w:pPr>
            <w:r w:rsidRPr="009E37CD">
              <w:rPr>
                <w:color w:val="000000"/>
                <w:sz w:val="22"/>
                <w:szCs w:val="22"/>
              </w:rPr>
              <w:t>270</w:t>
            </w:r>
          </w:p>
        </w:tc>
        <w:tc>
          <w:tcPr>
            <w:tcW w:w="1133" w:type="dxa"/>
            <w:tcBorders>
              <w:top w:val="nil"/>
              <w:left w:val="nil"/>
              <w:bottom w:val="single" w:sz="4" w:space="0" w:color="auto"/>
              <w:right w:val="single" w:sz="4" w:space="0" w:color="auto"/>
            </w:tcBorders>
            <w:vAlign w:val="center"/>
            <w:hideMark/>
          </w:tcPr>
          <w:p w14:paraId="439EFC74" w14:textId="500AECF0" w:rsidR="00FD3B16" w:rsidRPr="009E37CD" w:rsidRDefault="009E37CD" w:rsidP="009E37CD">
            <w:pPr>
              <w:widowControl w:val="0"/>
              <w:spacing w:line="228" w:lineRule="auto"/>
              <w:jc w:val="center"/>
              <w:rPr>
                <w:color w:val="000000"/>
                <w:sz w:val="22"/>
                <w:szCs w:val="22"/>
              </w:rPr>
            </w:pPr>
            <w:r>
              <w:rPr>
                <w:color w:val="000000"/>
                <w:sz w:val="22"/>
                <w:szCs w:val="22"/>
              </w:rPr>
              <w:t>0</w:t>
            </w:r>
          </w:p>
        </w:tc>
      </w:tr>
      <w:tr w:rsidR="00FD3B16" w:rsidRPr="009E37CD" w14:paraId="0773C93E" w14:textId="77777777" w:rsidTr="009E37CD">
        <w:trPr>
          <w:trHeight w:val="360"/>
          <w:jc w:val="center"/>
        </w:trPr>
        <w:tc>
          <w:tcPr>
            <w:tcW w:w="4713" w:type="dxa"/>
            <w:tcBorders>
              <w:top w:val="nil"/>
              <w:left w:val="single" w:sz="4" w:space="0" w:color="auto"/>
              <w:bottom w:val="single" w:sz="4" w:space="0" w:color="auto"/>
              <w:right w:val="single" w:sz="4" w:space="0" w:color="auto"/>
            </w:tcBorders>
            <w:vAlign w:val="center"/>
            <w:hideMark/>
          </w:tcPr>
          <w:p w14:paraId="6D513F8B" w14:textId="77777777" w:rsidR="00FD3B16" w:rsidRPr="009E37CD" w:rsidRDefault="00FD3B16" w:rsidP="009E37CD">
            <w:pPr>
              <w:widowControl w:val="0"/>
              <w:spacing w:line="228" w:lineRule="auto"/>
              <w:rPr>
                <w:color w:val="000000"/>
                <w:sz w:val="22"/>
                <w:szCs w:val="22"/>
              </w:rPr>
            </w:pPr>
            <w:r w:rsidRPr="009E37CD">
              <w:rPr>
                <w:color w:val="000000"/>
                <w:sz w:val="22"/>
                <w:szCs w:val="22"/>
              </w:rPr>
              <w:t>Нарушение санитарно-эпидемиологического режима</w:t>
            </w:r>
          </w:p>
        </w:tc>
        <w:tc>
          <w:tcPr>
            <w:tcW w:w="1366" w:type="dxa"/>
            <w:tcBorders>
              <w:top w:val="nil"/>
              <w:left w:val="nil"/>
              <w:bottom w:val="single" w:sz="4" w:space="0" w:color="auto"/>
              <w:right w:val="single" w:sz="4" w:space="0" w:color="auto"/>
            </w:tcBorders>
            <w:vAlign w:val="center"/>
            <w:hideMark/>
          </w:tcPr>
          <w:p w14:paraId="60FFACC2" w14:textId="77777777" w:rsidR="00FD3B16" w:rsidRPr="009E37CD" w:rsidRDefault="00FD3B16" w:rsidP="009E37CD">
            <w:pPr>
              <w:widowControl w:val="0"/>
              <w:spacing w:line="228" w:lineRule="auto"/>
              <w:jc w:val="center"/>
              <w:rPr>
                <w:color w:val="000000"/>
                <w:sz w:val="22"/>
                <w:szCs w:val="22"/>
              </w:rPr>
            </w:pPr>
            <w:r w:rsidRPr="009E37CD">
              <w:rPr>
                <w:color w:val="000000"/>
                <w:sz w:val="22"/>
                <w:szCs w:val="22"/>
              </w:rPr>
              <w:t>298</w:t>
            </w:r>
          </w:p>
        </w:tc>
        <w:tc>
          <w:tcPr>
            <w:tcW w:w="1060" w:type="dxa"/>
            <w:tcBorders>
              <w:top w:val="nil"/>
              <w:left w:val="nil"/>
              <w:bottom w:val="single" w:sz="4" w:space="0" w:color="auto"/>
              <w:right w:val="single" w:sz="4" w:space="0" w:color="auto"/>
            </w:tcBorders>
            <w:vAlign w:val="center"/>
            <w:hideMark/>
          </w:tcPr>
          <w:p w14:paraId="4B9372A8" w14:textId="77777777" w:rsidR="00FD3B16" w:rsidRPr="009E37CD" w:rsidRDefault="00FD3B16" w:rsidP="009E37CD">
            <w:pPr>
              <w:widowControl w:val="0"/>
              <w:spacing w:line="228" w:lineRule="auto"/>
              <w:jc w:val="center"/>
              <w:rPr>
                <w:color w:val="000000"/>
                <w:sz w:val="22"/>
                <w:szCs w:val="22"/>
              </w:rPr>
            </w:pPr>
            <w:r w:rsidRPr="009E37CD">
              <w:rPr>
                <w:color w:val="000000"/>
                <w:sz w:val="22"/>
                <w:szCs w:val="22"/>
              </w:rPr>
              <w:t>0</w:t>
            </w:r>
          </w:p>
        </w:tc>
        <w:tc>
          <w:tcPr>
            <w:tcW w:w="1325" w:type="dxa"/>
            <w:tcBorders>
              <w:top w:val="nil"/>
              <w:left w:val="nil"/>
              <w:bottom w:val="single" w:sz="4" w:space="0" w:color="auto"/>
              <w:right w:val="single" w:sz="4" w:space="0" w:color="auto"/>
            </w:tcBorders>
            <w:vAlign w:val="center"/>
            <w:hideMark/>
          </w:tcPr>
          <w:p w14:paraId="72A26B3F" w14:textId="77777777" w:rsidR="00FD3B16" w:rsidRPr="009E37CD" w:rsidRDefault="00FD3B16" w:rsidP="009E37CD">
            <w:pPr>
              <w:widowControl w:val="0"/>
              <w:spacing w:line="228" w:lineRule="auto"/>
              <w:jc w:val="center"/>
              <w:rPr>
                <w:color w:val="000000"/>
                <w:sz w:val="22"/>
                <w:szCs w:val="22"/>
              </w:rPr>
            </w:pPr>
            <w:r w:rsidRPr="009E37CD">
              <w:rPr>
                <w:color w:val="000000"/>
                <w:sz w:val="22"/>
                <w:szCs w:val="22"/>
              </w:rPr>
              <w:t>298</w:t>
            </w:r>
          </w:p>
        </w:tc>
        <w:tc>
          <w:tcPr>
            <w:tcW w:w="1133" w:type="dxa"/>
            <w:tcBorders>
              <w:top w:val="nil"/>
              <w:left w:val="nil"/>
              <w:bottom w:val="single" w:sz="4" w:space="0" w:color="auto"/>
              <w:right w:val="single" w:sz="4" w:space="0" w:color="auto"/>
            </w:tcBorders>
            <w:vAlign w:val="center"/>
            <w:hideMark/>
          </w:tcPr>
          <w:p w14:paraId="5BF95662" w14:textId="2BB7FB32" w:rsidR="00FD3B16" w:rsidRPr="009E37CD" w:rsidRDefault="009E37CD" w:rsidP="009E37CD">
            <w:pPr>
              <w:widowControl w:val="0"/>
              <w:spacing w:line="228" w:lineRule="auto"/>
              <w:jc w:val="center"/>
              <w:rPr>
                <w:color w:val="000000"/>
                <w:sz w:val="22"/>
                <w:szCs w:val="22"/>
              </w:rPr>
            </w:pPr>
            <w:r>
              <w:rPr>
                <w:color w:val="000000"/>
                <w:sz w:val="22"/>
                <w:szCs w:val="22"/>
              </w:rPr>
              <w:t>0</w:t>
            </w:r>
          </w:p>
        </w:tc>
      </w:tr>
      <w:tr w:rsidR="00FD3B16" w:rsidRPr="009E37CD" w14:paraId="3295FE5C" w14:textId="77777777" w:rsidTr="009E37CD">
        <w:trPr>
          <w:trHeight w:val="50"/>
          <w:jc w:val="center"/>
        </w:trPr>
        <w:tc>
          <w:tcPr>
            <w:tcW w:w="4713" w:type="dxa"/>
            <w:tcBorders>
              <w:top w:val="nil"/>
              <w:left w:val="single" w:sz="4" w:space="0" w:color="auto"/>
              <w:bottom w:val="single" w:sz="4" w:space="0" w:color="auto"/>
              <w:right w:val="single" w:sz="4" w:space="0" w:color="auto"/>
            </w:tcBorders>
            <w:vAlign w:val="center"/>
            <w:hideMark/>
          </w:tcPr>
          <w:p w14:paraId="7FFC089D" w14:textId="77777777" w:rsidR="00FD3B16" w:rsidRPr="009E37CD" w:rsidRDefault="00FD3B16" w:rsidP="009E37CD">
            <w:pPr>
              <w:widowControl w:val="0"/>
              <w:spacing w:line="228" w:lineRule="auto"/>
              <w:rPr>
                <w:color w:val="000000"/>
                <w:sz w:val="22"/>
                <w:szCs w:val="22"/>
              </w:rPr>
            </w:pPr>
            <w:r w:rsidRPr="009E37CD">
              <w:rPr>
                <w:color w:val="000000"/>
                <w:sz w:val="22"/>
                <w:szCs w:val="22"/>
              </w:rPr>
              <w:t>Неисправное оборудование и инструментарий</w:t>
            </w:r>
          </w:p>
        </w:tc>
        <w:tc>
          <w:tcPr>
            <w:tcW w:w="1366" w:type="dxa"/>
            <w:tcBorders>
              <w:top w:val="nil"/>
              <w:left w:val="nil"/>
              <w:bottom w:val="single" w:sz="4" w:space="0" w:color="auto"/>
              <w:right w:val="single" w:sz="4" w:space="0" w:color="auto"/>
            </w:tcBorders>
            <w:vAlign w:val="center"/>
            <w:hideMark/>
          </w:tcPr>
          <w:p w14:paraId="02E37EFA" w14:textId="77777777" w:rsidR="00FD3B16" w:rsidRPr="009E37CD" w:rsidRDefault="00FD3B16" w:rsidP="009E37CD">
            <w:pPr>
              <w:widowControl w:val="0"/>
              <w:spacing w:line="228" w:lineRule="auto"/>
              <w:jc w:val="center"/>
              <w:rPr>
                <w:color w:val="000000"/>
                <w:sz w:val="22"/>
                <w:szCs w:val="22"/>
              </w:rPr>
            </w:pPr>
            <w:r w:rsidRPr="009E37CD">
              <w:rPr>
                <w:color w:val="000000"/>
                <w:sz w:val="22"/>
                <w:szCs w:val="22"/>
              </w:rPr>
              <w:t>380</w:t>
            </w:r>
          </w:p>
        </w:tc>
        <w:tc>
          <w:tcPr>
            <w:tcW w:w="1060" w:type="dxa"/>
            <w:tcBorders>
              <w:top w:val="nil"/>
              <w:left w:val="nil"/>
              <w:bottom w:val="single" w:sz="4" w:space="0" w:color="auto"/>
              <w:right w:val="single" w:sz="4" w:space="0" w:color="auto"/>
            </w:tcBorders>
            <w:vAlign w:val="center"/>
            <w:hideMark/>
          </w:tcPr>
          <w:p w14:paraId="6C8AEDBF" w14:textId="77777777" w:rsidR="00FD3B16" w:rsidRPr="009E37CD" w:rsidRDefault="00FD3B16" w:rsidP="009E37CD">
            <w:pPr>
              <w:widowControl w:val="0"/>
              <w:spacing w:line="228" w:lineRule="auto"/>
              <w:jc w:val="center"/>
              <w:rPr>
                <w:color w:val="000000"/>
                <w:sz w:val="22"/>
                <w:szCs w:val="22"/>
              </w:rPr>
            </w:pPr>
            <w:r w:rsidRPr="009E37CD">
              <w:rPr>
                <w:color w:val="000000"/>
                <w:sz w:val="22"/>
                <w:szCs w:val="22"/>
              </w:rPr>
              <w:t>0</w:t>
            </w:r>
          </w:p>
        </w:tc>
        <w:tc>
          <w:tcPr>
            <w:tcW w:w="1325" w:type="dxa"/>
            <w:tcBorders>
              <w:top w:val="nil"/>
              <w:left w:val="nil"/>
              <w:bottom w:val="single" w:sz="4" w:space="0" w:color="auto"/>
              <w:right w:val="single" w:sz="4" w:space="0" w:color="auto"/>
            </w:tcBorders>
            <w:vAlign w:val="center"/>
            <w:hideMark/>
          </w:tcPr>
          <w:p w14:paraId="28CFA9AF" w14:textId="77777777" w:rsidR="00FD3B16" w:rsidRPr="009E37CD" w:rsidRDefault="00FD3B16" w:rsidP="009E37CD">
            <w:pPr>
              <w:widowControl w:val="0"/>
              <w:spacing w:line="228" w:lineRule="auto"/>
              <w:jc w:val="center"/>
              <w:rPr>
                <w:color w:val="000000"/>
                <w:sz w:val="22"/>
                <w:szCs w:val="22"/>
              </w:rPr>
            </w:pPr>
            <w:r w:rsidRPr="009E37CD">
              <w:rPr>
                <w:color w:val="000000"/>
                <w:sz w:val="22"/>
                <w:szCs w:val="22"/>
              </w:rPr>
              <w:t>380</w:t>
            </w:r>
          </w:p>
        </w:tc>
        <w:tc>
          <w:tcPr>
            <w:tcW w:w="1133" w:type="dxa"/>
            <w:tcBorders>
              <w:top w:val="nil"/>
              <w:left w:val="nil"/>
              <w:bottom w:val="single" w:sz="4" w:space="0" w:color="auto"/>
              <w:right w:val="single" w:sz="4" w:space="0" w:color="auto"/>
            </w:tcBorders>
            <w:vAlign w:val="center"/>
            <w:hideMark/>
          </w:tcPr>
          <w:p w14:paraId="41AD5B57" w14:textId="6F622628" w:rsidR="00FD3B16" w:rsidRPr="009E37CD" w:rsidRDefault="009E37CD" w:rsidP="009E37CD">
            <w:pPr>
              <w:widowControl w:val="0"/>
              <w:spacing w:line="228" w:lineRule="auto"/>
              <w:jc w:val="center"/>
              <w:rPr>
                <w:color w:val="000000"/>
                <w:sz w:val="22"/>
                <w:szCs w:val="22"/>
              </w:rPr>
            </w:pPr>
            <w:r>
              <w:rPr>
                <w:color w:val="000000"/>
                <w:sz w:val="22"/>
                <w:szCs w:val="22"/>
              </w:rPr>
              <w:t>0</w:t>
            </w:r>
          </w:p>
        </w:tc>
      </w:tr>
      <w:tr w:rsidR="00FD3B16" w:rsidRPr="009E37CD" w14:paraId="3091ADF0" w14:textId="77777777" w:rsidTr="009E37CD">
        <w:trPr>
          <w:trHeight w:val="360"/>
          <w:jc w:val="center"/>
        </w:trPr>
        <w:tc>
          <w:tcPr>
            <w:tcW w:w="4713" w:type="dxa"/>
            <w:tcBorders>
              <w:top w:val="nil"/>
              <w:left w:val="single" w:sz="4" w:space="0" w:color="auto"/>
              <w:bottom w:val="single" w:sz="4" w:space="0" w:color="auto"/>
              <w:right w:val="single" w:sz="4" w:space="0" w:color="auto"/>
            </w:tcBorders>
            <w:vAlign w:val="center"/>
            <w:hideMark/>
          </w:tcPr>
          <w:p w14:paraId="3F4BDC86" w14:textId="77777777" w:rsidR="00FD3B16" w:rsidRPr="009E37CD" w:rsidRDefault="00FD3B16" w:rsidP="009E37CD">
            <w:pPr>
              <w:widowControl w:val="0"/>
              <w:spacing w:line="228" w:lineRule="auto"/>
              <w:rPr>
                <w:color w:val="000000"/>
                <w:sz w:val="22"/>
                <w:szCs w:val="22"/>
              </w:rPr>
            </w:pPr>
            <w:r w:rsidRPr="009E37CD">
              <w:rPr>
                <w:color w:val="000000"/>
                <w:sz w:val="22"/>
                <w:szCs w:val="22"/>
              </w:rPr>
              <w:t>Нарушение организационных процессов и внутреннего распорядка</w:t>
            </w:r>
          </w:p>
        </w:tc>
        <w:tc>
          <w:tcPr>
            <w:tcW w:w="1366" w:type="dxa"/>
            <w:tcBorders>
              <w:top w:val="nil"/>
              <w:left w:val="nil"/>
              <w:bottom w:val="single" w:sz="4" w:space="0" w:color="auto"/>
              <w:right w:val="single" w:sz="4" w:space="0" w:color="auto"/>
            </w:tcBorders>
            <w:vAlign w:val="center"/>
            <w:hideMark/>
          </w:tcPr>
          <w:p w14:paraId="5C57D6FF" w14:textId="77777777" w:rsidR="00FD3B16" w:rsidRPr="009E37CD" w:rsidRDefault="00FD3B16" w:rsidP="009E37CD">
            <w:pPr>
              <w:widowControl w:val="0"/>
              <w:spacing w:line="228" w:lineRule="auto"/>
              <w:jc w:val="center"/>
              <w:rPr>
                <w:color w:val="000000"/>
                <w:sz w:val="22"/>
                <w:szCs w:val="22"/>
              </w:rPr>
            </w:pPr>
            <w:r w:rsidRPr="009E37CD">
              <w:rPr>
                <w:color w:val="000000"/>
                <w:sz w:val="22"/>
                <w:szCs w:val="22"/>
              </w:rPr>
              <w:t>757</w:t>
            </w:r>
          </w:p>
        </w:tc>
        <w:tc>
          <w:tcPr>
            <w:tcW w:w="1060" w:type="dxa"/>
            <w:tcBorders>
              <w:top w:val="nil"/>
              <w:left w:val="nil"/>
              <w:bottom w:val="single" w:sz="4" w:space="0" w:color="auto"/>
              <w:right w:val="single" w:sz="4" w:space="0" w:color="auto"/>
            </w:tcBorders>
            <w:vAlign w:val="center"/>
            <w:hideMark/>
          </w:tcPr>
          <w:p w14:paraId="30DFD811" w14:textId="77777777" w:rsidR="00FD3B16" w:rsidRPr="009E37CD" w:rsidRDefault="00FD3B16" w:rsidP="009E37CD">
            <w:pPr>
              <w:widowControl w:val="0"/>
              <w:spacing w:line="228" w:lineRule="auto"/>
              <w:jc w:val="center"/>
              <w:rPr>
                <w:color w:val="000000"/>
                <w:sz w:val="22"/>
                <w:szCs w:val="22"/>
              </w:rPr>
            </w:pPr>
            <w:r w:rsidRPr="009E37CD">
              <w:rPr>
                <w:color w:val="000000"/>
                <w:sz w:val="22"/>
                <w:szCs w:val="22"/>
              </w:rPr>
              <w:t>0</w:t>
            </w:r>
          </w:p>
        </w:tc>
        <w:tc>
          <w:tcPr>
            <w:tcW w:w="1325" w:type="dxa"/>
            <w:tcBorders>
              <w:top w:val="nil"/>
              <w:left w:val="nil"/>
              <w:bottom w:val="single" w:sz="4" w:space="0" w:color="auto"/>
              <w:right w:val="single" w:sz="4" w:space="0" w:color="auto"/>
            </w:tcBorders>
            <w:vAlign w:val="center"/>
            <w:hideMark/>
          </w:tcPr>
          <w:p w14:paraId="1670DF71" w14:textId="77777777" w:rsidR="00FD3B16" w:rsidRPr="009E37CD" w:rsidRDefault="00FD3B16" w:rsidP="009E37CD">
            <w:pPr>
              <w:widowControl w:val="0"/>
              <w:spacing w:line="228" w:lineRule="auto"/>
              <w:jc w:val="center"/>
              <w:rPr>
                <w:color w:val="000000"/>
                <w:sz w:val="22"/>
                <w:szCs w:val="22"/>
              </w:rPr>
            </w:pPr>
            <w:r w:rsidRPr="009E37CD">
              <w:rPr>
                <w:color w:val="000000"/>
                <w:sz w:val="22"/>
                <w:szCs w:val="22"/>
              </w:rPr>
              <w:t>757</w:t>
            </w:r>
          </w:p>
        </w:tc>
        <w:tc>
          <w:tcPr>
            <w:tcW w:w="1133" w:type="dxa"/>
            <w:tcBorders>
              <w:top w:val="nil"/>
              <w:left w:val="nil"/>
              <w:bottom w:val="single" w:sz="4" w:space="0" w:color="auto"/>
              <w:right w:val="single" w:sz="4" w:space="0" w:color="auto"/>
            </w:tcBorders>
            <w:vAlign w:val="center"/>
            <w:hideMark/>
          </w:tcPr>
          <w:p w14:paraId="0338AEAC" w14:textId="52E43CB8" w:rsidR="00FD3B16" w:rsidRPr="009E37CD" w:rsidRDefault="009E37CD" w:rsidP="009E37CD">
            <w:pPr>
              <w:widowControl w:val="0"/>
              <w:spacing w:line="228" w:lineRule="auto"/>
              <w:jc w:val="center"/>
              <w:rPr>
                <w:color w:val="000000"/>
                <w:sz w:val="22"/>
                <w:szCs w:val="22"/>
              </w:rPr>
            </w:pPr>
            <w:r>
              <w:rPr>
                <w:color w:val="000000"/>
                <w:sz w:val="22"/>
                <w:szCs w:val="22"/>
              </w:rPr>
              <w:t>0</w:t>
            </w:r>
          </w:p>
        </w:tc>
      </w:tr>
      <w:tr w:rsidR="00FD3B16" w:rsidRPr="009E37CD" w14:paraId="33851988" w14:textId="77777777" w:rsidTr="009E37CD">
        <w:trPr>
          <w:trHeight w:val="360"/>
          <w:jc w:val="center"/>
        </w:trPr>
        <w:tc>
          <w:tcPr>
            <w:tcW w:w="4713" w:type="dxa"/>
            <w:tcBorders>
              <w:top w:val="nil"/>
              <w:left w:val="single" w:sz="4" w:space="0" w:color="auto"/>
              <w:bottom w:val="single" w:sz="4" w:space="0" w:color="auto"/>
              <w:right w:val="single" w:sz="4" w:space="0" w:color="auto"/>
            </w:tcBorders>
            <w:vAlign w:val="center"/>
            <w:hideMark/>
          </w:tcPr>
          <w:p w14:paraId="5FCAA588" w14:textId="77777777" w:rsidR="00FD3B16" w:rsidRPr="009E37CD" w:rsidRDefault="00FD3B16" w:rsidP="009E37CD">
            <w:pPr>
              <w:widowControl w:val="0"/>
              <w:spacing w:line="228" w:lineRule="auto"/>
              <w:rPr>
                <w:color w:val="000000"/>
                <w:sz w:val="22"/>
                <w:szCs w:val="22"/>
              </w:rPr>
            </w:pPr>
            <w:r w:rsidRPr="009E37CD">
              <w:rPr>
                <w:color w:val="000000"/>
                <w:sz w:val="22"/>
                <w:szCs w:val="22"/>
              </w:rPr>
              <w:t>Инциденты при выполнении медицинских процедур</w:t>
            </w:r>
          </w:p>
        </w:tc>
        <w:tc>
          <w:tcPr>
            <w:tcW w:w="1366" w:type="dxa"/>
            <w:tcBorders>
              <w:top w:val="nil"/>
              <w:left w:val="nil"/>
              <w:bottom w:val="single" w:sz="4" w:space="0" w:color="auto"/>
              <w:right w:val="single" w:sz="4" w:space="0" w:color="auto"/>
            </w:tcBorders>
            <w:vAlign w:val="center"/>
            <w:hideMark/>
          </w:tcPr>
          <w:p w14:paraId="7C3D3EF9" w14:textId="77777777" w:rsidR="00FD3B16" w:rsidRPr="009E37CD" w:rsidRDefault="00FD3B16" w:rsidP="009E37CD">
            <w:pPr>
              <w:widowControl w:val="0"/>
              <w:spacing w:line="228" w:lineRule="auto"/>
              <w:jc w:val="center"/>
              <w:rPr>
                <w:color w:val="000000"/>
                <w:sz w:val="22"/>
                <w:szCs w:val="22"/>
              </w:rPr>
            </w:pPr>
            <w:r w:rsidRPr="009E37CD">
              <w:rPr>
                <w:color w:val="000000"/>
                <w:sz w:val="22"/>
                <w:szCs w:val="22"/>
              </w:rPr>
              <w:t>59</w:t>
            </w:r>
          </w:p>
        </w:tc>
        <w:tc>
          <w:tcPr>
            <w:tcW w:w="1060" w:type="dxa"/>
            <w:tcBorders>
              <w:top w:val="nil"/>
              <w:left w:val="nil"/>
              <w:bottom w:val="single" w:sz="4" w:space="0" w:color="auto"/>
              <w:right w:val="single" w:sz="4" w:space="0" w:color="auto"/>
            </w:tcBorders>
            <w:vAlign w:val="center"/>
            <w:hideMark/>
          </w:tcPr>
          <w:p w14:paraId="54A5DE3A" w14:textId="77777777" w:rsidR="00FD3B16" w:rsidRPr="009E37CD" w:rsidRDefault="00FD3B16" w:rsidP="009E37CD">
            <w:pPr>
              <w:widowControl w:val="0"/>
              <w:spacing w:line="228" w:lineRule="auto"/>
              <w:jc w:val="center"/>
              <w:rPr>
                <w:color w:val="000000"/>
                <w:sz w:val="22"/>
                <w:szCs w:val="22"/>
              </w:rPr>
            </w:pPr>
            <w:r w:rsidRPr="009E37CD">
              <w:rPr>
                <w:color w:val="000000"/>
                <w:sz w:val="22"/>
                <w:szCs w:val="22"/>
              </w:rPr>
              <w:t>0</w:t>
            </w:r>
          </w:p>
        </w:tc>
        <w:tc>
          <w:tcPr>
            <w:tcW w:w="1325" w:type="dxa"/>
            <w:tcBorders>
              <w:top w:val="nil"/>
              <w:left w:val="nil"/>
              <w:bottom w:val="single" w:sz="4" w:space="0" w:color="auto"/>
              <w:right w:val="single" w:sz="4" w:space="0" w:color="auto"/>
            </w:tcBorders>
            <w:vAlign w:val="center"/>
            <w:hideMark/>
          </w:tcPr>
          <w:p w14:paraId="7A4B3600" w14:textId="77777777" w:rsidR="00FD3B16" w:rsidRPr="009E37CD" w:rsidRDefault="00FD3B16" w:rsidP="009E37CD">
            <w:pPr>
              <w:widowControl w:val="0"/>
              <w:spacing w:line="228" w:lineRule="auto"/>
              <w:jc w:val="center"/>
              <w:rPr>
                <w:color w:val="000000"/>
                <w:sz w:val="22"/>
                <w:szCs w:val="22"/>
              </w:rPr>
            </w:pPr>
            <w:r w:rsidRPr="009E37CD">
              <w:rPr>
                <w:color w:val="000000"/>
                <w:sz w:val="22"/>
                <w:szCs w:val="22"/>
              </w:rPr>
              <w:t>59</w:t>
            </w:r>
          </w:p>
        </w:tc>
        <w:tc>
          <w:tcPr>
            <w:tcW w:w="1133" w:type="dxa"/>
            <w:tcBorders>
              <w:top w:val="nil"/>
              <w:left w:val="nil"/>
              <w:bottom w:val="single" w:sz="4" w:space="0" w:color="auto"/>
              <w:right w:val="single" w:sz="4" w:space="0" w:color="auto"/>
            </w:tcBorders>
            <w:vAlign w:val="center"/>
            <w:hideMark/>
          </w:tcPr>
          <w:p w14:paraId="3263A386" w14:textId="468FA9A8" w:rsidR="00FD3B16" w:rsidRPr="009E37CD" w:rsidRDefault="009E37CD" w:rsidP="009E37CD">
            <w:pPr>
              <w:widowControl w:val="0"/>
              <w:spacing w:line="228" w:lineRule="auto"/>
              <w:jc w:val="center"/>
              <w:rPr>
                <w:color w:val="000000"/>
                <w:sz w:val="22"/>
                <w:szCs w:val="22"/>
              </w:rPr>
            </w:pPr>
            <w:r>
              <w:rPr>
                <w:color w:val="000000"/>
                <w:sz w:val="22"/>
                <w:szCs w:val="22"/>
              </w:rPr>
              <w:t>0</w:t>
            </w:r>
          </w:p>
        </w:tc>
      </w:tr>
      <w:tr w:rsidR="00FD3B16" w:rsidRPr="009E37CD" w14:paraId="6F738964" w14:textId="77777777" w:rsidTr="009E37CD">
        <w:trPr>
          <w:trHeight w:val="50"/>
          <w:jc w:val="center"/>
        </w:trPr>
        <w:tc>
          <w:tcPr>
            <w:tcW w:w="4713" w:type="dxa"/>
            <w:tcBorders>
              <w:top w:val="nil"/>
              <w:left w:val="single" w:sz="4" w:space="0" w:color="auto"/>
              <w:bottom w:val="single" w:sz="4" w:space="0" w:color="auto"/>
              <w:right w:val="single" w:sz="4" w:space="0" w:color="auto"/>
            </w:tcBorders>
            <w:vAlign w:val="center"/>
            <w:hideMark/>
          </w:tcPr>
          <w:p w14:paraId="143145AF" w14:textId="77777777" w:rsidR="00FD3B16" w:rsidRPr="009E37CD" w:rsidRDefault="00FD3B16" w:rsidP="009E37CD">
            <w:pPr>
              <w:widowControl w:val="0"/>
              <w:spacing w:line="228" w:lineRule="auto"/>
              <w:rPr>
                <w:color w:val="000000"/>
                <w:sz w:val="22"/>
                <w:szCs w:val="22"/>
              </w:rPr>
            </w:pPr>
            <w:r w:rsidRPr="009E37CD">
              <w:rPr>
                <w:color w:val="000000"/>
                <w:sz w:val="22"/>
                <w:szCs w:val="22"/>
              </w:rPr>
              <w:t>Сбой лекарственного обеспечения</w:t>
            </w:r>
          </w:p>
        </w:tc>
        <w:tc>
          <w:tcPr>
            <w:tcW w:w="1366" w:type="dxa"/>
            <w:tcBorders>
              <w:top w:val="nil"/>
              <w:left w:val="nil"/>
              <w:bottom w:val="single" w:sz="4" w:space="0" w:color="auto"/>
              <w:right w:val="single" w:sz="4" w:space="0" w:color="auto"/>
            </w:tcBorders>
            <w:vAlign w:val="center"/>
            <w:hideMark/>
          </w:tcPr>
          <w:p w14:paraId="414B04CB" w14:textId="77777777" w:rsidR="00FD3B16" w:rsidRPr="009E37CD" w:rsidRDefault="00FD3B16" w:rsidP="009E37CD">
            <w:pPr>
              <w:widowControl w:val="0"/>
              <w:spacing w:line="228" w:lineRule="auto"/>
              <w:jc w:val="center"/>
              <w:rPr>
                <w:color w:val="000000"/>
                <w:sz w:val="22"/>
                <w:szCs w:val="22"/>
              </w:rPr>
            </w:pPr>
            <w:r w:rsidRPr="009E37CD">
              <w:rPr>
                <w:color w:val="000000"/>
                <w:sz w:val="22"/>
                <w:szCs w:val="22"/>
              </w:rPr>
              <w:t>461</w:t>
            </w:r>
          </w:p>
        </w:tc>
        <w:tc>
          <w:tcPr>
            <w:tcW w:w="1060" w:type="dxa"/>
            <w:tcBorders>
              <w:top w:val="nil"/>
              <w:left w:val="nil"/>
              <w:bottom w:val="single" w:sz="4" w:space="0" w:color="auto"/>
              <w:right w:val="single" w:sz="4" w:space="0" w:color="auto"/>
            </w:tcBorders>
            <w:vAlign w:val="center"/>
            <w:hideMark/>
          </w:tcPr>
          <w:p w14:paraId="7603BEC1" w14:textId="77777777" w:rsidR="00FD3B16" w:rsidRPr="009E37CD" w:rsidRDefault="00FD3B16" w:rsidP="009E37CD">
            <w:pPr>
              <w:widowControl w:val="0"/>
              <w:spacing w:line="228" w:lineRule="auto"/>
              <w:jc w:val="center"/>
              <w:rPr>
                <w:color w:val="000000"/>
                <w:sz w:val="22"/>
                <w:szCs w:val="22"/>
              </w:rPr>
            </w:pPr>
            <w:r w:rsidRPr="009E37CD">
              <w:rPr>
                <w:color w:val="000000"/>
                <w:sz w:val="22"/>
                <w:szCs w:val="22"/>
              </w:rPr>
              <w:t>0</w:t>
            </w:r>
          </w:p>
        </w:tc>
        <w:tc>
          <w:tcPr>
            <w:tcW w:w="1325" w:type="dxa"/>
            <w:tcBorders>
              <w:top w:val="nil"/>
              <w:left w:val="nil"/>
              <w:bottom w:val="single" w:sz="4" w:space="0" w:color="auto"/>
              <w:right w:val="single" w:sz="4" w:space="0" w:color="auto"/>
            </w:tcBorders>
            <w:vAlign w:val="center"/>
            <w:hideMark/>
          </w:tcPr>
          <w:p w14:paraId="08B9D83F" w14:textId="77777777" w:rsidR="00FD3B16" w:rsidRPr="009E37CD" w:rsidRDefault="00FD3B16" w:rsidP="009E37CD">
            <w:pPr>
              <w:widowControl w:val="0"/>
              <w:spacing w:line="228" w:lineRule="auto"/>
              <w:jc w:val="center"/>
              <w:rPr>
                <w:color w:val="000000"/>
                <w:sz w:val="22"/>
                <w:szCs w:val="22"/>
              </w:rPr>
            </w:pPr>
            <w:r w:rsidRPr="009E37CD">
              <w:rPr>
                <w:color w:val="000000"/>
                <w:sz w:val="22"/>
                <w:szCs w:val="22"/>
              </w:rPr>
              <w:t>461</w:t>
            </w:r>
          </w:p>
        </w:tc>
        <w:tc>
          <w:tcPr>
            <w:tcW w:w="1133" w:type="dxa"/>
            <w:tcBorders>
              <w:top w:val="nil"/>
              <w:left w:val="nil"/>
              <w:bottom w:val="single" w:sz="4" w:space="0" w:color="auto"/>
              <w:right w:val="single" w:sz="4" w:space="0" w:color="auto"/>
            </w:tcBorders>
            <w:vAlign w:val="center"/>
            <w:hideMark/>
          </w:tcPr>
          <w:p w14:paraId="5CA98C2D" w14:textId="70127107" w:rsidR="00FD3B16" w:rsidRPr="009E37CD" w:rsidRDefault="009E37CD" w:rsidP="009E37CD">
            <w:pPr>
              <w:widowControl w:val="0"/>
              <w:spacing w:line="228" w:lineRule="auto"/>
              <w:jc w:val="center"/>
              <w:rPr>
                <w:color w:val="000000"/>
                <w:sz w:val="22"/>
                <w:szCs w:val="22"/>
              </w:rPr>
            </w:pPr>
            <w:r>
              <w:rPr>
                <w:color w:val="000000"/>
                <w:sz w:val="22"/>
                <w:szCs w:val="22"/>
              </w:rPr>
              <w:t>0</w:t>
            </w:r>
          </w:p>
        </w:tc>
      </w:tr>
      <w:tr w:rsidR="00FD3B16" w:rsidRPr="009E37CD" w14:paraId="1001A42B" w14:textId="77777777" w:rsidTr="009E37CD">
        <w:trPr>
          <w:trHeight w:val="50"/>
          <w:jc w:val="center"/>
        </w:trPr>
        <w:tc>
          <w:tcPr>
            <w:tcW w:w="4713" w:type="dxa"/>
            <w:tcBorders>
              <w:top w:val="nil"/>
              <w:left w:val="single" w:sz="4" w:space="0" w:color="auto"/>
              <w:bottom w:val="single" w:sz="4" w:space="0" w:color="auto"/>
              <w:right w:val="single" w:sz="4" w:space="0" w:color="auto"/>
            </w:tcBorders>
            <w:vAlign w:val="center"/>
            <w:hideMark/>
          </w:tcPr>
          <w:p w14:paraId="3E6AA283" w14:textId="77777777" w:rsidR="00FD3B16" w:rsidRPr="009E37CD" w:rsidRDefault="00FD3B16" w:rsidP="009E37CD">
            <w:pPr>
              <w:widowControl w:val="0"/>
              <w:spacing w:line="228" w:lineRule="auto"/>
              <w:rPr>
                <w:color w:val="000000"/>
                <w:sz w:val="22"/>
                <w:szCs w:val="22"/>
              </w:rPr>
            </w:pPr>
            <w:r w:rsidRPr="009E37CD">
              <w:rPr>
                <w:color w:val="000000"/>
                <w:sz w:val="22"/>
                <w:szCs w:val="22"/>
              </w:rPr>
              <w:t>Падение</w:t>
            </w:r>
          </w:p>
        </w:tc>
        <w:tc>
          <w:tcPr>
            <w:tcW w:w="1366" w:type="dxa"/>
            <w:tcBorders>
              <w:top w:val="nil"/>
              <w:left w:val="nil"/>
              <w:bottom w:val="single" w:sz="4" w:space="0" w:color="auto"/>
              <w:right w:val="single" w:sz="4" w:space="0" w:color="auto"/>
            </w:tcBorders>
            <w:vAlign w:val="center"/>
            <w:hideMark/>
          </w:tcPr>
          <w:p w14:paraId="1BE945B2" w14:textId="77777777" w:rsidR="00FD3B16" w:rsidRPr="009E37CD" w:rsidRDefault="00FD3B16" w:rsidP="009E37CD">
            <w:pPr>
              <w:widowControl w:val="0"/>
              <w:spacing w:line="228" w:lineRule="auto"/>
              <w:jc w:val="center"/>
              <w:rPr>
                <w:color w:val="000000"/>
                <w:sz w:val="22"/>
                <w:szCs w:val="22"/>
              </w:rPr>
            </w:pPr>
            <w:r w:rsidRPr="009E37CD">
              <w:rPr>
                <w:color w:val="000000"/>
                <w:sz w:val="22"/>
                <w:szCs w:val="22"/>
              </w:rPr>
              <w:t>116</w:t>
            </w:r>
          </w:p>
        </w:tc>
        <w:tc>
          <w:tcPr>
            <w:tcW w:w="1060" w:type="dxa"/>
            <w:tcBorders>
              <w:top w:val="nil"/>
              <w:left w:val="nil"/>
              <w:bottom w:val="single" w:sz="4" w:space="0" w:color="auto"/>
              <w:right w:val="single" w:sz="4" w:space="0" w:color="auto"/>
            </w:tcBorders>
            <w:vAlign w:val="center"/>
            <w:hideMark/>
          </w:tcPr>
          <w:p w14:paraId="5F2389CA" w14:textId="77777777" w:rsidR="00FD3B16" w:rsidRPr="009E37CD" w:rsidRDefault="00FD3B16" w:rsidP="009E37CD">
            <w:pPr>
              <w:widowControl w:val="0"/>
              <w:spacing w:line="228" w:lineRule="auto"/>
              <w:jc w:val="center"/>
              <w:rPr>
                <w:color w:val="000000"/>
                <w:sz w:val="22"/>
                <w:szCs w:val="22"/>
              </w:rPr>
            </w:pPr>
            <w:r w:rsidRPr="009E37CD">
              <w:rPr>
                <w:color w:val="000000"/>
                <w:sz w:val="22"/>
                <w:szCs w:val="22"/>
              </w:rPr>
              <w:t>0</w:t>
            </w:r>
          </w:p>
        </w:tc>
        <w:tc>
          <w:tcPr>
            <w:tcW w:w="1325" w:type="dxa"/>
            <w:tcBorders>
              <w:top w:val="nil"/>
              <w:left w:val="nil"/>
              <w:bottom w:val="single" w:sz="4" w:space="0" w:color="auto"/>
              <w:right w:val="single" w:sz="4" w:space="0" w:color="auto"/>
            </w:tcBorders>
            <w:vAlign w:val="center"/>
            <w:hideMark/>
          </w:tcPr>
          <w:p w14:paraId="7169F933" w14:textId="77777777" w:rsidR="00FD3B16" w:rsidRPr="009E37CD" w:rsidRDefault="00FD3B16" w:rsidP="009E37CD">
            <w:pPr>
              <w:widowControl w:val="0"/>
              <w:spacing w:line="228" w:lineRule="auto"/>
              <w:jc w:val="center"/>
              <w:rPr>
                <w:color w:val="000000"/>
                <w:sz w:val="22"/>
                <w:szCs w:val="22"/>
              </w:rPr>
            </w:pPr>
            <w:r w:rsidRPr="009E37CD">
              <w:rPr>
                <w:color w:val="000000"/>
                <w:sz w:val="22"/>
                <w:szCs w:val="22"/>
              </w:rPr>
              <w:t>116</w:t>
            </w:r>
          </w:p>
        </w:tc>
        <w:tc>
          <w:tcPr>
            <w:tcW w:w="1133" w:type="dxa"/>
            <w:tcBorders>
              <w:top w:val="nil"/>
              <w:left w:val="nil"/>
              <w:bottom w:val="single" w:sz="4" w:space="0" w:color="auto"/>
              <w:right w:val="single" w:sz="4" w:space="0" w:color="auto"/>
            </w:tcBorders>
            <w:vAlign w:val="center"/>
            <w:hideMark/>
          </w:tcPr>
          <w:p w14:paraId="098A0C2C" w14:textId="7976ECF6" w:rsidR="00FD3B16" w:rsidRPr="009E37CD" w:rsidRDefault="009E37CD" w:rsidP="009E37CD">
            <w:pPr>
              <w:widowControl w:val="0"/>
              <w:spacing w:line="228" w:lineRule="auto"/>
              <w:jc w:val="center"/>
              <w:rPr>
                <w:color w:val="000000"/>
                <w:sz w:val="22"/>
                <w:szCs w:val="22"/>
              </w:rPr>
            </w:pPr>
            <w:r>
              <w:rPr>
                <w:color w:val="000000"/>
                <w:sz w:val="22"/>
                <w:szCs w:val="22"/>
              </w:rPr>
              <w:t>0</w:t>
            </w:r>
          </w:p>
        </w:tc>
      </w:tr>
      <w:tr w:rsidR="00FD3B16" w:rsidRPr="009E37CD" w14:paraId="74CC1BEA" w14:textId="77777777" w:rsidTr="009E37CD">
        <w:trPr>
          <w:trHeight w:val="50"/>
          <w:jc w:val="center"/>
        </w:trPr>
        <w:tc>
          <w:tcPr>
            <w:tcW w:w="4713" w:type="dxa"/>
            <w:tcBorders>
              <w:top w:val="nil"/>
              <w:left w:val="single" w:sz="4" w:space="0" w:color="auto"/>
              <w:bottom w:val="single" w:sz="4" w:space="0" w:color="auto"/>
              <w:right w:val="single" w:sz="4" w:space="0" w:color="auto"/>
            </w:tcBorders>
            <w:vAlign w:val="center"/>
            <w:hideMark/>
          </w:tcPr>
          <w:p w14:paraId="2A03B13B" w14:textId="77777777" w:rsidR="00FD3B16" w:rsidRPr="009E37CD" w:rsidRDefault="00FD3B16" w:rsidP="009E37CD">
            <w:pPr>
              <w:widowControl w:val="0"/>
              <w:spacing w:line="228" w:lineRule="auto"/>
              <w:rPr>
                <w:color w:val="000000"/>
                <w:sz w:val="22"/>
                <w:szCs w:val="22"/>
              </w:rPr>
            </w:pPr>
            <w:r w:rsidRPr="009E37CD">
              <w:rPr>
                <w:color w:val="000000"/>
                <w:sz w:val="22"/>
                <w:szCs w:val="22"/>
              </w:rPr>
              <w:t>Нарушение предоперационной подготовки</w:t>
            </w:r>
          </w:p>
        </w:tc>
        <w:tc>
          <w:tcPr>
            <w:tcW w:w="1366" w:type="dxa"/>
            <w:tcBorders>
              <w:top w:val="nil"/>
              <w:left w:val="nil"/>
              <w:bottom w:val="single" w:sz="4" w:space="0" w:color="auto"/>
              <w:right w:val="single" w:sz="4" w:space="0" w:color="auto"/>
            </w:tcBorders>
            <w:vAlign w:val="center"/>
            <w:hideMark/>
          </w:tcPr>
          <w:p w14:paraId="6AB2F355" w14:textId="77777777" w:rsidR="00FD3B16" w:rsidRPr="009E37CD" w:rsidRDefault="00FD3B16" w:rsidP="009E37CD">
            <w:pPr>
              <w:widowControl w:val="0"/>
              <w:spacing w:line="228" w:lineRule="auto"/>
              <w:jc w:val="center"/>
              <w:rPr>
                <w:color w:val="000000"/>
                <w:sz w:val="22"/>
                <w:szCs w:val="22"/>
              </w:rPr>
            </w:pPr>
            <w:r w:rsidRPr="009E37CD">
              <w:rPr>
                <w:color w:val="000000"/>
                <w:sz w:val="22"/>
                <w:szCs w:val="22"/>
              </w:rPr>
              <w:t>438</w:t>
            </w:r>
          </w:p>
        </w:tc>
        <w:tc>
          <w:tcPr>
            <w:tcW w:w="1060" w:type="dxa"/>
            <w:tcBorders>
              <w:top w:val="nil"/>
              <w:left w:val="nil"/>
              <w:bottom w:val="single" w:sz="4" w:space="0" w:color="auto"/>
              <w:right w:val="single" w:sz="4" w:space="0" w:color="auto"/>
            </w:tcBorders>
            <w:vAlign w:val="center"/>
            <w:hideMark/>
          </w:tcPr>
          <w:p w14:paraId="6E2DE7FB" w14:textId="77777777" w:rsidR="00FD3B16" w:rsidRPr="009E37CD" w:rsidRDefault="00FD3B16" w:rsidP="009E37CD">
            <w:pPr>
              <w:widowControl w:val="0"/>
              <w:spacing w:line="228" w:lineRule="auto"/>
              <w:jc w:val="center"/>
              <w:rPr>
                <w:color w:val="000000"/>
                <w:sz w:val="22"/>
                <w:szCs w:val="22"/>
              </w:rPr>
            </w:pPr>
            <w:r w:rsidRPr="009E37CD">
              <w:rPr>
                <w:color w:val="000000"/>
                <w:sz w:val="22"/>
                <w:szCs w:val="22"/>
              </w:rPr>
              <w:t>19</w:t>
            </w:r>
          </w:p>
        </w:tc>
        <w:tc>
          <w:tcPr>
            <w:tcW w:w="1325" w:type="dxa"/>
            <w:tcBorders>
              <w:top w:val="nil"/>
              <w:left w:val="nil"/>
              <w:bottom w:val="single" w:sz="4" w:space="0" w:color="auto"/>
              <w:right w:val="single" w:sz="4" w:space="0" w:color="auto"/>
            </w:tcBorders>
            <w:vAlign w:val="center"/>
            <w:hideMark/>
          </w:tcPr>
          <w:p w14:paraId="72297BCC" w14:textId="77777777" w:rsidR="00FD3B16" w:rsidRPr="009E37CD" w:rsidRDefault="00FD3B16" w:rsidP="009E37CD">
            <w:pPr>
              <w:widowControl w:val="0"/>
              <w:spacing w:line="228" w:lineRule="auto"/>
              <w:jc w:val="center"/>
              <w:rPr>
                <w:color w:val="000000"/>
                <w:sz w:val="22"/>
                <w:szCs w:val="22"/>
              </w:rPr>
            </w:pPr>
            <w:r w:rsidRPr="009E37CD">
              <w:rPr>
                <w:color w:val="000000"/>
                <w:sz w:val="22"/>
                <w:szCs w:val="22"/>
              </w:rPr>
              <w:t>457</w:t>
            </w:r>
          </w:p>
        </w:tc>
        <w:tc>
          <w:tcPr>
            <w:tcW w:w="1133" w:type="dxa"/>
            <w:tcBorders>
              <w:top w:val="nil"/>
              <w:left w:val="nil"/>
              <w:bottom w:val="single" w:sz="4" w:space="0" w:color="auto"/>
              <w:right w:val="single" w:sz="4" w:space="0" w:color="auto"/>
            </w:tcBorders>
            <w:vAlign w:val="center"/>
            <w:hideMark/>
          </w:tcPr>
          <w:p w14:paraId="3C7F2570" w14:textId="514445CD" w:rsidR="00FD3B16" w:rsidRPr="009E37CD" w:rsidRDefault="009E37CD" w:rsidP="009E37CD">
            <w:pPr>
              <w:widowControl w:val="0"/>
              <w:spacing w:line="228" w:lineRule="auto"/>
              <w:jc w:val="center"/>
              <w:rPr>
                <w:color w:val="000000"/>
                <w:sz w:val="22"/>
                <w:szCs w:val="22"/>
              </w:rPr>
            </w:pPr>
            <w:r>
              <w:rPr>
                <w:color w:val="000000"/>
                <w:sz w:val="22"/>
                <w:szCs w:val="22"/>
              </w:rPr>
              <w:t>4,16</w:t>
            </w:r>
          </w:p>
        </w:tc>
      </w:tr>
      <w:tr w:rsidR="00FD3B16" w:rsidRPr="009E37CD" w14:paraId="031A4057" w14:textId="77777777" w:rsidTr="009E37CD">
        <w:trPr>
          <w:trHeight w:val="50"/>
          <w:jc w:val="center"/>
        </w:trPr>
        <w:tc>
          <w:tcPr>
            <w:tcW w:w="4713" w:type="dxa"/>
            <w:tcBorders>
              <w:top w:val="nil"/>
              <w:left w:val="single" w:sz="4" w:space="0" w:color="auto"/>
              <w:bottom w:val="single" w:sz="4" w:space="0" w:color="auto"/>
              <w:right w:val="single" w:sz="4" w:space="0" w:color="auto"/>
            </w:tcBorders>
            <w:vAlign w:val="center"/>
            <w:hideMark/>
          </w:tcPr>
          <w:p w14:paraId="5557E53B" w14:textId="77777777" w:rsidR="00FD3B16" w:rsidRPr="009E37CD" w:rsidRDefault="00FD3B16" w:rsidP="009E37CD">
            <w:pPr>
              <w:widowControl w:val="0"/>
              <w:spacing w:line="228" w:lineRule="auto"/>
              <w:rPr>
                <w:color w:val="000000"/>
                <w:sz w:val="22"/>
                <w:szCs w:val="22"/>
              </w:rPr>
            </w:pPr>
            <w:r w:rsidRPr="009E37CD">
              <w:rPr>
                <w:color w:val="000000"/>
                <w:sz w:val="22"/>
                <w:szCs w:val="22"/>
              </w:rPr>
              <w:t>Антибиотикопрофилактика перед операцией</w:t>
            </w:r>
          </w:p>
        </w:tc>
        <w:tc>
          <w:tcPr>
            <w:tcW w:w="1366" w:type="dxa"/>
            <w:tcBorders>
              <w:top w:val="nil"/>
              <w:left w:val="nil"/>
              <w:bottom w:val="single" w:sz="4" w:space="0" w:color="auto"/>
              <w:right w:val="single" w:sz="4" w:space="0" w:color="auto"/>
            </w:tcBorders>
            <w:vAlign w:val="center"/>
            <w:hideMark/>
          </w:tcPr>
          <w:p w14:paraId="2801E0C7" w14:textId="77777777" w:rsidR="00FD3B16" w:rsidRPr="009E37CD" w:rsidRDefault="00FD3B16" w:rsidP="009E37CD">
            <w:pPr>
              <w:widowControl w:val="0"/>
              <w:spacing w:line="228" w:lineRule="auto"/>
              <w:jc w:val="center"/>
              <w:rPr>
                <w:color w:val="000000"/>
                <w:sz w:val="22"/>
                <w:szCs w:val="22"/>
              </w:rPr>
            </w:pPr>
            <w:r w:rsidRPr="009E37CD">
              <w:rPr>
                <w:color w:val="000000"/>
                <w:sz w:val="22"/>
                <w:szCs w:val="22"/>
              </w:rPr>
              <w:t>170</w:t>
            </w:r>
          </w:p>
        </w:tc>
        <w:tc>
          <w:tcPr>
            <w:tcW w:w="1060" w:type="dxa"/>
            <w:tcBorders>
              <w:top w:val="nil"/>
              <w:left w:val="nil"/>
              <w:bottom w:val="single" w:sz="4" w:space="0" w:color="auto"/>
              <w:right w:val="single" w:sz="4" w:space="0" w:color="auto"/>
            </w:tcBorders>
            <w:vAlign w:val="center"/>
            <w:hideMark/>
          </w:tcPr>
          <w:p w14:paraId="6B18EBB0" w14:textId="77777777" w:rsidR="00FD3B16" w:rsidRPr="009E37CD" w:rsidRDefault="00FD3B16" w:rsidP="009E37CD">
            <w:pPr>
              <w:widowControl w:val="0"/>
              <w:spacing w:line="228" w:lineRule="auto"/>
              <w:jc w:val="center"/>
              <w:rPr>
                <w:color w:val="000000"/>
                <w:sz w:val="22"/>
                <w:szCs w:val="22"/>
              </w:rPr>
            </w:pPr>
            <w:r w:rsidRPr="009E37CD">
              <w:rPr>
                <w:color w:val="000000"/>
                <w:sz w:val="22"/>
                <w:szCs w:val="22"/>
              </w:rPr>
              <w:t>0</w:t>
            </w:r>
          </w:p>
        </w:tc>
        <w:tc>
          <w:tcPr>
            <w:tcW w:w="1325" w:type="dxa"/>
            <w:tcBorders>
              <w:top w:val="nil"/>
              <w:left w:val="nil"/>
              <w:bottom w:val="single" w:sz="4" w:space="0" w:color="auto"/>
              <w:right w:val="single" w:sz="4" w:space="0" w:color="auto"/>
            </w:tcBorders>
            <w:vAlign w:val="center"/>
            <w:hideMark/>
          </w:tcPr>
          <w:p w14:paraId="36169E06" w14:textId="77777777" w:rsidR="00FD3B16" w:rsidRPr="009E37CD" w:rsidRDefault="00FD3B16" w:rsidP="009E37CD">
            <w:pPr>
              <w:widowControl w:val="0"/>
              <w:spacing w:line="228" w:lineRule="auto"/>
              <w:jc w:val="center"/>
              <w:rPr>
                <w:color w:val="000000"/>
                <w:sz w:val="22"/>
                <w:szCs w:val="22"/>
              </w:rPr>
            </w:pPr>
            <w:r w:rsidRPr="009E37CD">
              <w:rPr>
                <w:color w:val="000000"/>
                <w:sz w:val="22"/>
                <w:szCs w:val="22"/>
              </w:rPr>
              <w:t>170</w:t>
            </w:r>
          </w:p>
        </w:tc>
        <w:tc>
          <w:tcPr>
            <w:tcW w:w="1133" w:type="dxa"/>
            <w:tcBorders>
              <w:top w:val="nil"/>
              <w:left w:val="nil"/>
              <w:bottom w:val="single" w:sz="4" w:space="0" w:color="auto"/>
              <w:right w:val="single" w:sz="4" w:space="0" w:color="auto"/>
            </w:tcBorders>
            <w:vAlign w:val="center"/>
            <w:hideMark/>
          </w:tcPr>
          <w:p w14:paraId="1CB912FD" w14:textId="286903F4" w:rsidR="00FD3B16" w:rsidRPr="009E37CD" w:rsidRDefault="009E37CD" w:rsidP="009E37CD">
            <w:pPr>
              <w:widowControl w:val="0"/>
              <w:spacing w:line="228" w:lineRule="auto"/>
              <w:jc w:val="center"/>
              <w:rPr>
                <w:color w:val="000000"/>
                <w:sz w:val="22"/>
                <w:szCs w:val="22"/>
              </w:rPr>
            </w:pPr>
            <w:r>
              <w:rPr>
                <w:color w:val="000000"/>
                <w:sz w:val="22"/>
                <w:szCs w:val="22"/>
              </w:rPr>
              <w:t>0</w:t>
            </w:r>
          </w:p>
        </w:tc>
      </w:tr>
      <w:tr w:rsidR="00FD3B16" w:rsidRPr="009E37CD" w14:paraId="22527299" w14:textId="77777777" w:rsidTr="009E37CD">
        <w:trPr>
          <w:trHeight w:val="50"/>
          <w:jc w:val="center"/>
        </w:trPr>
        <w:tc>
          <w:tcPr>
            <w:tcW w:w="4713" w:type="dxa"/>
            <w:tcBorders>
              <w:top w:val="nil"/>
              <w:left w:val="single" w:sz="4" w:space="0" w:color="auto"/>
              <w:bottom w:val="single" w:sz="4" w:space="0" w:color="auto"/>
              <w:right w:val="single" w:sz="4" w:space="0" w:color="auto"/>
            </w:tcBorders>
            <w:vAlign w:val="center"/>
            <w:hideMark/>
          </w:tcPr>
          <w:p w14:paraId="21230793" w14:textId="2A8704FA" w:rsidR="00FD3B16" w:rsidRPr="009E37CD" w:rsidRDefault="00FD3B16" w:rsidP="00BC6B85">
            <w:pPr>
              <w:widowControl w:val="0"/>
              <w:rPr>
                <w:color w:val="000000"/>
                <w:sz w:val="22"/>
                <w:szCs w:val="22"/>
              </w:rPr>
            </w:pPr>
            <w:r w:rsidRPr="009E37CD">
              <w:rPr>
                <w:color w:val="000000"/>
                <w:sz w:val="22"/>
                <w:szCs w:val="22"/>
              </w:rPr>
              <w:t>Проблем</w:t>
            </w:r>
            <w:r w:rsidR="00BC6B85" w:rsidRPr="009E37CD">
              <w:rPr>
                <w:color w:val="000000"/>
                <w:sz w:val="22"/>
                <w:szCs w:val="22"/>
              </w:rPr>
              <w:t>ы</w:t>
            </w:r>
            <w:r w:rsidRPr="009E37CD">
              <w:rPr>
                <w:color w:val="000000"/>
                <w:sz w:val="22"/>
                <w:szCs w:val="22"/>
              </w:rPr>
              <w:t xml:space="preserve"> госпитализации</w:t>
            </w:r>
          </w:p>
        </w:tc>
        <w:tc>
          <w:tcPr>
            <w:tcW w:w="1366" w:type="dxa"/>
            <w:tcBorders>
              <w:top w:val="nil"/>
              <w:left w:val="nil"/>
              <w:bottom w:val="single" w:sz="4" w:space="0" w:color="auto"/>
              <w:right w:val="single" w:sz="4" w:space="0" w:color="auto"/>
            </w:tcBorders>
            <w:vAlign w:val="center"/>
            <w:hideMark/>
          </w:tcPr>
          <w:p w14:paraId="57E64E32" w14:textId="77777777" w:rsidR="00FD3B16" w:rsidRPr="009E37CD" w:rsidRDefault="00FD3B16" w:rsidP="002A1CD3">
            <w:pPr>
              <w:widowControl w:val="0"/>
              <w:jc w:val="center"/>
              <w:rPr>
                <w:color w:val="000000"/>
                <w:sz w:val="22"/>
                <w:szCs w:val="22"/>
              </w:rPr>
            </w:pPr>
            <w:r w:rsidRPr="009E37CD">
              <w:rPr>
                <w:color w:val="000000"/>
                <w:sz w:val="22"/>
                <w:szCs w:val="22"/>
              </w:rPr>
              <w:t>695</w:t>
            </w:r>
          </w:p>
        </w:tc>
        <w:tc>
          <w:tcPr>
            <w:tcW w:w="1060" w:type="dxa"/>
            <w:tcBorders>
              <w:top w:val="nil"/>
              <w:left w:val="nil"/>
              <w:bottom w:val="single" w:sz="4" w:space="0" w:color="auto"/>
              <w:right w:val="single" w:sz="4" w:space="0" w:color="auto"/>
            </w:tcBorders>
            <w:vAlign w:val="center"/>
            <w:hideMark/>
          </w:tcPr>
          <w:p w14:paraId="3952C30F" w14:textId="77777777" w:rsidR="00FD3B16" w:rsidRPr="009E37CD" w:rsidRDefault="00FD3B16" w:rsidP="002A1CD3">
            <w:pPr>
              <w:widowControl w:val="0"/>
              <w:jc w:val="center"/>
              <w:rPr>
                <w:color w:val="000000"/>
                <w:sz w:val="22"/>
                <w:szCs w:val="22"/>
              </w:rPr>
            </w:pPr>
            <w:r w:rsidRPr="009E37CD">
              <w:rPr>
                <w:color w:val="000000"/>
                <w:sz w:val="22"/>
                <w:szCs w:val="22"/>
              </w:rPr>
              <w:t>0</w:t>
            </w:r>
          </w:p>
        </w:tc>
        <w:tc>
          <w:tcPr>
            <w:tcW w:w="1325" w:type="dxa"/>
            <w:tcBorders>
              <w:top w:val="nil"/>
              <w:left w:val="nil"/>
              <w:bottom w:val="single" w:sz="4" w:space="0" w:color="auto"/>
              <w:right w:val="single" w:sz="4" w:space="0" w:color="auto"/>
            </w:tcBorders>
            <w:vAlign w:val="center"/>
            <w:hideMark/>
          </w:tcPr>
          <w:p w14:paraId="3711E9B2" w14:textId="77777777" w:rsidR="00FD3B16" w:rsidRPr="009E37CD" w:rsidRDefault="00FD3B16" w:rsidP="002A1CD3">
            <w:pPr>
              <w:widowControl w:val="0"/>
              <w:jc w:val="center"/>
              <w:rPr>
                <w:color w:val="000000"/>
                <w:sz w:val="22"/>
                <w:szCs w:val="22"/>
              </w:rPr>
            </w:pPr>
            <w:r w:rsidRPr="009E37CD">
              <w:rPr>
                <w:color w:val="000000"/>
                <w:sz w:val="22"/>
                <w:szCs w:val="22"/>
              </w:rPr>
              <w:t>695</w:t>
            </w:r>
          </w:p>
        </w:tc>
        <w:tc>
          <w:tcPr>
            <w:tcW w:w="1133" w:type="dxa"/>
            <w:tcBorders>
              <w:top w:val="nil"/>
              <w:left w:val="nil"/>
              <w:bottom w:val="single" w:sz="4" w:space="0" w:color="auto"/>
              <w:right w:val="single" w:sz="4" w:space="0" w:color="auto"/>
            </w:tcBorders>
            <w:vAlign w:val="center"/>
            <w:hideMark/>
          </w:tcPr>
          <w:p w14:paraId="453F23EF" w14:textId="066956A3" w:rsidR="00FD3B16" w:rsidRPr="009E37CD" w:rsidRDefault="009E37CD" w:rsidP="009E37CD">
            <w:pPr>
              <w:widowControl w:val="0"/>
              <w:jc w:val="center"/>
              <w:rPr>
                <w:color w:val="000000"/>
                <w:sz w:val="22"/>
                <w:szCs w:val="22"/>
              </w:rPr>
            </w:pPr>
            <w:r>
              <w:rPr>
                <w:color w:val="000000"/>
                <w:sz w:val="22"/>
                <w:szCs w:val="22"/>
              </w:rPr>
              <w:t>0</w:t>
            </w:r>
          </w:p>
        </w:tc>
      </w:tr>
      <w:tr w:rsidR="00FD3B16" w:rsidRPr="009E37CD" w14:paraId="52DC54C1" w14:textId="77777777" w:rsidTr="009E37CD">
        <w:trPr>
          <w:trHeight w:val="360"/>
          <w:jc w:val="center"/>
        </w:trPr>
        <w:tc>
          <w:tcPr>
            <w:tcW w:w="4713" w:type="dxa"/>
            <w:tcBorders>
              <w:top w:val="nil"/>
              <w:left w:val="single" w:sz="4" w:space="0" w:color="auto"/>
              <w:bottom w:val="single" w:sz="4" w:space="0" w:color="auto"/>
              <w:right w:val="single" w:sz="4" w:space="0" w:color="auto"/>
            </w:tcBorders>
            <w:vAlign w:val="center"/>
            <w:hideMark/>
          </w:tcPr>
          <w:p w14:paraId="50032B34" w14:textId="77777777" w:rsidR="00FD3B16" w:rsidRPr="009E37CD" w:rsidRDefault="00FD3B16" w:rsidP="002A1CD3">
            <w:pPr>
              <w:widowControl w:val="0"/>
              <w:rPr>
                <w:color w:val="000000"/>
                <w:sz w:val="22"/>
                <w:szCs w:val="22"/>
              </w:rPr>
            </w:pPr>
            <w:r w:rsidRPr="009E37CD">
              <w:rPr>
                <w:color w:val="000000"/>
                <w:sz w:val="22"/>
                <w:szCs w:val="22"/>
              </w:rPr>
              <w:t>Инциденты, связанные с техническими условиями</w:t>
            </w:r>
          </w:p>
        </w:tc>
        <w:tc>
          <w:tcPr>
            <w:tcW w:w="1366" w:type="dxa"/>
            <w:tcBorders>
              <w:top w:val="nil"/>
              <w:left w:val="nil"/>
              <w:bottom w:val="single" w:sz="4" w:space="0" w:color="auto"/>
              <w:right w:val="single" w:sz="4" w:space="0" w:color="auto"/>
            </w:tcBorders>
            <w:vAlign w:val="center"/>
            <w:hideMark/>
          </w:tcPr>
          <w:p w14:paraId="249D38A4" w14:textId="77777777" w:rsidR="00FD3B16" w:rsidRPr="009E37CD" w:rsidRDefault="00FD3B16" w:rsidP="002A1CD3">
            <w:pPr>
              <w:widowControl w:val="0"/>
              <w:jc w:val="center"/>
              <w:rPr>
                <w:color w:val="000000"/>
                <w:sz w:val="22"/>
                <w:szCs w:val="22"/>
              </w:rPr>
            </w:pPr>
            <w:r w:rsidRPr="009E37CD">
              <w:rPr>
                <w:color w:val="000000"/>
                <w:sz w:val="22"/>
                <w:szCs w:val="22"/>
              </w:rPr>
              <w:t>737</w:t>
            </w:r>
          </w:p>
        </w:tc>
        <w:tc>
          <w:tcPr>
            <w:tcW w:w="1060" w:type="dxa"/>
            <w:tcBorders>
              <w:top w:val="nil"/>
              <w:left w:val="nil"/>
              <w:bottom w:val="single" w:sz="4" w:space="0" w:color="auto"/>
              <w:right w:val="single" w:sz="4" w:space="0" w:color="auto"/>
            </w:tcBorders>
            <w:vAlign w:val="center"/>
            <w:hideMark/>
          </w:tcPr>
          <w:p w14:paraId="3E92C1BF" w14:textId="77777777" w:rsidR="00FD3B16" w:rsidRPr="009E37CD" w:rsidRDefault="00FD3B16" w:rsidP="002A1CD3">
            <w:pPr>
              <w:widowControl w:val="0"/>
              <w:jc w:val="center"/>
              <w:rPr>
                <w:color w:val="000000"/>
                <w:sz w:val="22"/>
                <w:szCs w:val="22"/>
              </w:rPr>
            </w:pPr>
            <w:r w:rsidRPr="009E37CD">
              <w:rPr>
                <w:color w:val="000000"/>
                <w:sz w:val="22"/>
                <w:szCs w:val="22"/>
              </w:rPr>
              <w:t>0</w:t>
            </w:r>
          </w:p>
        </w:tc>
        <w:tc>
          <w:tcPr>
            <w:tcW w:w="1325" w:type="dxa"/>
            <w:tcBorders>
              <w:top w:val="nil"/>
              <w:left w:val="nil"/>
              <w:bottom w:val="single" w:sz="4" w:space="0" w:color="auto"/>
              <w:right w:val="single" w:sz="4" w:space="0" w:color="auto"/>
            </w:tcBorders>
            <w:vAlign w:val="center"/>
            <w:hideMark/>
          </w:tcPr>
          <w:p w14:paraId="1F1F91E2" w14:textId="77777777" w:rsidR="00FD3B16" w:rsidRPr="009E37CD" w:rsidRDefault="00FD3B16" w:rsidP="002A1CD3">
            <w:pPr>
              <w:widowControl w:val="0"/>
              <w:jc w:val="center"/>
              <w:rPr>
                <w:color w:val="000000"/>
                <w:sz w:val="22"/>
                <w:szCs w:val="22"/>
              </w:rPr>
            </w:pPr>
            <w:r w:rsidRPr="009E37CD">
              <w:rPr>
                <w:color w:val="000000"/>
                <w:sz w:val="22"/>
                <w:szCs w:val="22"/>
              </w:rPr>
              <w:t>737</w:t>
            </w:r>
          </w:p>
        </w:tc>
        <w:tc>
          <w:tcPr>
            <w:tcW w:w="1133" w:type="dxa"/>
            <w:tcBorders>
              <w:top w:val="nil"/>
              <w:left w:val="nil"/>
              <w:bottom w:val="single" w:sz="4" w:space="0" w:color="auto"/>
              <w:right w:val="single" w:sz="4" w:space="0" w:color="auto"/>
            </w:tcBorders>
            <w:vAlign w:val="center"/>
            <w:hideMark/>
          </w:tcPr>
          <w:p w14:paraId="192C483F" w14:textId="0C996755" w:rsidR="00FD3B16" w:rsidRPr="009E37CD" w:rsidRDefault="009E37CD" w:rsidP="009E37CD">
            <w:pPr>
              <w:widowControl w:val="0"/>
              <w:jc w:val="center"/>
              <w:rPr>
                <w:color w:val="000000"/>
                <w:sz w:val="22"/>
                <w:szCs w:val="22"/>
              </w:rPr>
            </w:pPr>
            <w:r>
              <w:rPr>
                <w:color w:val="000000"/>
                <w:sz w:val="22"/>
                <w:szCs w:val="22"/>
              </w:rPr>
              <w:t>0</w:t>
            </w:r>
          </w:p>
        </w:tc>
      </w:tr>
      <w:tr w:rsidR="00FD3B16" w:rsidRPr="009E37CD" w14:paraId="62C71EA0" w14:textId="77777777" w:rsidTr="009E37CD">
        <w:trPr>
          <w:trHeight w:val="194"/>
          <w:jc w:val="center"/>
        </w:trPr>
        <w:tc>
          <w:tcPr>
            <w:tcW w:w="4713" w:type="dxa"/>
            <w:tcBorders>
              <w:top w:val="nil"/>
              <w:left w:val="single" w:sz="4" w:space="0" w:color="auto"/>
              <w:bottom w:val="single" w:sz="4" w:space="0" w:color="auto"/>
              <w:right w:val="single" w:sz="4" w:space="0" w:color="auto"/>
            </w:tcBorders>
            <w:vAlign w:val="center"/>
            <w:hideMark/>
          </w:tcPr>
          <w:p w14:paraId="69AC4EF8" w14:textId="77777777" w:rsidR="00FD3B16" w:rsidRPr="009E37CD" w:rsidRDefault="00FD3B16" w:rsidP="002A1CD3">
            <w:pPr>
              <w:widowControl w:val="0"/>
              <w:rPr>
                <w:color w:val="000000"/>
                <w:sz w:val="22"/>
                <w:szCs w:val="22"/>
              </w:rPr>
            </w:pPr>
            <w:r w:rsidRPr="009E37CD">
              <w:rPr>
                <w:color w:val="000000"/>
                <w:sz w:val="22"/>
                <w:szCs w:val="22"/>
              </w:rPr>
              <w:t>Нарушение стерилизации и обращения с медицинскими изделиями</w:t>
            </w:r>
          </w:p>
        </w:tc>
        <w:tc>
          <w:tcPr>
            <w:tcW w:w="1366" w:type="dxa"/>
            <w:tcBorders>
              <w:top w:val="nil"/>
              <w:left w:val="nil"/>
              <w:bottom w:val="single" w:sz="4" w:space="0" w:color="auto"/>
              <w:right w:val="single" w:sz="4" w:space="0" w:color="auto"/>
            </w:tcBorders>
            <w:vAlign w:val="center"/>
            <w:hideMark/>
          </w:tcPr>
          <w:p w14:paraId="125E7EA7" w14:textId="77777777" w:rsidR="00FD3B16" w:rsidRPr="009E37CD" w:rsidRDefault="00FD3B16" w:rsidP="002A1CD3">
            <w:pPr>
              <w:widowControl w:val="0"/>
              <w:jc w:val="center"/>
              <w:rPr>
                <w:color w:val="000000"/>
                <w:sz w:val="22"/>
                <w:szCs w:val="22"/>
              </w:rPr>
            </w:pPr>
            <w:r w:rsidRPr="009E37CD">
              <w:rPr>
                <w:color w:val="000000"/>
                <w:sz w:val="22"/>
                <w:szCs w:val="22"/>
              </w:rPr>
              <w:t>215</w:t>
            </w:r>
          </w:p>
        </w:tc>
        <w:tc>
          <w:tcPr>
            <w:tcW w:w="1060" w:type="dxa"/>
            <w:tcBorders>
              <w:top w:val="nil"/>
              <w:left w:val="nil"/>
              <w:bottom w:val="single" w:sz="4" w:space="0" w:color="auto"/>
              <w:right w:val="single" w:sz="4" w:space="0" w:color="auto"/>
            </w:tcBorders>
            <w:vAlign w:val="center"/>
            <w:hideMark/>
          </w:tcPr>
          <w:p w14:paraId="4E2D7820" w14:textId="77777777" w:rsidR="00FD3B16" w:rsidRPr="009E37CD" w:rsidRDefault="00FD3B16" w:rsidP="002A1CD3">
            <w:pPr>
              <w:widowControl w:val="0"/>
              <w:jc w:val="center"/>
              <w:rPr>
                <w:color w:val="000000"/>
                <w:sz w:val="22"/>
                <w:szCs w:val="22"/>
              </w:rPr>
            </w:pPr>
            <w:r w:rsidRPr="009E37CD">
              <w:rPr>
                <w:color w:val="000000"/>
                <w:sz w:val="22"/>
                <w:szCs w:val="22"/>
              </w:rPr>
              <w:t>30</w:t>
            </w:r>
          </w:p>
        </w:tc>
        <w:tc>
          <w:tcPr>
            <w:tcW w:w="1325" w:type="dxa"/>
            <w:tcBorders>
              <w:top w:val="nil"/>
              <w:left w:val="nil"/>
              <w:bottom w:val="single" w:sz="4" w:space="0" w:color="auto"/>
              <w:right w:val="single" w:sz="4" w:space="0" w:color="auto"/>
            </w:tcBorders>
            <w:vAlign w:val="center"/>
            <w:hideMark/>
          </w:tcPr>
          <w:p w14:paraId="41664AF4" w14:textId="77777777" w:rsidR="00FD3B16" w:rsidRPr="009E37CD" w:rsidRDefault="00FD3B16" w:rsidP="002A1CD3">
            <w:pPr>
              <w:widowControl w:val="0"/>
              <w:jc w:val="center"/>
              <w:rPr>
                <w:color w:val="000000"/>
                <w:sz w:val="22"/>
                <w:szCs w:val="22"/>
              </w:rPr>
            </w:pPr>
            <w:r w:rsidRPr="009E37CD">
              <w:rPr>
                <w:color w:val="000000"/>
                <w:sz w:val="22"/>
                <w:szCs w:val="22"/>
              </w:rPr>
              <w:t>245</w:t>
            </w:r>
          </w:p>
        </w:tc>
        <w:tc>
          <w:tcPr>
            <w:tcW w:w="1133" w:type="dxa"/>
            <w:tcBorders>
              <w:top w:val="nil"/>
              <w:left w:val="nil"/>
              <w:bottom w:val="single" w:sz="4" w:space="0" w:color="auto"/>
              <w:right w:val="single" w:sz="4" w:space="0" w:color="auto"/>
            </w:tcBorders>
            <w:vAlign w:val="center"/>
            <w:hideMark/>
          </w:tcPr>
          <w:p w14:paraId="0C5638A1" w14:textId="2C04FB73" w:rsidR="00FD3B16" w:rsidRPr="009E37CD" w:rsidRDefault="009E37CD" w:rsidP="009E37CD">
            <w:pPr>
              <w:widowControl w:val="0"/>
              <w:jc w:val="center"/>
              <w:rPr>
                <w:color w:val="000000"/>
                <w:sz w:val="22"/>
                <w:szCs w:val="22"/>
              </w:rPr>
            </w:pPr>
            <w:r>
              <w:rPr>
                <w:color w:val="000000"/>
                <w:sz w:val="22"/>
                <w:szCs w:val="22"/>
              </w:rPr>
              <w:t>12,24</w:t>
            </w:r>
          </w:p>
        </w:tc>
      </w:tr>
      <w:tr w:rsidR="00FD3B16" w:rsidRPr="009E37CD" w14:paraId="3BE467E0" w14:textId="77777777" w:rsidTr="009E37CD">
        <w:trPr>
          <w:trHeight w:val="50"/>
          <w:jc w:val="center"/>
        </w:trPr>
        <w:tc>
          <w:tcPr>
            <w:tcW w:w="4713" w:type="dxa"/>
            <w:tcBorders>
              <w:top w:val="nil"/>
              <w:left w:val="single" w:sz="4" w:space="0" w:color="auto"/>
              <w:bottom w:val="single" w:sz="4" w:space="0" w:color="auto"/>
              <w:right w:val="single" w:sz="4" w:space="0" w:color="auto"/>
            </w:tcBorders>
            <w:vAlign w:val="center"/>
            <w:hideMark/>
          </w:tcPr>
          <w:p w14:paraId="0BEECB6D" w14:textId="77777777" w:rsidR="00FD3B16" w:rsidRPr="009E37CD" w:rsidRDefault="00FD3B16" w:rsidP="002A1CD3">
            <w:pPr>
              <w:widowControl w:val="0"/>
              <w:rPr>
                <w:color w:val="000000"/>
                <w:sz w:val="22"/>
                <w:szCs w:val="22"/>
              </w:rPr>
            </w:pPr>
            <w:r w:rsidRPr="009E37CD">
              <w:rPr>
                <w:color w:val="000000"/>
                <w:sz w:val="22"/>
                <w:szCs w:val="22"/>
              </w:rPr>
              <w:t>Безопасность лечебного питания</w:t>
            </w:r>
          </w:p>
        </w:tc>
        <w:tc>
          <w:tcPr>
            <w:tcW w:w="1366" w:type="dxa"/>
            <w:tcBorders>
              <w:top w:val="nil"/>
              <w:left w:val="nil"/>
              <w:bottom w:val="single" w:sz="4" w:space="0" w:color="auto"/>
              <w:right w:val="single" w:sz="4" w:space="0" w:color="auto"/>
            </w:tcBorders>
            <w:vAlign w:val="center"/>
            <w:hideMark/>
          </w:tcPr>
          <w:p w14:paraId="62FECC44" w14:textId="77777777" w:rsidR="00FD3B16" w:rsidRPr="009E37CD" w:rsidRDefault="00FD3B16" w:rsidP="002A1CD3">
            <w:pPr>
              <w:widowControl w:val="0"/>
              <w:jc w:val="center"/>
              <w:rPr>
                <w:color w:val="000000"/>
                <w:sz w:val="22"/>
                <w:szCs w:val="22"/>
              </w:rPr>
            </w:pPr>
            <w:r w:rsidRPr="009E37CD">
              <w:rPr>
                <w:color w:val="000000"/>
                <w:sz w:val="22"/>
                <w:szCs w:val="22"/>
              </w:rPr>
              <w:t>51</w:t>
            </w:r>
          </w:p>
        </w:tc>
        <w:tc>
          <w:tcPr>
            <w:tcW w:w="1060" w:type="dxa"/>
            <w:tcBorders>
              <w:top w:val="nil"/>
              <w:left w:val="nil"/>
              <w:bottom w:val="single" w:sz="4" w:space="0" w:color="auto"/>
              <w:right w:val="single" w:sz="4" w:space="0" w:color="auto"/>
            </w:tcBorders>
            <w:vAlign w:val="center"/>
            <w:hideMark/>
          </w:tcPr>
          <w:p w14:paraId="63EF4B54" w14:textId="77777777" w:rsidR="00FD3B16" w:rsidRPr="009E37CD" w:rsidRDefault="00FD3B16" w:rsidP="002A1CD3">
            <w:pPr>
              <w:widowControl w:val="0"/>
              <w:jc w:val="center"/>
              <w:rPr>
                <w:color w:val="000000"/>
                <w:sz w:val="22"/>
                <w:szCs w:val="22"/>
              </w:rPr>
            </w:pPr>
            <w:r w:rsidRPr="009E37CD">
              <w:rPr>
                <w:color w:val="000000"/>
                <w:sz w:val="22"/>
                <w:szCs w:val="22"/>
              </w:rPr>
              <w:t>0</w:t>
            </w:r>
          </w:p>
        </w:tc>
        <w:tc>
          <w:tcPr>
            <w:tcW w:w="1325" w:type="dxa"/>
            <w:tcBorders>
              <w:top w:val="nil"/>
              <w:left w:val="nil"/>
              <w:bottom w:val="single" w:sz="4" w:space="0" w:color="auto"/>
              <w:right w:val="single" w:sz="4" w:space="0" w:color="auto"/>
            </w:tcBorders>
            <w:vAlign w:val="center"/>
            <w:hideMark/>
          </w:tcPr>
          <w:p w14:paraId="6E29D4AB" w14:textId="77777777" w:rsidR="00FD3B16" w:rsidRPr="009E37CD" w:rsidRDefault="00FD3B16" w:rsidP="002A1CD3">
            <w:pPr>
              <w:widowControl w:val="0"/>
              <w:jc w:val="center"/>
              <w:rPr>
                <w:color w:val="000000"/>
                <w:sz w:val="22"/>
                <w:szCs w:val="22"/>
              </w:rPr>
            </w:pPr>
            <w:r w:rsidRPr="009E37CD">
              <w:rPr>
                <w:color w:val="000000"/>
                <w:sz w:val="22"/>
                <w:szCs w:val="22"/>
              </w:rPr>
              <w:t>51</w:t>
            </w:r>
          </w:p>
        </w:tc>
        <w:tc>
          <w:tcPr>
            <w:tcW w:w="1133" w:type="dxa"/>
            <w:tcBorders>
              <w:top w:val="nil"/>
              <w:left w:val="nil"/>
              <w:bottom w:val="single" w:sz="4" w:space="0" w:color="auto"/>
              <w:right w:val="single" w:sz="4" w:space="0" w:color="auto"/>
            </w:tcBorders>
            <w:vAlign w:val="center"/>
            <w:hideMark/>
          </w:tcPr>
          <w:p w14:paraId="55D08753" w14:textId="01DD4759" w:rsidR="00FD3B16" w:rsidRPr="009E37CD" w:rsidRDefault="009E37CD" w:rsidP="009E37CD">
            <w:pPr>
              <w:widowControl w:val="0"/>
              <w:jc w:val="center"/>
              <w:rPr>
                <w:color w:val="000000"/>
                <w:sz w:val="22"/>
                <w:szCs w:val="22"/>
              </w:rPr>
            </w:pPr>
            <w:r>
              <w:rPr>
                <w:color w:val="000000"/>
                <w:sz w:val="22"/>
                <w:szCs w:val="22"/>
              </w:rPr>
              <w:t>0</w:t>
            </w:r>
          </w:p>
        </w:tc>
      </w:tr>
      <w:tr w:rsidR="00FD3B16" w:rsidRPr="009E37CD" w14:paraId="4290DBF9" w14:textId="77777777" w:rsidTr="009E37CD">
        <w:trPr>
          <w:trHeight w:val="50"/>
          <w:jc w:val="center"/>
        </w:trPr>
        <w:tc>
          <w:tcPr>
            <w:tcW w:w="4713" w:type="dxa"/>
            <w:tcBorders>
              <w:top w:val="nil"/>
              <w:left w:val="single" w:sz="4" w:space="0" w:color="auto"/>
              <w:bottom w:val="single" w:sz="4" w:space="0" w:color="auto"/>
              <w:right w:val="single" w:sz="4" w:space="0" w:color="auto"/>
            </w:tcBorders>
            <w:vAlign w:val="center"/>
            <w:hideMark/>
          </w:tcPr>
          <w:p w14:paraId="4471C55B" w14:textId="77777777" w:rsidR="00FD3B16" w:rsidRPr="009E37CD" w:rsidRDefault="00FD3B16" w:rsidP="002A1CD3">
            <w:pPr>
              <w:widowControl w:val="0"/>
              <w:rPr>
                <w:color w:val="000000"/>
                <w:sz w:val="22"/>
                <w:szCs w:val="22"/>
              </w:rPr>
            </w:pPr>
            <w:r w:rsidRPr="009E37CD">
              <w:rPr>
                <w:color w:val="000000"/>
                <w:sz w:val="22"/>
                <w:szCs w:val="22"/>
              </w:rPr>
              <w:t>Другие</w:t>
            </w:r>
          </w:p>
        </w:tc>
        <w:tc>
          <w:tcPr>
            <w:tcW w:w="1366" w:type="dxa"/>
            <w:tcBorders>
              <w:top w:val="nil"/>
              <w:left w:val="nil"/>
              <w:bottom w:val="single" w:sz="4" w:space="0" w:color="auto"/>
              <w:right w:val="single" w:sz="4" w:space="0" w:color="auto"/>
            </w:tcBorders>
            <w:vAlign w:val="center"/>
            <w:hideMark/>
          </w:tcPr>
          <w:p w14:paraId="5BAD0AC0" w14:textId="77777777" w:rsidR="00FD3B16" w:rsidRPr="009E37CD" w:rsidRDefault="00FD3B16" w:rsidP="002A1CD3">
            <w:pPr>
              <w:widowControl w:val="0"/>
              <w:jc w:val="center"/>
              <w:rPr>
                <w:color w:val="000000"/>
                <w:sz w:val="22"/>
                <w:szCs w:val="22"/>
              </w:rPr>
            </w:pPr>
            <w:r w:rsidRPr="009E37CD">
              <w:rPr>
                <w:color w:val="000000"/>
                <w:sz w:val="22"/>
                <w:szCs w:val="22"/>
              </w:rPr>
              <w:t>154</w:t>
            </w:r>
          </w:p>
        </w:tc>
        <w:tc>
          <w:tcPr>
            <w:tcW w:w="1060" w:type="dxa"/>
            <w:tcBorders>
              <w:top w:val="nil"/>
              <w:left w:val="nil"/>
              <w:bottom w:val="single" w:sz="4" w:space="0" w:color="auto"/>
              <w:right w:val="single" w:sz="4" w:space="0" w:color="auto"/>
            </w:tcBorders>
            <w:vAlign w:val="center"/>
            <w:hideMark/>
          </w:tcPr>
          <w:p w14:paraId="188247A9" w14:textId="77777777" w:rsidR="00FD3B16" w:rsidRPr="009E37CD" w:rsidRDefault="00FD3B16" w:rsidP="002A1CD3">
            <w:pPr>
              <w:widowControl w:val="0"/>
              <w:jc w:val="center"/>
              <w:rPr>
                <w:color w:val="000000"/>
                <w:sz w:val="22"/>
                <w:szCs w:val="22"/>
              </w:rPr>
            </w:pPr>
            <w:r w:rsidRPr="009E37CD">
              <w:rPr>
                <w:color w:val="000000"/>
                <w:sz w:val="22"/>
                <w:szCs w:val="22"/>
              </w:rPr>
              <w:t>0</w:t>
            </w:r>
          </w:p>
        </w:tc>
        <w:tc>
          <w:tcPr>
            <w:tcW w:w="1325" w:type="dxa"/>
            <w:tcBorders>
              <w:top w:val="nil"/>
              <w:left w:val="nil"/>
              <w:bottom w:val="single" w:sz="4" w:space="0" w:color="auto"/>
              <w:right w:val="single" w:sz="4" w:space="0" w:color="auto"/>
            </w:tcBorders>
            <w:vAlign w:val="center"/>
            <w:hideMark/>
          </w:tcPr>
          <w:p w14:paraId="5903E50D" w14:textId="77777777" w:rsidR="00FD3B16" w:rsidRPr="009E37CD" w:rsidRDefault="00FD3B16" w:rsidP="002A1CD3">
            <w:pPr>
              <w:widowControl w:val="0"/>
              <w:jc w:val="center"/>
              <w:rPr>
                <w:color w:val="000000"/>
                <w:sz w:val="22"/>
                <w:szCs w:val="22"/>
              </w:rPr>
            </w:pPr>
            <w:r w:rsidRPr="009E37CD">
              <w:rPr>
                <w:color w:val="000000"/>
                <w:sz w:val="22"/>
                <w:szCs w:val="22"/>
              </w:rPr>
              <w:t>154</w:t>
            </w:r>
          </w:p>
        </w:tc>
        <w:tc>
          <w:tcPr>
            <w:tcW w:w="1133" w:type="dxa"/>
            <w:tcBorders>
              <w:top w:val="nil"/>
              <w:left w:val="nil"/>
              <w:bottom w:val="single" w:sz="4" w:space="0" w:color="auto"/>
              <w:right w:val="single" w:sz="4" w:space="0" w:color="auto"/>
            </w:tcBorders>
            <w:vAlign w:val="center"/>
            <w:hideMark/>
          </w:tcPr>
          <w:p w14:paraId="05770894" w14:textId="0037A922" w:rsidR="00FD3B16" w:rsidRPr="009E37CD" w:rsidRDefault="009E37CD" w:rsidP="009E37CD">
            <w:pPr>
              <w:widowControl w:val="0"/>
              <w:jc w:val="center"/>
              <w:rPr>
                <w:color w:val="000000"/>
                <w:sz w:val="22"/>
                <w:szCs w:val="22"/>
              </w:rPr>
            </w:pPr>
            <w:r>
              <w:rPr>
                <w:color w:val="000000"/>
                <w:sz w:val="22"/>
                <w:szCs w:val="22"/>
              </w:rPr>
              <w:t>0</w:t>
            </w:r>
          </w:p>
        </w:tc>
      </w:tr>
      <w:tr w:rsidR="00FD3B16" w:rsidRPr="009E37CD" w14:paraId="76F2B5E9" w14:textId="77777777" w:rsidTr="009E37CD">
        <w:trPr>
          <w:trHeight w:val="50"/>
          <w:jc w:val="center"/>
        </w:trPr>
        <w:tc>
          <w:tcPr>
            <w:tcW w:w="4713" w:type="dxa"/>
            <w:tcBorders>
              <w:top w:val="nil"/>
              <w:left w:val="single" w:sz="4" w:space="0" w:color="auto"/>
              <w:bottom w:val="single" w:sz="4" w:space="0" w:color="auto"/>
              <w:right w:val="single" w:sz="4" w:space="0" w:color="auto"/>
            </w:tcBorders>
            <w:noWrap/>
            <w:vAlign w:val="bottom"/>
            <w:hideMark/>
          </w:tcPr>
          <w:p w14:paraId="4A53C0DD" w14:textId="77777777" w:rsidR="00FD3B16" w:rsidRPr="009E37CD" w:rsidRDefault="00FD3B16" w:rsidP="002A1CD3">
            <w:pPr>
              <w:widowControl w:val="0"/>
              <w:rPr>
                <w:sz w:val="22"/>
                <w:szCs w:val="22"/>
              </w:rPr>
            </w:pPr>
            <w:r w:rsidRPr="009E37CD">
              <w:rPr>
                <w:sz w:val="22"/>
                <w:szCs w:val="22"/>
              </w:rPr>
              <w:t>Итого</w:t>
            </w:r>
          </w:p>
        </w:tc>
        <w:tc>
          <w:tcPr>
            <w:tcW w:w="1366" w:type="dxa"/>
            <w:tcBorders>
              <w:top w:val="nil"/>
              <w:left w:val="nil"/>
              <w:bottom w:val="single" w:sz="4" w:space="0" w:color="auto"/>
              <w:right w:val="single" w:sz="4" w:space="0" w:color="auto"/>
            </w:tcBorders>
            <w:vAlign w:val="center"/>
            <w:hideMark/>
          </w:tcPr>
          <w:p w14:paraId="0A1ABD39" w14:textId="77777777" w:rsidR="00FD3B16" w:rsidRPr="009E37CD" w:rsidRDefault="00FD3B16" w:rsidP="002A1CD3">
            <w:pPr>
              <w:widowControl w:val="0"/>
              <w:jc w:val="center"/>
              <w:rPr>
                <w:bCs/>
                <w:color w:val="000000"/>
                <w:sz w:val="22"/>
                <w:szCs w:val="22"/>
              </w:rPr>
            </w:pPr>
            <w:r w:rsidRPr="009E37CD">
              <w:rPr>
                <w:bCs/>
                <w:color w:val="000000"/>
                <w:sz w:val="22"/>
                <w:szCs w:val="22"/>
              </w:rPr>
              <w:t>6032</w:t>
            </w:r>
          </w:p>
        </w:tc>
        <w:tc>
          <w:tcPr>
            <w:tcW w:w="1060" w:type="dxa"/>
            <w:tcBorders>
              <w:top w:val="nil"/>
              <w:left w:val="nil"/>
              <w:bottom w:val="single" w:sz="4" w:space="0" w:color="auto"/>
              <w:right w:val="single" w:sz="4" w:space="0" w:color="auto"/>
            </w:tcBorders>
            <w:vAlign w:val="center"/>
            <w:hideMark/>
          </w:tcPr>
          <w:p w14:paraId="3ED9EC81" w14:textId="77777777" w:rsidR="00FD3B16" w:rsidRPr="009E37CD" w:rsidRDefault="00FD3B16" w:rsidP="002A1CD3">
            <w:pPr>
              <w:widowControl w:val="0"/>
              <w:jc w:val="center"/>
              <w:rPr>
                <w:bCs/>
                <w:color w:val="000000"/>
                <w:sz w:val="22"/>
                <w:szCs w:val="22"/>
              </w:rPr>
            </w:pPr>
            <w:r w:rsidRPr="009E37CD">
              <w:rPr>
                <w:bCs/>
                <w:color w:val="000000"/>
                <w:sz w:val="22"/>
                <w:szCs w:val="22"/>
              </w:rPr>
              <w:t>664</w:t>
            </w:r>
          </w:p>
        </w:tc>
        <w:tc>
          <w:tcPr>
            <w:tcW w:w="1325" w:type="dxa"/>
            <w:tcBorders>
              <w:top w:val="nil"/>
              <w:left w:val="nil"/>
              <w:bottom w:val="single" w:sz="4" w:space="0" w:color="auto"/>
              <w:right w:val="single" w:sz="4" w:space="0" w:color="auto"/>
            </w:tcBorders>
            <w:vAlign w:val="center"/>
            <w:hideMark/>
          </w:tcPr>
          <w:p w14:paraId="4952DE90" w14:textId="77777777" w:rsidR="00FD3B16" w:rsidRPr="009E37CD" w:rsidRDefault="00FD3B16" w:rsidP="002A1CD3">
            <w:pPr>
              <w:widowControl w:val="0"/>
              <w:jc w:val="center"/>
              <w:rPr>
                <w:bCs/>
                <w:color w:val="000000"/>
                <w:sz w:val="22"/>
                <w:szCs w:val="22"/>
              </w:rPr>
            </w:pPr>
            <w:r w:rsidRPr="009E37CD">
              <w:rPr>
                <w:bCs/>
                <w:color w:val="000000"/>
                <w:sz w:val="22"/>
                <w:szCs w:val="22"/>
              </w:rPr>
              <w:t>6696</w:t>
            </w:r>
          </w:p>
        </w:tc>
        <w:tc>
          <w:tcPr>
            <w:tcW w:w="1133" w:type="dxa"/>
            <w:tcBorders>
              <w:top w:val="nil"/>
              <w:left w:val="nil"/>
              <w:bottom w:val="single" w:sz="4" w:space="0" w:color="auto"/>
              <w:right w:val="single" w:sz="4" w:space="0" w:color="auto"/>
            </w:tcBorders>
            <w:noWrap/>
            <w:vAlign w:val="bottom"/>
            <w:hideMark/>
          </w:tcPr>
          <w:p w14:paraId="0B312204" w14:textId="42934AB1" w:rsidR="00FD3B16" w:rsidRPr="009E37CD" w:rsidRDefault="009E37CD" w:rsidP="009E37CD">
            <w:pPr>
              <w:widowControl w:val="0"/>
              <w:jc w:val="center"/>
              <w:rPr>
                <w:color w:val="000000"/>
                <w:sz w:val="22"/>
                <w:szCs w:val="22"/>
              </w:rPr>
            </w:pPr>
            <w:r>
              <w:rPr>
                <w:color w:val="000000"/>
                <w:sz w:val="22"/>
                <w:szCs w:val="22"/>
              </w:rPr>
              <w:t>9,91</w:t>
            </w:r>
          </w:p>
        </w:tc>
      </w:tr>
    </w:tbl>
    <w:p w14:paraId="366BA00B" w14:textId="77777777" w:rsidR="00E77214" w:rsidRDefault="00E77214" w:rsidP="002A1CD3">
      <w:pPr>
        <w:widowControl w:val="0"/>
        <w:ind w:firstLine="709"/>
        <w:jc w:val="both"/>
        <w:rPr>
          <w:color w:val="000000" w:themeColor="text1"/>
          <w:sz w:val="28"/>
          <w:szCs w:val="28"/>
        </w:rPr>
      </w:pPr>
    </w:p>
    <w:p w14:paraId="69AB0A7A" w14:textId="7E257838" w:rsidR="009E37CD" w:rsidRPr="00293E0D" w:rsidRDefault="009E37CD" w:rsidP="009E37CD">
      <w:pPr>
        <w:widowControl w:val="0"/>
        <w:ind w:firstLine="709"/>
        <w:jc w:val="both"/>
        <w:rPr>
          <w:color w:val="000000" w:themeColor="text1"/>
          <w:sz w:val="28"/>
          <w:szCs w:val="28"/>
        </w:rPr>
      </w:pPr>
      <w:r>
        <w:rPr>
          <w:color w:val="000000" w:themeColor="text1"/>
          <w:sz w:val="28"/>
          <w:szCs w:val="28"/>
          <w:lang w:val="kk-KZ"/>
        </w:rPr>
        <w:t xml:space="preserve">В соответствии с таблицей 3, </w:t>
      </w:r>
      <w:r w:rsidRPr="00293E0D">
        <w:rPr>
          <w:color w:val="000000" w:themeColor="text1"/>
          <w:sz w:val="28"/>
          <w:szCs w:val="28"/>
        </w:rPr>
        <w:t>при сопоставлении «почти ошибок» с фактическими ошибками (инцидентами) выявлены выраженные различия между категориями медицинских инцидентов по доле предотвращенных событий.</w:t>
      </w:r>
    </w:p>
    <w:p w14:paraId="0D22D68C" w14:textId="7802E1A8" w:rsidR="00FD3B16" w:rsidRPr="00293E0D" w:rsidRDefault="00FD3B16" w:rsidP="002A1CD3">
      <w:pPr>
        <w:widowControl w:val="0"/>
        <w:ind w:firstLine="709"/>
        <w:jc w:val="both"/>
        <w:rPr>
          <w:color w:val="000000" w:themeColor="text1"/>
          <w:sz w:val="28"/>
          <w:szCs w:val="28"/>
        </w:rPr>
      </w:pPr>
      <w:r w:rsidRPr="00293E0D">
        <w:rPr>
          <w:color w:val="000000" w:themeColor="text1"/>
          <w:sz w:val="28"/>
          <w:szCs w:val="28"/>
        </w:rPr>
        <w:t>Наиболее высокий уровень «почти ошибок» отмечен в трансфузионных инцидентах: 100 случаев (96,15%</w:t>
      </w:r>
      <w:r w:rsidR="00E77214">
        <w:rPr>
          <w:color w:val="000000" w:themeColor="text1"/>
          <w:sz w:val="28"/>
          <w:szCs w:val="28"/>
        </w:rPr>
        <w:t xml:space="preserve"> от общего числа инцидентов данного типа</w:t>
      </w:r>
      <w:r w:rsidRPr="00293E0D">
        <w:rPr>
          <w:color w:val="000000" w:themeColor="text1"/>
          <w:sz w:val="28"/>
          <w:szCs w:val="28"/>
        </w:rPr>
        <w:t>), что указывает на высокую эффективность механизмов раннего выявления и предотвращения потенциально опасных отклонений в данной области. Существенная доля предотвращ</w:t>
      </w:r>
      <w:r w:rsidR="00627284" w:rsidRPr="00293E0D">
        <w:rPr>
          <w:color w:val="000000" w:themeColor="text1"/>
          <w:sz w:val="28"/>
          <w:szCs w:val="28"/>
        </w:rPr>
        <w:t>е</w:t>
      </w:r>
      <w:r w:rsidRPr="00293E0D">
        <w:rPr>
          <w:color w:val="000000" w:themeColor="text1"/>
          <w:sz w:val="28"/>
          <w:szCs w:val="28"/>
        </w:rPr>
        <w:t xml:space="preserve">нных событий также выявлена для категории «Идентификация пациента» </w:t>
      </w:r>
      <w:r w:rsidR="003A448E">
        <w:rPr>
          <w:color w:val="000000" w:themeColor="text1"/>
          <w:sz w:val="28"/>
          <w:szCs w:val="28"/>
        </w:rPr>
        <w:t xml:space="preserve">– </w:t>
      </w:r>
      <w:r w:rsidRPr="00293E0D">
        <w:rPr>
          <w:color w:val="000000" w:themeColor="text1"/>
          <w:sz w:val="28"/>
          <w:szCs w:val="28"/>
        </w:rPr>
        <w:t>70 случаев (79,55%) и для нарушений ведения медицинской документации 243 случая (57,04%), что может отражать наличие формализованных контрольных процедур, а также повышенную настороженность персонала при выполнении данных процессов. В то же время в категории медикаментозных инцидентов доля предотвращ</w:t>
      </w:r>
      <w:r w:rsidR="00627284" w:rsidRPr="00293E0D">
        <w:rPr>
          <w:color w:val="000000" w:themeColor="text1"/>
          <w:sz w:val="28"/>
          <w:szCs w:val="28"/>
        </w:rPr>
        <w:t>е</w:t>
      </w:r>
      <w:r w:rsidRPr="00293E0D">
        <w:rPr>
          <w:color w:val="000000" w:themeColor="text1"/>
          <w:sz w:val="28"/>
          <w:szCs w:val="28"/>
        </w:rPr>
        <w:t>нных событий оста</w:t>
      </w:r>
      <w:r w:rsidR="00627284" w:rsidRPr="00293E0D">
        <w:rPr>
          <w:color w:val="000000" w:themeColor="text1"/>
          <w:sz w:val="28"/>
          <w:szCs w:val="28"/>
        </w:rPr>
        <w:t>е</w:t>
      </w:r>
      <w:r w:rsidRPr="00293E0D">
        <w:rPr>
          <w:color w:val="000000" w:themeColor="text1"/>
          <w:sz w:val="28"/>
          <w:szCs w:val="28"/>
        </w:rPr>
        <w:t>тся сравнительно низкой 36,32%, несмотря на значительное абсолютное число зарегистрированных 170 случаев «почти ошибок». Это может свидетельствовать о сохраняющейся уязвимости лекарственного процесса и ограниченной эффективности мер предупреждения в категории медикаментозных ошибок на ранних этапах. Категория «Хирургическая безопасность» характеризуется сопоставимым соотношением ошибок и «почти ошибок» (50,79%), что может указывать на промежуточный уровень развития проактивного компонента культуры безопасности и наличие как работающих механизмов предупреждения, так и рисков их недостаточной реализации.</w:t>
      </w:r>
    </w:p>
    <w:p w14:paraId="3E45EC48" w14:textId="77777777" w:rsidR="00B91294" w:rsidRPr="00293E0D" w:rsidRDefault="00B91294" w:rsidP="002A1CD3">
      <w:pPr>
        <w:widowControl w:val="0"/>
        <w:ind w:firstLine="709"/>
        <w:jc w:val="both"/>
        <w:rPr>
          <w:color w:val="000000" w:themeColor="text1"/>
          <w:sz w:val="28"/>
          <w:szCs w:val="28"/>
        </w:rPr>
      </w:pPr>
      <w:r w:rsidRPr="00293E0D">
        <w:rPr>
          <w:color w:val="000000" w:themeColor="text1"/>
          <w:sz w:val="28"/>
          <w:szCs w:val="28"/>
        </w:rPr>
        <w:t>Таким образом, анализ 6696 инцидентов, зарегистрированных медицинскими сестрами в клиниках КФ UMC в 2021–2023 гг., выявил пик регистрации в 2022 году и сохранение уровня сообщений в 2023 году выше показателей 2021 года. В структуре преобладают организационные, технические и процессные инциденты, преимущественно возникающие в утренние и дневные часы, что указывает на устойчивые системные зоны риска.</w:t>
      </w:r>
    </w:p>
    <w:p w14:paraId="0B76FE53" w14:textId="3B5218EF" w:rsidR="00B91294" w:rsidRPr="00293E0D" w:rsidRDefault="00B91294" w:rsidP="002A1CD3">
      <w:pPr>
        <w:widowControl w:val="0"/>
        <w:ind w:firstLine="709"/>
        <w:jc w:val="both"/>
        <w:rPr>
          <w:color w:val="000000" w:themeColor="text1"/>
          <w:sz w:val="28"/>
          <w:szCs w:val="28"/>
        </w:rPr>
      </w:pPr>
      <w:r w:rsidRPr="00293E0D">
        <w:rPr>
          <w:color w:val="000000" w:themeColor="text1"/>
          <w:sz w:val="28"/>
          <w:szCs w:val="28"/>
        </w:rPr>
        <w:t>Доля «почти</w:t>
      </w:r>
      <w:r w:rsidR="00A37A88">
        <w:rPr>
          <w:color w:val="000000" w:themeColor="text1"/>
          <w:sz w:val="28"/>
          <w:szCs w:val="28"/>
        </w:rPr>
        <w:t xml:space="preserve"> </w:t>
      </w:r>
      <w:r w:rsidRPr="00293E0D">
        <w:rPr>
          <w:color w:val="000000" w:themeColor="text1"/>
          <w:sz w:val="28"/>
          <w:szCs w:val="28"/>
        </w:rPr>
        <w:t>ошибок» составила 664 случая (9,92%). Несмотря на их выявление в критически значимых процессах (документация, медикаментозные и трансфузионные процедуры), данный показатель остается недостаточным для системы,</w:t>
      </w:r>
      <w:r w:rsidR="003D350F">
        <w:rPr>
          <w:color w:val="000000" w:themeColor="text1"/>
          <w:sz w:val="28"/>
          <w:szCs w:val="28"/>
        </w:rPr>
        <w:t xml:space="preserve"> </w:t>
      </w:r>
      <w:r w:rsidRPr="00293E0D">
        <w:rPr>
          <w:color w:val="000000" w:themeColor="text1"/>
          <w:sz w:val="28"/>
          <w:szCs w:val="28"/>
        </w:rPr>
        <w:t xml:space="preserve">ориентированной на проактивное управление рисками. В зрелых системах безопасности доля регистрации </w:t>
      </w:r>
      <w:r w:rsidR="00814937" w:rsidRPr="00293E0D">
        <w:rPr>
          <w:color w:val="000000" w:themeColor="text1"/>
          <w:sz w:val="28"/>
          <w:szCs w:val="28"/>
        </w:rPr>
        <w:t>«почти</w:t>
      </w:r>
      <w:r w:rsidR="00A37A88">
        <w:rPr>
          <w:color w:val="000000" w:themeColor="text1"/>
          <w:sz w:val="28"/>
          <w:szCs w:val="28"/>
        </w:rPr>
        <w:t xml:space="preserve"> </w:t>
      </w:r>
      <w:r w:rsidR="00814937" w:rsidRPr="00293E0D">
        <w:rPr>
          <w:color w:val="000000" w:themeColor="text1"/>
          <w:sz w:val="28"/>
          <w:szCs w:val="28"/>
        </w:rPr>
        <w:t xml:space="preserve">ошибок» </w:t>
      </w:r>
      <w:r w:rsidRPr="00293E0D">
        <w:rPr>
          <w:color w:val="000000" w:themeColor="text1"/>
          <w:sz w:val="28"/>
          <w:szCs w:val="28"/>
        </w:rPr>
        <w:t>существенно выше.</w:t>
      </w:r>
    </w:p>
    <w:p w14:paraId="7DFA86DE" w14:textId="64C80FF7" w:rsidR="00802A54" w:rsidRDefault="00B91294" w:rsidP="002A1CD3">
      <w:pPr>
        <w:widowControl w:val="0"/>
        <w:ind w:firstLine="709"/>
        <w:jc w:val="both"/>
        <w:rPr>
          <w:color w:val="000000" w:themeColor="text1"/>
          <w:sz w:val="28"/>
          <w:szCs w:val="28"/>
        </w:rPr>
      </w:pPr>
      <w:r w:rsidRPr="00293E0D">
        <w:rPr>
          <w:color w:val="000000" w:themeColor="text1"/>
          <w:sz w:val="28"/>
          <w:szCs w:val="28"/>
        </w:rPr>
        <w:t>Следовательно, необходимо усилить выявление и регистрацию «почти</w:t>
      </w:r>
      <w:r w:rsidR="00A37A88">
        <w:rPr>
          <w:color w:val="000000" w:themeColor="text1"/>
          <w:sz w:val="28"/>
          <w:szCs w:val="28"/>
        </w:rPr>
        <w:t xml:space="preserve"> </w:t>
      </w:r>
      <w:r w:rsidRPr="00293E0D">
        <w:rPr>
          <w:color w:val="000000" w:themeColor="text1"/>
          <w:sz w:val="28"/>
          <w:szCs w:val="28"/>
        </w:rPr>
        <w:t>ошибок» как ключевого инструмента профилактики неблагоприятных событий и повышения зрелости культуры безопасности пациентов.</w:t>
      </w:r>
    </w:p>
    <w:p w14:paraId="09B7EBCD" w14:textId="77777777" w:rsidR="00597F5C" w:rsidRDefault="00597F5C" w:rsidP="002A1CD3">
      <w:pPr>
        <w:pStyle w:val="2"/>
        <w:widowControl w:val="0"/>
        <w:jc w:val="both"/>
        <w:rPr>
          <w:rFonts w:eastAsia="Times New Roman" w:cs="Times New Roman"/>
          <w:b/>
          <w:color w:val="000000"/>
          <w:szCs w:val="28"/>
        </w:rPr>
      </w:pPr>
      <w:bookmarkStart w:id="54" w:name="_Toc221554154"/>
    </w:p>
    <w:p w14:paraId="1A5B5859" w14:textId="0BEFCDD4" w:rsidR="00CA7C58" w:rsidRPr="00293E0D" w:rsidRDefault="0063599D" w:rsidP="002A1CD3">
      <w:pPr>
        <w:pStyle w:val="2"/>
        <w:widowControl w:val="0"/>
        <w:jc w:val="both"/>
        <w:rPr>
          <w:rFonts w:eastAsia="Times New Roman" w:cs="Times New Roman"/>
          <w:szCs w:val="28"/>
        </w:rPr>
      </w:pPr>
      <w:r w:rsidRPr="00293E0D">
        <w:rPr>
          <w:rFonts w:eastAsia="Times New Roman" w:cs="Times New Roman"/>
          <w:b/>
          <w:color w:val="000000"/>
          <w:szCs w:val="28"/>
        </w:rPr>
        <w:t>3.</w:t>
      </w:r>
      <w:r w:rsidR="00575F02" w:rsidRPr="00293E0D">
        <w:rPr>
          <w:rFonts w:eastAsia="Times New Roman" w:cs="Times New Roman"/>
          <w:b/>
          <w:color w:val="000000"/>
          <w:szCs w:val="28"/>
        </w:rPr>
        <w:t>2 Оценка культуры безопасности пациентов в работе специалистов сестринского дела и влияни</w:t>
      </w:r>
      <w:r w:rsidR="009F0022">
        <w:rPr>
          <w:rFonts w:eastAsia="Times New Roman" w:cs="Times New Roman"/>
          <w:b/>
          <w:color w:val="000000"/>
          <w:szCs w:val="28"/>
        </w:rPr>
        <w:t>е</w:t>
      </w:r>
      <w:r w:rsidR="00575F02" w:rsidRPr="00293E0D">
        <w:rPr>
          <w:rFonts w:eastAsia="Times New Roman" w:cs="Times New Roman"/>
          <w:b/>
          <w:color w:val="000000"/>
          <w:szCs w:val="28"/>
        </w:rPr>
        <w:t xml:space="preserve"> среды сестринской практики на е</w:t>
      </w:r>
      <w:r w:rsidR="00627284" w:rsidRPr="00293E0D">
        <w:rPr>
          <w:rFonts w:eastAsia="Times New Roman" w:cs="Times New Roman"/>
          <w:b/>
          <w:color w:val="000000"/>
          <w:szCs w:val="28"/>
        </w:rPr>
        <w:t>е</w:t>
      </w:r>
      <w:r w:rsidR="00575F02" w:rsidRPr="00293E0D">
        <w:rPr>
          <w:rFonts w:eastAsia="Times New Roman" w:cs="Times New Roman"/>
          <w:b/>
          <w:color w:val="000000"/>
          <w:szCs w:val="28"/>
        </w:rPr>
        <w:t xml:space="preserve"> формирование</w:t>
      </w:r>
      <w:bookmarkEnd w:id="54"/>
    </w:p>
    <w:p w14:paraId="63A9DE0E" w14:textId="62218924" w:rsidR="0058244E" w:rsidRPr="00293E0D" w:rsidRDefault="002841EF" w:rsidP="002A1CD3">
      <w:pPr>
        <w:widowControl w:val="0"/>
        <w:tabs>
          <w:tab w:val="left" w:pos="709"/>
        </w:tabs>
        <w:ind w:firstLine="720"/>
        <w:jc w:val="both"/>
        <w:rPr>
          <w:sz w:val="28"/>
          <w:szCs w:val="28"/>
        </w:rPr>
      </w:pPr>
      <w:r w:rsidRPr="00293E0D">
        <w:rPr>
          <w:color w:val="000000" w:themeColor="text1"/>
          <w:sz w:val="28"/>
          <w:szCs w:val="28"/>
        </w:rPr>
        <w:t xml:space="preserve">В </w:t>
      </w:r>
      <w:r w:rsidR="007E3CA6">
        <w:rPr>
          <w:color w:val="000000" w:themeColor="text1"/>
          <w:sz w:val="28"/>
          <w:szCs w:val="28"/>
        </w:rPr>
        <w:t>диссертации</w:t>
      </w:r>
      <w:r w:rsidRPr="00293E0D">
        <w:rPr>
          <w:color w:val="000000" w:themeColor="text1"/>
          <w:sz w:val="28"/>
          <w:szCs w:val="28"/>
        </w:rPr>
        <w:t xml:space="preserve"> оценена культура безопасности пациентов в деятельности специалистов сестринского дела, а также проанализировано влияние среды сестринской практики на е</w:t>
      </w:r>
      <w:r w:rsidR="00627284" w:rsidRPr="00293E0D">
        <w:rPr>
          <w:color w:val="000000" w:themeColor="text1"/>
          <w:sz w:val="28"/>
          <w:szCs w:val="28"/>
        </w:rPr>
        <w:t>е</w:t>
      </w:r>
      <w:r w:rsidRPr="00293E0D">
        <w:rPr>
          <w:color w:val="000000" w:themeColor="text1"/>
          <w:sz w:val="28"/>
          <w:szCs w:val="28"/>
        </w:rPr>
        <w:t xml:space="preserve"> формирование.</w:t>
      </w:r>
      <w:r w:rsidR="00DE2323" w:rsidRPr="00293E0D">
        <w:rPr>
          <w:color w:val="000000" w:themeColor="text1"/>
          <w:sz w:val="28"/>
          <w:szCs w:val="28"/>
        </w:rPr>
        <w:t xml:space="preserve"> </w:t>
      </w:r>
      <w:r w:rsidR="0058244E" w:rsidRPr="00293E0D">
        <w:rPr>
          <w:color w:val="000000" w:themeColor="text1"/>
          <w:sz w:val="28"/>
          <w:szCs w:val="28"/>
        </w:rPr>
        <w:t xml:space="preserve">В выборку вошли 319 </w:t>
      </w:r>
      <w:r w:rsidR="00E7657C">
        <w:rPr>
          <w:color w:val="000000" w:themeColor="text1"/>
          <w:sz w:val="28"/>
          <w:szCs w:val="28"/>
        </w:rPr>
        <w:t>специалист</w:t>
      </w:r>
      <w:r w:rsidR="00F56E8A">
        <w:rPr>
          <w:color w:val="000000" w:themeColor="text1"/>
          <w:sz w:val="28"/>
          <w:szCs w:val="28"/>
        </w:rPr>
        <w:t>ов</w:t>
      </w:r>
      <w:r w:rsidR="00E7657C">
        <w:rPr>
          <w:color w:val="000000" w:themeColor="text1"/>
          <w:sz w:val="28"/>
          <w:szCs w:val="28"/>
        </w:rPr>
        <w:t xml:space="preserve"> сестринского дела</w:t>
      </w:r>
      <w:r w:rsidR="0058244E" w:rsidRPr="00293E0D">
        <w:rPr>
          <w:color w:val="000000" w:themeColor="text1"/>
          <w:sz w:val="28"/>
          <w:szCs w:val="28"/>
        </w:rPr>
        <w:t xml:space="preserve">, большинство из которых </w:t>
      </w:r>
      <w:r w:rsidR="00300731">
        <w:rPr>
          <w:color w:val="000000" w:themeColor="text1"/>
          <w:sz w:val="28"/>
          <w:szCs w:val="28"/>
        </w:rPr>
        <w:t xml:space="preserve">занимали </w:t>
      </w:r>
      <w:r w:rsidR="00BF3F7D">
        <w:rPr>
          <w:color w:val="000000" w:themeColor="text1"/>
          <w:sz w:val="28"/>
          <w:szCs w:val="28"/>
        </w:rPr>
        <w:t>позицию</w:t>
      </w:r>
      <w:r w:rsidR="0058244E" w:rsidRPr="00293E0D">
        <w:rPr>
          <w:color w:val="000000" w:themeColor="text1"/>
          <w:sz w:val="28"/>
          <w:szCs w:val="28"/>
        </w:rPr>
        <w:t xml:space="preserve"> </w:t>
      </w:r>
      <w:r w:rsidR="00300731">
        <w:rPr>
          <w:color w:val="000000" w:themeColor="text1"/>
          <w:sz w:val="28"/>
          <w:szCs w:val="28"/>
        </w:rPr>
        <w:t>«</w:t>
      </w:r>
      <w:r w:rsidR="0058244E" w:rsidRPr="00293E0D">
        <w:rPr>
          <w:color w:val="000000" w:themeColor="text1"/>
          <w:sz w:val="28"/>
          <w:szCs w:val="28"/>
        </w:rPr>
        <w:t>мед</w:t>
      </w:r>
      <w:r w:rsidR="00300731">
        <w:rPr>
          <w:color w:val="000000" w:themeColor="text1"/>
          <w:sz w:val="28"/>
          <w:szCs w:val="28"/>
        </w:rPr>
        <w:t>ицинская сестра</w:t>
      </w:r>
      <w:r w:rsidR="00F56E8A">
        <w:rPr>
          <w:color w:val="000000" w:themeColor="text1"/>
          <w:sz w:val="28"/>
          <w:szCs w:val="28"/>
        </w:rPr>
        <w:t>/мед</w:t>
      </w:r>
      <w:r w:rsidR="00300731">
        <w:rPr>
          <w:color w:val="000000" w:themeColor="text1"/>
          <w:sz w:val="28"/>
          <w:szCs w:val="28"/>
        </w:rPr>
        <w:t xml:space="preserve">ицинский </w:t>
      </w:r>
      <w:r w:rsidR="00F56E8A">
        <w:rPr>
          <w:color w:val="000000" w:themeColor="text1"/>
          <w:sz w:val="28"/>
          <w:szCs w:val="28"/>
        </w:rPr>
        <w:t>брат</w:t>
      </w:r>
      <w:r w:rsidR="00300731">
        <w:rPr>
          <w:color w:val="000000" w:themeColor="text1"/>
          <w:sz w:val="28"/>
          <w:szCs w:val="28"/>
        </w:rPr>
        <w:t>»</w:t>
      </w:r>
      <w:r w:rsidR="0058244E" w:rsidRPr="00293E0D">
        <w:rPr>
          <w:sz w:val="28"/>
          <w:szCs w:val="28"/>
        </w:rPr>
        <w:t xml:space="preserve"> (n = 251, 78,7%). Возраст </w:t>
      </w:r>
      <w:r w:rsidR="00F56E8A">
        <w:rPr>
          <w:sz w:val="28"/>
          <w:szCs w:val="28"/>
        </w:rPr>
        <w:t>специалистов сестринского дела</w:t>
      </w:r>
      <w:r w:rsidR="0058244E" w:rsidRPr="00293E0D">
        <w:rPr>
          <w:sz w:val="28"/>
          <w:szCs w:val="28"/>
        </w:rPr>
        <w:t xml:space="preserve"> варьировался от 19 до 64 лет, средний возраст составил 35,4 года (SD = 11,61). Большинство участников были женщины (n = 290, 90,9%).</w:t>
      </w:r>
    </w:p>
    <w:p w14:paraId="06B89B2D" w14:textId="27C627A3" w:rsidR="0058244E" w:rsidRPr="00293E0D" w:rsidRDefault="007E3CA6" w:rsidP="002A1CD3">
      <w:pPr>
        <w:widowControl w:val="0"/>
        <w:ind w:firstLine="720"/>
        <w:jc w:val="both"/>
        <w:rPr>
          <w:sz w:val="28"/>
          <w:szCs w:val="28"/>
        </w:rPr>
      </w:pPr>
      <w:r>
        <w:rPr>
          <w:sz w:val="28"/>
          <w:szCs w:val="28"/>
        </w:rPr>
        <w:t xml:space="preserve">Большинство </w:t>
      </w:r>
      <w:r w:rsidR="00BF3F7D" w:rsidRPr="00BF3F7D">
        <w:rPr>
          <w:sz w:val="28"/>
          <w:szCs w:val="28"/>
        </w:rPr>
        <w:t xml:space="preserve">специалистов сестринского дела </w:t>
      </w:r>
      <w:r w:rsidR="0058244E" w:rsidRPr="00293E0D">
        <w:rPr>
          <w:sz w:val="28"/>
          <w:szCs w:val="28"/>
        </w:rPr>
        <w:t>имел</w:t>
      </w:r>
      <w:r>
        <w:rPr>
          <w:sz w:val="28"/>
          <w:szCs w:val="28"/>
        </w:rPr>
        <w:t>и</w:t>
      </w:r>
      <w:r w:rsidR="0058244E" w:rsidRPr="00293E0D">
        <w:rPr>
          <w:sz w:val="28"/>
          <w:szCs w:val="28"/>
        </w:rPr>
        <w:t xml:space="preserve"> среднее техническое и профессиональное образование (</w:t>
      </w:r>
      <w:r>
        <w:rPr>
          <w:sz w:val="28"/>
          <w:szCs w:val="28"/>
        </w:rPr>
        <w:t xml:space="preserve">227; </w:t>
      </w:r>
      <w:r w:rsidR="0058244E" w:rsidRPr="00293E0D">
        <w:rPr>
          <w:sz w:val="28"/>
          <w:szCs w:val="28"/>
        </w:rPr>
        <w:t xml:space="preserve">71,2%) и </w:t>
      </w:r>
      <w:r>
        <w:rPr>
          <w:sz w:val="28"/>
          <w:szCs w:val="28"/>
        </w:rPr>
        <w:t>около</w:t>
      </w:r>
      <w:r w:rsidR="0058244E" w:rsidRPr="00293E0D">
        <w:rPr>
          <w:sz w:val="28"/>
          <w:szCs w:val="28"/>
        </w:rPr>
        <w:t xml:space="preserve"> 30%</w:t>
      </w:r>
      <w:r>
        <w:rPr>
          <w:sz w:val="28"/>
          <w:szCs w:val="28"/>
        </w:rPr>
        <w:t xml:space="preserve"> </w:t>
      </w:r>
      <w:r w:rsidRPr="00293E0D">
        <w:rPr>
          <w:sz w:val="28"/>
          <w:szCs w:val="28"/>
        </w:rPr>
        <w:t>(</w:t>
      </w:r>
      <w:r>
        <w:rPr>
          <w:sz w:val="28"/>
          <w:szCs w:val="28"/>
        </w:rPr>
        <w:t>92; 28</w:t>
      </w:r>
      <w:r w:rsidRPr="00293E0D">
        <w:rPr>
          <w:sz w:val="28"/>
          <w:szCs w:val="28"/>
        </w:rPr>
        <w:t>,</w:t>
      </w:r>
      <w:r>
        <w:rPr>
          <w:sz w:val="28"/>
          <w:szCs w:val="28"/>
        </w:rPr>
        <w:t>8</w:t>
      </w:r>
      <w:r w:rsidRPr="00293E0D">
        <w:rPr>
          <w:sz w:val="28"/>
          <w:szCs w:val="28"/>
        </w:rPr>
        <w:t>%)</w:t>
      </w:r>
      <w:r w:rsidR="0058244E" w:rsidRPr="00293E0D">
        <w:rPr>
          <w:sz w:val="28"/>
          <w:szCs w:val="28"/>
        </w:rPr>
        <w:t xml:space="preserve"> </w:t>
      </w:r>
      <w:r w:rsidR="001A20CB">
        <w:rPr>
          <w:sz w:val="28"/>
          <w:szCs w:val="28"/>
        </w:rPr>
        <w:t>участников</w:t>
      </w:r>
      <w:r w:rsidR="00EC4BB4" w:rsidRPr="00EC4BB4">
        <w:rPr>
          <w:sz w:val="28"/>
          <w:szCs w:val="28"/>
        </w:rPr>
        <w:t xml:space="preserve"> </w:t>
      </w:r>
      <w:r w:rsidR="0058244E" w:rsidRPr="00293E0D">
        <w:rPr>
          <w:sz w:val="28"/>
          <w:szCs w:val="28"/>
        </w:rPr>
        <w:t xml:space="preserve">имели степень бакалавра. Большинство из них имели </w:t>
      </w:r>
      <w:r w:rsidR="004D66C8" w:rsidRPr="00293E0D">
        <w:rPr>
          <w:sz w:val="28"/>
          <w:szCs w:val="28"/>
        </w:rPr>
        <w:t>стаж</w:t>
      </w:r>
      <w:r w:rsidR="0058244E" w:rsidRPr="00293E0D">
        <w:rPr>
          <w:sz w:val="28"/>
          <w:szCs w:val="28"/>
        </w:rPr>
        <w:t xml:space="preserve"> работы в </w:t>
      </w:r>
      <w:r w:rsidR="006729DB" w:rsidRPr="006729DB">
        <w:rPr>
          <w:sz w:val="28"/>
          <w:szCs w:val="28"/>
        </w:rPr>
        <w:t xml:space="preserve">клинике </w:t>
      </w:r>
      <w:r w:rsidR="0058244E" w:rsidRPr="00293E0D">
        <w:rPr>
          <w:sz w:val="28"/>
          <w:szCs w:val="28"/>
        </w:rPr>
        <w:t xml:space="preserve">от 1 до 5 лет. Более половины </w:t>
      </w:r>
      <w:r w:rsidR="00BF3F7D" w:rsidRPr="00BF3F7D">
        <w:rPr>
          <w:sz w:val="28"/>
          <w:szCs w:val="28"/>
        </w:rPr>
        <w:t xml:space="preserve">специалистов сестринского дела </w:t>
      </w:r>
      <w:r w:rsidR="0058244E" w:rsidRPr="00293E0D">
        <w:rPr>
          <w:sz w:val="28"/>
          <w:szCs w:val="28"/>
        </w:rPr>
        <w:t>были замужем</w:t>
      </w:r>
      <w:r w:rsidR="00BF3F7D">
        <w:rPr>
          <w:sz w:val="28"/>
          <w:szCs w:val="28"/>
        </w:rPr>
        <w:t xml:space="preserve">/женаты </w:t>
      </w:r>
      <w:r w:rsidR="0058244E" w:rsidRPr="00293E0D">
        <w:rPr>
          <w:sz w:val="28"/>
          <w:szCs w:val="28"/>
        </w:rPr>
        <w:t>и работали бо</w:t>
      </w:r>
      <w:r w:rsidR="001D6297" w:rsidRPr="00293E0D">
        <w:rPr>
          <w:sz w:val="28"/>
          <w:szCs w:val="28"/>
        </w:rPr>
        <w:t xml:space="preserve">лее 40 часов в неделю (таблица </w:t>
      </w:r>
      <w:r w:rsidR="005F7912" w:rsidRPr="00293E0D">
        <w:rPr>
          <w:sz w:val="28"/>
          <w:szCs w:val="28"/>
        </w:rPr>
        <w:t>4</w:t>
      </w:r>
      <w:r w:rsidR="0058244E" w:rsidRPr="00293E0D">
        <w:rPr>
          <w:sz w:val="28"/>
          <w:szCs w:val="28"/>
        </w:rPr>
        <w:t xml:space="preserve">). </w:t>
      </w:r>
    </w:p>
    <w:p w14:paraId="7325C9E3" w14:textId="77777777" w:rsidR="0058244E" w:rsidRPr="00293E0D" w:rsidRDefault="0058244E" w:rsidP="002A1CD3">
      <w:pPr>
        <w:widowControl w:val="0"/>
        <w:ind w:firstLine="567"/>
        <w:jc w:val="both"/>
        <w:rPr>
          <w:sz w:val="28"/>
          <w:szCs w:val="28"/>
        </w:rPr>
      </w:pPr>
    </w:p>
    <w:p w14:paraId="0BBF00AE" w14:textId="63ED3B57" w:rsidR="0058244E" w:rsidRPr="00293E0D" w:rsidRDefault="0058244E" w:rsidP="009E37CD">
      <w:pPr>
        <w:pStyle w:val="aff8"/>
        <w:widowControl w:val="0"/>
        <w:ind w:firstLine="0"/>
        <w:rPr>
          <w:lang w:eastAsia="nb-NO"/>
        </w:rPr>
      </w:pPr>
      <w:bookmarkStart w:id="55" w:name="_Toc223550286"/>
      <w:r w:rsidRPr="00293E0D">
        <w:rPr>
          <w:lang w:eastAsia="nb-NO"/>
        </w:rPr>
        <w:t xml:space="preserve">Таблица </w:t>
      </w:r>
      <w:r w:rsidR="004D1C55" w:rsidRPr="00293E0D">
        <w:rPr>
          <w:lang w:eastAsia="nb-NO"/>
        </w:rPr>
        <w:fldChar w:fldCharType="begin"/>
      </w:r>
      <w:r w:rsidR="004D1C55" w:rsidRPr="005C4D61">
        <w:rPr>
          <w:lang w:eastAsia="nb-NO"/>
        </w:rPr>
        <w:instrText xml:space="preserve"> SEQ Таблица \* ARABIC </w:instrText>
      </w:r>
      <w:r w:rsidR="004D1C55" w:rsidRPr="00293E0D">
        <w:rPr>
          <w:lang w:eastAsia="nb-NO"/>
        </w:rPr>
        <w:fldChar w:fldCharType="separate"/>
      </w:r>
      <w:r w:rsidR="00163EE7">
        <w:rPr>
          <w:noProof/>
          <w:lang w:eastAsia="nb-NO"/>
        </w:rPr>
        <w:t>4</w:t>
      </w:r>
      <w:r w:rsidR="004D1C55" w:rsidRPr="00293E0D">
        <w:rPr>
          <w:lang w:eastAsia="nb-NO"/>
        </w:rPr>
        <w:fldChar w:fldCharType="end"/>
      </w:r>
      <w:r w:rsidRPr="00293E0D">
        <w:rPr>
          <w:lang w:eastAsia="nb-NO"/>
        </w:rPr>
        <w:t xml:space="preserve"> – Демографические </w:t>
      </w:r>
      <w:r w:rsidR="00C677AC" w:rsidRPr="00293E0D">
        <w:rPr>
          <w:lang w:eastAsia="nb-NO"/>
        </w:rPr>
        <w:t xml:space="preserve">и профессиональные </w:t>
      </w:r>
      <w:r w:rsidRPr="00293E0D">
        <w:rPr>
          <w:lang w:eastAsia="nb-NO"/>
        </w:rPr>
        <w:t>характеристики</w:t>
      </w:r>
      <w:r w:rsidR="004D1C55" w:rsidRPr="00293E0D">
        <w:rPr>
          <w:lang w:eastAsia="nb-NO"/>
        </w:rPr>
        <w:t xml:space="preserve"> </w:t>
      </w:r>
      <w:r w:rsidRPr="00293E0D">
        <w:rPr>
          <w:lang w:eastAsia="nb-NO"/>
        </w:rPr>
        <w:t>респондентов (n = 319)</w:t>
      </w:r>
      <w:bookmarkEnd w:id="55"/>
    </w:p>
    <w:p w14:paraId="587F1FEA" w14:textId="77777777" w:rsidR="00405727" w:rsidRPr="009E37CD" w:rsidRDefault="00405727" w:rsidP="002A1CD3">
      <w:pPr>
        <w:widowControl w:val="0"/>
        <w:jc w:val="both"/>
        <w:rPr>
          <w:sz w:val="16"/>
          <w:szCs w:val="16"/>
          <w:lang w:eastAsia="nb-NO"/>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1873"/>
        <w:gridCol w:w="2663"/>
      </w:tblGrid>
      <w:tr w:rsidR="00A70AFA" w:rsidRPr="00293E0D" w14:paraId="0EF65C4E" w14:textId="77777777" w:rsidTr="009E37CD">
        <w:tc>
          <w:tcPr>
            <w:tcW w:w="5098" w:type="dxa"/>
          </w:tcPr>
          <w:p w14:paraId="3989C663" w14:textId="77777777" w:rsidR="00A70AFA" w:rsidRPr="009E37CD" w:rsidRDefault="00A70AFA" w:rsidP="002A1CD3">
            <w:pPr>
              <w:widowControl w:val="0"/>
              <w:rPr>
                <w:sz w:val="22"/>
                <w:szCs w:val="22"/>
              </w:rPr>
            </w:pPr>
            <w:r w:rsidRPr="009E37CD">
              <w:rPr>
                <w:sz w:val="22"/>
                <w:szCs w:val="22"/>
              </w:rPr>
              <w:t>Переменная</w:t>
            </w:r>
          </w:p>
        </w:tc>
        <w:tc>
          <w:tcPr>
            <w:tcW w:w="1873" w:type="dxa"/>
          </w:tcPr>
          <w:p w14:paraId="758CA020" w14:textId="33F338F4" w:rsidR="00A70AFA" w:rsidRPr="009E37CD" w:rsidRDefault="00B7077E" w:rsidP="002A1CD3">
            <w:pPr>
              <w:widowControl w:val="0"/>
              <w:jc w:val="center"/>
              <w:rPr>
                <w:sz w:val="22"/>
                <w:szCs w:val="22"/>
              </w:rPr>
            </w:pPr>
            <w:r w:rsidRPr="009E37CD">
              <w:rPr>
                <w:sz w:val="22"/>
                <w:szCs w:val="22"/>
              </w:rPr>
              <w:t>Аб</w:t>
            </w:r>
            <w:r w:rsidR="009C040E" w:rsidRPr="009E37CD">
              <w:rPr>
                <w:sz w:val="22"/>
                <w:szCs w:val="22"/>
              </w:rPr>
              <w:t xml:space="preserve">с. </w:t>
            </w:r>
            <w:r w:rsidRPr="009E37CD">
              <w:rPr>
                <w:sz w:val="22"/>
                <w:szCs w:val="22"/>
              </w:rPr>
              <w:t>число</w:t>
            </w:r>
          </w:p>
        </w:tc>
        <w:tc>
          <w:tcPr>
            <w:tcW w:w="2663" w:type="dxa"/>
          </w:tcPr>
          <w:p w14:paraId="2EE7D580" w14:textId="6297ACA2" w:rsidR="00A70AFA" w:rsidRPr="009E37CD" w:rsidRDefault="00A70AFA" w:rsidP="002A1CD3">
            <w:pPr>
              <w:widowControl w:val="0"/>
              <w:jc w:val="center"/>
              <w:rPr>
                <w:sz w:val="22"/>
                <w:szCs w:val="22"/>
              </w:rPr>
            </w:pPr>
            <w:r w:rsidRPr="009E37CD">
              <w:rPr>
                <w:sz w:val="22"/>
                <w:szCs w:val="22"/>
              </w:rPr>
              <w:t>%</w:t>
            </w:r>
          </w:p>
        </w:tc>
      </w:tr>
      <w:tr w:rsidR="00A70AFA" w:rsidRPr="00293E0D" w14:paraId="78EFED84" w14:textId="77777777" w:rsidTr="009E37CD">
        <w:tc>
          <w:tcPr>
            <w:tcW w:w="5098" w:type="dxa"/>
          </w:tcPr>
          <w:p w14:paraId="1C3FD6C8" w14:textId="522C9B4D" w:rsidR="00A70AFA" w:rsidRPr="009E37CD" w:rsidRDefault="00A70AFA" w:rsidP="002A1CD3">
            <w:pPr>
              <w:widowControl w:val="0"/>
              <w:rPr>
                <w:sz w:val="22"/>
                <w:szCs w:val="22"/>
              </w:rPr>
            </w:pPr>
            <w:r w:rsidRPr="009E37CD">
              <w:rPr>
                <w:sz w:val="22"/>
                <w:szCs w:val="22"/>
              </w:rPr>
              <w:t>Возраст (лет)</w:t>
            </w:r>
          </w:p>
        </w:tc>
        <w:tc>
          <w:tcPr>
            <w:tcW w:w="1873" w:type="dxa"/>
          </w:tcPr>
          <w:p w14:paraId="581F8435" w14:textId="1648A5AD" w:rsidR="00A70AFA" w:rsidRPr="009E37CD" w:rsidRDefault="00A70AFA" w:rsidP="002A1CD3">
            <w:pPr>
              <w:widowControl w:val="0"/>
              <w:jc w:val="center"/>
              <w:rPr>
                <w:sz w:val="22"/>
                <w:szCs w:val="22"/>
              </w:rPr>
            </w:pPr>
            <w:r w:rsidRPr="009E37CD">
              <w:rPr>
                <w:sz w:val="22"/>
                <w:szCs w:val="22"/>
              </w:rPr>
              <w:t>-</w:t>
            </w:r>
          </w:p>
        </w:tc>
        <w:tc>
          <w:tcPr>
            <w:tcW w:w="2663" w:type="dxa"/>
          </w:tcPr>
          <w:p w14:paraId="4C1FBF05" w14:textId="1177EE1B" w:rsidR="00A70AFA" w:rsidRPr="009E37CD" w:rsidRDefault="00A70AFA" w:rsidP="002A1CD3">
            <w:pPr>
              <w:widowControl w:val="0"/>
              <w:jc w:val="center"/>
              <w:rPr>
                <w:sz w:val="22"/>
                <w:szCs w:val="22"/>
              </w:rPr>
            </w:pPr>
            <w:r w:rsidRPr="009E37CD">
              <w:rPr>
                <w:sz w:val="22"/>
                <w:szCs w:val="22"/>
              </w:rPr>
              <w:t>-</w:t>
            </w:r>
          </w:p>
        </w:tc>
      </w:tr>
      <w:tr w:rsidR="00A70AFA" w:rsidRPr="00293E0D" w14:paraId="58FF3B51" w14:textId="77777777" w:rsidTr="009E37CD">
        <w:tc>
          <w:tcPr>
            <w:tcW w:w="5098" w:type="dxa"/>
          </w:tcPr>
          <w:p w14:paraId="2777E4D4" w14:textId="06D3E05A" w:rsidR="00A70AFA" w:rsidRPr="009E37CD" w:rsidRDefault="00A70AFA" w:rsidP="002A1CD3">
            <w:pPr>
              <w:widowControl w:val="0"/>
              <w:rPr>
                <w:sz w:val="22"/>
                <w:szCs w:val="22"/>
              </w:rPr>
            </w:pPr>
            <w:r w:rsidRPr="009E37CD">
              <w:rPr>
                <w:sz w:val="22"/>
                <w:szCs w:val="22"/>
              </w:rPr>
              <w:t>19-30</w:t>
            </w:r>
          </w:p>
        </w:tc>
        <w:tc>
          <w:tcPr>
            <w:tcW w:w="1873" w:type="dxa"/>
          </w:tcPr>
          <w:p w14:paraId="3D9266DE" w14:textId="65CD0FE7" w:rsidR="00A70AFA" w:rsidRPr="009E37CD" w:rsidRDefault="00B7077E" w:rsidP="002A1CD3">
            <w:pPr>
              <w:widowControl w:val="0"/>
              <w:jc w:val="center"/>
              <w:rPr>
                <w:sz w:val="22"/>
                <w:szCs w:val="22"/>
              </w:rPr>
            </w:pPr>
            <w:r w:rsidRPr="009E37CD">
              <w:rPr>
                <w:sz w:val="22"/>
                <w:szCs w:val="22"/>
              </w:rPr>
              <w:t>144</w:t>
            </w:r>
          </w:p>
        </w:tc>
        <w:tc>
          <w:tcPr>
            <w:tcW w:w="2663" w:type="dxa"/>
          </w:tcPr>
          <w:p w14:paraId="348121EC" w14:textId="2CA0C717" w:rsidR="00A70AFA" w:rsidRPr="009E37CD" w:rsidRDefault="00811561" w:rsidP="002A1CD3">
            <w:pPr>
              <w:widowControl w:val="0"/>
              <w:jc w:val="center"/>
              <w:rPr>
                <w:sz w:val="22"/>
                <w:szCs w:val="22"/>
              </w:rPr>
            </w:pPr>
            <w:r w:rsidRPr="009E37CD">
              <w:rPr>
                <w:sz w:val="22"/>
                <w:szCs w:val="22"/>
              </w:rPr>
              <w:t>45,1</w:t>
            </w:r>
          </w:p>
        </w:tc>
      </w:tr>
      <w:tr w:rsidR="00A70AFA" w:rsidRPr="00293E0D" w14:paraId="71A2E9F6" w14:textId="77777777" w:rsidTr="009E37CD">
        <w:tc>
          <w:tcPr>
            <w:tcW w:w="5098" w:type="dxa"/>
          </w:tcPr>
          <w:p w14:paraId="417B24CA" w14:textId="149AC846" w:rsidR="00A70AFA" w:rsidRPr="009E37CD" w:rsidRDefault="00A70AFA" w:rsidP="002A1CD3">
            <w:pPr>
              <w:widowControl w:val="0"/>
              <w:rPr>
                <w:sz w:val="22"/>
                <w:szCs w:val="22"/>
              </w:rPr>
            </w:pPr>
            <w:r w:rsidRPr="009E37CD">
              <w:rPr>
                <w:sz w:val="22"/>
                <w:szCs w:val="22"/>
              </w:rPr>
              <w:t>31-40</w:t>
            </w:r>
          </w:p>
        </w:tc>
        <w:tc>
          <w:tcPr>
            <w:tcW w:w="1873" w:type="dxa"/>
          </w:tcPr>
          <w:p w14:paraId="2C3F2549" w14:textId="73B83202" w:rsidR="00A70AFA" w:rsidRPr="009E37CD" w:rsidRDefault="00B7077E" w:rsidP="002A1CD3">
            <w:pPr>
              <w:widowControl w:val="0"/>
              <w:jc w:val="center"/>
              <w:rPr>
                <w:sz w:val="22"/>
                <w:szCs w:val="22"/>
              </w:rPr>
            </w:pPr>
            <w:r w:rsidRPr="009E37CD">
              <w:rPr>
                <w:sz w:val="22"/>
                <w:szCs w:val="22"/>
              </w:rPr>
              <w:t>67</w:t>
            </w:r>
          </w:p>
        </w:tc>
        <w:tc>
          <w:tcPr>
            <w:tcW w:w="2663" w:type="dxa"/>
          </w:tcPr>
          <w:p w14:paraId="0D863B70" w14:textId="3C3E24E6" w:rsidR="00A70AFA" w:rsidRPr="009E37CD" w:rsidRDefault="00811561" w:rsidP="002A1CD3">
            <w:pPr>
              <w:widowControl w:val="0"/>
              <w:jc w:val="center"/>
              <w:rPr>
                <w:sz w:val="22"/>
                <w:szCs w:val="22"/>
              </w:rPr>
            </w:pPr>
            <w:r w:rsidRPr="009E37CD">
              <w:rPr>
                <w:sz w:val="22"/>
                <w:szCs w:val="22"/>
              </w:rPr>
              <w:t>21,0</w:t>
            </w:r>
          </w:p>
        </w:tc>
      </w:tr>
      <w:tr w:rsidR="00A70AFA" w:rsidRPr="00293E0D" w14:paraId="618C339D" w14:textId="77777777" w:rsidTr="009E37CD">
        <w:tc>
          <w:tcPr>
            <w:tcW w:w="5098" w:type="dxa"/>
          </w:tcPr>
          <w:p w14:paraId="176BEC94" w14:textId="573BE70A" w:rsidR="00A70AFA" w:rsidRPr="009E37CD" w:rsidRDefault="00A70AFA" w:rsidP="002A1CD3">
            <w:pPr>
              <w:widowControl w:val="0"/>
              <w:rPr>
                <w:sz w:val="22"/>
                <w:szCs w:val="22"/>
              </w:rPr>
            </w:pPr>
            <w:r w:rsidRPr="009E37CD">
              <w:rPr>
                <w:sz w:val="22"/>
                <w:szCs w:val="22"/>
              </w:rPr>
              <w:t>41-50</w:t>
            </w:r>
          </w:p>
        </w:tc>
        <w:tc>
          <w:tcPr>
            <w:tcW w:w="1873" w:type="dxa"/>
          </w:tcPr>
          <w:p w14:paraId="225F9B25" w14:textId="18EA257B" w:rsidR="00A70AFA" w:rsidRPr="009E37CD" w:rsidRDefault="00B7077E" w:rsidP="002A1CD3">
            <w:pPr>
              <w:widowControl w:val="0"/>
              <w:jc w:val="center"/>
              <w:rPr>
                <w:sz w:val="22"/>
                <w:szCs w:val="22"/>
              </w:rPr>
            </w:pPr>
            <w:r w:rsidRPr="009E37CD">
              <w:rPr>
                <w:sz w:val="22"/>
                <w:szCs w:val="22"/>
              </w:rPr>
              <w:t>65</w:t>
            </w:r>
          </w:p>
        </w:tc>
        <w:tc>
          <w:tcPr>
            <w:tcW w:w="2663" w:type="dxa"/>
          </w:tcPr>
          <w:p w14:paraId="48CFA8D1" w14:textId="137E66A6" w:rsidR="00A70AFA" w:rsidRPr="009E37CD" w:rsidRDefault="00811561" w:rsidP="002A1CD3">
            <w:pPr>
              <w:widowControl w:val="0"/>
              <w:jc w:val="center"/>
              <w:rPr>
                <w:sz w:val="22"/>
                <w:szCs w:val="22"/>
              </w:rPr>
            </w:pPr>
            <w:r w:rsidRPr="009E37CD">
              <w:rPr>
                <w:sz w:val="22"/>
                <w:szCs w:val="22"/>
              </w:rPr>
              <w:t>20,4</w:t>
            </w:r>
          </w:p>
        </w:tc>
      </w:tr>
      <w:tr w:rsidR="00A70AFA" w:rsidRPr="00293E0D" w14:paraId="1783EABA" w14:textId="77777777" w:rsidTr="009E37CD">
        <w:tc>
          <w:tcPr>
            <w:tcW w:w="5098" w:type="dxa"/>
          </w:tcPr>
          <w:p w14:paraId="0EC8473D" w14:textId="47CF35A9" w:rsidR="00A70AFA" w:rsidRPr="009E37CD" w:rsidRDefault="00A70AFA" w:rsidP="002A1CD3">
            <w:pPr>
              <w:widowControl w:val="0"/>
              <w:rPr>
                <w:sz w:val="22"/>
                <w:szCs w:val="22"/>
              </w:rPr>
            </w:pPr>
            <w:r w:rsidRPr="009E37CD">
              <w:rPr>
                <w:sz w:val="22"/>
                <w:szCs w:val="22"/>
              </w:rPr>
              <w:t>51 и старше</w:t>
            </w:r>
          </w:p>
        </w:tc>
        <w:tc>
          <w:tcPr>
            <w:tcW w:w="1873" w:type="dxa"/>
          </w:tcPr>
          <w:p w14:paraId="3461B957" w14:textId="49640DF1" w:rsidR="00A70AFA" w:rsidRPr="009E37CD" w:rsidRDefault="00B7077E" w:rsidP="002A1CD3">
            <w:pPr>
              <w:widowControl w:val="0"/>
              <w:jc w:val="center"/>
              <w:rPr>
                <w:sz w:val="22"/>
                <w:szCs w:val="22"/>
              </w:rPr>
            </w:pPr>
            <w:r w:rsidRPr="009E37CD">
              <w:rPr>
                <w:sz w:val="22"/>
                <w:szCs w:val="22"/>
              </w:rPr>
              <w:t>43</w:t>
            </w:r>
          </w:p>
        </w:tc>
        <w:tc>
          <w:tcPr>
            <w:tcW w:w="2663" w:type="dxa"/>
          </w:tcPr>
          <w:p w14:paraId="241011B4" w14:textId="5795A278" w:rsidR="00A70AFA" w:rsidRPr="009E37CD" w:rsidRDefault="00811561" w:rsidP="002A1CD3">
            <w:pPr>
              <w:widowControl w:val="0"/>
              <w:jc w:val="center"/>
              <w:rPr>
                <w:sz w:val="22"/>
                <w:szCs w:val="22"/>
              </w:rPr>
            </w:pPr>
            <w:r w:rsidRPr="009E37CD">
              <w:rPr>
                <w:sz w:val="22"/>
                <w:szCs w:val="22"/>
              </w:rPr>
              <w:t>13,5</w:t>
            </w:r>
          </w:p>
        </w:tc>
      </w:tr>
      <w:tr w:rsidR="00A70AFA" w:rsidRPr="00293E0D" w14:paraId="6F411711" w14:textId="77777777" w:rsidTr="009E37CD">
        <w:tc>
          <w:tcPr>
            <w:tcW w:w="5098" w:type="dxa"/>
          </w:tcPr>
          <w:p w14:paraId="5293716F" w14:textId="77777777" w:rsidR="00A70AFA" w:rsidRPr="009E37CD" w:rsidRDefault="00A70AFA" w:rsidP="002A1CD3">
            <w:pPr>
              <w:widowControl w:val="0"/>
              <w:rPr>
                <w:sz w:val="22"/>
                <w:szCs w:val="22"/>
              </w:rPr>
            </w:pPr>
            <w:r w:rsidRPr="009E37CD">
              <w:rPr>
                <w:sz w:val="22"/>
                <w:szCs w:val="22"/>
              </w:rPr>
              <w:t>Пол</w:t>
            </w:r>
          </w:p>
        </w:tc>
        <w:tc>
          <w:tcPr>
            <w:tcW w:w="1873" w:type="dxa"/>
          </w:tcPr>
          <w:p w14:paraId="7D739573" w14:textId="6B7377F5" w:rsidR="00A70AFA" w:rsidRPr="009E37CD" w:rsidRDefault="00A70AFA" w:rsidP="002A1CD3">
            <w:pPr>
              <w:widowControl w:val="0"/>
              <w:jc w:val="center"/>
              <w:rPr>
                <w:sz w:val="22"/>
                <w:szCs w:val="22"/>
              </w:rPr>
            </w:pPr>
            <w:r w:rsidRPr="009E37CD">
              <w:rPr>
                <w:sz w:val="22"/>
                <w:szCs w:val="22"/>
              </w:rPr>
              <w:t>-</w:t>
            </w:r>
          </w:p>
        </w:tc>
        <w:tc>
          <w:tcPr>
            <w:tcW w:w="2663" w:type="dxa"/>
          </w:tcPr>
          <w:p w14:paraId="56394CB8" w14:textId="47CDD043" w:rsidR="00A70AFA" w:rsidRPr="009E37CD" w:rsidRDefault="00A70AFA" w:rsidP="002A1CD3">
            <w:pPr>
              <w:widowControl w:val="0"/>
              <w:jc w:val="center"/>
              <w:rPr>
                <w:sz w:val="22"/>
                <w:szCs w:val="22"/>
              </w:rPr>
            </w:pPr>
            <w:r w:rsidRPr="009E37CD">
              <w:rPr>
                <w:sz w:val="22"/>
                <w:szCs w:val="22"/>
              </w:rPr>
              <w:t>-</w:t>
            </w:r>
          </w:p>
        </w:tc>
      </w:tr>
      <w:tr w:rsidR="00A70AFA" w:rsidRPr="00293E0D" w14:paraId="49792932" w14:textId="77777777" w:rsidTr="009E37CD">
        <w:tc>
          <w:tcPr>
            <w:tcW w:w="5098" w:type="dxa"/>
          </w:tcPr>
          <w:p w14:paraId="2F1EDA6B" w14:textId="77777777" w:rsidR="00A70AFA" w:rsidRPr="009E37CD" w:rsidRDefault="00A70AFA" w:rsidP="002A1CD3">
            <w:pPr>
              <w:widowControl w:val="0"/>
              <w:autoSpaceDE w:val="0"/>
              <w:autoSpaceDN w:val="0"/>
              <w:adjustRightInd w:val="0"/>
              <w:ind w:left="459" w:right="60"/>
              <w:rPr>
                <w:sz w:val="22"/>
                <w:szCs w:val="22"/>
              </w:rPr>
            </w:pPr>
            <w:r w:rsidRPr="009E37CD">
              <w:rPr>
                <w:sz w:val="22"/>
                <w:szCs w:val="22"/>
              </w:rPr>
              <w:t>Женский</w:t>
            </w:r>
          </w:p>
        </w:tc>
        <w:tc>
          <w:tcPr>
            <w:tcW w:w="1873" w:type="dxa"/>
          </w:tcPr>
          <w:p w14:paraId="4DADFC6F" w14:textId="77777777" w:rsidR="00A70AFA" w:rsidRPr="009E37CD" w:rsidRDefault="00A70AFA" w:rsidP="002A1CD3">
            <w:pPr>
              <w:widowControl w:val="0"/>
              <w:autoSpaceDE w:val="0"/>
              <w:autoSpaceDN w:val="0"/>
              <w:adjustRightInd w:val="0"/>
              <w:ind w:left="60" w:right="60"/>
              <w:jc w:val="center"/>
              <w:rPr>
                <w:sz w:val="22"/>
                <w:szCs w:val="22"/>
              </w:rPr>
            </w:pPr>
            <w:r w:rsidRPr="009E37CD">
              <w:rPr>
                <w:sz w:val="22"/>
                <w:szCs w:val="22"/>
              </w:rPr>
              <w:t>290</w:t>
            </w:r>
          </w:p>
        </w:tc>
        <w:tc>
          <w:tcPr>
            <w:tcW w:w="2663" w:type="dxa"/>
          </w:tcPr>
          <w:p w14:paraId="26BA05B1" w14:textId="77777777" w:rsidR="00A70AFA" w:rsidRPr="009E37CD" w:rsidRDefault="00A70AFA" w:rsidP="002A1CD3">
            <w:pPr>
              <w:widowControl w:val="0"/>
              <w:autoSpaceDE w:val="0"/>
              <w:autoSpaceDN w:val="0"/>
              <w:adjustRightInd w:val="0"/>
              <w:ind w:left="60" w:right="60"/>
              <w:jc w:val="center"/>
              <w:rPr>
                <w:sz w:val="22"/>
                <w:szCs w:val="22"/>
              </w:rPr>
            </w:pPr>
            <w:r w:rsidRPr="009E37CD">
              <w:rPr>
                <w:sz w:val="22"/>
                <w:szCs w:val="22"/>
              </w:rPr>
              <w:t>90,9</w:t>
            </w:r>
          </w:p>
        </w:tc>
      </w:tr>
      <w:tr w:rsidR="00A70AFA" w:rsidRPr="00293E0D" w14:paraId="36F1BBFA" w14:textId="77777777" w:rsidTr="009E37CD">
        <w:tc>
          <w:tcPr>
            <w:tcW w:w="5098" w:type="dxa"/>
          </w:tcPr>
          <w:p w14:paraId="482E5175" w14:textId="77777777" w:rsidR="00A70AFA" w:rsidRPr="009E37CD" w:rsidRDefault="00A70AFA" w:rsidP="002A1CD3">
            <w:pPr>
              <w:widowControl w:val="0"/>
              <w:autoSpaceDE w:val="0"/>
              <w:autoSpaceDN w:val="0"/>
              <w:adjustRightInd w:val="0"/>
              <w:ind w:left="459" w:right="60"/>
              <w:rPr>
                <w:sz w:val="22"/>
                <w:szCs w:val="22"/>
              </w:rPr>
            </w:pPr>
            <w:r w:rsidRPr="009E37CD">
              <w:rPr>
                <w:sz w:val="22"/>
                <w:szCs w:val="22"/>
              </w:rPr>
              <w:t>Мужской</w:t>
            </w:r>
          </w:p>
        </w:tc>
        <w:tc>
          <w:tcPr>
            <w:tcW w:w="1873" w:type="dxa"/>
          </w:tcPr>
          <w:p w14:paraId="33F7DDBB" w14:textId="77777777" w:rsidR="00A70AFA" w:rsidRPr="009E37CD" w:rsidRDefault="00A70AFA" w:rsidP="002A1CD3">
            <w:pPr>
              <w:widowControl w:val="0"/>
              <w:autoSpaceDE w:val="0"/>
              <w:autoSpaceDN w:val="0"/>
              <w:adjustRightInd w:val="0"/>
              <w:ind w:left="60" w:right="60"/>
              <w:jc w:val="center"/>
              <w:rPr>
                <w:sz w:val="22"/>
                <w:szCs w:val="22"/>
              </w:rPr>
            </w:pPr>
            <w:r w:rsidRPr="009E37CD">
              <w:rPr>
                <w:sz w:val="22"/>
                <w:szCs w:val="22"/>
              </w:rPr>
              <w:t>29</w:t>
            </w:r>
          </w:p>
        </w:tc>
        <w:tc>
          <w:tcPr>
            <w:tcW w:w="2663" w:type="dxa"/>
          </w:tcPr>
          <w:p w14:paraId="47021BCF" w14:textId="77777777" w:rsidR="00A70AFA" w:rsidRPr="009E37CD" w:rsidRDefault="00A70AFA" w:rsidP="002A1CD3">
            <w:pPr>
              <w:widowControl w:val="0"/>
              <w:autoSpaceDE w:val="0"/>
              <w:autoSpaceDN w:val="0"/>
              <w:adjustRightInd w:val="0"/>
              <w:ind w:left="60" w:right="60"/>
              <w:jc w:val="center"/>
              <w:rPr>
                <w:sz w:val="22"/>
                <w:szCs w:val="22"/>
              </w:rPr>
            </w:pPr>
            <w:r w:rsidRPr="009E37CD">
              <w:rPr>
                <w:sz w:val="22"/>
                <w:szCs w:val="22"/>
              </w:rPr>
              <w:t>9,1</w:t>
            </w:r>
          </w:p>
        </w:tc>
      </w:tr>
      <w:tr w:rsidR="00A70AFA" w:rsidRPr="00293E0D" w14:paraId="3FC8C55E" w14:textId="77777777" w:rsidTr="009E37CD">
        <w:tc>
          <w:tcPr>
            <w:tcW w:w="5098" w:type="dxa"/>
          </w:tcPr>
          <w:p w14:paraId="72C52F3F" w14:textId="77777777" w:rsidR="00A70AFA" w:rsidRPr="009E37CD" w:rsidRDefault="00A70AFA" w:rsidP="002A1CD3">
            <w:pPr>
              <w:widowControl w:val="0"/>
              <w:rPr>
                <w:sz w:val="22"/>
                <w:szCs w:val="22"/>
              </w:rPr>
            </w:pPr>
            <w:r w:rsidRPr="009E37CD">
              <w:rPr>
                <w:sz w:val="22"/>
                <w:szCs w:val="22"/>
              </w:rPr>
              <w:t>Семейное положение</w:t>
            </w:r>
          </w:p>
        </w:tc>
        <w:tc>
          <w:tcPr>
            <w:tcW w:w="1873" w:type="dxa"/>
          </w:tcPr>
          <w:p w14:paraId="11B28464" w14:textId="469E4690" w:rsidR="00A70AFA" w:rsidRPr="009E37CD" w:rsidRDefault="00A70AFA" w:rsidP="002A1CD3">
            <w:pPr>
              <w:widowControl w:val="0"/>
              <w:jc w:val="center"/>
              <w:rPr>
                <w:sz w:val="22"/>
                <w:szCs w:val="22"/>
              </w:rPr>
            </w:pPr>
            <w:r w:rsidRPr="009E37CD">
              <w:rPr>
                <w:sz w:val="22"/>
                <w:szCs w:val="22"/>
              </w:rPr>
              <w:t>-</w:t>
            </w:r>
          </w:p>
        </w:tc>
        <w:tc>
          <w:tcPr>
            <w:tcW w:w="2663" w:type="dxa"/>
          </w:tcPr>
          <w:p w14:paraId="088DB797" w14:textId="4105E538" w:rsidR="00A70AFA" w:rsidRPr="009E37CD" w:rsidRDefault="00A70AFA" w:rsidP="002A1CD3">
            <w:pPr>
              <w:widowControl w:val="0"/>
              <w:jc w:val="center"/>
              <w:rPr>
                <w:sz w:val="22"/>
                <w:szCs w:val="22"/>
              </w:rPr>
            </w:pPr>
            <w:r w:rsidRPr="009E37CD">
              <w:rPr>
                <w:sz w:val="22"/>
                <w:szCs w:val="22"/>
              </w:rPr>
              <w:t>-</w:t>
            </w:r>
          </w:p>
        </w:tc>
      </w:tr>
      <w:tr w:rsidR="00A70AFA" w:rsidRPr="00293E0D" w14:paraId="1A40E205" w14:textId="77777777" w:rsidTr="009E37CD">
        <w:tc>
          <w:tcPr>
            <w:tcW w:w="5098" w:type="dxa"/>
          </w:tcPr>
          <w:p w14:paraId="144872C1" w14:textId="77777777" w:rsidR="00A70AFA" w:rsidRPr="009E37CD" w:rsidRDefault="00A70AFA" w:rsidP="002A1CD3">
            <w:pPr>
              <w:widowControl w:val="0"/>
              <w:autoSpaceDE w:val="0"/>
              <w:autoSpaceDN w:val="0"/>
              <w:adjustRightInd w:val="0"/>
              <w:ind w:left="459" w:right="60"/>
              <w:rPr>
                <w:sz w:val="22"/>
                <w:szCs w:val="22"/>
              </w:rPr>
            </w:pPr>
            <w:r w:rsidRPr="009E37CD">
              <w:rPr>
                <w:sz w:val="22"/>
                <w:szCs w:val="22"/>
              </w:rPr>
              <w:t>Холостой/не замужем</w:t>
            </w:r>
          </w:p>
        </w:tc>
        <w:tc>
          <w:tcPr>
            <w:tcW w:w="1873" w:type="dxa"/>
          </w:tcPr>
          <w:p w14:paraId="3A671428" w14:textId="77777777" w:rsidR="00A70AFA" w:rsidRPr="009E37CD" w:rsidRDefault="00A70AFA" w:rsidP="002A1CD3">
            <w:pPr>
              <w:widowControl w:val="0"/>
              <w:autoSpaceDE w:val="0"/>
              <w:autoSpaceDN w:val="0"/>
              <w:adjustRightInd w:val="0"/>
              <w:ind w:left="60" w:right="60"/>
              <w:jc w:val="center"/>
              <w:rPr>
                <w:sz w:val="22"/>
                <w:szCs w:val="22"/>
              </w:rPr>
            </w:pPr>
            <w:r w:rsidRPr="009E37CD">
              <w:rPr>
                <w:sz w:val="22"/>
                <w:szCs w:val="22"/>
              </w:rPr>
              <w:t>141</w:t>
            </w:r>
          </w:p>
        </w:tc>
        <w:tc>
          <w:tcPr>
            <w:tcW w:w="2663" w:type="dxa"/>
          </w:tcPr>
          <w:p w14:paraId="1F7D054B" w14:textId="77777777" w:rsidR="00A70AFA" w:rsidRPr="009E37CD" w:rsidRDefault="00A70AFA" w:rsidP="002A1CD3">
            <w:pPr>
              <w:widowControl w:val="0"/>
              <w:autoSpaceDE w:val="0"/>
              <w:autoSpaceDN w:val="0"/>
              <w:adjustRightInd w:val="0"/>
              <w:ind w:left="60" w:right="60"/>
              <w:jc w:val="center"/>
              <w:rPr>
                <w:sz w:val="22"/>
                <w:szCs w:val="22"/>
              </w:rPr>
            </w:pPr>
            <w:r w:rsidRPr="009E37CD">
              <w:rPr>
                <w:sz w:val="22"/>
                <w:szCs w:val="22"/>
              </w:rPr>
              <w:t>44,2</w:t>
            </w:r>
          </w:p>
        </w:tc>
      </w:tr>
      <w:tr w:rsidR="00A70AFA" w:rsidRPr="00293E0D" w14:paraId="318E7DC5" w14:textId="77777777" w:rsidTr="009E37CD">
        <w:tc>
          <w:tcPr>
            <w:tcW w:w="5098" w:type="dxa"/>
          </w:tcPr>
          <w:p w14:paraId="462B9024" w14:textId="77777777" w:rsidR="00A70AFA" w:rsidRPr="009E37CD" w:rsidRDefault="00A70AFA" w:rsidP="002A1CD3">
            <w:pPr>
              <w:widowControl w:val="0"/>
              <w:autoSpaceDE w:val="0"/>
              <w:autoSpaceDN w:val="0"/>
              <w:adjustRightInd w:val="0"/>
              <w:ind w:left="459" w:right="60"/>
              <w:rPr>
                <w:sz w:val="22"/>
                <w:szCs w:val="22"/>
              </w:rPr>
            </w:pPr>
            <w:r w:rsidRPr="009E37CD">
              <w:rPr>
                <w:sz w:val="22"/>
                <w:szCs w:val="22"/>
              </w:rPr>
              <w:t xml:space="preserve">Женат/замужем </w:t>
            </w:r>
          </w:p>
        </w:tc>
        <w:tc>
          <w:tcPr>
            <w:tcW w:w="1873" w:type="dxa"/>
          </w:tcPr>
          <w:p w14:paraId="10458302" w14:textId="77777777" w:rsidR="00A70AFA" w:rsidRPr="009E37CD" w:rsidRDefault="00A70AFA" w:rsidP="002A1CD3">
            <w:pPr>
              <w:widowControl w:val="0"/>
              <w:autoSpaceDE w:val="0"/>
              <w:autoSpaceDN w:val="0"/>
              <w:adjustRightInd w:val="0"/>
              <w:ind w:left="60" w:right="60"/>
              <w:jc w:val="center"/>
              <w:rPr>
                <w:sz w:val="22"/>
                <w:szCs w:val="22"/>
              </w:rPr>
            </w:pPr>
            <w:r w:rsidRPr="009E37CD">
              <w:rPr>
                <w:sz w:val="22"/>
                <w:szCs w:val="22"/>
              </w:rPr>
              <w:t>178</w:t>
            </w:r>
          </w:p>
        </w:tc>
        <w:tc>
          <w:tcPr>
            <w:tcW w:w="2663" w:type="dxa"/>
          </w:tcPr>
          <w:p w14:paraId="55BF939B" w14:textId="77777777" w:rsidR="00A70AFA" w:rsidRPr="009E37CD" w:rsidRDefault="00A70AFA" w:rsidP="002A1CD3">
            <w:pPr>
              <w:widowControl w:val="0"/>
              <w:autoSpaceDE w:val="0"/>
              <w:autoSpaceDN w:val="0"/>
              <w:adjustRightInd w:val="0"/>
              <w:ind w:left="60" w:right="60"/>
              <w:jc w:val="center"/>
              <w:rPr>
                <w:sz w:val="22"/>
                <w:szCs w:val="22"/>
              </w:rPr>
            </w:pPr>
            <w:r w:rsidRPr="009E37CD">
              <w:rPr>
                <w:sz w:val="22"/>
                <w:szCs w:val="22"/>
              </w:rPr>
              <w:t>55,8</w:t>
            </w:r>
          </w:p>
        </w:tc>
      </w:tr>
      <w:tr w:rsidR="00A70AFA" w:rsidRPr="00293E0D" w14:paraId="58F094A3" w14:textId="77777777" w:rsidTr="009E37CD">
        <w:tc>
          <w:tcPr>
            <w:tcW w:w="5098" w:type="dxa"/>
          </w:tcPr>
          <w:p w14:paraId="427BCDF3" w14:textId="77777777" w:rsidR="00A70AFA" w:rsidRPr="009E37CD" w:rsidRDefault="00A70AFA" w:rsidP="002A1CD3">
            <w:pPr>
              <w:widowControl w:val="0"/>
              <w:rPr>
                <w:sz w:val="22"/>
                <w:szCs w:val="22"/>
              </w:rPr>
            </w:pPr>
            <w:r w:rsidRPr="009E37CD">
              <w:rPr>
                <w:sz w:val="22"/>
                <w:szCs w:val="22"/>
              </w:rPr>
              <w:t>Уровень образования</w:t>
            </w:r>
          </w:p>
        </w:tc>
        <w:tc>
          <w:tcPr>
            <w:tcW w:w="1873" w:type="dxa"/>
          </w:tcPr>
          <w:p w14:paraId="2298C5E3" w14:textId="79392860" w:rsidR="00A70AFA" w:rsidRPr="009E37CD" w:rsidRDefault="00A70AFA" w:rsidP="002A1CD3">
            <w:pPr>
              <w:widowControl w:val="0"/>
              <w:jc w:val="center"/>
              <w:rPr>
                <w:sz w:val="22"/>
                <w:szCs w:val="22"/>
              </w:rPr>
            </w:pPr>
            <w:r w:rsidRPr="009E37CD">
              <w:rPr>
                <w:sz w:val="22"/>
                <w:szCs w:val="22"/>
              </w:rPr>
              <w:t>-</w:t>
            </w:r>
          </w:p>
        </w:tc>
        <w:tc>
          <w:tcPr>
            <w:tcW w:w="2663" w:type="dxa"/>
          </w:tcPr>
          <w:p w14:paraId="59EC4A70" w14:textId="1A376632" w:rsidR="00A70AFA" w:rsidRPr="009E37CD" w:rsidRDefault="00A70AFA" w:rsidP="002A1CD3">
            <w:pPr>
              <w:widowControl w:val="0"/>
              <w:jc w:val="center"/>
              <w:rPr>
                <w:sz w:val="22"/>
                <w:szCs w:val="22"/>
              </w:rPr>
            </w:pPr>
            <w:r w:rsidRPr="009E37CD">
              <w:rPr>
                <w:sz w:val="22"/>
                <w:szCs w:val="22"/>
              </w:rPr>
              <w:t>-</w:t>
            </w:r>
          </w:p>
        </w:tc>
      </w:tr>
      <w:tr w:rsidR="00A70AFA" w:rsidRPr="00293E0D" w14:paraId="0F77B240" w14:textId="77777777" w:rsidTr="009E37CD">
        <w:tc>
          <w:tcPr>
            <w:tcW w:w="5098" w:type="dxa"/>
          </w:tcPr>
          <w:p w14:paraId="208304E9" w14:textId="77777777" w:rsidR="00A70AFA" w:rsidRPr="009E37CD" w:rsidRDefault="00A70AFA" w:rsidP="002A1CD3">
            <w:pPr>
              <w:widowControl w:val="0"/>
              <w:autoSpaceDE w:val="0"/>
              <w:autoSpaceDN w:val="0"/>
              <w:adjustRightInd w:val="0"/>
              <w:ind w:left="459" w:right="60"/>
              <w:rPr>
                <w:sz w:val="22"/>
                <w:szCs w:val="22"/>
              </w:rPr>
            </w:pPr>
            <w:r w:rsidRPr="009E37CD">
              <w:rPr>
                <w:sz w:val="22"/>
                <w:szCs w:val="22"/>
              </w:rPr>
              <w:t>ТИПО</w:t>
            </w:r>
          </w:p>
        </w:tc>
        <w:tc>
          <w:tcPr>
            <w:tcW w:w="1873" w:type="dxa"/>
          </w:tcPr>
          <w:p w14:paraId="5D60345C" w14:textId="77777777" w:rsidR="00A70AFA" w:rsidRPr="009E37CD" w:rsidRDefault="00A70AFA" w:rsidP="002A1CD3">
            <w:pPr>
              <w:widowControl w:val="0"/>
              <w:autoSpaceDE w:val="0"/>
              <w:autoSpaceDN w:val="0"/>
              <w:adjustRightInd w:val="0"/>
              <w:ind w:left="60" w:right="60"/>
              <w:jc w:val="center"/>
              <w:rPr>
                <w:sz w:val="22"/>
                <w:szCs w:val="22"/>
              </w:rPr>
            </w:pPr>
            <w:r w:rsidRPr="009E37CD">
              <w:rPr>
                <w:sz w:val="22"/>
                <w:szCs w:val="22"/>
              </w:rPr>
              <w:t>227</w:t>
            </w:r>
          </w:p>
        </w:tc>
        <w:tc>
          <w:tcPr>
            <w:tcW w:w="2663" w:type="dxa"/>
          </w:tcPr>
          <w:p w14:paraId="4EC5A5D5" w14:textId="77777777" w:rsidR="00A70AFA" w:rsidRPr="009E37CD" w:rsidRDefault="00A70AFA" w:rsidP="002A1CD3">
            <w:pPr>
              <w:widowControl w:val="0"/>
              <w:autoSpaceDE w:val="0"/>
              <w:autoSpaceDN w:val="0"/>
              <w:adjustRightInd w:val="0"/>
              <w:ind w:left="60" w:right="60"/>
              <w:jc w:val="center"/>
              <w:rPr>
                <w:sz w:val="22"/>
                <w:szCs w:val="22"/>
              </w:rPr>
            </w:pPr>
            <w:r w:rsidRPr="009E37CD">
              <w:rPr>
                <w:sz w:val="22"/>
                <w:szCs w:val="22"/>
              </w:rPr>
              <w:t>71,2</w:t>
            </w:r>
          </w:p>
        </w:tc>
      </w:tr>
      <w:tr w:rsidR="00A70AFA" w:rsidRPr="00293E0D" w14:paraId="2F1403DC" w14:textId="77777777" w:rsidTr="009E37CD">
        <w:tc>
          <w:tcPr>
            <w:tcW w:w="5098" w:type="dxa"/>
          </w:tcPr>
          <w:p w14:paraId="7DFDFADE" w14:textId="77777777" w:rsidR="00A70AFA" w:rsidRPr="009E37CD" w:rsidRDefault="00A70AFA" w:rsidP="002A1CD3">
            <w:pPr>
              <w:widowControl w:val="0"/>
              <w:autoSpaceDE w:val="0"/>
              <w:autoSpaceDN w:val="0"/>
              <w:adjustRightInd w:val="0"/>
              <w:ind w:left="459" w:right="60"/>
              <w:rPr>
                <w:sz w:val="22"/>
                <w:szCs w:val="22"/>
              </w:rPr>
            </w:pPr>
            <w:r w:rsidRPr="009E37CD">
              <w:rPr>
                <w:sz w:val="22"/>
                <w:szCs w:val="22"/>
              </w:rPr>
              <w:t>Бакалавр</w:t>
            </w:r>
          </w:p>
        </w:tc>
        <w:tc>
          <w:tcPr>
            <w:tcW w:w="1873" w:type="dxa"/>
          </w:tcPr>
          <w:p w14:paraId="138E0AA4" w14:textId="77777777" w:rsidR="00A70AFA" w:rsidRPr="009E37CD" w:rsidRDefault="00A70AFA" w:rsidP="002A1CD3">
            <w:pPr>
              <w:widowControl w:val="0"/>
              <w:autoSpaceDE w:val="0"/>
              <w:autoSpaceDN w:val="0"/>
              <w:adjustRightInd w:val="0"/>
              <w:ind w:left="60" w:right="60"/>
              <w:jc w:val="center"/>
              <w:rPr>
                <w:sz w:val="22"/>
                <w:szCs w:val="22"/>
              </w:rPr>
            </w:pPr>
            <w:r w:rsidRPr="009E37CD">
              <w:rPr>
                <w:sz w:val="22"/>
                <w:szCs w:val="22"/>
              </w:rPr>
              <w:t>92</w:t>
            </w:r>
          </w:p>
        </w:tc>
        <w:tc>
          <w:tcPr>
            <w:tcW w:w="2663" w:type="dxa"/>
          </w:tcPr>
          <w:p w14:paraId="4B3AEFF2" w14:textId="77777777" w:rsidR="00A70AFA" w:rsidRPr="009E37CD" w:rsidRDefault="00A70AFA" w:rsidP="002A1CD3">
            <w:pPr>
              <w:widowControl w:val="0"/>
              <w:autoSpaceDE w:val="0"/>
              <w:autoSpaceDN w:val="0"/>
              <w:adjustRightInd w:val="0"/>
              <w:ind w:left="60" w:right="60"/>
              <w:jc w:val="center"/>
              <w:rPr>
                <w:sz w:val="22"/>
                <w:szCs w:val="22"/>
              </w:rPr>
            </w:pPr>
            <w:r w:rsidRPr="009E37CD">
              <w:rPr>
                <w:sz w:val="22"/>
                <w:szCs w:val="22"/>
              </w:rPr>
              <w:t>28,8</w:t>
            </w:r>
          </w:p>
        </w:tc>
      </w:tr>
      <w:tr w:rsidR="00A70AFA" w:rsidRPr="00293E0D" w14:paraId="40500A5C" w14:textId="77777777" w:rsidTr="009E37CD">
        <w:tc>
          <w:tcPr>
            <w:tcW w:w="5098" w:type="dxa"/>
          </w:tcPr>
          <w:p w14:paraId="2DE4ECCF" w14:textId="77777777" w:rsidR="00A70AFA" w:rsidRPr="009E37CD" w:rsidRDefault="00A70AFA" w:rsidP="002A1CD3">
            <w:pPr>
              <w:widowControl w:val="0"/>
              <w:rPr>
                <w:sz w:val="22"/>
                <w:szCs w:val="22"/>
              </w:rPr>
            </w:pPr>
            <w:r w:rsidRPr="009E37CD">
              <w:rPr>
                <w:sz w:val="22"/>
                <w:szCs w:val="22"/>
              </w:rPr>
              <w:t>Профессия</w:t>
            </w:r>
          </w:p>
        </w:tc>
        <w:tc>
          <w:tcPr>
            <w:tcW w:w="1873" w:type="dxa"/>
          </w:tcPr>
          <w:p w14:paraId="425D8B87" w14:textId="4B46E12C" w:rsidR="00A70AFA" w:rsidRPr="009E37CD" w:rsidRDefault="00A70AFA" w:rsidP="002A1CD3">
            <w:pPr>
              <w:widowControl w:val="0"/>
              <w:jc w:val="center"/>
              <w:rPr>
                <w:sz w:val="22"/>
                <w:szCs w:val="22"/>
              </w:rPr>
            </w:pPr>
            <w:r w:rsidRPr="009E37CD">
              <w:rPr>
                <w:sz w:val="22"/>
                <w:szCs w:val="22"/>
              </w:rPr>
              <w:t>-</w:t>
            </w:r>
          </w:p>
        </w:tc>
        <w:tc>
          <w:tcPr>
            <w:tcW w:w="2663" w:type="dxa"/>
          </w:tcPr>
          <w:p w14:paraId="19BE9B14" w14:textId="5A583F44" w:rsidR="00A70AFA" w:rsidRPr="009E37CD" w:rsidRDefault="00A70AFA" w:rsidP="002A1CD3">
            <w:pPr>
              <w:widowControl w:val="0"/>
              <w:jc w:val="center"/>
              <w:rPr>
                <w:sz w:val="22"/>
                <w:szCs w:val="22"/>
              </w:rPr>
            </w:pPr>
            <w:r w:rsidRPr="009E37CD">
              <w:rPr>
                <w:sz w:val="22"/>
                <w:szCs w:val="22"/>
              </w:rPr>
              <w:t>-</w:t>
            </w:r>
          </w:p>
        </w:tc>
      </w:tr>
      <w:tr w:rsidR="00A70AFA" w:rsidRPr="00293E0D" w14:paraId="3359EC53" w14:textId="77777777" w:rsidTr="009E37CD">
        <w:tc>
          <w:tcPr>
            <w:tcW w:w="5098" w:type="dxa"/>
          </w:tcPr>
          <w:p w14:paraId="59AA38D2" w14:textId="06633C69" w:rsidR="00A70AFA" w:rsidRPr="009E37CD" w:rsidRDefault="00A70AFA" w:rsidP="002A1CD3">
            <w:pPr>
              <w:widowControl w:val="0"/>
              <w:autoSpaceDE w:val="0"/>
              <w:autoSpaceDN w:val="0"/>
              <w:adjustRightInd w:val="0"/>
              <w:ind w:left="459" w:right="60"/>
              <w:rPr>
                <w:sz w:val="22"/>
                <w:szCs w:val="22"/>
              </w:rPr>
            </w:pPr>
            <w:r w:rsidRPr="009E37CD">
              <w:rPr>
                <w:sz w:val="22"/>
                <w:szCs w:val="22"/>
              </w:rPr>
              <w:t>Мед</w:t>
            </w:r>
            <w:r w:rsidR="00F0574E" w:rsidRPr="009E37CD">
              <w:rPr>
                <w:sz w:val="22"/>
                <w:szCs w:val="22"/>
              </w:rPr>
              <w:t>ицинская сестра/медицинский брат</w:t>
            </w:r>
          </w:p>
        </w:tc>
        <w:tc>
          <w:tcPr>
            <w:tcW w:w="1873" w:type="dxa"/>
          </w:tcPr>
          <w:p w14:paraId="7252C27A" w14:textId="77777777" w:rsidR="00A70AFA" w:rsidRPr="009E37CD" w:rsidRDefault="00A70AFA" w:rsidP="002A1CD3">
            <w:pPr>
              <w:widowControl w:val="0"/>
              <w:autoSpaceDE w:val="0"/>
              <w:autoSpaceDN w:val="0"/>
              <w:adjustRightInd w:val="0"/>
              <w:ind w:left="60" w:right="60"/>
              <w:jc w:val="center"/>
              <w:rPr>
                <w:sz w:val="22"/>
                <w:szCs w:val="22"/>
              </w:rPr>
            </w:pPr>
            <w:r w:rsidRPr="009E37CD">
              <w:rPr>
                <w:sz w:val="22"/>
                <w:szCs w:val="22"/>
              </w:rPr>
              <w:t>251</w:t>
            </w:r>
          </w:p>
        </w:tc>
        <w:tc>
          <w:tcPr>
            <w:tcW w:w="2663" w:type="dxa"/>
          </w:tcPr>
          <w:p w14:paraId="6BFBBBA0" w14:textId="77777777" w:rsidR="00A70AFA" w:rsidRPr="009E37CD" w:rsidRDefault="00A70AFA" w:rsidP="002A1CD3">
            <w:pPr>
              <w:widowControl w:val="0"/>
              <w:autoSpaceDE w:val="0"/>
              <w:autoSpaceDN w:val="0"/>
              <w:adjustRightInd w:val="0"/>
              <w:ind w:left="60" w:right="60"/>
              <w:jc w:val="center"/>
              <w:rPr>
                <w:sz w:val="22"/>
                <w:szCs w:val="22"/>
              </w:rPr>
            </w:pPr>
            <w:r w:rsidRPr="009E37CD">
              <w:rPr>
                <w:sz w:val="22"/>
                <w:szCs w:val="22"/>
              </w:rPr>
              <w:t>78,7</w:t>
            </w:r>
          </w:p>
        </w:tc>
      </w:tr>
      <w:tr w:rsidR="00A70AFA" w:rsidRPr="00293E0D" w14:paraId="7A8A8F4F" w14:textId="77777777" w:rsidTr="009E37CD">
        <w:tc>
          <w:tcPr>
            <w:tcW w:w="5098" w:type="dxa"/>
          </w:tcPr>
          <w:p w14:paraId="1BCC0818" w14:textId="60F0B96D" w:rsidR="00A70AFA" w:rsidRPr="009E37CD" w:rsidRDefault="00A70AFA" w:rsidP="002A1CD3">
            <w:pPr>
              <w:widowControl w:val="0"/>
              <w:autoSpaceDE w:val="0"/>
              <w:autoSpaceDN w:val="0"/>
              <w:adjustRightInd w:val="0"/>
              <w:ind w:left="459" w:right="60"/>
              <w:rPr>
                <w:sz w:val="22"/>
                <w:szCs w:val="22"/>
              </w:rPr>
            </w:pPr>
            <w:r w:rsidRPr="009E37CD">
              <w:rPr>
                <w:sz w:val="22"/>
                <w:szCs w:val="22"/>
              </w:rPr>
              <w:t>Другое</w:t>
            </w:r>
            <w:r w:rsidR="00F0574E" w:rsidRPr="009E37CD">
              <w:rPr>
                <w:sz w:val="22"/>
                <w:szCs w:val="22"/>
              </w:rPr>
              <w:t xml:space="preserve"> (операционная медсестра, участковая медсестра, анестезистка</w:t>
            </w:r>
            <w:r w:rsidR="00E84661" w:rsidRPr="009E37CD">
              <w:rPr>
                <w:sz w:val="22"/>
                <w:szCs w:val="22"/>
              </w:rPr>
              <w:t xml:space="preserve"> и др.</w:t>
            </w:r>
            <w:r w:rsidR="00F0574E" w:rsidRPr="009E37CD">
              <w:rPr>
                <w:sz w:val="22"/>
                <w:szCs w:val="22"/>
              </w:rPr>
              <w:t>)</w:t>
            </w:r>
          </w:p>
        </w:tc>
        <w:tc>
          <w:tcPr>
            <w:tcW w:w="1873" w:type="dxa"/>
            <w:vAlign w:val="center"/>
          </w:tcPr>
          <w:p w14:paraId="7D5F2F52" w14:textId="77777777" w:rsidR="00A70AFA" w:rsidRPr="009E37CD" w:rsidRDefault="00A70AFA" w:rsidP="009E37CD">
            <w:pPr>
              <w:widowControl w:val="0"/>
              <w:autoSpaceDE w:val="0"/>
              <w:autoSpaceDN w:val="0"/>
              <w:adjustRightInd w:val="0"/>
              <w:ind w:left="60" w:right="60"/>
              <w:jc w:val="center"/>
              <w:rPr>
                <w:sz w:val="22"/>
                <w:szCs w:val="22"/>
              </w:rPr>
            </w:pPr>
            <w:r w:rsidRPr="009E37CD">
              <w:rPr>
                <w:sz w:val="22"/>
                <w:szCs w:val="22"/>
              </w:rPr>
              <w:t>68</w:t>
            </w:r>
          </w:p>
        </w:tc>
        <w:tc>
          <w:tcPr>
            <w:tcW w:w="2663" w:type="dxa"/>
            <w:vAlign w:val="center"/>
          </w:tcPr>
          <w:p w14:paraId="47A75C3E" w14:textId="77777777" w:rsidR="00A70AFA" w:rsidRPr="009E37CD" w:rsidRDefault="00A70AFA" w:rsidP="009E37CD">
            <w:pPr>
              <w:widowControl w:val="0"/>
              <w:autoSpaceDE w:val="0"/>
              <w:autoSpaceDN w:val="0"/>
              <w:adjustRightInd w:val="0"/>
              <w:ind w:left="60" w:right="60"/>
              <w:jc w:val="center"/>
              <w:rPr>
                <w:sz w:val="22"/>
                <w:szCs w:val="22"/>
              </w:rPr>
            </w:pPr>
            <w:r w:rsidRPr="009E37CD">
              <w:rPr>
                <w:sz w:val="22"/>
                <w:szCs w:val="22"/>
              </w:rPr>
              <w:t>21,3</w:t>
            </w:r>
          </w:p>
        </w:tc>
      </w:tr>
      <w:tr w:rsidR="00A70AFA" w:rsidRPr="00293E0D" w14:paraId="00DDCE76" w14:textId="77777777" w:rsidTr="009E37CD">
        <w:tc>
          <w:tcPr>
            <w:tcW w:w="5098" w:type="dxa"/>
          </w:tcPr>
          <w:p w14:paraId="30A8D345" w14:textId="59305CB8" w:rsidR="00A70AFA" w:rsidRPr="009E37CD" w:rsidRDefault="00A70AFA" w:rsidP="002A1CD3">
            <w:pPr>
              <w:widowControl w:val="0"/>
              <w:rPr>
                <w:sz w:val="22"/>
                <w:szCs w:val="22"/>
                <w:lang w:val="en-US"/>
              </w:rPr>
            </w:pPr>
            <w:r w:rsidRPr="009E37CD">
              <w:rPr>
                <w:sz w:val="22"/>
                <w:szCs w:val="22"/>
              </w:rPr>
              <w:t xml:space="preserve">Место работы в </w:t>
            </w:r>
            <w:r w:rsidR="00952915" w:rsidRPr="009E37CD">
              <w:rPr>
                <w:sz w:val="22"/>
                <w:szCs w:val="22"/>
              </w:rPr>
              <w:t>клинике</w:t>
            </w:r>
          </w:p>
        </w:tc>
        <w:tc>
          <w:tcPr>
            <w:tcW w:w="1873" w:type="dxa"/>
          </w:tcPr>
          <w:p w14:paraId="57BDC46C" w14:textId="7416872F" w:rsidR="00A70AFA" w:rsidRPr="009E37CD" w:rsidRDefault="00A70AFA" w:rsidP="002A1CD3">
            <w:pPr>
              <w:widowControl w:val="0"/>
              <w:jc w:val="center"/>
              <w:rPr>
                <w:sz w:val="22"/>
                <w:szCs w:val="22"/>
              </w:rPr>
            </w:pPr>
            <w:r w:rsidRPr="009E37CD">
              <w:rPr>
                <w:sz w:val="22"/>
                <w:szCs w:val="22"/>
              </w:rPr>
              <w:t>-</w:t>
            </w:r>
          </w:p>
        </w:tc>
        <w:tc>
          <w:tcPr>
            <w:tcW w:w="2663" w:type="dxa"/>
          </w:tcPr>
          <w:p w14:paraId="26255294" w14:textId="067FE8E7" w:rsidR="00A70AFA" w:rsidRPr="009E37CD" w:rsidRDefault="00A70AFA" w:rsidP="002A1CD3">
            <w:pPr>
              <w:widowControl w:val="0"/>
              <w:jc w:val="center"/>
              <w:rPr>
                <w:sz w:val="22"/>
                <w:szCs w:val="22"/>
              </w:rPr>
            </w:pPr>
            <w:r w:rsidRPr="009E37CD">
              <w:rPr>
                <w:sz w:val="22"/>
                <w:szCs w:val="22"/>
              </w:rPr>
              <w:t>-</w:t>
            </w:r>
          </w:p>
        </w:tc>
      </w:tr>
      <w:tr w:rsidR="00A70AFA" w:rsidRPr="00293E0D" w14:paraId="08F641F6" w14:textId="77777777" w:rsidTr="009E37CD">
        <w:tc>
          <w:tcPr>
            <w:tcW w:w="5098" w:type="dxa"/>
          </w:tcPr>
          <w:p w14:paraId="58463E69" w14:textId="77777777" w:rsidR="00A70AFA" w:rsidRPr="009E37CD" w:rsidRDefault="00A70AFA" w:rsidP="002A1CD3">
            <w:pPr>
              <w:widowControl w:val="0"/>
              <w:autoSpaceDE w:val="0"/>
              <w:autoSpaceDN w:val="0"/>
              <w:adjustRightInd w:val="0"/>
              <w:ind w:left="459" w:right="60"/>
              <w:rPr>
                <w:sz w:val="22"/>
                <w:szCs w:val="22"/>
              </w:rPr>
            </w:pPr>
            <w:r w:rsidRPr="009E37CD">
              <w:rPr>
                <w:sz w:val="22"/>
                <w:szCs w:val="22"/>
              </w:rPr>
              <w:t>Амбулатория</w:t>
            </w:r>
          </w:p>
        </w:tc>
        <w:tc>
          <w:tcPr>
            <w:tcW w:w="1873" w:type="dxa"/>
          </w:tcPr>
          <w:p w14:paraId="19D52F2B" w14:textId="77777777" w:rsidR="00A70AFA" w:rsidRPr="009E37CD" w:rsidRDefault="00A70AFA" w:rsidP="002A1CD3">
            <w:pPr>
              <w:widowControl w:val="0"/>
              <w:autoSpaceDE w:val="0"/>
              <w:autoSpaceDN w:val="0"/>
              <w:adjustRightInd w:val="0"/>
              <w:ind w:left="60" w:right="60"/>
              <w:jc w:val="center"/>
              <w:rPr>
                <w:sz w:val="22"/>
                <w:szCs w:val="22"/>
              </w:rPr>
            </w:pPr>
            <w:r w:rsidRPr="009E37CD">
              <w:rPr>
                <w:sz w:val="22"/>
                <w:szCs w:val="22"/>
              </w:rPr>
              <w:t>81</w:t>
            </w:r>
          </w:p>
        </w:tc>
        <w:tc>
          <w:tcPr>
            <w:tcW w:w="2663" w:type="dxa"/>
          </w:tcPr>
          <w:p w14:paraId="227F4E94" w14:textId="77777777" w:rsidR="00A70AFA" w:rsidRPr="009E37CD" w:rsidRDefault="00A70AFA" w:rsidP="002A1CD3">
            <w:pPr>
              <w:widowControl w:val="0"/>
              <w:autoSpaceDE w:val="0"/>
              <w:autoSpaceDN w:val="0"/>
              <w:adjustRightInd w:val="0"/>
              <w:ind w:left="60" w:right="60"/>
              <w:jc w:val="center"/>
              <w:rPr>
                <w:sz w:val="22"/>
                <w:szCs w:val="22"/>
              </w:rPr>
            </w:pPr>
            <w:r w:rsidRPr="009E37CD">
              <w:rPr>
                <w:sz w:val="22"/>
                <w:szCs w:val="22"/>
              </w:rPr>
              <w:t>25,4</w:t>
            </w:r>
          </w:p>
        </w:tc>
      </w:tr>
      <w:tr w:rsidR="00A70AFA" w:rsidRPr="00293E0D" w14:paraId="0C29A816" w14:textId="77777777" w:rsidTr="009E37CD">
        <w:tc>
          <w:tcPr>
            <w:tcW w:w="5098" w:type="dxa"/>
          </w:tcPr>
          <w:p w14:paraId="6A4D24B3" w14:textId="77777777" w:rsidR="00A70AFA" w:rsidRPr="009E37CD" w:rsidRDefault="00A70AFA" w:rsidP="002A1CD3">
            <w:pPr>
              <w:widowControl w:val="0"/>
              <w:autoSpaceDE w:val="0"/>
              <w:autoSpaceDN w:val="0"/>
              <w:adjustRightInd w:val="0"/>
              <w:ind w:left="459" w:right="60"/>
              <w:rPr>
                <w:sz w:val="22"/>
                <w:szCs w:val="22"/>
              </w:rPr>
            </w:pPr>
            <w:r w:rsidRPr="009E37CD">
              <w:rPr>
                <w:sz w:val="22"/>
                <w:szCs w:val="22"/>
              </w:rPr>
              <w:t>Стационар</w:t>
            </w:r>
          </w:p>
        </w:tc>
        <w:tc>
          <w:tcPr>
            <w:tcW w:w="1873" w:type="dxa"/>
          </w:tcPr>
          <w:p w14:paraId="2C85D8EB" w14:textId="77777777" w:rsidR="00A70AFA" w:rsidRPr="009E37CD" w:rsidRDefault="00A70AFA" w:rsidP="002A1CD3">
            <w:pPr>
              <w:widowControl w:val="0"/>
              <w:autoSpaceDE w:val="0"/>
              <w:autoSpaceDN w:val="0"/>
              <w:adjustRightInd w:val="0"/>
              <w:ind w:left="60" w:right="60"/>
              <w:jc w:val="center"/>
              <w:rPr>
                <w:sz w:val="22"/>
                <w:szCs w:val="22"/>
              </w:rPr>
            </w:pPr>
            <w:r w:rsidRPr="009E37CD">
              <w:rPr>
                <w:sz w:val="22"/>
                <w:szCs w:val="22"/>
              </w:rPr>
              <w:t>238</w:t>
            </w:r>
          </w:p>
        </w:tc>
        <w:tc>
          <w:tcPr>
            <w:tcW w:w="2663" w:type="dxa"/>
          </w:tcPr>
          <w:p w14:paraId="25DF8CCF" w14:textId="77777777" w:rsidR="00A70AFA" w:rsidRPr="009E37CD" w:rsidRDefault="00A70AFA" w:rsidP="002A1CD3">
            <w:pPr>
              <w:widowControl w:val="0"/>
              <w:autoSpaceDE w:val="0"/>
              <w:autoSpaceDN w:val="0"/>
              <w:adjustRightInd w:val="0"/>
              <w:ind w:left="60" w:right="60"/>
              <w:jc w:val="center"/>
              <w:rPr>
                <w:sz w:val="22"/>
                <w:szCs w:val="22"/>
              </w:rPr>
            </w:pPr>
            <w:r w:rsidRPr="009E37CD">
              <w:rPr>
                <w:sz w:val="22"/>
                <w:szCs w:val="22"/>
              </w:rPr>
              <w:t>74,6</w:t>
            </w:r>
          </w:p>
        </w:tc>
      </w:tr>
      <w:tr w:rsidR="00A70AFA" w:rsidRPr="00293E0D" w14:paraId="21F22F95" w14:textId="77777777" w:rsidTr="009E37CD">
        <w:tc>
          <w:tcPr>
            <w:tcW w:w="5098" w:type="dxa"/>
          </w:tcPr>
          <w:p w14:paraId="35220106" w14:textId="0D24667E" w:rsidR="00A70AFA" w:rsidRPr="009E37CD" w:rsidRDefault="00A70AFA" w:rsidP="002A1CD3">
            <w:pPr>
              <w:widowControl w:val="0"/>
              <w:rPr>
                <w:sz w:val="22"/>
                <w:szCs w:val="22"/>
              </w:rPr>
            </w:pPr>
            <w:r w:rsidRPr="009E37CD">
              <w:rPr>
                <w:sz w:val="22"/>
                <w:szCs w:val="22"/>
              </w:rPr>
              <w:t xml:space="preserve">Стаж работы в </w:t>
            </w:r>
            <w:r w:rsidR="00952915" w:rsidRPr="009E37CD">
              <w:rPr>
                <w:sz w:val="22"/>
                <w:szCs w:val="22"/>
              </w:rPr>
              <w:t>клинике</w:t>
            </w:r>
            <w:r w:rsidRPr="009E37CD">
              <w:rPr>
                <w:sz w:val="22"/>
                <w:szCs w:val="22"/>
              </w:rPr>
              <w:t xml:space="preserve"> (лет)</w:t>
            </w:r>
          </w:p>
        </w:tc>
        <w:tc>
          <w:tcPr>
            <w:tcW w:w="1873" w:type="dxa"/>
          </w:tcPr>
          <w:p w14:paraId="748E2362" w14:textId="1F4D08CB" w:rsidR="00A70AFA" w:rsidRPr="009E37CD" w:rsidRDefault="00A70AFA" w:rsidP="002A1CD3">
            <w:pPr>
              <w:widowControl w:val="0"/>
              <w:jc w:val="center"/>
              <w:rPr>
                <w:sz w:val="22"/>
                <w:szCs w:val="22"/>
              </w:rPr>
            </w:pPr>
            <w:r w:rsidRPr="009E37CD">
              <w:rPr>
                <w:sz w:val="22"/>
                <w:szCs w:val="22"/>
              </w:rPr>
              <w:t>-</w:t>
            </w:r>
          </w:p>
        </w:tc>
        <w:tc>
          <w:tcPr>
            <w:tcW w:w="2663" w:type="dxa"/>
          </w:tcPr>
          <w:p w14:paraId="0BF06F80" w14:textId="69570AD1" w:rsidR="00A70AFA" w:rsidRPr="009E37CD" w:rsidRDefault="00A70AFA" w:rsidP="002A1CD3">
            <w:pPr>
              <w:widowControl w:val="0"/>
              <w:jc w:val="center"/>
              <w:rPr>
                <w:sz w:val="22"/>
                <w:szCs w:val="22"/>
              </w:rPr>
            </w:pPr>
            <w:r w:rsidRPr="009E37CD">
              <w:rPr>
                <w:sz w:val="22"/>
                <w:szCs w:val="22"/>
              </w:rPr>
              <w:t>-</w:t>
            </w:r>
          </w:p>
        </w:tc>
      </w:tr>
      <w:tr w:rsidR="00A70AFA" w:rsidRPr="00293E0D" w14:paraId="7965923A" w14:textId="77777777" w:rsidTr="009E37CD">
        <w:tc>
          <w:tcPr>
            <w:tcW w:w="5098" w:type="dxa"/>
          </w:tcPr>
          <w:p w14:paraId="631835CD" w14:textId="6D4869FF" w:rsidR="00A70AFA" w:rsidRPr="009E37CD" w:rsidRDefault="00A70AFA" w:rsidP="002A1CD3">
            <w:pPr>
              <w:widowControl w:val="0"/>
              <w:autoSpaceDE w:val="0"/>
              <w:autoSpaceDN w:val="0"/>
              <w:adjustRightInd w:val="0"/>
              <w:ind w:left="459" w:right="60"/>
              <w:rPr>
                <w:sz w:val="22"/>
                <w:szCs w:val="22"/>
              </w:rPr>
            </w:pPr>
            <w:r w:rsidRPr="009E37CD">
              <w:rPr>
                <w:sz w:val="22"/>
                <w:szCs w:val="22"/>
              </w:rPr>
              <w:t>11 и более</w:t>
            </w:r>
          </w:p>
        </w:tc>
        <w:tc>
          <w:tcPr>
            <w:tcW w:w="1873" w:type="dxa"/>
          </w:tcPr>
          <w:p w14:paraId="32D4EF09" w14:textId="77777777" w:rsidR="00A70AFA" w:rsidRPr="009E37CD" w:rsidRDefault="00A70AFA" w:rsidP="002A1CD3">
            <w:pPr>
              <w:widowControl w:val="0"/>
              <w:autoSpaceDE w:val="0"/>
              <w:autoSpaceDN w:val="0"/>
              <w:adjustRightInd w:val="0"/>
              <w:ind w:left="60" w:right="60"/>
              <w:jc w:val="center"/>
              <w:rPr>
                <w:sz w:val="22"/>
                <w:szCs w:val="22"/>
              </w:rPr>
            </w:pPr>
            <w:r w:rsidRPr="009E37CD">
              <w:rPr>
                <w:sz w:val="22"/>
                <w:szCs w:val="22"/>
              </w:rPr>
              <w:t>61</w:t>
            </w:r>
          </w:p>
        </w:tc>
        <w:tc>
          <w:tcPr>
            <w:tcW w:w="2663" w:type="dxa"/>
          </w:tcPr>
          <w:p w14:paraId="2DE305E3" w14:textId="77777777" w:rsidR="00A70AFA" w:rsidRPr="009E37CD" w:rsidRDefault="00A70AFA" w:rsidP="002A1CD3">
            <w:pPr>
              <w:widowControl w:val="0"/>
              <w:autoSpaceDE w:val="0"/>
              <w:autoSpaceDN w:val="0"/>
              <w:adjustRightInd w:val="0"/>
              <w:ind w:left="60" w:right="60"/>
              <w:jc w:val="center"/>
              <w:rPr>
                <w:sz w:val="22"/>
                <w:szCs w:val="22"/>
              </w:rPr>
            </w:pPr>
            <w:r w:rsidRPr="009E37CD">
              <w:rPr>
                <w:sz w:val="22"/>
                <w:szCs w:val="22"/>
              </w:rPr>
              <w:t>19,1</w:t>
            </w:r>
          </w:p>
        </w:tc>
      </w:tr>
      <w:tr w:rsidR="00A70AFA" w:rsidRPr="00293E0D" w14:paraId="576737FD" w14:textId="77777777" w:rsidTr="009E37CD">
        <w:tc>
          <w:tcPr>
            <w:tcW w:w="5098" w:type="dxa"/>
          </w:tcPr>
          <w:p w14:paraId="48A7C730" w14:textId="2C936DD3" w:rsidR="00A70AFA" w:rsidRPr="009E37CD" w:rsidRDefault="00A70AFA" w:rsidP="002A1CD3">
            <w:pPr>
              <w:widowControl w:val="0"/>
              <w:autoSpaceDE w:val="0"/>
              <w:autoSpaceDN w:val="0"/>
              <w:adjustRightInd w:val="0"/>
              <w:ind w:left="459" w:right="60"/>
              <w:rPr>
                <w:sz w:val="22"/>
                <w:szCs w:val="22"/>
              </w:rPr>
            </w:pPr>
            <w:r w:rsidRPr="009E37CD">
              <w:rPr>
                <w:sz w:val="22"/>
                <w:szCs w:val="22"/>
              </w:rPr>
              <w:t xml:space="preserve">6 - 10 </w:t>
            </w:r>
          </w:p>
        </w:tc>
        <w:tc>
          <w:tcPr>
            <w:tcW w:w="1873" w:type="dxa"/>
          </w:tcPr>
          <w:p w14:paraId="679149B0" w14:textId="77777777" w:rsidR="00A70AFA" w:rsidRPr="009E37CD" w:rsidRDefault="00A70AFA" w:rsidP="002A1CD3">
            <w:pPr>
              <w:widowControl w:val="0"/>
              <w:autoSpaceDE w:val="0"/>
              <w:autoSpaceDN w:val="0"/>
              <w:adjustRightInd w:val="0"/>
              <w:ind w:left="60" w:right="60"/>
              <w:jc w:val="center"/>
              <w:rPr>
                <w:sz w:val="22"/>
                <w:szCs w:val="22"/>
              </w:rPr>
            </w:pPr>
            <w:r w:rsidRPr="009E37CD">
              <w:rPr>
                <w:sz w:val="22"/>
                <w:szCs w:val="22"/>
              </w:rPr>
              <w:t>89</w:t>
            </w:r>
          </w:p>
        </w:tc>
        <w:tc>
          <w:tcPr>
            <w:tcW w:w="2663" w:type="dxa"/>
          </w:tcPr>
          <w:p w14:paraId="4BC4C931" w14:textId="77777777" w:rsidR="00A70AFA" w:rsidRPr="009E37CD" w:rsidRDefault="00A70AFA" w:rsidP="002A1CD3">
            <w:pPr>
              <w:widowControl w:val="0"/>
              <w:autoSpaceDE w:val="0"/>
              <w:autoSpaceDN w:val="0"/>
              <w:adjustRightInd w:val="0"/>
              <w:ind w:left="60" w:right="60"/>
              <w:jc w:val="center"/>
              <w:rPr>
                <w:sz w:val="22"/>
                <w:szCs w:val="22"/>
              </w:rPr>
            </w:pPr>
            <w:r w:rsidRPr="009E37CD">
              <w:rPr>
                <w:sz w:val="22"/>
                <w:szCs w:val="22"/>
              </w:rPr>
              <w:t>27,9</w:t>
            </w:r>
          </w:p>
        </w:tc>
      </w:tr>
      <w:tr w:rsidR="00A70AFA" w:rsidRPr="00293E0D" w14:paraId="00630B3C" w14:textId="77777777" w:rsidTr="009E37CD">
        <w:tc>
          <w:tcPr>
            <w:tcW w:w="5098" w:type="dxa"/>
          </w:tcPr>
          <w:p w14:paraId="2DDBC0EC" w14:textId="3A37AFA6" w:rsidR="00A70AFA" w:rsidRPr="009E37CD" w:rsidRDefault="00A70AFA" w:rsidP="002A1CD3">
            <w:pPr>
              <w:widowControl w:val="0"/>
              <w:autoSpaceDE w:val="0"/>
              <w:autoSpaceDN w:val="0"/>
              <w:adjustRightInd w:val="0"/>
              <w:ind w:left="459" w:right="60"/>
              <w:rPr>
                <w:sz w:val="22"/>
                <w:szCs w:val="22"/>
              </w:rPr>
            </w:pPr>
            <w:r w:rsidRPr="009E37CD">
              <w:rPr>
                <w:sz w:val="22"/>
                <w:szCs w:val="22"/>
              </w:rPr>
              <w:t xml:space="preserve">1 - 5 </w:t>
            </w:r>
          </w:p>
        </w:tc>
        <w:tc>
          <w:tcPr>
            <w:tcW w:w="1873" w:type="dxa"/>
          </w:tcPr>
          <w:p w14:paraId="6284F9AB" w14:textId="77777777" w:rsidR="00A70AFA" w:rsidRPr="009E37CD" w:rsidRDefault="00A70AFA" w:rsidP="002A1CD3">
            <w:pPr>
              <w:widowControl w:val="0"/>
              <w:autoSpaceDE w:val="0"/>
              <w:autoSpaceDN w:val="0"/>
              <w:adjustRightInd w:val="0"/>
              <w:ind w:left="60" w:right="60"/>
              <w:jc w:val="center"/>
              <w:rPr>
                <w:sz w:val="22"/>
                <w:szCs w:val="22"/>
              </w:rPr>
            </w:pPr>
            <w:r w:rsidRPr="009E37CD">
              <w:rPr>
                <w:sz w:val="22"/>
                <w:szCs w:val="22"/>
              </w:rPr>
              <w:t>130</w:t>
            </w:r>
          </w:p>
        </w:tc>
        <w:tc>
          <w:tcPr>
            <w:tcW w:w="2663" w:type="dxa"/>
          </w:tcPr>
          <w:p w14:paraId="226B1075" w14:textId="77777777" w:rsidR="00A70AFA" w:rsidRPr="009E37CD" w:rsidRDefault="00A70AFA" w:rsidP="002A1CD3">
            <w:pPr>
              <w:widowControl w:val="0"/>
              <w:autoSpaceDE w:val="0"/>
              <w:autoSpaceDN w:val="0"/>
              <w:adjustRightInd w:val="0"/>
              <w:ind w:left="60" w:right="60"/>
              <w:jc w:val="center"/>
              <w:rPr>
                <w:sz w:val="22"/>
                <w:szCs w:val="22"/>
              </w:rPr>
            </w:pPr>
            <w:r w:rsidRPr="009E37CD">
              <w:rPr>
                <w:sz w:val="22"/>
                <w:szCs w:val="22"/>
              </w:rPr>
              <w:t>40,8</w:t>
            </w:r>
          </w:p>
        </w:tc>
      </w:tr>
      <w:tr w:rsidR="00A70AFA" w:rsidRPr="00293E0D" w14:paraId="0FC570F8" w14:textId="77777777" w:rsidTr="009E37CD">
        <w:tc>
          <w:tcPr>
            <w:tcW w:w="5098" w:type="dxa"/>
          </w:tcPr>
          <w:p w14:paraId="72B2AF25" w14:textId="7570A90C" w:rsidR="00A70AFA" w:rsidRPr="009E37CD" w:rsidRDefault="00A70AFA" w:rsidP="002A1CD3">
            <w:pPr>
              <w:widowControl w:val="0"/>
              <w:autoSpaceDE w:val="0"/>
              <w:autoSpaceDN w:val="0"/>
              <w:adjustRightInd w:val="0"/>
              <w:ind w:left="459" w:right="60"/>
              <w:rPr>
                <w:sz w:val="22"/>
                <w:szCs w:val="22"/>
              </w:rPr>
            </w:pPr>
            <w:r w:rsidRPr="009E37CD">
              <w:rPr>
                <w:sz w:val="22"/>
                <w:szCs w:val="22"/>
              </w:rPr>
              <w:t>Менее 1 года</w:t>
            </w:r>
          </w:p>
        </w:tc>
        <w:tc>
          <w:tcPr>
            <w:tcW w:w="1873" w:type="dxa"/>
          </w:tcPr>
          <w:p w14:paraId="4BF6210B" w14:textId="77777777" w:rsidR="00A70AFA" w:rsidRPr="009E37CD" w:rsidRDefault="00A70AFA" w:rsidP="002A1CD3">
            <w:pPr>
              <w:widowControl w:val="0"/>
              <w:autoSpaceDE w:val="0"/>
              <w:autoSpaceDN w:val="0"/>
              <w:adjustRightInd w:val="0"/>
              <w:ind w:left="60" w:right="60"/>
              <w:jc w:val="center"/>
              <w:rPr>
                <w:sz w:val="22"/>
                <w:szCs w:val="22"/>
              </w:rPr>
            </w:pPr>
            <w:r w:rsidRPr="009E37CD">
              <w:rPr>
                <w:sz w:val="22"/>
                <w:szCs w:val="22"/>
              </w:rPr>
              <w:t>39</w:t>
            </w:r>
          </w:p>
        </w:tc>
        <w:tc>
          <w:tcPr>
            <w:tcW w:w="2663" w:type="dxa"/>
          </w:tcPr>
          <w:p w14:paraId="3C5E7BF0" w14:textId="77777777" w:rsidR="00A70AFA" w:rsidRPr="009E37CD" w:rsidRDefault="00A70AFA" w:rsidP="002A1CD3">
            <w:pPr>
              <w:widowControl w:val="0"/>
              <w:autoSpaceDE w:val="0"/>
              <w:autoSpaceDN w:val="0"/>
              <w:adjustRightInd w:val="0"/>
              <w:ind w:left="60" w:right="60"/>
              <w:jc w:val="center"/>
              <w:rPr>
                <w:sz w:val="22"/>
                <w:szCs w:val="22"/>
              </w:rPr>
            </w:pPr>
            <w:r w:rsidRPr="009E37CD">
              <w:rPr>
                <w:sz w:val="22"/>
                <w:szCs w:val="22"/>
              </w:rPr>
              <w:t>12,2</w:t>
            </w:r>
          </w:p>
        </w:tc>
      </w:tr>
      <w:tr w:rsidR="00A70AFA" w:rsidRPr="00293E0D" w14:paraId="6F2B8C3E" w14:textId="77777777" w:rsidTr="009E37CD">
        <w:tc>
          <w:tcPr>
            <w:tcW w:w="5098" w:type="dxa"/>
          </w:tcPr>
          <w:p w14:paraId="248B9836" w14:textId="0FEB8225" w:rsidR="00A70AFA" w:rsidRPr="009E37CD" w:rsidRDefault="00A70AFA" w:rsidP="002A1CD3">
            <w:pPr>
              <w:widowControl w:val="0"/>
              <w:rPr>
                <w:sz w:val="22"/>
                <w:szCs w:val="22"/>
              </w:rPr>
            </w:pPr>
            <w:r w:rsidRPr="009E37CD">
              <w:rPr>
                <w:sz w:val="22"/>
                <w:szCs w:val="22"/>
              </w:rPr>
              <w:t>Стаж работы в отделении (лет)</w:t>
            </w:r>
          </w:p>
        </w:tc>
        <w:tc>
          <w:tcPr>
            <w:tcW w:w="1873" w:type="dxa"/>
          </w:tcPr>
          <w:p w14:paraId="1A5B1959" w14:textId="2C49B3E5" w:rsidR="00A70AFA" w:rsidRPr="009E37CD" w:rsidRDefault="00A70AFA" w:rsidP="002A1CD3">
            <w:pPr>
              <w:widowControl w:val="0"/>
              <w:jc w:val="center"/>
              <w:rPr>
                <w:sz w:val="22"/>
                <w:szCs w:val="22"/>
              </w:rPr>
            </w:pPr>
            <w:r w:rsidRPr="009E37CD">
              <w:rPr>
                <w:sz w:val="22"/>
                <w:szCs w:val="22"/>
              </w:rPr>
              <w:t>-</w:t>
            </w:r>
          </w:p>
        </w:tc>
        <w:tc>
          <w:tcPr>
            <w:tcW w:w="2663" w:type="dxa"/>
          </w:tcPr>
          <w:p w14:paraId="33E83AFB" w14:textId="22872A3D" w:rsidR="00A70AFA" w:rsidRPr="009E37CD" w:rsidRDefault="00A70AFA" w:rsidP="002A1CD3">
            <w:pPr>
              <w:widowControl w:val="0"/>
              <w:jc w:val="center"/>
              <w:rPr>
                <w:sz w:val="22"/>
                <w:szCs w:val="22"/>
              </w:rPr>
            </w:pPr>
            <w:r w:rsidRPr="009E37CD">
              <w:rPr>
                <w:sz w:val="22"/>
                <w:szCs w:val="22"/>
              </w:rPr>
              <w:t>-</w:t>
            </w:r>
          </w:p>
        </w:tc>
      </w:tr>
      <w:tr w:rsidR="00A70AFA" w:rsidRPr="00293E0D" w14:paraId="260E0D3A" w14:textId="77777777" w:rsidTr="009E37CD">
        <w:tc>
          <w:tcPr>
            <w:tcW w:w="5098" w:type="dxa"/>
          </w:tcPr>
          <w:p w14:paraId="74B0174A" w14:textId="2FC18C1E" w:rsidR="00A70AFA" w:rsidRPr="009E37CD" w:rsidRDefault="00A70AFA" w:rsidP="002A1CD3">
            <w:pPr>
              <w:widowControl w:val="0"/>
              <w:autoSpaceDE w:val="0"/>
              <w:autoSpaceDN w:val="0"/>
              <w:adjustRightInd w:val="0"/>
              <w:ind w:left="459" w:right="60"/>
              <w:rPr>
                <w:sz w:val="22"/>
                <w:szCs w:val="22"/>
              </w:rPr>
            </w:pPr>
            <w:r w:rsidRPr="009E37CD">
              <w:rPr>
                <w:sz w:val="22"/>
                <w:szCs w:val="22"/>
              </w:rPr>
              <w:t>11 и более</w:t>
            </w:r>
          </w:p>
        </w:tc>
        <w:tc>
          <w:tcPr>
            <w:tcW w:w="1873" w:type="dxa"/>
          </w:tcPr>
          <w:p w14:paraId="227A59F6" w14:textId="77777777" w:rsidR="00A70AFA" w:rsidRPr="009E37CD" w:rsidRDefault="00A70AFA" w:rsidP="002A1CD3">
            <w:pPr>
              <w:widowControl w:val="0"/>
              <w:autoSpaceDE w:val="0"/>
              <w:autoSpaceDN w:val="0"/>
              <w:adjustRightInd w:val="0"/>
              <w:ind w:left="60" w:right="60"/>
              <w:jc w:val="center"/>
              <w:rPr>
                <w:sz w:val="22"/>
                <w:szCs w:val="22"/>
              </w:rPr>
            </w:pPr>
            <w:r w:rsidRPr="009E37CD">
              <w:rPr>
                <w:sz w:val="22"/>
                <w:szCs w:val="22"/>
              </w:rPr>
              <w:t>45</w:t>
            </w:r>
          </w:p>
        </w:tc>
        <w:tc>
          <w:tcPr>
            <w:tcW w:w="2663" w:type="dxa"/>
          </w:tcPr>
          <w:p w14:paraId="4AD9F162" w14:textId="77777777" w:rsidR="00A70AFA" w:rsidRPr="009E37CD" w:rsidRDefault="00A70AFA" w:rsidP="002A1CD3">
            <w:pPr>
              <w:widowControl w:val="0"/>
              <w:autoSpaceDE w:val="0"/>
              <w:autoSpaceDN w:val="0"/>
              <w:adjustRightInd w:val="0"/>
              <w:ind w:left="60" w:right="60"/>
              <w:jc w:val="center"/>
              <w:rPr>
                <w:sz w:val="22"/>
                <w:szCs w:val="22"/>
              </w:rPr>
            </w:pPr>
            <w:r w:rsidRPr="009E37CD">
              <w:rPr>
                <w:sz w:val="22"/>
                <w:szCs w:val="22"/>
              </w:rPr>
              <w:t>14,1</w:t>
            </w:r>
          </w:p>
        </w:tc>
      </w:tr>
      <w:tr w:rsidR="00A70AFA" w:rsidRPr="00293E0D" w14:paraId="4C349D91" w14:textId="77777777" w:rsidTr="009E37CD">
        <w:tc>
          <w:tcPr>
            <w:tcW w:w="5098" w:type="dxa"/>
          </w:tcPr>
          <w:p w14:paraId="041E2EA2" w14:textId="5B3DA3CE" w:rsidR="00A70AFA" w:rsidRPr="009E37CD" w:rsidRDefault="00A70AFA" w:rsidP="002A1CD3">
            <w:pPr>
              <w:widowControl w:val="0"/>
              <w:autoSpaceDE w:val="0"/>
              <w:autoSpaceDN w:val="0"/>
              <w:adjustRightInd w:val="0"/>
              <w:ind w:left="459" w:right="60"/>
              <w:rPr>
                <w:sz w:val="22"/>
                <w:szCs w:val="22"/>
              </w:rPr>
            </w:pPr>
            <w:r w:rsidRPr="009E37CD">
              <w:rPr>
                <w:sz w:val="22"/>
                <w:szCs w:val="22"/>
              </w:rPr>
              <w:t xml:space="preserve">6 - 10 </w:t>
            </w:r>
          </w:p>
        </w:tc>
        <w:tc>
          <w:tcPr>
            <w:tcW w:w="1873" w:type="dxa"/>
          </w:tcPr>
          <w:p w14:paraId="14EFB80C" w14:textId="77777777" w:rsidR="00A70AFA" w:rsidRPr="009E37CD" w:rsidRDefault="00A70AFA" w:rsidP="002A1CD3">
            <w:pPr>
              <w:widowControl w:val="0"/>
              <w:autoSpaceDE w:val="0"/>
              <w:autoSpaceDN w:val="0"/>
              <w:adjustRightInd w:val="0"/>
              <w:ind w:left="60" w:right="60"/>
              <w:jc w:val="center"/>
              <w:rPr>
                <w:sz w:val="22"/>
                <w:szCs w:val="22"/>
              </w:rPr>
            </w:pPr>
            <w:r w:rsidRPr="009E37CD">
              <w:rPr>
                <w:sz w:val="22"/>
                <w:szCs w:val="22"/>
              </w:rPr>
              <w:t>81</w:t>
            </w:r>
          </w:p>
        </w:tc>
        <w:tc>
          <w:tcPr>
            <w:tcW w:w="2663" w:type="dxa"/>
          </w:tcPr>
          <w:p w14:paraId="4B746ADE" w14:textId="77777777" w:rsidR="00A70AFA" w:rsidRPr="009E37CD" w:rsidRDefault="00A70AFA" w:rsidP="002A1CD3">
            <w:pPr>
              <w:widowControl w:val="0"/>
              <w:autoSpaceDE w:val="0"/>
              <w:autoSpaceDN w:val="0"/>
              <w:adjustRightInd w:val="0"/>
              <w:ind w:left="60" w:right="60"/>
              <w:jc w:val="center"/>
              <w:rPr>
                <w:sz w:val="22"/>
                <w:szCs w:val="22"/>
              </w:rPr>
            </w:pPr>
            <w:r w:rsidRPr="009E37CD">
              <w:rPr>
                <w:sz w:val="22"/>
                <w:szCs w:val="22"/>
              </w:rPr>
              <w:t>25,4</w:t>
            </w:r>
          </w:p>
        </w:tc>
      </w:tr>
      <w:tr w:rsidR="00A70AFA" w:rsidRPr="00293E0D" w14:paraId="077CD05D" w14:textId="77777777" w:rsidTr="009E37CD">
        <w:tc>
          <w:tcPr>
            <w:tcW w:w="5098" w:type="dxa"/>
          </w:tcPr>
          <w:p w14:paraId="198D9221" w14:textId="3A64E264" w:rsidR="00A70AFA" w:rsidRPr="009E37CD" w:rsidRDefault="00A70AFA" w:rsidP="002A1CD3">
            <w:pPr>
              <w:widowControl w:val="0"/>
              <w:autoSpaceDE w:val="0"/>
              <w:autoSpaceDN w:val="0"/>
              <w:adjustRightInd w:val="0"/>
              <w:ind w:left="459" w:right="60"/>
              <w:rPr>
                <w:sz w:val="22"/>
                <w:szCs w:val="22"/>
              </w:rPr>
            </w:pPr>
            <w:r w:rsidRPr="009E37CD">
              <w:rPr>
                <w:sz w:val="22"/>
                <w:szCs w:val="22"/>
              </w:rPr>
              <w:t xml:space="preserve">1 - 5 </w:t>
            </w:r>
          </w:p>
        </w:tc>
        <w:tc>
          <w:tcPr>
            <w:tcW w:w="1873" w:type="dxa"/>
          </w:tcPr>
          <w:p w14:paraId="672BB648" w14:textId="77777777" w:rsidR="00A70AFA" w:rsidRPr="009E37CD" w:rsidRDefault="00A70AFA" w:rsidP="002A1CD3">
            <w:pPr>
              <w:widowControl w:val="0"/>
              <w:autoSpaceDE w:val="0"/>
              <w:autoSpaceDN w:val="0"/>
              <w:adjustRightInd w:val="0"/>
              <w:ind w:left="60" w:right="60"/>
              <w:jc w:val="center"/>
              <w:rPr>
                <w:sz w:val="22"/>
                <w:szCs w:val="22"/>
              </w:rPr>
            </w:pPr>
            <w:r w:rsidRPr="009E37CD">
              <w:rPr>
                <w:sz w:val="22"/>
                <w:szCs w:val="22"/>
              </w:rPr>
              <w:t>147</w:t>
            </w:r>
          </w:p>
        </w:tc>
        <w:tc>
          <w:tcPr>
            <w:tcW w:w="2663" w:type="dxa"/>
          </w:tcPr>
          <w:p w14:paraId="12FCCE23" w14:textId="77777777" w:rsidR="00A70AFA" w:rsidRPr="009E37CD" w:rsidRDefault="00A70AFA" w:rsidP="002A1CD3">
            <w:pPr>
              <w:widowControl w:val="0"/>
              <w:autoSpaceDE w:val="0"/>
              <w:autoSpaceDN w:val="0"/>
              <w:adjustRightInd w:val="0"/>
              <w:ind w:left="60" w:right="60"/>
              <w:jc w:val="center"/>
              <w:rPr>
                <w:sz w:val="22"/>
                <w:szCs w:val="22"/>
              </w:rPr>
            </w:pPr>
            <w:r w:rsidRPr="009E37CD">
              <w:rPr>
                <w:sz w:val="22"/>
                <w:szCs w:val="22"/>
              </w:rPr>
              <w:t>46,1</w:t>
            </w:r>
          </w:p>
        </w:tc>
      </w:tr>
      <w:tr w:rsidR="00A70AFA" w:rsidRPr="00293E0D" w14:paraId="7ADB28EB" w14:textId="77777777" w:rsidTr="009E37CD">
        <w:tc>
          <w:tcPr>
            <w:tcW w:w="5098" w:type="dxa"/>
          </w:tcPr>
          <w:p w14:paraId="5A522360" w14:textId="04ADB9B5" w:rsidR="00A70AFA" w:rsidRPr="009E37CD" w:rsidRDefault="00A70AFA" w:rsidP="002A1CD3">
            <w:pPr>
              <w:widowControl w:val="0"/>
              <w:autoSpaceDE w:val="0"/>
              <w:autoSpaceDN w:val="0"/>
              <w:adjustRightInd w:val="0"/>
              <w:ind w:left="459" w:right="60"/>
              <w:rPr>
                <w:sz w:val="22"/>
                <w:szCs w:val="22"/>
              </w:rPr>
            </w:pPr>
            <w:r w:rsidRPr="009E37CD">
              <w:rPr>
                <w:sz w:val="22"/>
                <w:szCs w:val="22"/>
              </w:rPr>
              <w:t>Менее 1 года</w:t>
            </w:r>
          </w:p>
        </w:tc>
        <w:tc>
          <w:tcPr>
            <w:tcW w:w="1873" w:type="dxa"/>
          </w:tcPr>
          <w:p w14:paraId="1C23FE6E" w14:textId="77777777" w:rsidR="00A70AFA" w:rsidRPr="009E37CD" w:rsidRDefault="00A70AFA" w:rsidP="002A1CD3">
            <w:pPr>
              <w:widowControl w:val="0"/>
              <w:autoSpaceDE w:val="0"/>
              <w:autoSpaceDN w:val="0"/>
              <w:adjustRightInd w:val="0"/>
              <w:ind w:left="60" w:right="60"/>
              <w:jc w:val="center"/>
              <w:rPr>
                <w:sz w:val="22"/>
                <w:szCs w:val="22"/>
              </w:rPr>
            </w:pPr>
            <w:r w:rsidRPr="009E37CD">
              <w:rPr>
                <w:sz w:val="22"/>
                <w:szCs w:val="22"/>
              </w:rPr>
              <w:t>46</w:t>
            </w:r>
          </w:p>
        </w:tc>
        <w:tc>
          <w:tcPr>
            <w:tcW w:w="2663" w:type="dxa"/>
          </w:tcPr>
          <w:p w14:paraId="2BE492A9" w14:textId="77777777" w:rsidR="00A70AFA" w:rsidRPr="009E37CD" w:rsidRDefault="00A70AFA" w:rsidP="002A1CD3">
            <w:pPr>
              <w:widowControl w:val="0"/>
              <w:autoSpaceDE w:val="0"/>
              <w:autoSpaceDN w:val="0"/>
              <w:adjustRightInd w:val="0"/>
              <w:ind w:left="60" w:right="60"/>
              <w:jc w:val="center"/>
              <w:rPr>
                <w:sz w:val="22"/>
                <w:szCs w:val="22"/>
              </w:rPr>
            </w:pPr>
            <w:r w:rsidRPr="009E37CD">
              <w:rPr>
                <w:sz w:val="22"/>
                <w:szCs w:val="22"/>
              </w:rPr>
              <w:t>14,4</w:t>
            </w:r>
          </w:p>
        </w:tc>
      </w:tr>
      <w:tr w:rsidR="00A70AFA" w:rsidRPr="00293E0D" w14:paraId="424B4518" w14:textId="77777777" w:rsidTr="009E37CD">
        <w:tc>
          <w:tcPr>
            <w:tcW w:w="5098" w:type="dxa"/>
          </w:tcPr>
          <w:p w14:paraId="44BDC32C" w14:textId="77777777" w:rsidR="00A70AFA" w:rsidRPr="009E37CD" w:rsidRDefault="00A70AFA" w:rsidP="002A1CD3">
            <w:pPr>
              <w:widowControl w:val="0"/>
              <w:rPr>
                <w:sz w:val="22"/>
                <w:szCs w:val="22"/>
              </w:rPr>
            </w:pPr>
            <w:r w:rsidRPr="009E37CD">
              <w:rPr>
                <w:sz w:val="22"/>
                <w:szCs w:val="22"/>
              </w:rPr>
              <w:t>Количество рабочих часов в неделю</w:t>
            </w:r>
          </w:p>
        </w:tc>
        <w:tc>
          <w:tcPr>
            <w:tcW w:w="1873" w:type="dxa"/>
          </w:tcPr>
          <w:p w14:paraId="3EF535F1" w14:textId="32E37124" w:rsidR="00A70AFA" w:rsidRPr="009E37CD" w:rsidRDefault="00A70AFA" w:rsidP="002A1CD3">
            <w:pPr>
              <w:widowControl w:val="0"/>
              <w:jc w:val="center"/>
              <w:rPr>
                <w:sz w:val="22"/>
                <w:szCs w:val="22"/>
              </w:rPr>
            </w:pPr>
            <w:r w:rsidRPr="009E37CD">
              <w:rPr>
                <w:sz w:val="22"/>
                <w:szCs w:val="22"/>
              </w:rPr>
              <w:t>-</w:t>
            </w:r>
          </w:p>
        </w:tc>
        <w:tc>
          <w:tcPr>
            <w:tcW w:w="2663" w:type="dxa"/>
          </w:tcPr>
          <w:p w14:paraId="602338EA" w14:textId="5A783F7A" w:rsidR="00A70AFA" w:rsidRPr="009E37CD" w:rsidRDefault="00A70AFA" w:rsidP="002A1CD3">
            <w:pPr>
              <w:widowControl w:val="0"/>
              <w:jc w:val="center"/>
              <w:rPr>
                <w:sz w:val="22"/>
                <w:szCs w:val="22"/>
              </w:rPr>
            </w:pPr>
            <w:r w:rsidRPr="009E37CD">
              <w:rPr>
                <w:sz w:val="22"/>
                <w:szCs w:val="22"/>
              </w:rPr>
              <w:t>-</w:t>
            </w:r>
          </w:p>
        </w:tc>
      </w:tr>
      <w:tr w:rsidR="00A70AFA" w:rsidRPr="00293E0D" w14:paraId="68E95759" w14:textId="77777777" w:rsidTr="009E37CD">
        <w:tc>
          <w:tcPr>
            <w:tcW w:w="5098" w:type="dxa"/>
          </w:tcPr>
          <w:p w14:paraId="069FCAD6" w14:textId="1654383E" w:rsidR="00A70AFA" w:rsidRPr="009E37CD" w:rsidRDefault="00A70AFA" w:rsidP="002A1CD3">
            <w:pPr>
              <w:widowControl w:val="0"/>
              <w:autoSpaceDE w:val="0"/>
              <w:autoSpaceDN w:val="0"/>
              <w:adjustRightInd w:val="0"/>
              <w:ind w:left="459" w:right="60"/>
              <w:rPr>
                <w:sz w:val="22"/>
                <w:szCs w:val="22"/>
              </w:rPr>
            </w:pPr>
            <w:r w:rsidRPr="009E37CD">
              <w:rPr>
                <w:color w:val="000000"/>
                <w:sz w:val="22"/>
                <w:szCs w:val="22"/>
              </w:rPr>
              <w:t xml:space="preserve">Менее 40 часов </w:t>
            </w:r>
          </w:p>
        </w:tc>
        <w:tc>
          <w:tcPr>
            <w:tcW w:w="1873" w:type="dxa"/>
          </w:tcPr>
          <w:p w14:paraId="3B353801" w14:textId="24574119" w:rsidR="00A70AFA" w:rsidRPr="009E37CD" w:rsidRDefault="00A70AFA" w:rsidP="002A1CD3">
            <w:pPr>
              <w:widowControl w:val="0"/>
              <w:autoSpaceDE w:val="0"/>
              <w:autoSpaceDN w:val="0"/>
              <w:adjustRightInd w:val="0"/>
              <w:ind w:left="60" w:right="60"/>
              <w:jc w:val="center"/>
              <w:rPr>
                <w:sz w:val="22"/>
                <w:szCs w:val="22"/>
              </w:rPr>
            </w:pPr>
            <w:r w:rsidRPr="009E37CD">
              <w:rPr>
                <w:sz w:val="22"/>
                <w:szCs w:val="22"/>
              </w:rPr>
              <w:t>156</w:t>
            </w:r>
          </w:p>
        </w:tc>
        <w:tc>
          <w:tcPr>
            <w:tcW w:w="2663" w:type="dxa"/>
          </w:tcPr>
          <w:p w14:paraId="03B2440D" w14:textId="758F4FD1" w:rsidR="00A70AFA" w:rsidRPr="009E37CD" w:rsidRDefault="00A70AFA" w:rsidP="002A1CD3">
            <w:pPr>
              <w:widowControl w:val="0"/>
              <w:autoSpaceDE w:val="0"/>
              <w:autoSpaceDN w:val="0"/>
              <w:adjustRightInd w:val="0"/>
              <w:ind w:left="60" w:right="60"/>
              <w:jc w:val="center"/>
              <w:rPr>
                <w:sz w:val="22"/>
                <w:szCs w:val="22"/>
              </w:rPr>
            </w:pPr>
            <w:r w:rsidRPr="009E37CD">
              <w:rPr>
                <w:sz w:val="22"/>
                <w:szCs w:val="22"/>
              </w:rPr>
              <w:t>48,9</w:t>
            </w:r>
          </w:p>
        </w:tc>
      </w:tr>
      <w:tr w:rsidR="00A70AFA" w:rsidRPr="00293E0D" w14:paraId="12DC85AB" w14:textId="77777777" w:rsidTr="009E37CD">
        <w:tc>
          <w:tcPr>
            <w:tcW w:w="5098" w:type="dxa"/>
          </w:tcPr>
          <w:p w14:paraId="1680C2D5" w14:textId="7647330C" w:rsidR="00A70AFA" w:rsidRPr="009E37CD" w:rsidRDefault="00A70AFA" w:rsidP="002A1CD3">
            <w:pPr>
              <w:widowControl w:val="0"/>
              <w:autoSpaceDE w:val="0"/>
              <w:autoSpaceDN w:val="0"/>
              <w:adjustRightInd w:val="0"/>
              <w:ind w:left="459" w:right="60"/>
              <w:rPr>
                <w:sz w:val="22"/>
                <w:szCs w:val="22"/>
              </w:rPr>
            </w:pPr>
            <w:r w:rsidRPr="009E37CD">
              <w:rPr>
                <w:color w:val="000000"/>
                <w:sz w:val="22"/>
                <w:szCs w:val="22"/>
              </w:rPr>
              <w:t xml:space="preserve">Более 40 часов </w:t>
            </w:r>
          </w:p>
        </w:tc>
        <w:tc>
          <w:tcPr>
            <w:tcW w:w="1873" w:type="dxa"/>
          </w:tcPr>
          <w:p w14:paraId="64BF121C" w14:textId="247E5703" w:rsidR="00A70AFA" w:rsidRPr="009E37CD" w:rsidRDefault="00A70AFA" w:rsidP="002A1CD3">
            <w:pPr>
              <w:widowControl w:val="0"/>
              <w:autoSpaceDE w:val="0"/>
              <w:autoSpaceDN w:val="0"/>
              <w:adjustRightInd w:val="0"/>
              <w:ind w:left="60" w:right="60"/>
              <w:jc w:val="center"/>
              <w:rPr>
                <w:sz w:val="22"/>
                <w:szCs w:val="22"/>
              </w:rPr>
            </w:pPr>
            <w:r w:rsidRPr="009E37CD">
              <w:rPr>
                <w:sz w:val="22"/>
                <w:szCs w:val="22"/>
              </w:rPr>
              <w:t>163</w:t>
            </w:r>
          </w:p>
        </w:tc>
        <w:tc>
          <w:tcPr>
            <w:tcW w:w="2663" w:type="dxa"/>
          </w:tcPr>
          <w:p w14:paraId="1126A6DF" w14:textId="1DDCC71D" w:rsidR="00A70AFA" w:rsidRPr="009E37CD" w:rsidRDefault="00A70AFA" w:rsidP="002A1CD3">
            <w:pPr>
              <w:widowControl w:val="0"/>
              <w:autoSpaceDE w:val="0"/>
              <w:autoSpaceDN w:val="0"/>
              <w:adjustRightInd w:val="0"/>
              <w:ind w:left="60" w:right="60"/>
              <w:jc w:val="center"/>
              <w:rPr>
                <w:sz w:val="22"/>
                <w:szCs w:val="22"/>
              </w:rPr>
            </w:pPr>
            <w:r w:rsidRPr="009E37CD">
              <w:rPr>
                <w:sz w:val="22"/>
                <w:szCs w:val="22"/>
              </w:rPr>
              <w:t>51,1</w:t>
            </w:r>
          </w:p>
        </w:tc>
      </w:tr>
    </w:tbl>
    <w:p w14:paraId="30ABFEEF" w14:textId="77777777" w:rsidR="009E37CD" w:rsidRDefault="009E37CD" w:rsidP="009E37CD">
      <w:pPr>
        <w:pStyle w:val="3"/>
        <w:widowControl w:val="0"/>
        <w:spacing w:before="0" w:line="240" w:lineRule="auto"/>
        <w:ind w:firstLine="709"/>
        <w:jc w:val="both"/>
        <w:rPr>
          <w:rFonts w:ascii="Times New Roman" w:hAnsi="Times New Roman" w:cs="Times New Roman"/>
          <w:color w:val="auto"/>
          <w:sz w:val="28"/>
          <w:szCs w:val="28"/>
        </w:rPr>
      </w:pPr>
      <w:bookmarkStart w:id="56" w:name="_Toc221554155"/>
    </w:p>
    <w:p w14:paraId="6FE8EEE3" w14:textId="0753B0A3" w:rsidR="0058244E" w:rsidRPr="00293E0D" w:rsidRDefault="008C401E" w:rsidP="009E37CD">
      <w:pPr>
        <w:pStyle w:val="3"/>
        <w:widowControl w:val="0"/>
        <w:spacing w:before="0" w:line="240" w:lineRule="auto"/>
        <w:ind w:firstLine="709"/>
        <w:jc w:val="both"/>
        <w:rPr>
          <w:rFonts w:ascii="Times New Roman" w:hAnsi="Times New Roman" w:cs="Times New Roman"/>
          <w:color w:val="auto"/>
          <w:sz w:val="28"/>
          <w:szCs w:val="28"/>
        </w:rPr>
      </w:pPr>
      <w:r w:rsidRPr="00293E0D">
        <w:rPr>
          <w:rFonts w:ascii="Times New Roman" w:hAnsi="Times New Roman" w:cs="Times New Roman"/>
          <w:color w:val="auto"/>
          <w:sz w:val="28"/>
          <w:szCs w:val="28"/>
        </w:rPr>
        <w:t xml:space="preserve">3.2.1 </w:t>
      </w:r>
      <w:r w:rsidR="0058244E" w:rsidRPr="00293E0D">
        <w:rPr>
          <w:rFonts w:ascii="Times New Roman" w:hAnsi="Times New Roman" w:cs="Times New Roman"/>
          <w:color w:val="auto"/>
          <w:sz w:val="28"/>
          <w:szCs w:val="28"/>
        </w:rPr>
        <w:t xml:space="preserve">Культура безопасности пациентов с точки зрения </w:t>
      </w:r>
      <w:bookmarkEnd w:id="56"/>
      <w:r w:rsidR="004D7792" w:rsidRPr="004D7792">
        <w:rPr>
          <w:rFonts w:ascii="Times New Roman" w:hAnsi="Times New Roman" w:cs="Times New Roman"/>
          <w:color w:val="auto"/>
          <w:sz w:val="28"/>
          <w:szCs w:val="28"/>
        </w:rPr>
        <w:t>специалистов сестринского дела</w:t>
      </w:r>
    </w:p>
    <w:p w14:paraId="56217F50" w14:textId="53B57C65" w:rsidR="0058244E" w:rsidRDefault="00D8741E" w:rsidP="009E37CD">
      <w:pPr>
        <w:widowControl w:val="0"/>
        <w:ind w:firstLine="709"/>
        <w:jc w:val="both"/>
        <w:rPr>
          <w:sz w:val="28"/>
          <w:szCs w:val="28"/>
        </w:rPr>
      </w:pPr>
      <w:r w:rsidRPr="00293E0D">
        <w:rPr>
          <w:color w:val="000000" w:themeColor="text1"/>
          <w:sz w:val="28"/>
          <w:szCs w:val="28"/>
        </w:rPr>
        <w:t>О</w:t>
      </w:r>
      <w:r w:rsidR="0058244E" w:rsidRPr="00293E0D">
        <w:rPr>
          <w:color w:val="000000" w:themeColor="text1"/>
          <w:sz w:val="28"/>
          <w:szCs w:val="28"/>
        </w:rPr>
        <w:t>ценк</w:t>
      </w:r>
      <w:r w:rsidRPr="00293E0D">
        <w:rPr>
          <w:color w:val="000000" w:themeColor="text1"/>
          <w:sz w:val="28"/>
          <w:szCs w:val="28"/>
        </w:rPr>
        <w:t>а</w:t>
      </w:r>
      <w:r w:rsidR="0058244E" w:rsidRPr="00293E0D">
        <w:rPr>
          <w:color w:val="000000" w:themeColor="text1"/>
          <w:sz w:val="28"/>
          <w:szCs w:val="28"/>
        </w:rPr>
        <w:t xml:space="preserve"> восприятия культуры безопасности пациентов </w:t>
      </w:r>
      <w:r w:rsidRPr="00293E0D">
        <w:rPr>
          <w:color w:val="000000" w:themeColor="text1"/>
          <w:sz w:val="28"/>
          <w:szCs w:val="28"/>
        </w:rPr>
        <w:t xml:space="preserve">проводилась по </w:t>
      </w:r>
      <w:r w:rsidR="009D3C3C" w:rsidRPr="00293E0D">
        <w:rPr>
          <w:color w:val="000000" w:themeColor="text1"/>
          <w:sz w:val="28"/>
          <w:szCs w:val="28"/>
        </w:rPr>
        <w:t xml:space="preserve">опроснику </w:t>
      </w:r>
      <w:r w:rsidR="009D3C3C" w:rsidRPr="008B5B7E">
        <w:rPr>
          <w:color w:val="000000" w:themeColor="text1"/>
          <w:sz w:val="28"/>
          <w:szCs w:val="28"/>
        </w:rPr>
        <w:t xml:space="preserve">HSOPSC 2.0. В таблице </w:t>
      </w:r>
      <w:r w:rsidRPr="008B5B7E">
        <w:rPr>
          <w:color w:val="000000" w:themeColor="text1"/>
          <w:sz w:val="28"/>
          <w:szCs w:val="28"/>
        </w:rPr>
        <w:t xml:space="preserve">5 </w:t>
      </w:r>
      <w:r w:rsidR="0058244E" w:rsidRPr="008B5B7E">
        <w:rPr>
          <w:color w:val="000000" w:themeColor="text1"/>
          <w:sz w:val="28"/>
          <w:szCs w:val="28"/>
        </w:rPr>
        <w:t xml:space="preserve">отражено процентное распределение ответов по </w:t>
      </w:r>
      <w:r w:rsidR="008B5B7E" w:rsidRPr="008B5B7E">
        <w:rPr>
          <w:color w:val="000000" w:themeColor="text1"/>
          <w:sz w:val="28"/>
          <w:szCs w:val="28"/>
        </w:rPr>
        <w:t>типам</w:t>
      </w:r>
      <w:r w:rsidR="0058244E" w:rsidRPr="008B5B7E">
        <w:rPr>
          <w:color w:val="000000" w:themeColor="text1"/>
          <w:sz w:val="28"/>
          <w:szCs w:val="28"/>
        </w:rPr>
        <w:t xml:space="preserve"> </w:t>
      </w:r>
      <w:r w:rsidR="0058244E" w:rsidRPr="008B5B7E">
        <w:rPr>
          <w:sz w:val="28"/>
          <w:szCs w:val="28"/>
        </w:rPr>
        <w:t>(</w:t>
      </w:r>
      <w:r w:rsidR="00412BFA" w:rsidRPr="008B5B7E">
        <w:rPr>
          <w:i/>
          <w:iCs/>
          <w:sz w:val="28"/>
          <w:szCs w:val="28"/>
        </w:rPr>
        <w:t>негативный</w:t>
      </w:r>
      <w:r w:rsidR="00412BFA" w:rsidRPr="00412BFA">
        <w:rPr>
          <w:i/>
          <w:iCs/>
          <w:sz w:val="28"/>
          <w:szCs w:val="28"/>
        </w:rPr>
        <w:t xml:space="preserve"> </w:t>
      </w:r>
      <w:r w:rsidR="0058244E" w:rsidRPr="00412BFA">
        <w:rPr>
          <w:i/>
          <w:iCs/>
          <w:sz w:val="28"/>
          <w:szCs w:val="28"/>
        </w:rPr>
        <w:t>/ нейтральн</w:t>
      </w:r>
      <w:r w:rsidR="00412BFA" w:rsidRPr="00412BFA">
        <w:rPr>
          <w:i/>
          <w:iCs/>
          <w:sz w:val="28"/>
          <w:szCs w:val="28"/>
        </w:rPr>
        <w:t>ый</w:t>
      </w:r>
      <w:r w:rsidR="0058244E" w:rsidRPr="00412BFA">
        <w:rPr>
          <w:i/>
          <w:iCs/>
          <w:sz w:val="28"/>
          <w:szCs w:val="28"/>
        </w:rPr>
        <w:t xml:space="preserve"> / </w:t>
      </w:r>
      <w:r w:rsidR="00412BFA" w:rsidRPr="00412BFA">
        <w:rPr>
          <w:i/>
          <w:iCs/>
          <w:sz w:val="28"/>
          <w:szCs w:val="28"/>
        </w:rPr>
        <w:t>позитивный</w:t>
      </w:r>
      <w:r w:rsidR="0058244E" w:rsidRPr="00412BFA">
        <w:rPr>
          <w:sz w:val="28"/>
          <w:szCs w:val="28"/>
        </w:rPr>
        <w:t xml:space="preserve">), </w:t>
      </w:r>
      <w:r w:rsidR="003F3E0E" w:rsidRPr="00412BFA">
        <w:rPr>
          <w:sz w:val="28"/>
          <w:szCs w:val="28"/>
        </w:rPr>
        <w:t>медианы</w:t>
      </w:r>
      <w:r w:rsidR="0058244E" w:rsidRPr="00293E0D">
        <w:rPr>
          <w:sz w:val="28"/>
          <w:szCs w:val="28"/>
        </w:rPr>
        <w:t xml:space="preserve"> </w:t>
      </w:r>
      <w:r w:rsidR="00A90FE3" w:rsidRPr="00293E0D">
        <w:rPr>
          <w:sz w:val="28"/>
          <w:szCs w:val="28"/>
        </w:rPr>
        <w:t>(</w:t>
      </w:r>
      <w:r w:rsidR="009D3C3C" w:rsidRPr="00293E0D">
        <w:rPr>
          <w:sz w:val="28"/>
          <w:szCs w:val="28"/>
        </w:rPr>
        <w:t>Me</w:t>
      </w:r>
      <w:r w:rsidR="00A90FE3" w:rsidRPr="00293E0D">
        <w:rPr>
          <w:sz w:val="28"/>
          <w:szCs w:val="28"/>
        </w:rPr>
        <w:t xml:space="preserve">) </w:t>
      </w:r>
      <w:r w:rsidR="0058244E" w:rsidRPr="00293E0D">
        <w:rPr>
          <w:sz w:val="28"/>
          <w:szCs w:val="28"/>
        </w:rPr>
        <w:t xml:space="preserve">и </w:t>
      </w:r>
      <w:r w:rsidR="003F3E0E" w:rsidRPr="00293E0D">
        <w:rPr>
          <w:sz w:val="28"/>
          <w:szCs w:val="28"/>
        </w:rPr>
        <w:t>межквартильные размахи</w:t>
      </w:r>
      <w:r w:rsidR="00A90FE3" w:rsidRPr="00293E0D">
        <w:rPr>
          <w:sz w:val="28"/>
          <w:szCs w:val="28"/>
        </w:rPr>
        <w:t xml:space="preserve"> (</w:t>
      </w:r>
      <w:r w:rsidR="003F3E0E" w:rsidRPr="00293E0D">
        <w:rPr>
          <w:sz w:val="28"/>
          <w:szCs w:val="28"/>
        </w:rPr>
        <w:t>IQR</w:t>
      </w:r>
      <w:r w:rsidR="00A90FE3" w:rsidRPr="00293E0D">
        <w:rPr>
          <w:sz w:val="28"/>
          <w:szCs w:val="28"/>
        </w:rPr>
        <w:t>)</w:t>
      </w:r>
      <w:r w:rsidR="0058244E" w:rsidRPr="00293E0D">
        <w:rPr>
          <w:sz w:val="28"/>
          <w:szCs w:val="28"/>
        </w:rPr>
        <w:t xml:space="preserve"> по каждому измерению, а также коэффициенты над</w:t>
      </w:r>
      <w:r w:rsidR="00627284" w:rsidRPr="00293E0D">
        <w:rPr>
          <w:sz w:val="28"/>
          <w:szCs w:val="28"/>
        </w:rPr>
        <w:t>е</w:t>
      </w:r>
      <w:r w:rsidR="0058244E" w:rsidRPr="00293E0D">
        <w:rPr>
          <w:sz w:val="28"/>
          <w:szCs w:val="28"/>
        </w:rPr>
        <w:t>жности (</w:t>
      </w:r>
      <w:r w:rsidR="0058244E" w:rsidRPr="00293E0D">
        <w:rPr>
          <w:i/>
          <w:iCs/>
          <w:sz w:val="28"/>
          <w:szCs w:val="28"/>
        </w:rPr>
        <w:t>α Кронбаха</w:t>
      </w:r>
      <w:r w:rsidR="0058244E" w:rsidRPr="00293E0D">
        <w:rPr>
          <w:sz w:val="28"/>
          <w:szCs w:val="28"/>
        </w:rPr>
        <w:t>), демонстрирующие внутреннюю согласованность шкал.</w:t>
      </w:r>
    </w:p>
    <w:p w14:paraId="20DC957D" w14:textId="77777777" w:rsidR="00287920" w:rsidRPr="00293E0D" w:rsidRDefault="00287920" w:rsidP="002A1CD3">
      <w:pPr>
        <w:widowControl w:val="0"/>
        <w:ind w:firstLine="720"/>
        <w:jc w:val="both"/>
        <w:rPr>
          <w:sz w:val="28"/>
          <w:szCs w:val="28"/>
        </w:rPr>
      </w:pPr>
    </w:p>
    <w:p w14:paraId="20EAA3D2" w14:textId="752A31E0" w:rsidR="0058244E" w:rsidRPr="00293E0D" w:rsidRDefault="004D1C55" w:rsidP="009E37CD">
      <w:pPr>
        <w:pStyle w:val="aff8"/>
        <w:widowControl w:val="0"/>
        <w:ind w:firstLine="0"/>
      </w:pPr>
      <w:bookmarkStart w:id="57" w:name="_Toc223550287"/>
      <w:r w:rsidRPr="00293E0D">
        <w:t xml:space="preserve">Таблица </w:t>
      </w:r>
      <w:r w:rsidR="001D0EB7">
        <w:fldChar w:fldCharType="begin"/>
      </w:r>
      <w:r w:rsidR="001D0EB7" w:rsidRPr="008B5B7E">
        <w:instrText xml:space="preserve"> SEQ Таблица \* ARABIC </w:instrText>
      </w:r>
      <w:r w:rsidR="001D0EB7">
        <w:fldChar w:fldCharType="separate"/>
      </w:r>
      <w:r w:rsidR="00163EE7">
        <w:rPr>
          <w:noProof/>
        </w:rPr>
        <w:t>5</w:t>
      </w:r>
      <w:r w:rsidR="001D0EB7">
        <w:rPr>
          <w:noProof/>
        </w:rPr>
        <w:fldChar w:fldCharType="end"/>
      </w:r>
      <w:r w:rsidR="0058244E" w:rsidRPr="00293E0D">
        <w:t xml:space="preserve"> – Утверждения и комплексные показатели опросника HSOPSC 2.0 (n=319)</w:t>
      </w:r>
      <w:bookmarkEnd w:id="57"/>
    </w:p>
    <w:p w14:paraId="09E7BD60" w14:textId="77777777" w:rsidR="00160EDB" w:rsidRPr="009E37CD" w:rsidRDefault="00160EDB" w:rsidP="002A1CD3">
      <w:pPr>
        <w:widowControl w:val="0"/>
        <w:jc w:val="both"/>
        <w:rPr>
          <w:sz w:val="16"/>
          <w:szCs w:val="16"/>
        </w:rPr>
      </w:pPr>
    </w:p>
    <w:tbl>
      <w:tblPr>
        <w:tblW w:w="96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549"/>
        <w:gridCol w:w="1417"/>
        <w:gridCol w:w="1134"/>
        <w:gridCol w:w="1165"/>
        <w:gridCol w:w="1596"/>
        <w:gridCol w:w="784"/>
      </w:tblGrid>
      <w:tr w:rsidR="005D1132" w:rsidRPr="00D62FB3" w14:paraId="1E9376C1" w14:textId="77777777" w:rsidTr="00553626">
        <w:trPr>
          <w:trHeight w:val="996"/>
        </w:trPr>
        <w:tc>
          <w:tcPr>
            <w:tcW w:w="3549" w:type="dxa"/>
            <w:vAlign w:val="center"/>
          </w:tcPr>
          <w:p w14:paraId="649B865B" w14:textId="67666CCD" w:rsidR="0058244E" w:rsidRPr="009E37CD" w:rsidRDefault="003F16C1" w:rsidP="003E6C4A">
            <w:pPr>
              <w:widowControl w:val="0"/>
              <w:jc w:val="center"/>
              <w:rPr>
                <w:bCs/>
                <w:sz w:val="22"/>
                <w:szCs w:val="22"/>
              </w:rPr>
            </w:pPr>
            <w:r w:rsidRPr="009E37CD">
              <w:rPr>
                <w:bCs/>
                <w:sz w:val="22"/>
                <w:szCs w:val="22"/>
              </w:rPr>
              <w:t>Измерения культуры</w:t>
            </w:r>
            <w:r w:rsidR="0058244E" w:rsidRPr="009E37CD">
              <w:rPr>
                <w:bCs/>
                <w:sz w:val="22"/>
                <w:szCs w:val="22"/>
              </w:rPr>
              <w:t xml:space="preserve"> безопасности пациентов</w:t>
            </w:r>
          </w:p>
        </w:tc>
        <w:tc>
          <w:tcPr>
            <w:tcW w:w="1417" w:type="dxa"/>
            <w:vAlign w:val="center"/>
          </w:tcPr>
          <w:p w14:paraId="3D7E2D72" w14:textId="0BC79A02" w:rsidR="0058244E" w:rsidRPr="009E37CD" w:rsidRDefault="00287920" w:rsidP="00553626">
            <w:pPr>
              <w:widowControl w:val="0"/>
              <w:ind w:left="-96" w:right="-60"/>
              <w:jc w:val="center"/>
              <w:rPr>
                <w:bCs/>
                <w:sz w:val="22"/>
                <w:szCs w:val="22"/>
              </w:rPr>
            </w:pPr>
            <w:r w:rsidRPr="009E37CD">
              <w:rPr>
                <w:bCs/>
                <w:sz w:val="22"/>
                <w:szCs w:val="22"/>
              </w:rPr>
              <w:t>Негативный</w:t>
            </w:r>
            <w:r w:rsidR="00E314B3" w:rsidRPr="009E37CD">
              <w:rPr>
                <w:bCs/>
                <w:sz w:val="22"/>
                <w:szCs w:val="22"/>
              </w:rPr>
              <w:t>,</w:t>
            </w:r>
            <w:r w:rsidR="00E314B3" w:rsidRPr="009E37CD">
              <w:rPr>
                <w:sz w:val="22"/>
                <w:szCs w:val="22"/>
              </w:rPr>
              <w:t xml:space="preserve"> n (%)</w:t>
            </w:r>
          </w:p>
        </w:tc>
        <w:tc>
          <w:tcPr>
            <w:tcW w:w="1134" w:type="dxa"/>
            <w:vAlign w:val="center"/>
          </w:tcPr>
          <w:p w14:paraId="2CA246D5" w14:textId="150BDF19" w:rsidR="0058244E" w:rsidRPr="009E37CD" w:rsidRDefault="0058244E" w:rsidP="00553626">
            <w:pPr>
              <w:widowControl w:val="0"/>
              <w:ind w:left="-96" w:right="-60"/>
              <w:jc w:val="center"/>
              <w:rPr>
                <w:bCs/>
                <w:sz w:val="22"/>
                <w:szCs w:val="22"/>
              </w:rPr>
            </w:pPr>
            <w:r w:rsidRPr="009E37CD">
              <w:rPr>
                <w:bCs/>
                <w:sz w:val="22"/>
                <w:szCs w:val="22"/>
              </w:rPr>
              <w:t>Нейтраль</w:t>
            </w:r>
            <w:r w:rsidR="003E6C4A">
              <w:rPr>
                <w:bCs/>
                <w:sz w:val="22"/>
                <w:szCs w:val="22"/>
                <w:lang w:val="kk-KZ"/>
              </w:rPr>
              <w:t xml:space="preserve"> </w:t>
            </w:r>
            <w:r w:rsidRPr="009E37CD">
              <w:rPr>
                <w:bCs/>
                <w:sz w:val="22"/>
                <w:szCs w:val="22"/>
              </w:rPr>
              <w:t>ный</w:t>
            </w:r>
            <w:r w:rsidR="00E314B3" w:rsidRPr="009E37CD">
              <w:rPr>
                <w:bCs/>
                <w:sz w:val="22"/>
                <w:szCs w:val="22"/>
              </w:rPr>
              <w:t>,</w:t>
            </w:r>
            <w:r w:rsidR="00E314B3" w:rsidRPr="009E37CD">
              <w:rPr>
                <w:sz w:val="22"/>
                <w:szCs w:val="22"/>
              </w:rPr>
              <w:t xml:space="preserve"> n (%)</w:t>
            </w:r>
          </w:p>
        </w:tc>
        <w:tc>
          <w:tcPr>
            <w:tcW w:w="1165" w:type="dxa"/>
            <w:vAlign w:val="center"/>
          </w:tcPr>
          <w:p w14:paraId="688419BD" w14:textId="22CFC917" w:rsidR="0058244E" w:rsidRPr="009E37CD" w:rsidRDefault="00287920" w:rsidP="00553626">
            <w:pPr>
              <w:widowControl w:val="0"/>
              <w:ind w:left="-96" w:right="-60"/>
              <w:jc w:val="center"/>
              <w:rPr>
                <w:bCs/>
                <w:sz w:val="22"/>
                <w:szCs w:val="22"/>
              </w:rPr>
            </w:pPr>
            <w:r w:rsidRPr="009E37CD">
              <w:rPr>
                <w:bCs/>
                <w:sz w:val="22"/>
                <w:szCs w:val="22"/>
              </w:rPr>
              <w:t>Позитив</w:t>
            </w:r>
            <w:r w:rsidR="003E6C4A">
              <w:rPr>
                <w:bCs/>
                <w:sz w:val="22"/>
                <w:szCs w:val="22"/>
                <w:lang w:val="kk-KZ"/>
              </w:rPr>
              <w:t xml:space="preserve"> </w:t>
            </w:r>
            <w:r w:rsidRPr="009E37CD">
              <w:rPr>
                <w:bCs/>
                <w:sz w:val="22"/>
                <w:szCs w:val="22"/>
              </w:rPr>
              <w:t>ный</w:t>
            </w:r>
            <w:r w:rsidR="00E314B3" w:rsidRPr="009E37CD">
              <w:rPr>
                <w:bCs/>
                <w:sz w:val="22"/>
                <w:szCs w:val="22"/>
              </w:rPr>
              <w:t>,</w:t>
            </w:r>
            <w:r w:rsidR="003E6C4A">
              <w:rPr>
                <w:bCs/>
                <w:sz w:val="22"/>
                <w:szCs w:val="22"/>
                <w:lang w:val="kk-KZ"/>
              </w:rPr>
              <w:t xml:space="preserve"> </w:t>
            </w:r>
            <w:r w:rsidR="00E314B3" w:rsidRPr="009E37CD">
              <w:rPr>
                <w:sz w:val="22"/>
                <w:szCs w:val="22"/>
              </w:rPr>
              <w:t>n (%)</w:t>
            </w:r>
          </w:p>
        </w:tc>
        <w:tc>
          <w:tcPr>
            <w:tcW w:w="1596" w:type="dxa"/>
            <w:vAlign w:val="center"/>
          </w:tcPr>
          <w:p w14:paraId="2EDC68FD" w14:textId="6E2D81CB" w:rsidR="0058244E" w:rsidRPr="009E37CD" w:rsidRDefault="00657C8C" w:rsidP="00553626">
            <w:pPr>
              <w:widowControl w:val="0"/>
              <w:ind w:left="-96" w:right="-60"/>
              <w:jc w:val="center"/>
              <w:rPr>
                <w:bCs/>
                <w:sz w:val="22"/>
                <w:szCs w:val="22"/>
              </w:rPr>
            </w:pPr>
            <w:r w:rsidRPr="009E37CD">
              <w:rPr>
                <w:color w:val="000000" w:themeColor="text1"/>
                <w:sz w:val="22"/>
                <w:szCs w:val="22"/>
              </w:rPr>
              <w:t>Me [IQR]</w:t>
            </w:r>
          </w:p>
        </w:tc>
        <w:tc>
          <w:tcPr>
            <w:tcW w:w="784" w:type="dxa"/>
            <w:vAlign w:val="center"/>
          </w:tcPr>
          <w:p w14:paraId="58B47904" w14:textId="0E008B20" w:rsidR="0058244E" w:rsidRPr="009E37CD" w:rsidRDefault="00A90FE3" w:rsidP="00553626">
            <w:pPr>
              <w:widowControl w:val="0"/>
              <w:ind w:left="-96" w:right="-60"/>
              <w:jc w:val="center"/>
              <w:rPr>
                <w:bCs/>
                <w:sz w:val="22"/>
                <w:szCs w:val="22"/>
              </w:rPr>
            </w:pPr>
            <w:r w:rsidRPr="009E37CD">
              <w:rPr>
                <w:bCs/>
                <w:sz w:val="22"/>
                <w:szCs w:val="22"/>
              </w:rPr>
              <w:t>α Крон</w:t>
            </w:r>
            <w:r w:rsidR="003E6C4A">
              <w:rPr>
                <w:bCs/>
                <w:sz w:val="22"/>
                <w:szCs w:val="22"/>
                <w:lang w:val="kk-KZ"/>
              </w:rPr>
              <w:t xml:space="preserve"> </w:t>
            </w:r>
            <w:r w:rsidRPr="009E37CD">
              <w:rPr>
                <w:bCs/>
                <w:sz w:val="22"/>
                <w:szCs w:val="22"/>
              </w:rPr>
              <w:t>баха</w:t>
            </w:r>
          </w:p>
        </w:tc>
      </w:tr>
      <w:tr w:rsidR="00553626" w:rsidRPr="00D62FB3" w14:paraId="2E3202B2" w14:textId="77777777" w:rsidTr="00553626">
        <w:tc>
          <w:tcPr>
            <w:tcW w:w="3549" w:type="dxa"/>
            <w:vAlign w:val="center"/>
          </w:tcPr>
          <w:p w14:paraId="3EF6AC20" w14:textId="5E59F8CC" w:rsidR="00553626" w:rsidRPr="00553626" w:rsidRDefault="00553626" w:rsidP="003E6C4A">
            <w:pPr>
              <w:widowControl w:val="0"/>
              <w:jc w:val="center"/>
              <w:rPr>
                <w:bCs/>
                <w:sz w:val="22"/>
                <w:szCs w:val="22"/>
                <w:lang w:val="kk-KZ"/>
              </w:rPr>
            </w:pPr>
            <w:r>
              <w:rPr>
                <w:bCs/>
                <w:sz w:val="22"/>
                <w:szCs w:val="22"/>
                <w:lang w:val="kk-KZ"/>
              </w:rPr>
              <w:t>1</w:t>
            </w:r>
          </w:p>
        </w:tc>
        <w:tc>
          <w:tcPr>
            <w:tcW w:w="1417" w:type="dxa"/>
            <w:vAlign w:val="center"/>
          </w:tcPr>
          <w:p w14:paraId="183611A8" w14:textId="48272F2E" w:rsidR="00553626" w:rsidRPr="00553626" w:rsidRDefault="00553626" w:rsidP="00553626">
            <w:pPr>
              <w:widowControl w:val="0"/>
              <w:ind w:left="-96" w:right="-60"/>
              <w:jc w:val="center"/>
              <w:rPr>
                <w:bCs/>
                <w:sz w:val="22"/>
                <w:szCs w:val="22"/>
                <w:lang w:val="kk-KZ"/>
              </w:rPr>
            </w:pPr>
            <w:r>
              <w:rPr>
                <w:bCs/>
                <w:sz w:val="22"/>
                <w:szCs w:val="22"/>
                <w:lang w:val="kk-KZ"/>
              </w:rPr>
              <w:t>2</w:t>
            </w:r>
          </w:p>
        </w:tc>
        <w:tc>
          <w:tcPr>
            <w:tcW w:w="1134" w:type="dxa"/>
            <w:vAlign w:val="center"/>
          </w:tcPr>
          <w:p w14:paraId="6D501F30" w14:textId="5B30CA41" w:rsidR="00553626" w:rsidRPr="00553626" w:rsidRDefault="00553626" w:rsidP="00553626">
            <w:pPr>
              <w:widowControl w:val="0"/>
              <w:ind w:left="-96" w:right="-60"/>
              <w:jc w:val="center"/>
              <w:rPr>
                <w:bCs/>
                <w:sz w:val="22"/>
                <w:szCs w:val="22"/>
                <w:lang w:val="kk-KZ"/>
              </w:rPr>
            </w:pPr>
            <w:r>
              <w:rPr>
                <w:bCs/>
                <w:sz w:val="22"/>
                <w:szCs w:val="22"/>
                <w:lang w:val="kk-KZ"/>
              </w:rPr>
              <w:t>3</w:t>
            </w:r>
          </w:p>
        </w:tc>
        <w:tc>
          <w:tcPr>
            <w:tcW w:w="1165" w:type="dxa"/>
            <w:vAlign w:val="center"/>
          </w:tcPr>
          <w:p w14:paraId="35C96761" w14:textId="351199A7" w:rsidR="00553626" w:rsidRPr="00553626" w:rsidRDefault="00553626" w:rsidP="00553626">
            <w:pPr>
              <w:widowControl w:val="0"/>
              <w:ind w:left="-96" w:right="-60"/>
              <w:jc w:val="center"/>
              <w:rPr>
                <w:bCs/>
                <w:sz w:val="22"/>
                <w:szCs w:val="22"/>
                <w:lang w:val="kk-KZ"/>
              </w:rPr>
            </w:pPr>
            <w:r>
              <w:rPr>
                <w:bCs/>
                <w:sz w:val="22"/>
                <w:szCs w:val="22"/>
                <w:lang w:val="kk-KZ"/>
              </w:rPr>
              <w:t>4</w:t>
            </w:r>
          </w:p>
        </w:tc>
        <w:tc>
          <w:tcPr>
            <w:tcW w:w="1596" w:type="dxa"/>
            <w:vAlign w:val="center"/>
          </w:tcPr>
          <w:p w14:paraId="0A8FC04B" w14:textId="13A44F25" w:rsidR="00553626" w:rsidRPr="00553626" w:rsidRDefault="00553626" w:rsidP="00553626">
            <w:pPr>
              <w:widowControl w:val="0"/>
              <w:ind w:left="-96" w:right="-60"/>
              <w:jc w:val="center"/>
              <w:rPr>
                <w:color w:val="000000" w:themeColor="text1"/>
                <w:sz w:val="22"/>
                <w:szCs w:val="22"/>
                <w:lang w:val="kk-KZ"/>
              </w:rPr>
            </w:pPr>
            <w:r>
              <w:rPr>
                <w:color w:val="000000" w:themeColor="text1"/>
                <w:sz w:val="22"/>
                <w:szCs w:val="22"/>
                <w:lang w:val="kk-KZ"/>
              </w:rPr>
              <w:t>5</w:t>
            </w:r>
          </w:p>
        </w:tc>
        <w:tc>
          <w:tcPr>
            <w:tcW w:w="784" w:type="dxa"/>
            <w:vAlign w:val="center"/>
          </w:tcPr>
          <w:p w14:paraId="47D0BEBC" w14:textId="26B8B8A0" w:rsidR="00553626" w:rsidRPr="00553626" w:rsidRDefault="00553626" w:rsidP="00553626">
            <w:pPr>
              <w:widowControl w:val="0"/>
              <w:ind w:left="-96" w:right="-60"/>
              <w:jc w:val="center"/>
              <w:rPr>
                <w:bCs/>
                <w:sz w:val="22"/>
                <w:szCs w:val="22"/>
                <w:lang w:val="kk-KZ"/>
              </w:rPr>
            </w:pPr>
            <w:r>
              <w:rPr>
                <w:bCs/>
                <w:sz w:val="22"/>
                <w:szCs w:val="22"/>
                <w:lang w:val="kk-KZ"/>
              </w:rPr>
              <w:t>6</w:t>
            </w:r>
          </w:p>
        </w:tc>
      </w:tr>
      <w:tr w:rsidR="005D1132" w:rsidRPr="00D62FB3" w14:paraId="4A464DDD" w14:textId="77777777" w:rsidTr="00553626">
        <w:tc>
          <w:tcPr>
            <w:tcW w:w="3549" w:type="dxa"/>
          </w:tcPr>
          <w:p w14:paraId="3DE0A251" w14:textId="77777777" w:rsidR="0058244E" w:rsidRPr="003E6C4A" w:rsidRDefault="0058244E" w:rsidP="002A1CD3">
            <w:pPr>
              <w:widowControl w:val="0"/>
              <w:rPr>
                <w:i/>
                <w:sz w:val="22"/>
                <w:szCs w:val="22"/>
              </w:rPr>
            </w:pPr>
            <w:r w:rsidRPr="003E6C4A">
              <w:rPr>
                <w:i/>
                <w:sz w:val="22"/>
                <w:szCs w:val="22"/>
              </w:rPr>
              <w:t xml:space="preserve">1. Командная работа </w:t>
            </w:r>
          </w:p>
        </w:tc>
        <w:tc>
          <w:tcPr>
            <w:tcW w:w="1417" w:type="dxa"/>
            <w:vAlign w:val="center"/>
          </w:tcPr>
          <w:p w14:paraId="6DBFC4D4" w14:textId="77777777" w:rsidR="0058244E" w:rsidRPr="009E37CD" w:rsidRDefault="0058244E" w:rsidP="00553626">
            <w:pPr>
              <w:widowControl w:val="0"/>
              <w:jc w:val="center"/>
              <w:rPr>
                <w:sz w:val="22"/>
                <w:szCs w:val="22"/>
              </w:rPr>
            </w:pPr>
            <w:r w:rsidRPr="009E37CD">
              <w:rPr>
                <w:sz w:val="22"/>
                <w:szCs w:val="22"/>
              </w:rPr>
              <w:t>(8,1)</w:t>
            </w:r>
          </w:p>
        </w:tc>
        <w:tc>
          <w:tcPr>
            <w:tcW w:w="1134" w:type="dxa"/>
            <w:vAlign w:val="center"/>
          </w:tcPr>
          <w:p w14:paraId="70EEFD30" w14:textId="77777777" w:rsidR="0058244E" w:rsidRPr="009E37CD" w:rsidRDefault="0058244E" w:rsidP="00553626">
            <w:pPr>
              <w:widowControl w:val="0"/>
              <w:jc w:val="center"/>
              <w:rPr>
                <w:sz w:val="22"/>
                <w:szCs w:val="22"/>
              </w:rPr>
            </w:pPr>
            <w:r w:rsidRPr="009E37CD">
              <w:rPr>
                <w:sz w:val="22"/>
                <w:szCs w:val="22"/>
              </w:rPr>
              <w:t>(8,5)</w:t>
            </w:r>
          </w:p>
        </w:tc>
        <w:tc>
          <w:tcPr>
            <w:tcW w:w="1165" w:type="dxa"/>
            <w:vAlign w:val="center"/>
          </w:tcPr>
          <w:p w14:paraId="1B74042A" w14:textId="77777777" w:rsidR="0058244E" w:rsidRPr="009E37CD" w:rsidRDefault="0058244E" w:rsidP="00553626">
            <w:pPr>
              <w:widowControl w:val="0"/>
              <w:jc w:val="center"/>
              <w:rPr>
                <w:sz w:val="22"/>
                <w:szCs w:val="22"/>
              </w:rPr>
            </w:pPr>
            <w:r w:rsidRPr="009E37CD">
              <w:rPr>
                <w:sz w:val="22"/>
                <w:szCs w:val="22"/>
              </w:rPr>
              <w:t>(83,4)</w:t>
            </w:r>
          </w:p>
        </w:tc>
        <w:tc>
          <w:tcPr>
            <w:tcW w:w="1596" w:type="dxa"/>
            <w:vAlign w:val="center"/>
          </w:tcPr>
          <w:p w14:paraId="4CD07E1F" w14:textId="4A4D5B10" w:rsidR="0058244E" w:rsidRPr="009E37CD" w:rsidRDefault="00DF0639" w:rsidP="00553626">
            <w:pPr>
              <w:widowControl w:val="0"/>
              <w:jc w:val="center"/>
              <w:rPr>
                <w:sz w:val="22"/>
                <w:szCs w:val="22"/>
              </w:rPr>
            </w:pPr>
            <w:r w:rsidRPr="009E37CD">
              <w:rPr>
                <w:sz w:val="22"/>
                <w:szCs w:val="22"/>
              </w:rPr>
              <w:t>4,00(3,67</w:t>
            </w:r>
            <w:r w:rsidR="003E6C4A">
              <w:rPr>
                <w:sz w:val="22"/>
                <w:szCs w:val="22"/>
                <w:lang w:val="kk-KZ"/>
              </w:rPr>
              <w:t>-</w:t>
            </w:r>
            <w:r w:rsidRPr="009E37CD">
              <w:rPr>
                <w:sz w:val="22"/>
                <w:szCs w:val="22"/>
              </w:rPr>
              <w:t>4,33)</w:t>
            </w:r>
          </w:p>
        </w:tc>
        <w:tc>
          <w:tcPr>
            <w:tcW w:w="784" w:type="dxa"/>
            <w:vAlign w:val="center"/>
          </w:tcPr>
          <w:p w14:paraId="7583544F" w14:textId="035A517F" w:rsidR="0058244E" w:rsidRPr="009E37CD" w:rsidRDefault="00691D67" w:rsidP="00553626">
            <w:pPr>
              <w:widowControl w:val="0"/>
              <w:jc w:val="center"/>
              <w:rPr>
                <w:sz w:val="22"/>
                <w:szCs w:val="22"/>
              </w:rPr>
            </w:pPr>
            <w:r w:rsidRPr="009E37CD">
              <w:rPr>
                <w:sz w:val="22"/>
                <w:szCs w:val="22"/>
              </w:rPr>
              <w:t>0,71</w:t>
            </w:r>
          </w:p>
        </w:tc>
      </w:tr>
      <w:tr w:rsidR="005D1132" w:rsidRPr="00D62FB3" w14:paraId="3DFD0D74" w14:textId="77777777" w:rsidTr="00553626">
        <w:tc>
          <w:tcPr>
            <w:tcW w:w="3549" w:type="dxa"/>
          </w:tcPr>
          <w:p w14:paraId="0625F82C" w14:textId="7D913AED" w:rsidR="0058244E" w:rsidRPr="009E37CD" w:rsidRDefault="0058244E" w:rsidP="002A1CD3">
            <w:pPr>
              <w:widowControl w:val="0"/>
              <w:jc w:val="both"/>
              <w:rPr>
                <w:sz w:val="22"/>
                <w:szCs w:val="22"/>
              </w:rPr>
            </w:pPr>
            <w:bookmarkStart w:id="58" w:name="_Hlk166361490"/>
            <w:r w:rsidRPr="009E37CD">
              <w:rPr>
                <w:sz w:val="22"/>
                <w:szCs w:val="22"/>
              </w:rPr>
              <w:t xml:space="preserve">А1. В этом отделении мы работаем вместе как эффективная команда. </w:t>
            </w:r>
            <w:bookmarkEnd w:id="58"/>
          </w:p>
        </w:tc>
        <w:tc>
          <w:tcPr>
            <w:tcW w:w="1417" w:type="dxa"/>
            <w:vAlign w:val="center"/>
          </w:tcPr>
          <w:p w14:paraId="79AE5E23" w14:textId="77777777" w:rsidR="0058244E" w:rsidRPr="009E37CD" w:rsidRDefault="0058244E" w:rsidP="00553626">
            <w:pPr>
              <w:widowControl w:val="0"/>
              <w:jc w:val="center"/>
              <w:rPr>
                <w:sz w:val="22"/>
                <w:szCs w:val="22"/>
              </w:rPr>
            </w:pPr>
            <w:r w:rsidRPr="009E37CD">
              <w:rPr>
                <w:sz w:val="22"/>
                <w:szCs w:val="22"/>
              </w:rPr>
              <w:t>27 (8,5)</w:t>
            </w:r>
          </w:p>
        </w:tc>
        <w:tc>
          <w:tcPr>
            <w:tcW w:w="1134" w:type="dxa"/>
            <w:vAlign w:val="center"/>
          </w:tcPr>
          <w:p w14:paraId="0CB1645D" w14:textId="09DC9F61" w:rsidR="0058244E" w:rsidRPr="009E37CD" w:rsidRDefault="00553626" w:rsidP="00553626">
            <w:pPr>
              <w:widowControl w:val="0"/>
              <w:jc w:val="center"/>
              <w:rPr>
                <w:sz w:val="22"/>
                <w:szCs w:val="22"/>
              </w:rPr>
            </w:pPr>
            <w:r>
              <w:rPr>
                <w:sz w:val="22"/>
                <w:szCs w:val="22"/>
              </w:rPr>
              <w:t>20 (6,4)</w:t>
            </w:r>
          </w:p>
        </w:tc>
        <w:tc>
          <w:tcPr>
            <w:tcW w:w="1165" w:type="dxa"/>
            <w:vAlign w:val="center"/>
          </w:tcPr>
          <w:p w14:paraId="7322AAB9" w14:textId="1E456769" w:rsidR="0058244E" w:rsidRPr="009E37CD" w:rsidRDefault="00553626" w:rsidP="00553626">
            <w:pPr>
              <w:widowControl w:val="0"/>
              <w:jc w:val="center"/>
              <w:rPr>
                <w:sz w:val="22"/>
                <w:szCs w:val="22"/>
              </w:rPr>
            </w:pPr>
            <w:r>
              <w:rPr>
                <w:sz w:val="22"/>
                <w:szCs w:val="22"/>
              </w:rPr>
              <w:t>269 (85,1)</w:t>
            </w:r>
          </w:p>
        </w:tc>
        <w:tc>
          <w:tcPr>
            <w:tcW w:w="1596" w:type="dxa"/>
            <w:vAlign w:val="center"/>
          </w:tcPr>
          <w:p w14:paraId="13FC7318" w14:textId="23178639" w:rsidR="0058244E" w:rsidRPr="009E37CD" w:rsidRDefault="00C57463" w:rsidP="00553626">
            <w:pPr>
              <w:widowControl w:val="0"/>
              <w:ind w:left="-23" w:right="-73"/>
              <w:jc w:val="center"/>
              <w:rPr>
                <w:sz w:val="22"/>
                <w:szCs w:val="22"/>
              </w:rPr>
            </w:pPr>
            <w:r w:rsidRPr="009E37CD">
              <w:rPr>
                <w:sz w:val="22"/>
                <w:szCs w:val="22"/>
              </w:rPr>
              <w:t>4,00(4,00</w:t>
            </w:r>
            <w:r w:rsidR="003E6C4A">
              <w:rPr>
                <w:sz w:val="22"/>
                <w:szCs w:val="22"/>
                <w:lang w:val="kk-KZ"/>
              </w:rPr>
              <w:t>-</w:t>
            </w:r>
            <w:r w:rsidRPr="009E37CD">
              <w:rPr>
                <w:sz w:val="22"/>
                <w:szCs w:val="22"/>
              </w:rPr>
              <w:t>5,00)</w:t>
            </w:r>
          </w:p>
        </w:tc>
        <w:tc>
          <w:tcPr>
            <w:tcW w:w="784" w:type="dxa"/>
            <w:vAlign w:val="center"/>
          </w:tcPr>
          <w:p w14:paraId="56D82B2C" w14:textId="3ED689EE" w:rsidR="0058244E" w:rsidRPr="009E37CD" w:rsidRDefault="00DC1739" w:rsidP="00553626">
            <w:pPr>
              <w:widowControl w:val="0"/>
              <w:jc w:val="center"/>
              <w:rPr>
                <w:sz w:val="22"/>
                <w:szCs w:val="22"/>
              </w:rPr>
            </w:pPr>
            <w:r w:rsidRPr="009E37CD">
              <w:rPr>
                <w:sz w:val="22"/>
                <w:szCs w:val="22"/>
              </w:rPr>
              <w:t>-</w:t>
            </w:r>
          </w:p>
        </w:tc>
      </w:tr>
      <w:tr w:rsidR="005D1132" w:rsidRPr="00D62FB3" w14:paraId="469C910C" w14:textId="77777777" w:rsidTr="00553626">
        <w:trPr>
          <w:trHeight w:val="626"/>
        </w:trPr>
        <w:tc>
          <w:tcPr>
            <w:tcW w:w="3549" w:type="dxa"/>
          </w:tcPr>
          <w:p w14:paraId="2FF9E625" w14:textId="53164AB6" w:rsidR="0058244E" w:rsidRPr="009E37CD" w:rsidRDefault="0058244E" w:rsidP="002A1CD3">
            <w:pPr>
              <w:widowControl w:val="0"/>
              <w:jc w:val="both"/>
              <w:rPr>
                <w:sz w:val="22"/>
                <w:szCs w:val="22"/>
              </w:rPr>
            </w:pPr>
            <w:r w:rsidRPr="009E37CD">
              <w:rPr>
                <w:sz w:val="22"/>
                <w:szCs w:val="22"/>
              </w:rPr>
              <w:t xml:space="preserve">А8. </w:t>
            </w:r>
            <w:bookmarkStart w:id="59" w:name="_Hlk166362729"/>
            <w:r w:rsidRPr="009E37CD">
              <w:rPr>
                <w:sz w:val="22"/>
                <w:szCs w:val="22"/>
              </w:rPr>
              <w:t xml:space="preserve">В напряженные периоды сотрудники этого отделения помогают друг другу. </w:t>
            </w:r>
            <w:bookmarkEnd w:id="59"/>
          </w:p>
        </w:tc>
        <w:tc>
          <w:tcPr>
            <w:tcW w:w="1417" w:type="dxa"/>
            <w:vAlign w:val="center"/>
          </w:tcPr>
          <w:p w14:paraId="20FEEC77" w14:textId="77777777" w:rsidR="0058244E" w:rsidRPr="009E37CD" w:rsidRDefault="0058244E" w:rsidP="00553626">
            <w:pPr>
              <w:widowControl w:val="0"/>
              <w:jc w:val="center"/>
              <w:rPr>
                <w:sz w:val="22"/>
                <w:szCs w:val="22"/>
              </w:rPr>
            </w:pPr>
            <w:r w:rsidRPr="009E37CD">
              <w:rPr>
                <w:sz w:val="22"/>
                <w:szCs w:val="22"/>
              </w:rPr>
              <w:t>12 (3,8)</w:t>
            </w:r>
          </w:p>
        </w:tc>
        <w:tc>
          <w:tcPr>
            <w:tcW w:w="1134" w:type="dxa"/>
            <w:vAlign w:val="center"/>
          </w:tcPr>
          <w:p w14:paraId="2F4E145B" w14:textId="652675B6" w:rsidR="0058244E" w:rsidRPr="009E37CD" w:rsidRDefault="00553626" w:rsidP="00553626">
            <w:pPr>
              <w:widowControl w:val="0"/>
              <w:jc w:val="center"/>
              <w:rPr>
                <w:sz w:val="22"/>
                <w:szCs w:val="22"/>
              </w:rPr>
            </w:pPr>
            <w:r>
              <w:rPr>
                <w:sz w:val="22"/>
                <w:szCs w:val="22"/>
              </w:rPr>
              <w:t>21 (6,6)</w:t>
            </w:r>
          </w:p>
        </w:tc>
        <w:tc>
          <w:tcPr>
            <w:tcW w:w="1165" w:type="dxa"/>
            <w:vAlign w:val="center"/>
          </w:tcPr>
          <w:p w14:paraId="163415A5" w14:textId="127D89AE" w:rsidR="0058244E" w:rsidRPr="009E37CD" w:rsidRDefault="00553626" w:rsidP="00553626">
            <w:pPr>
              <w:widowControl w:val="0"/>
              <w:jc w:val="center"/>
              <w:rPr>
                <w:sz w:val="22"/>
                <w:szCs w:val="22"/>
              </w:rPr>
            </w:pPr>
            <w:r>
              <w:rPr>
                <w:sz w:val="22"/>
                <w:szCs w:val="22"/>
              </w:rPr>
              <w:t>284 (89,6)</w:t>
            </w:r>
          </w:p>
        </w:tc>
        <w:tc>
          <w:tcPr>
            <w:tcW w:w="1596" w:type="dxa"/>
            <w:vAlign w:val="center"/>
          </w:tcPr>
          <w:p w14:paraId="672F19F4" w14:textId="35C86100" w:rsidR="0058244E" w:rsidRPr="009E37CD" w:rsidRDefault="00C57463" w:rsidP="00553626">
            <w:pPr>
              <w:widowControl w:val="0"/>
              <w:ind w:left="-23" w:right="-73"/>
              <w:jc w:val="center"/>
              <w:rPr>
                <w:sz w:val="22"/>
                <w:szCs w:val="22"/>
              </w:rPr>
            </w:pPr>
            <w:r w:rsidRPr="009E37CD">
              <w:rPr>
                <w:sz w:val="22"/>
                <w:szCs w:val="22"/>
              </w:rPr>
              <w:t>4,00(4,00</w:t>
            </w:r>
            <w:r w:rsidR="003E6C4A">
              <w:rPr>
                <w:sz w:val="22"/>
                <w:szCs w:val="22"/>
                <w:lang w:val="kk-KZ"/>
              </w:rPr>
              <w:t>-</w:t>
            </w:r>
            <w:r w:rsidRPr="009E37CD">
              <w:rPr>
                <w:sz w:val="22"/>
                <w:szCs w:val="22"/>
              </w:rPr>
              <w:t>5,00)</w:t>
            </w:r>
          </w:p>
        </w:tc>
        <w:tc>
          <w:tcPr>
            <w:tcW w:w="784" w:type="dxa"/>
            <w:vAlign w:val="center"/>
          </w:tcPr>
          <w:p w14:paraId="15039CA1" w14:textId="47763645" w:rsidR="0058244E" w:rsidRPr="009E37CD" w:rsidRDefault="00DC1739" w:rsidP="00553626">
            <w:pPr>
              <w:widowControl w:val="0"/>
              <w:jc w:val="center"/>
              <w:rPr>
                <w:sz w:val="22"/>
                <w:szCs w:val="22"/>
              </w:rPr>
            </w:pPr>
            <w:r w:rsidRPr="009E37CD">
              <w:rPr>
                <w:sz w:val="22"/>
                <w:szCs w:val="22"/>
              </w:rPr>
              <w:t>-</w:t>
            </w:r>
          </w:p>
        </w:tc>
      </w:tr>
      <w:tr w:rsidR="005D1132" w:rsidRPr="00D62FB3" w14:paraId="20BE2E79" w14:textId="77777777" w:rsidTr="00553626">
        <w:tc>
          <w:tcPr>
            <w:tcW w:w="3549" w:type="dxa"/>
          </w:tcPr>
          <w:p w14:paraId="7F755AEA" w14:textId="7803AE7C" w:rsidR="0058244E" w:rsidRPr="009E37CD" w:rsidRDefault="0058244E" w:rsidP="002A1CD3">
            <w:pPr>
              <w:widowControl w:val="0"/>
              <w:jc w:val="both"/>
              <w:rPr>
                <w:sz w:val="22"/>
                <w:szCs w:val="22"/>
              </w:rPr>
            </w:pPr>
            <w:r w:rsidRPr="009E37CD">
              <w:rPr>
                <w:sz w:val="22"/>
                <w:szCs w:val="22"/>
              </w:rPr>
              <w:t>А9. Существует проблема, связан</w:t>
            </w:r>
            <w:r w:rsidR="00553626">
              <w:rPr>
                <w:sz w:val="22"/>
                <w:szCs w:val="22"/>
                <w:lang w:val="kk-KZ"/>
              </w:rPr>
              <w:t xml:space="preserve"> </w:t>
            </w:r>
            <w:r w:rsidRPr="009E37CD">
              <w:rPr>
                <w:sz w:val="22"/>
                <w:szCs w:val="22"/>
              </w:rPr>
              <w:t>ная с неуважительным поведением сотрудников этого отделения</w:t>
            </w:r>
            <w:r w:rsidR="00373018" w:rsidRPr="009E37CD">
              <w:rPr>
                <w:sz w:val="22"/>
                <w:szCs w:val="22"/>
              </w:rPr>
              <w:t xml:space="preserve"> </w:t>
            </w:r>
            <w:r w:rsidRPr="009E37CD">
              <w:rPr>
                <w:sz w:val="22"/>
                <w:szCs w:val="22"/>
                <w:vertAlign w:val="superscript"/>
              </w:rPr>
              <w:t>a</w:t>
            </w:r>
          </w:p>
        </w:tc>
        <w:tc>
          <w:tcPr>
            <w:tcW w:w="1417" w:type="dxa"/>
            <w:vAlign w:val="center"/>
          </w:tcPr>
          <w:p w14:paraId="77C121BA" w14:textId="30E82DC9" w:rsidR="0058244E" w:rsidRPr="009E37CD" w:rsidRDefault="0058244E" w:rsidP="00553626">
            <w:pPr>
              <w:widowControl w:val="0"/>
              <w:jc w:val="center"/>
              <w:rPr>
                <w:sz w:val="22"/>
                <w:szCs w:val="22"/>
              </w:rPr>
            </w:pPr>
            <w:r w:rsidRPr="009E37CD">
              <w:rPr>
                <w:sz w:val="22"/>
                <w:szCs w:val="22"/>
              </w:rPr>
              <w:t>37 (12,1)</w:t>
            </w:r>
          </w:p>
        </w:tc>
        <w:tc>
          <w:tcPr>
            <w:tcW w:w="1134" w:type="dxa"/>
            <w:vAlign w:val="center"/>
          </w:tcPr>
          <w:p w14:paraId="4473D13B" w14:textId="51D4870A" w:rsidR="0058244E" w:rsidRPr="009E37CD" w:rsidRDefault="00553626" w:rsidP="00553626">
            <w:pPr>
              <w:widowControl w:val="0"/>
              <w:jc w:val="center"/>
              <w:rPr>
                <w:sz w:val="22"/>
                <w:szCs w:val="22"/>
              </w:rPr>
            </w:pPr>
            <w:r>
              <w:rPr>
                <w:sz w:val="22"/>
                <w:szCs w:val="22"/>
              </w:rPr>
              <w:t>38 (12,3)</w:t>
            </w:r>
          </w:p>
        </w:tc>
        <w:tc>
          <w:tcPr>
            <w:tcW w:w="1165" w:type="dxa"/>
            <w:vAlign w:val="center"/>
          </w:tcPr>
          <w:p w14:paraId="5B5ABF81" w14:textId="433AABC4" w:rsidR="0058244E" w:rsidRPr="009E37CD" w:rsidRDefault="00553626" w:rsidP="00553626">
            <w:pPr>
              <w:widowControl w:val="0"/>
              <w:jc w:val="center"/>
              <w:rPr>
                <w:sz w:val="22"/>
                <w:szCs w:val="22"/>
              </w:rPr>
            </w:pPr>
            <w:r>
              <w:rPr>
                <w:sz w:val="22"/>
                <w:szCs w:val="22"/>
              </w:rPr>
              <w:t>233 (75,6)</w:t>
            </w:r>
          </w:p>
        </w:tc>
        <w:tc>
          <w:tcPr>
            <w:tcW w:w="1596" w:type="dxa"/>
            <w:vAlign w:val="center"/>
          </w:tcPr>
          <w:p w14:paraId="43719393" w14:textId="57CF113F" w:rsidR="0058244E" w:rsidRPr="009E37CD" w:rsidRDefault="00666CAF" w:rsidP="00553626">
            <w:pPr>
              <w:widowControl w:val="0"/>
              <w:ind w:left="-23" w:right="-73"/>
              <w:jc w:val="center"/>
              <w:rPr>
                <w:sz w:val="22"/>
                <w:szCs w:val="22"/>
              </w:rPr>
            </w:pPr>
            <w:r w:rsidRPr="009E37CD">
              <w:rPr>
                <w:sz w:val="22"/>
                <w:szCs w:val="22"/>
              </w:rPr>
              <w:t>4,00(4,00</w:t>
            </w:r>
            <w:r w:rsidR="003E6C4A">
              <w:rPr>
                <w:sz w:val="22"/>
                <w:szCs w:val="22"/>
                <w:lang w:val="kk-KZ"/>
              </w:rPr>
              <w:t>-</w:t>
            </w:r>
            <w:r w:rsidRPr="009E37CD">
              <w:rPr>
                <w:sz w:val="22"/>
                <w:szCs w:val="22"/>
              </w:rPr>
              <w:t>4,00)</w:t>
            </w:r>
          </w:p>
        </w:tc>
        <w:tc>
          <w:tcPr>
            <w:tcW w:w="784" w:type="dxa"/>
            <w:vAlign w:val="center"/>
          </w:tcPr>
          <w:p w14:paraId="773754D4" w14:textId="1D0CC17F" w:rsidR="0058244E" w:rsidRPr="009E37CD" w:rsidRDefault="00DC1739" w:rsidP="00553626">
            <w:pPr>
              <w:widowControl w:val="0"/>
              <w:jc w:val="center"/>
              <w:rPr>
                <w:sz w:val="22"/>
                <w:szCs w:val="22"/>
              </w:rPr>
            </w:pPr>
            <w:r w:rsidRPr="009E37CD">
              <w:rPr>
                <w:sz w:val="22"/>
                <w:szCs w:val="22"/>
              </w:rPr>
              <w:t>-</w:t>
            </w:r>
          </w:p>
        </w:tc>
      </w:tr>
      <w:tr w:rsidR="005D1132" w:rsidRPr="00D62FB3" w14:paraId="22BE220A" w14:textId="77777777" w:rsidTr="00553626">
        <w:tc>
          <w:tcPr>
            <w:tcW w:w="3549" w:type="dxa"/>
          </w:tcPr>
          <w:p w14:paraId="3B098956" w14:textId="77777777" w:rsidR="0058244E" w:rsidRPr="003E6C4A" w:rsidRDefault="0058244E" w:rsidP="002A1CD3">
            <w:pPr>
              <w:widowControl w:val="0"/>
              <w:jc w:val="both"/>
              <w:rPr>
                <w:i/>
                <w:sz w:val="22"/>
                <w:szCs w:val="22"/>
              </w:rPr>
            </w:pPr>
            <w:r w:rsidRPr="003E6C4A">
              <w:rPr>
                <w:i/>
                <w:sz w:val="22"/>
                <w:szCs w:val="22"/>
              </w:rPr>
              <w:t>2. Обеспеченность кадрами и темп работы</w:t>
            </w:r>
          </w:p>
        </w:tc>
        <w:tc>
          <w:tcPr>
            <w:tcW w:w="1417" w:type="dxa"/>
            <w:vAlign w:val="center"/>
          </w:tcPr>
          <w:p w14:paraId="77E6769D" w14:textId="77777777" w:rsidR="0058244E" w:rsidRPr="009E37CD" w:rsidRDefault="0058244E" w:rsidP="00553626">
            <w:pPr>
              <w:widowControl w:val="0"/>
              <w:jc w:val="center"/>
              <w:rPr>
                <w:sz w:val="22"/>
                <w:szCs w:val="22"/>
              </w:rPr>
            </w:pPr>
            <w:r w:rsidRPr="009E37CD">
              <w:rPr>
                <w:sz w:val="22"/>
                <w:szCs w:val="22"/>
              </w:rPr>
              <w:t>(27,9)</w:t>
            </w:r>
          </w:p>
        </w:tc>
        <w:tc>
          <w:tcPr>
            <w:tcW w:w="1134" w:type="dxa"/>
            <w:vAlign w:val="center"/>
          </w:tcPr>
          <w:p w14:paraId="5F616516" w14:textId="77777777" w:rsidR="0058244E" w:rsidRPr="009E37CD" w:rsidRDefault="0058244E" w:rsidP="00553626">
            <w:pPr>
              <w:widowControl w:val="0"/>
              <w:jc w:val="center"/>
              <w:rPr>
                <w:sz w:val="22"/>
                <w:szCs w:val="22"/>
              </w:rPr>
            </w:pPr>
            <w:r w:rsidRPr="009E37CD">
              <w:rPr>
                <w:sz w:val="22"/>
                <w:szCs w:val="22"/>
              </w:rPr>
              <w:t>(12,7)</w:t>
            </w:r>
          </w:p>
        </w:tc>
        <w:tc>
          <w:tcPr>
            <w:tcW w:w="1165" w:type="dxa"/>
            <w:vAlign w:val="center"/>
          </w:tcPr>
          <w:p w14:paraId="366FE72B" w14:textId="77777777" w:rsidR="0058244E" w:rsidRPr="009E37CD" w:rsidRDefault="0058244E" w:rsidP="00553626">
            <w:pPr>
              <w:widowControl w:val="0"/>
              <w:jc w:val="center"/>
              <w:rPr>
                <w:sz w:val="22"/>
                <w:szCs w:val="22"/>
              </w:rPr>
            </w:pPr>
            <w:r w:rsidRPr="009E37CD">
              <w:rPr>
                <w:sz w:val="22"/>
                <w:szCs w:val="22"/>
              </w:rPr>
              <w:t>(59,4)</w:t>
            </w:r>
          </w:p>
        </w:tc>
        <w:tc>
          <w:tcPr>
            <w:tcW w:w="1596" w:type="dxa"/>
            <w:vAlign w:val="center"/>
          </w:tcPr>
          <w:p w14:paraId="7E041EDB" w14:textId="2AC6BC94" w:rsidR="0058244E" w:rsidRPr="009E37CD" w:rsidRDefault="00DF0639" w:rsidP="00553626">
            <w:pPr>
              <w:widowControl w:val="0"/>
              <w:ind w:left="-23" w:right="-73"/>
              <w:jc w:val="center"/>
              <w:rPr>
                <w:sz w:val="22"/>
                <w:szCs w:val="22"/>
              </w:rPr>
            </w:pPr>
            <w:r w:rsidRPr="009E37CD">
              <w:rPr>
                <w:sz w:val="22"/>
                <w:szCs w:val="22"/>
              </w:rPr>
              <w:t>3,50(3,00</w:t>
            </w:r>
            <w:r w:rsidR="003E6C4A">
              <w:rPr>
                <w:sz w:val="22"/>
                <w:szCs w:val="22"/>
                <w:lang w:val="kk-KZ"/>
              </w:rPr>
              <w:t>-</w:t>
            </w:r>
            <w:r w:rsidRPr="009E37CD">
              <w:rPr>
                <w:sz w:val="22"/>
                <w:szCs w:val="22"/>
              </w:rPr>
              <w:t>3,75)</w:t>
            </w:r>
          </w:p>
        </w:tc>
        <w:tc>
          <w:tcPr>
            <w:tcW w:w="784" w:type="dxa"/>
            <w:vAlign w:val="center"/>
          </w:tcPr>
          <w:p w14:paraId="7F20A746" w14:textId="56EE9C82" w:rsidR="0058244E" w:rsidRPr="009E37CD" w:rsidRDefault="00691D67" w:rsidP="00553626">
            <w:pPr>
              <w:widowControl w:val="0"/>
              <w:jc w:val="center"/>
              <w:rPr>
                <w:sz w:val="22"/>
                <w:szCs w:val="22"/>
              </w:rPr>
            </w:pPr>
            <w:r w:rsidRPr="009E37CD">
              <w:rPr>
                <w:sz w:val="22"/>
                <w:szCs w:val="22"/>
              </w:rPr>
              <w:t>0,60</w:t>
            </w:r>
          </w:p>
        </w:tc>
      </w:tr>
      <w:tr w:rsidR="00DC1739" w:rsidRPr="00D62FB3" w14:paraId="7AC896FA" w14:textId="77777777" w:rsidTr="00553626">
        <w:tc>
          <w:tcPr>
            <w:tcW w:w="3549" w:type="dxa"/>
          </w:tcPr>
          <w:p w14:paraId="732CABFA" w14:textId="77777777" w:rsidR="00DC1739" w:rsidRPr="009E37CD" w:rsidRDefault="00DC1739" w:rsidP="002A1CD3">
            <w:pPr>
              <w:widowControl w:val="0"/>
              <w:jc w:val="both"/>
              <w:rPr>
                <w:sz w:val="22"/>
                <w:szCs w:val="22"/>
              </w:rPr>
            </w:pPr>
            <w:r w:rsidRPr="009E37CD">
              <w:rPr>
                <w:sz w:val="22"/>
                <w:szCs w:val="22"/>
              </w:rPr>
              <w:t xml:space="preserve">А2. В этом отделении у нас достаточно сотрудников, чтобы справиться с такой нагрузкой. </w:t>
            </w:r>
          </w:p>
        </w:tc>
        <w:tc>
          <w:tcPr>
            <w:tcW w:w="1417" w:type="dxa"/>
            <w:vAlign w:val="center"/>
          </w:tcPr>
          <w:p w14:paraId="13CE8791" w14:textId="77777777" w:rsidR="00DC1739" w:rsidRPr="009E37CD" w:rsidRDefault="00DC1739" w:rsidP="00553626">
            <w:pPr>
              <w:widowControl w:val="0"/>
              <w:jc w:val="center"/>
              <w:rPr>
                <w:sz w:val="22"/>
                <w:szCs w:val="22"/>
              </w:rPr>
            </w:pPr>
            <w:r w:rsidRPr="009E37CD">
              <w:rPr>
                <w:sz w:val="22"/>
                <w:szCs w:val="22"/>
              </w:rPr>
              <w:t>65 (20,6)</w:t>
            </w:r>
          </w:p>
        </w:tc>
        <w:tc>
          <w:tcPr>
            <w:tcW w:w="1134" w:type="dxa"/>
            <w:vAlign w:val="center"/>
          </w:tcPr>
          <w:p w14:paraId="5134B06D" w14:textId="1B01D2B8" w:rsidR="00DC1739" w:rsidRPr="009E37CD" w:rsidRDefault="00553626" w:rsidP="00553626">
            <w:pPr>
              <w:widowControl w:val="0"/>
              <w:jc w:val="center"/>
              <w:rPr>
                <w:sz w:val="22"/>
                <w:szCs w:val="22"/>
              </w:rPr>
            </w:pPr>
            <w:r>
              <w:rPr>
                <w:sz w:val="22"/>
                <w:szCs w:val="22"/>
              </w:rPr>
              <w:t>34(10,8)</w:t>
            </w:r>
          </w:p>
        </w:tc>
        <w:tc>
          <w:tcPr>
            <w:tcW w:w="1165" w:type="dxa"/>
            <w:vAlign w:val="center"/>
          </w:tcPr>
          <w:p w14:paraId="6D613683" w14:textId="77777777" w:rsidR="00DC1739" w:rsidRPr="009E37CD" w:rsidRDefault="00DC1739" w:rsidP="00553626">
            <w:pPr>
              <w:widowControl w:val="0"/>
              <w:jc w:val="center"/>
              <w:rPr>
                <w:sz w:val="22"/>
                <w:szCs w:val="22"/>
              </w:rPr>
            </w:pPr>
            <w:r w:rsidRPr="009E37CD">
              <w:rPr>
                <w:sz w:val="22"/>
                <w:szCs w:val="22"/>
              </w:rPr>
              <w:t>216 (68,6)</w:t>
            </w:r>
          </w:p>
        </w:tc>
        <w:tc>
          <w:tcPr>
            <w:tcW w:w="1596" w:type="dxa"/>
            <w:vAlign w:val="center"/>
          </w:tcPr>
          <w:p w14:paraId="45753587" w14:textId="5F0C8192" w:rsidR="00DC1739" w:rsidRPr="009E37CD" w:rsidRDefault="004E681E" w:rsidP="00553626">
            <w:pPr>
              <w:widowControl w:val="0"/>
              <w:ind w:left="-23" w:right="-73"/>
              <w:jc w:val="center"/>
              <w:rPr>
                <w:sz w:val="22"/>
                <w:szCs w:val="22"/>
              </w:rPr>
            </w:pPr>
            <w:r w:rsidRPr="009E37CD">
              <w:rPr>
                <w:sz w:val="22"/>
                <w:szCs w:val="22"/>
              </w:rPr>
              <w:t>4,00(3,00</w:t>
            </w:r>
            <w:r w:rsidR="003E6C4A">
              <w:rPr>
                <w:sz w:val="22"/>
                <w:szCs w:val="22"/>
                <w:lang w:val="kk-KZ"/>
              </w:rPr>
              <w:t>-</w:t>
            </w:r>
            <w:r w:rsidRPr="009E37CD">
              <w:rPr>
                <w:sz w:val="22"/>
                <w:szCs w:val="22"/>
              </w:rPr>
              <w:t>4,00)</w:t>
            </w:r>
          </w:p>
        </w:tc>
        <w:tc>
          <w:tcPr>
            <w:tcW w:w="784" w:type="dxa"/>
            <w:vAlign w:val="center"/>
          </w:tcPr>
          <w:p w14:paraId="3C935249" w14:textId="06155E53" w:rsidR="00DC1739" w:rsidRPr="009E37CD" w:rsidRDefault="00DC1739" w:rsidP="00553626">
            <w:pPr>
              <w:widowControl w:val="0"/>
              <w:jc w:val="center"/>
              <w:rPr>
                <w:sz w:val="22"/>
                <w:szCs w:val="22"/>
              </w:rPr>
            </w:pPr>
            <w:r w:rsidRPr="009E37CD">
              <w:rPr>
                <w:sz w:val="22"/>
                <w:szCs w:val="22"/>
              </w:rPr>
              <w:t>-</w:t>
            </w:r>
          </w:p>
        </w:tc>
      </w:tr>
      <w:tr w:rsidR="00DC1739" w:rsidRPr="00D62FB3" w14:paraId="4E587B89" w14:textId="77777777" w:rsidTr="00553626">
        <w:tc>
          <w:tcPr>
            <w:tcW w:w="3549" w:type="dxa"/>
          </w:tcPr>
          <w:p w14:paraId="7C54FA90" w14:textId="2E391507" w:rsidR="00DC1739" w:rsidRPr="009E37CD" w:rsidRDefault="00DC1739" w:rsidP="002A1CD3">
            <w:pPr>
              <w:widowControl w:val="0"/>
              <w:jc w:val="both"/>
              <w:rPr>
                <w:sz w:val="22"/>
                <w:szCs w:val="22"/>
              </w:rPr>
            </w:pPr>
            <w:r w:rsidRPr="009E37CD">
              <w:rPr>
                <w:sz w:val="22"/>
                <w:szCs w:val="22"/>
              </w:rPr>
              <w:t>А3. Персонал этого отделения рабо</w:t>
            </w:r>
            <w:r w:rsidR="00553626">
              <w:rPr>
                <w:sz w:val="22"/>
                <w:szCs w:val="22"/>
                <w:lang w:val="kk-KZ"/>
              </w:rPr>
              <w:t xml:space="preserve"> </w:t>
            </w:r>
            <w:r w:rsidRPr="009E37CD">
              <w:rPr>
                <w:sz w:val="22"/>
                <w:szCs w:val="22"/>
              </w:rPr>
              <w:t>тает дольше, чем это необходимо для ухода за пациентами</w:t>
            </w:r>
            <w:r w:rsidR="0021284E" w:rsidRPr="009E37CD">
              <w:rPr>
                <w:sz w:val="22"/>
                <w:szCs w:val="22"/>
                <w:vertAlign w:val="superscript"/>
              </w:rPr>
              <w:t xml:space="preserve"> a</w:t>
            </w:r>
          </w:p>
        </w:tc>
        <w:tc>
          <w:tcPr>
            <w:tcW w:w="1417" w:type="dxa"/>
            <w:vAlign w:val="center"/>
          </w:tcPr>
          <w:p w14:paraId="631D6F5B" w14:textId="77777777" w:rsidR="00DC1739" w:rsidRPr="009E37CD" w:rsidRDefault="00DC1739" w:rsidP="00553626">
            <w:pPr>
              <w:widowControl w:val="0"/>
              <w:jc w:val="center"/>
              <w:rPr>
                <w:sz w:val="22"/>
                <w:szCs w:val="22"/>
              </w:rPr>
            </w:pPr>
            <w:r w:rsidRPr="009E37CD">
              <w:rPr>
                <w:sz w:val="22"/>
                <w:szCs w:val="22"/>
              </w:rPr>
              <w:t>194 (63,4)</w:t>
            </w:r>
          </w:p>
        </w:tc>
        <w:tc>
          <w:tcPr>
            <w:tcW w:w="1134" w:type="dxa"/>
            <w:vAlign w:val="center"/>
          </w:tcPr>
          <w:p w14:paraId="7B45D870" w14:textId="77777777" w:rsidR="00DC1739" w:rsidRPr="009E37CD" w:rsidRDefault="00DC1739" w:rsidP="00553626">
            <w:pPr>
              <w:widowControl w:val="0"/>
              <w:jc w:val="center"/>
              <w:rPr>
                <w:sz w:val="22"/>
                <w:szCs w:val="22"/>
              </w:rPr>
            </w:pPr>
            <w:r w:rsidRPr="009E37CD">
              <w:rPr>
                <w:sz w:val="22"/>
                <w:szCs w:val="22"/>
              </w:rPr>
              <w:t>33 (10,8)</w:t>
            </w:r>
          </w:p>
        </w:tc>
        <w:tc>
          <w:tcPr>
            <w:tcW w:w="1165" w:type="dxa"/>
            <w:vAlign w:val="center"/>
          </w:tcPr>
          <w:p w14:paraId="418D2D7C" w14:textId="77777777" w:rsidR="00DC1739" w:rsidRPr="009E37CD" w:rsidRDefault="00DC1739" w:rsidP="00553626">
            <w:pPr>
              <w:widowControl w:val="0"/>
              <w:jc w:val="center"/>
              <w:rPr>
                <w:sz w:val="22"/>
                <w:szCs w:val="22"/>
              </w:rPr>
            </w:pPr>
            <w:r w:rsidRPr="009E37CD">
              <w:rPr>
                <w:sz w:val="22"/>
                <w:szCs w:val="22"/>
              </w:rPr>
              <w:t>79 (25,8)</w:t>
            </w:r>
          </w:p>
        </w:tc>
        <w:tc>
          <w:tcPr>
            <w:tcW w:w="1596" w:type="dxa"/>
            <w:vAlign w:val="center"/>
          </w:tcPr>
          <w:p w14:paraId="6016BDFE" w14:textId="1B6283E1" w:rsidR="00DC1739" w:rsidRPr="009E37CD" w:rsidRDefault="004E681E" w:rsidP="00553626">
            <w:pPr>
              <w:widowControl w:val="0"/>
              <w:ind w:left="-23" w:right="-73"/>
              <w:jc w:val="center"/>
              <w:rPr>
                <w:sz w:val="22"/>
                <w:szCs w:val="22"/>
              </w:rPr>
            </w:pPr>
            <w:r w:rsidRPr="009E37CD">
              <w:rPr>
                <w:sz w:val="22"/>
                <w:szCs w:val="22"/>
              </w:rPr>
              <w:t>2,00(2,00</w:t>
            </w:r>
            <w:r w:rsidR="003E6C4A">
              <w:rPr>
                <w:sz w:val="22"/>
                <w:szCs w:val="22"/>
                <w:lang w:val="kk-KZ"/>
              </w:rPr>
              <w:t>-</w:t>
            </w:r>
            <w:r w:rsidRPr="009E37CD">
              <w:rPr>
                <w:sz w:val="22"/>
                <w:szCs w:val="22"/>
              </w:rPr>
              <w:t>4,00)</w:t>
            </w:r>
          </w:p>
        </w:tc>
        <w:tc>
          <w:tcPr>
            <w:tcW w:w="784" w:type="dxa"/>
            <w:vAlign w:val="center"/>
          </w:tcPr>
          <w:p w14:paraId="6383B235" w14:textId="7CD05C0F" w:rsidR="00DC1739" w:rsidRPr="009E37CD" w:rsidRDefault="00DC1739" w:rsidP="00553626">
            <w:pPr>
              <w:widowControl w:val="0"/>
              <w:jc w:val="center"/>
              <w:rPr>
                <w:sz w:val="22"/>
                <w:szCs w:val="22"/>
              </w:rPr>
            </w:pPr>
            <w:r w:rsidRPr="009E37CD">
              <w:rPr>
                <w:sz w:val="22"/>
                <w:szCs w:val="22"/>
              </w:rPr>
              <w:t>-</w:t>
            </w:r>
          </w:p>
        </w:tc>
      </w:tr>
      <w:tr w:rsidR="00DC1739" w:rsidRPr="00D62FB3" w14:paraId="2E9847C3" w14:textId="77777777" w:rsidTr="00553626">
        <w:tc>
          <w:tcPr>
            <w:tcW w:w="3549" w:type="dxa"/>
          </w:tcPr>
          <w:p w14:paraId="33882045" w14:textId="71C67EDB" w:rsidR="00DC1739" w:rsidRPr="009E37CD" w:rsidRDefault="00DC1739" w:rsidP="00553626">
            <w:pPr>
              <w:widowControl w:val="0"/>
              <w:jc w:val="both"/>
              <w:rPr>
                <w:sz w:val="22"/>
                <w:szCs w:val="22"/>
              </w:rPr>
            </w:pPr>
            <w:r w:rsidRPr="009E37CD">
              <w:rPr>
                <w:sz w:val="22"/>
                <w:szCs w:val="22"/>
              </w:rPr>
              <w:t>А5. Это отделение слишком сильно полагается на временный персонал</w:t>
            </w:r>
            <w:r w:rsidRPr="009E37CD">
              <w:rPr>
                <w:sz w:val="22"/>
                <w:szCs w:val="22"/>
                <w:vertAlign w:val="superscript"/>
              </w:rPr>
              <w:t>a</w:t>
            </w:r>
            <w:r w:rsidRPr="009E37CD">
              <w:rPr>
                <w:sz w:val="22"/>
                <w:szCs w:val="22"/>
              </w:rPr>
              <w:t xml:space="preserve"> </w:t>
            </w:r>
          </w:p>
        </w:tc>
        <w:tc>
          <w:tcPr>
            <w:tcW w:w="1417" w:type="dxa"/>
            <w:vAlign w:val="center"/>
          </w:tcPr>
          <w:p w14:paraId="084AC751" w14:textId="77777777" w:rsidR="00DC1739" w:rsidRPr="009E37CD" w:rsidRDefault="00DC1739" w:rsidP="00553626">
            <w:pPr>
              <w:widowControl w:val="0"/>
              <w:jc w:val="center"/>
              <w:rPr>
                <w:sz w:val="22"/>
                <w:szCs w:val="22"/>
              </w:rPr>
            </w:pPr>
            <w:r w:rsidRPr="009E37CD">
              <w:rPr>
                <w:sz w:val="22"/>
                <w:szCs w:val="22"/>
              </w:rPr>
              <w:t>34 (11,2)</w:t>
            </w:r>
          </w:p>
        </w:tc>
        <w:tc>
          <w:tcPr>
            <w:tcW w:w="1134" w:type="dxa"/>
            <w:vAlign w:val="center"/>
          </w:tcPr>
          <w:p w14:paraId="37CD3682" w14:textId="77777777" w:rsidR="00DC1739" w:rsidRPr="009E37CD" w:rsidRDefault="00DC1739" w:rsidP="00553626">
            <w:pPr>
              <w:widowControl w:val="0"/>
              <w:jc w:val="center"/>
              <w:rPr>
                <w:sz w:val="22"/>
                <w:szCs w:val="22"/>
              </w:rPr>
            </w:pPr>
            <w:r w:rsidRPr="009E37CD">
              <w:rPr>
                <w:sz w:val="22"/>
                <w:szCs w:val="22"/>
              </w:rPr>
              <w:t>40 (13,2)</w:t>
            </w:r>
          </w:p>
        </w:tc>
        <w:tc>
          <w:tcPr>
            <w:tcW w:w="1165" w:type="dxa"/>
            <w:vAlign w:val="center"/>
          </w:tcPr>
          <w:p w14:paraId="56B0E906" w14:textId="77777777" w:rsidR="00DC1739" w:rsidRPr="009E37CD" w:rsidRDefault="00DC1739" w:rsidP="00553626">
            <w:pPr>
              <w:widowControl w:val="0"/>
              <w:jc w:val="center"/>
              <w:rPr>
                <w:sz w:val="22"/>
                <w:szCs w:val="22"/>
              </w:rPr>
            </w:pPr>
            <w:r w:rsidRPr="009E37CD">
              <w:rPr>
                <w:sz w:val="22"/>
                <w:szCs w:val="22"/>
              </w:rPr>
              <w:t>229 (75,6)</w:t>
            </w:r>
          </w:p>
        </w:tc>
        <w:tc>
          <w:tcPr>
            <w:tcW w:w="1596" w:type="dxa"/>
            <w:vAlign w:val="center"/>
          </w:tcPr>
          <w:p w14:paraId="5BE8762D" w14:textId="5B7D240A" w:rsidR="00DC1739" w:rsidRPr="009E37CD" w:rsidRDefault="004E681E" w:rsidP="00553626">
            <w:pPr>
              <w:widowControl w:val="0"/>
              <w:ind w:left="-23" w:right="-73"/>
              <w:jc w:val="center"/>
              <w:rPr>
                <w:sz w:val="22"/>
                <w:szCs w:val="22"/>
              </w:rPr>
            </w:pPr>
            <w:r w:rsidRPr="009E37CD">
              <w:rPr>
                <w:sz w:val="22"/>
                <w:szCs w:val="22"/>
              </w:rPr>
              <w:t>4,00(4,00</w:t>
            </w:r>
            <w:r w:rsidR="003E6C4A">
              <w:rPr>
                <w:sz w:val="22"/>
                <w:szCs w:val="22"/>
                <w:lang w:val="kk-KZ"/>
              </w:rPr>
              <w:t>-</w:t>
            </w:r>
            <w:r w:rsidRPr="009E37CD">
              <w:rPr>
                <w:sz w:val="22"/>
                <w:szCs w:val="22"/>
              </w:rPr>
              <w:t>4,00)</w:t>
            </w:r>
          </w:p>
        </w:tc>
        <w:tc>
          <w:tcPr>
            <w:tcW w:w="784" w:type="dxa"/>
            <w:vAlign w:val="center"/>
          </w:tcPr>
          <w:p w14:paraId="000A84E0" w14:textId="60689758" w:rsidR="00DC1739" w:rsidRPr="009E37CD" w:rsidRDefault="00DC1739" w:rsidP="00553626">
            <w:pPr>
              <w:widowControl w:val="0"/>
              <w:jc w:val="center"/>
              <w:rPr>
                <w:sz w:val="22"/>
                <w:szCs w:val="22"/>
              </w:rPr>
            </w:pPr>
            <w:r w:rsidRPr="009E37CD">
              <w:rPr>
                <w:sz w:val="22"/>
                <w:szCs w:val="22"/>
              </w:rPr>
              <w:t>-</w:t>
            </w:r>
          </w:p>
        </w:tc>
      </w:tr>
      <w:tr w:rsidR="00DC1739" w:rsidRPr="00D62FB3" w14:paraId="4EDDF9D4" w14:textId="77777777" w:rsidTr="00553626">
        <w:tc>
          <w:tcPr>
            <w:tcW w:w="3549" w:type="dxa"/>
          </w:tcPr>
          <w:p w14:paraId="2305DB23" w14:textId="430D8EB3" w:rsidR="00DC1739" w:rsidRPr="009E37CD" w:rsidRDefault="00DC1739" w:rsidP="00553626">
            <w:pPr>
              <w:widowControl w:val="0"/>
              <w:jc w:val="both"/>
              <w:rPr>
                <w:sz w:val="22"/>
                <w:szCs w:val="22"/>
              </w:rPr>
            </w:pPr>
            <w:r w:rsidRPr="009E37CD">
              <w:rPr>
                <w:sz w:val="22"/>
                <w:szCs w:val="22"/>
              </w:rPr>
              <w:t>А11. Темп работы в этом отделении настолько высокий, что это негативно сказывается на безопасности пациентов</w:t>
            </w:r>
            <w:r w:rsidRPr="009E37CD">
              <w:rPr>
                <w:sz w:val="22"/>
                <w:szCs w:val="22"/>
                <w:vertAlign w:val="superscript"/>
              </w:rPr>
              <w:t>a</w:t>
            </w:r>
          </w:p>
        </w:tc>
        <w:tc>
          <w:tcPr>
            <w:tcW w:w="1417" w:type="dxa"/>
            <w:vAlign w:val="center"/>
          </w:tcPr>
          <w:p w14:paraId="32B47FEB" w14:textId="77777777" w:rsidR="00DC1739" w:rsidRPr="009E37CD" w:rsidRDefault="00DC1739" w:rsidP="00553626">
            <w:pPr>
              <w:widowControl w:val="0"/>
              <w:jc w:val="center"/>
              <w:rPr>
                <w:sz w:val="22"/>
                <w:szCs w:val="22"/>
              </w:rPr>
            </w:pPr>
            <w:r w:rsidRPr="009E37CD">
              <w:rPr>
                <w:sz w:val="22"/>
                <w:szCs w:val="22"/>
              </w:rPr>
              <w:t>51 (16,3)</w:t>
            </w:r>
          </w:p>
        </w:tc>
        <w:tc>
          <w:tcPr>
            <w:tcW w:w="1134" w:type="dxa"/>
            <w:vAlign w:val="center"/>
          </w:tcPr>
          <w:p w14:paraId="519C28AC" w14:textId="77777777" w:rsidR="00DC1739" w:rsidRPr="009E37CD" w:rsidRDefault="00DC1739" w:rsidP="00553626">
            <w:pPr>
              <w:widowControl w:val="0"/>
              <w:jc w:val="center"/>
              <w:rPr>
                <w:sz w:val="22"/>
                <w:szCs w:val="22"/>
              </w:rPr>
            </w:pPr>
            <w:r w:rsidRPr="009E37CD">
              <w:rPr>
                <w:sz w:val="22"/>
                <w:szCs w:val="22"/>
              </w:rPr>
              <w:t>50 (16,1)</w:t>
            </w:r>
          </w:p>
        </w:tc>
        <w:tc>
          <w:tcPr>
            <w:tcW w:w="1165" w:type="dxa"/>
            <w:vAlign w:val="center"/>
          </w:tcPr>
          <w:p w14:paraId="6ED12134" w14:textId="77777777" w:rsidR="00DC1739" w:rsidRPr="009E37CD" w:rsidRDefault="00DC1739" w:rsidP="00553626">
            <w:pPr>
              <w:widowControl w:val="0"/>
              <w:jc w:val="center"/>
              <w:rPr>
                <w:sz w:val="22"/>
                <w:szCs w:val="22"/>
              </w:rPr>
            </w:pPr>
            <w:r w:rsidRPr="009E37CD">
              <w:rPr>
                <w:sz w:val="22"/>
                <w:szCs w:val="22"/>
              </w:rPr>
              <w:t>211 (67,6)</w:t>
            </w:r>
          </w:p>
        </w:tc>
        <w:tc>
          <w:tcPr>
            <w:tcW w:w="1596" w:type="dxa"/>
            <w:vAlign w:val="center"/>
          </w:tcPr>
          <w:p w14:paraId="67F3B61C" w14:textId="3651CA48" w:rsidR="00DC1739" w:rsidRPr="009E37CD" w:rsidRDefault="004E681E" w:rsidP="00553626">
            <w:pPr>
              <w:widowControl w:val="0"/>
              <w:ind w:left="-23" w:right="-73"/>
              <w:jc w:val="center"/>
              <w:rPr>
                <w:sz w:val="22"/>
                <w:szCs w:val="22"/>
              </w:rPr>
            </w:pPr>
            <w:r w:rsidRPr="009E37CD">
              <w:rPr>
                <w:sz w:val="22"/>
                <w:szCs w:val="22"/>
              </w:rPr>
              <w:t>4,00(3,00</w:t>
            </w:r>
            <w:r w:rsidR="003E6C4A">
              <w:rPr>
                <w:sz w:val="22"/>
                <w:szCs w:val="22"/>
                <w:lang w:val="kk-KZ"/>
              </w:rPr>
              <w:t>-</w:t>
            </w:r>
            <w:r w:rsidRPr="009E37CD">
              <w:rPr>
                <w:sz w:val="22"/>
                <w:szCs w:val="22"/>
              </w:rPr>
              <w:t>4,00)</w:t>
            </w:r>
          </w:p>
        </w:tc>
        <w:tc>
          <w:tcPr>
            <w:tcW w:w="784" w:type="dxa"/>
            <w:vAlign w:val="center"/>
          </w:tcPr>
          <w:p w14:paraId="0B9E3182" w14:textId="2782FA64" w:rsidR="00DC1739" w:rsidRPr="009E37CD" w:rsidRDefault="00DC1739" w:rsidP="00553626">
            <w:pPr>
              <w:widowControl w:val="0"/>
              <w:jc w:val="center"/>
              <w:rPr>
                <w:sz w:val="22"/>
                <w:szCs w:val="22"/>
              </w:rPr>
            </w:pPr>
            <w:r w:rsidRPr="009E37CD">
              <w:rPr>
                <w:sz w:val="22"/>
                <w:szCs w:val="22"/>
              </w:rPr>
              <w:t>-</w:t>
            </w:r>
          </w:p>
        </w:tc>
      </w:tr>
      <w:tr w:rsidR="005D1132" w:rsidRPr="00D62FB3" w14:paraId="2C4A7C18" w14:textId="77777777" w:rsidTr="00553626">
        <w:tc>
          <w:tcPr>
            <w:tcW w:w="3549" w:type="dxa"/>
          </w:tcPr>
          <w:p w14:paraId="34C61D4C" w14:textId="77777777" w:rsidR="0058244E" w:rsidRPr="003E6C4A" w:rsidRDefault="0058244E" w:rsidP="002A1CD3">
            <w:pPr>
              <w:widowControl w:val="0"/>
              <w:rPr>
                <w:i/>
                <w:sz w:val="22"/>
                <w:szCs w:val="22"/>
              </w:rPr>
            </w:pPr>
            <w:r w:rsidRPr="003E6C4A">
              <w:rPr>
                <w:i/>
                <w:sz w:val="22"/>
                <w:szCs w:val="22"/>
              </w:rPr>
              <w:t>3. Организационное обучение – Постоянное совершенствование</w:t>
            </w:r>
          </w:p>
        </w:tc>
        <w:tc>
          <w:tcPr>
            <w:tcW w:w="1417" w:type="dxa"/>
            <w:vAlign w:val="center"/>
          </w:tcPr>
          <w:p w14:paraId="2F5EB9F0" w14:textId="77777777" w:rsidR="0058244E" w:rsidRPr="009E37CD" w:rsidRDefault="0058244E" w:rsidP="00553626">
            <w:pPr>
              <w:widowControl w:val="0"/>
              <w:jc w:val="center"/>
              <w:rPr>
                <w:sz w:val="22"/>
                <w:szCs w:val="22"/>
              </w:rPr>
            </w:pPr>
            <w:r w:rsidRPr="009E37CD">
              <w:rPr>
                <w:sz w:val="22"/>
                <w:szCs w:val="22"/>
              </w:rPr>
              <w:t>(8,6)</w:t>
            </w:r>
          </w:p>
        </w:tc>
        <w:tc>
          <w:tcPr>
            <w:tcW w:w="1134" w:type="dxa"/>
            <w:vAlign w:val="center"/>
          </w:tcPr>
          <w:p w14:paraId="600FF10C" w14:textId="77777777" w:rsidR="0058244E" w:rsidRPr="009E37CD" w:rsidRDefault="0058244E" w:rsidP="00553626">
            <w:pPr>
              <w:widowControl w:val="0"/>
              <w:jc w:val="center"/>
              <w:rPr>
                <w:sz w:val="22"/>
                <w:szCs w:val="22"/>
              </w:rPr>
            </w:pPr>
            <w:r w:rsidRPr="009E37CD">
              <w:rPr>
                <w:sz w:val="22"/>
                <w:szCs w:val="22"/>
              </w:rPr>
              <w:t>(10,3)</w:t>
            </w:r>
          </w:p>
        </w:tc>
        <w:tc>
          <w:tcPr>
            <w:tcW w:w="1165" w:type="dxa"/>
            <w:vAlign w:val="center"/>
          </w:tcPr>
          <w:p w14:paraId="5E9F306D" w14:textId="77777777" w:rsidR="0058244E" w:rsidRPr="009E37CD" w:rsidRDefault="0058244E" w:rsidP="00553626">
            <w:pPr>
              <w:widowControl w:val="0"/>
              <w:jc w:val="center"/>
              <w:rPr>
                <w:sz w:val="22"/>
                <w:szCs w:val="22"/>
              </w:rPr>
            </w:pPr>
            <w:r w:rsidRPr="009E37CD">
              <w:rPr>
                <w:sz w:val="22"/>
                <w:szCs w:val="22"/>
              </w:rPr>
              <w:t>(81,1)</w:t>
            </w:r>
          </w:p>
        </w:tc>
        <w:tc>
          <w:tcPr>
            <w:tcW w:w="1596" w:type="dxa"/>
            <w:vAlign w:val="center"/>
          </w:tcPr>
          <w:p w14:paraId="1C11A1FD" w14:textId="513DC1DB" w:rsidR="0058244E" w:rsidRPr="009E37CD" w:rsidRDefault="00726F90" w:rsidP="00553626">
            <w:pPr>
              <w:widowControl w:val="0"/>
              <w:ind w:left="-23" w:right="-73"/>
              <w:jc w:val="center"/>
              <w:rPr>
                <w:sz w:val="22"/>
                <w:szCs w:val="22"/>
              </w:rPr>
            </w:pPr>
            <w:r w:rsidRPr="009E37CD">
              <w:rPr>
                <w:sz w:val="22"/>
                <w:szCs w:val="22"/>
              </w:rPr>
              <w:t>4,00(3,67</w:t>
            </w:r>
            <w:r w:rsidR="003E6C4A">
              <w:rPr>
                <w:sz w:val="22"/>
                <w:szCs w:val="22"/>
                <w:lang w:val="kk-KZ"/>
              </w:rPr>
              <w:t>-</w:t>
            </w:r>
            <w:r w:rsidRPr="009E37CD">
              <w:rPr>
                <w:sz w:val="22"/>
                <w:szCs w:val="22"/>
              </w:rPr>
              <w:t>4,00)</w:t>
            </w:r>
          </w:p>
        </w:tc>
        <w:tc>
          <w:tcPr>
            <w:tcW w:w="784" w:type="dxa"/>
            <w:vAlign w:val="center"/>
          </w:tcPr>
          <w:p w14:paraId="6B8018F6" w14:textId="282AD89F" w:rsidR="0058244E" w:rsidRPr="009E37CD" w:rsidRDefault="00691D67" w:rsidP="00553626">
            <w:pPr>
              <w:widowControl w:val="0"/>
              <w:jc w:val="center"/>
              <w:rPr>
                <w:sz w:val="22"/>
                <w:szCs w:val="22"/>
              </w:rPr>
            </w:pPr>
            <w:r w:rsidRPr="009E37CD">
              <w:rPr>
                <w:sz w:val="22"/>
                <w:szCs w:val="22"/>
              </w:rPr>
              <w:t>0,70</w:t>
            </w:r>
          </w:p>
        </w:tc>
      </w:tr>
      <w:tr w:rsidR="00DC1739" w:rsidRPr="00D62FB3" w14:paraId="2C924112" w14:textId="77777777" w:rsidTr="00553626">
        <w:tc>
          <w:tcPr>
            <w:tcW w:w="3549" w:type="dxa"/>
          </w:tcPr>
          <w:p w14:paraId="40877FC2" w14:textId="77777777" w:rsidR="00DC1739" w:rsidRPr="009E37CD" w:rsidRDefault="00DC1739" w:rsidP="002A1CD3">
            <w:pPr>
              <w:widowControl w:val="0"/>
              <w:jc w:val="both"/>
              <w:rPr>
                <w:sz w:val="22"/>
                <w:szCs w:val="22"/>
              </w:rPr>
            </w:pPr>
            <w:r w:rsidRPr="009E37CD">
              <w:rPr>
                <w:sz w:val="22"/>
                <w:szCs w:val="22"/>
              </w:rPr>
              <w:t>А4. Это отделение регулярно пересматривает рабочие процессы, чтобы определить, необходимы ли изменения для повышения безопасности пациентов.</w:t>
            </w:r>
            <w:r w:rsidRPr="009E37CD">
              <w:rPr>
                <w:sz w:val="22"/>
                <w:szCs w:val="22"/>
                <w:vertAlign w:val="superscript"/>
              </w:rPr>
              <w:t xml:space="preserve"> </w:t>
            </w:r>
          </w:p>
        </w:tc>
        <w:tc>
          <w:tcPr>
            <w:tcW w:w="1417" w:type="dxa"/>
            <w:vAlign w:val="center"/>
          </w:tcPr>
          <w:p w14:paraId="293D038E" w14:textId="77777777" w:rsidR="00DC1739" w:rsidRPr="009E37CD" w:rsidRDefault="00DC1739" w:rsidP="00553626">
            <w:pPr>
              <w:widowControl w:val="0"/>
              <w:jc w:val="center"/>
              <w:rPr>
                <w:sz w:val="22"/>
                <w:szCs w:val="22"/>
              </w:rPr>
            </w:pPr>
            <w:r w:rsidRPr="009E37CD">
              <w:rPr>
                <w:sz w:val="22"/>
                <w:szCs w:val="22"/>
              </w:rPr>
              <w:t>21 (6,6)</w:t>
            </w:r>
          </w:p>
        </w:tc>
        <w:tc>
          <w:tcPr>
            <w:tcW w:w="1134" w:type="dxa"/>
            <w:vAlign w:val="center"/>
          </w:tcPr>
          <w:p w14:paraId="2C546FA4" w14:textId="239EAC65" w:rsidR="00DC1739" w:rsidRPr="009E37CD" w:rsidRDefault="00553626" w:rsidP="00553626">
            <w:pPr>
              <w:widowControl w:val="0"/>
              <w:jc w:val="center"/>
              <w:rPr>
                <w:sz w:val="22"/>
                <w:szCs w:val="22"/>
              </w:rPr>
            </w:pPr>
            <w:r>
              <w:rPr>
                <w:sz w:val="22"/>
                <w:szCs w:val="22"/>
              </w:rPr>
              <w:t>18 (5,7)</w:t>
            </w:r>
          </w:p>
        </w:tc>
        <w:tc>
          <w:tcPr>
            <w:tcW w:w="1165" w:type="dxa"/>
            <w:vAlign w:val="center"/>
          </w:tcPr>
          <w:p w14:paraId="765351E4" w14:textId="75156756" w:rsidR="00DC1739" w:rsidRPr="009E37CD" w:rsidRDefault="00553626" w:rsidP="00553626">
            <w:pPr>
              <w:widowControl w:val="0"/>
              <w:jc w:val="center"/>
              <w:rPr>
                <w:sz w:val="22"/>
                <w:szCs w:val="22"/>
              </w:rPr>
            </w:pPr>
            <w:r>
              <w:rPr>
                <w:sz w:val="22"/>
                <w:szCs w:val="22"/>
              </w:rPr>
              <w:t>277 (87,7)</w:t>
            </w:r>
          </w:p>
        </w:tc>
        <w:tc>
          <w:tcPr>
            <w:tcW w:w="1596" w:type="dxa"/>
            <w:vAlign w:val="center"/>
          </w:tcPr>
          <w:p w14:paraId="757996AE" w14:textId="4C0738D5" w:rsidR="00DC1739" w:rsidRPr="009E37CD" w:rsidRDefault="004E681E" w:rsidP="00553626">
            <w:pPr>
              <w:widowControl w:val="0"/>
              <w:ind w:left="-23" w:right="-73"/>
              <w:jc w:val="center"/>
              <w:rPr>
                <w:sz w:val="22"/>
                <w:szCs w:val="22"/>
              </w:rPr>
            </w:pPr>
            <w:r w:rsidRPr="009E37CD">
              <w:rPr>
                <w:sz w:val="22"/>
                <w:szCs w:val="22"/>
              </w:rPr>
              <w:t>4,00(4,00</w:t>
            </w:r>
            <w:r w:rsidR="003E6C4A">
              <w:rPr>
                <w:sz w:val="22"/>
                <w:szCs w:val="22"/>
                <w:lang w:val="kk-KZ"/>
              </w:rPr>
              <w:t>-</w:t>
            </w:r>
            <w:r w:rsidRPr="009E37CD">
              <w:rPr>
                <w:sz w:val="22"/>
                <w:szCs w:val="22"/>
              </w:rPr>
              <w:t>4,00)</w:t>
            </w:r>
          </w:p>
        </w:tc>
        <w:tc>
          <w:tcPr>
            <w:tcW w:w="784" w:type="dxa"/>
            <w:vAlign w:val="center"/>
          </w:tcPr>
          <w:p w14:paraId="54967EFB" w14:textId="0176E9CB" w:rsidR="00DC1739" w:rsidRPr="009E37CD" w:rsidRDefault="00DC1739" w:rsidP="00553626">
            <w:pPr>
              <w:widowControl w:val="0"/>
              <w:jc w:val="center"/>
              <w:rPr>
                <w:sz w:val="22"/>
                <w:szCs w:val="22"/>
              </w:rPr>
            </w:pPr>
            <w:r w:rsidRPr="009E37CD">
              <w:rPr>
                <w:sz w:val="22"/>
                <w:szCs w:val="22"/>
              </w:rPr>
              <w:t>-</w:t>
            </w:r>
          </w:p>
        </w:tc>
      </w:tr>
      <w:tr w:rsidR="00DC1739" w:rsidRPr="00D62FB3" w14:paraId="659990DD" w14:textId="77777777" w:rsidTr="00553626">
        <w:tc>
          <w:tcPr>
            <w:tcW w:w="3549" w:type="dxa"/>
          </w:tcPr>
          <w:p w14:paraId="01D719DF" w14:textId="2F4BAC1E" w:rsidR="00DC1739" w:rsidRPr="009E37CD" w:rsidRDefault="00DC1739" w:rsidP="002A1CD3">
            <w:pPr>
              <w:widowControl w:val="0"/>
              <w:jc w:val="both"/>
              <w:rPr>
                <w:sz w:val="22"/>
                <w:szCs w:val="22"/>
              </w:rPr>
            </w:pPr>
            <w:r w:rsidRPr="009E37CD">
              <w:rPr>
                <w:sz w:val="22"/>
                <w:szCs w:val="22"/>
              </w:rPr>
              <w:t>А12. В этом отделении оценива</w:t>
            </w:r>
            <w:r w:rsidR="00553626">
              <w:rPr>
                <w:sz w:val="22"/>
                <w:szCs w:val="22"/>
                <w:lang w:val="kk-KZ"/>
              </w:rPr>
              <w:t xml:space="preserve"> </w:t>
            </w:r>
            <w:r w:rsidRPr="009E37CD">
              <w:rPr>
                <w:sz w:val="22"/>
                <w:szCs w:val="22"/>
              </w:rPr>
              <w:t>ются изменения, направленные на повышение безопасности пациен</w:t>
            </w:r>
            <w:r w:rsidR="00553626">
              <w:rPr>
                <w:sz w:val="22"/>
                <w:szCs w:val="22"/>
                <w:lang w:val="kk-KZ"/>
              </w:rPr>
              <w:t xml:space="preserve"> </w:t>
            </w:r>
            <w:r w:rsidRPr="009E37CD">
              <w:rPr>
                <w:sz w:val="22"/>
                <w:szCs w:val="22"/>
              </w:rPr>
              <w:t xml:space="preserve">тов, чтобы понять, насколько хорошо они сработали. </w:t>
            </w:r>
          </w:p>
        </w:tc>
        <w:tc>
          <w:tcPr>
            <w:tcW w:w="1417" w:type="dxa"/>
            <w:vAlign w:val="center"/>
          </w:tcPr>
          <w:p w14:paraId="34083AAE" w14:textId="77777777" w:rsidR="00DC1739" w:rsidRPr="009E37CD" w:rsidRDefault="00DC1739" w:rsidP="00553626">
            <w:pPr>
              <w:widowControl w:val="0"/>
              <w:jc w:val="center"/>
              <w:rPr>
                <w:sz w:val="22"/>
                <w:szCs w:val="22"/>
              </w:rPr>
            </w:pPr>
            <w:r w:rsidRPr="009E37CD">
              <w:rPr>
                <w:sz w:val="22"/>
                <w:szCs w:val="22"/>
              </w:rPr>
              <w:t>15 (4,8)</w:t>
            </w:r>
          </w:p>
        </w:tc>
        <w:tc>
          <w:tcPr>
            <w:tcW w:w="1134" w:type="dxa"/>
            <w:vAlign w:val="center"/>
          </w:tcPr>
          <w:p w14:paraId="3AC007AB" w14:textId="77777777" w:rsidR="00DC1739" w:rsidRPr="009E37CD" w:rsidRDefault="00DC1739" w:rsidP="00553626">
            <w:pPr>
              <w:widowControl w:val="0"/>
              <w:jc w:val="center"/>
              <w:rPr>
                <w:sz w:val="22"/>
                <w:szCs w:val="22"/>
              </w:rPr>
            </w:pPr>
            <w:r w:rsidRPr="009E37CD">
              <w:rPr>
                <w:sz w:val="22"/>
                <w:szCs w:val="22"/>
              </w:rPr>
              <w:t>38 (12,4)</w:t>
            </w:r>
          </w:p>
        </w:tc>
        <w:tc>
          <w:tcPr>
            <w:tcW w:w="1165" w:type="dxa"/>
            <w:vAlign w:val="center"/>
          </w:tcPr>
          <w:p w14:paraId="73F30F86" w14:textId="77777777" w:rsidR="00DC1739" w:rsidRPr="009E37CD" w:rsidRDefault="00DC1739" w:rsidP="00553626">
            <w:pPr>
              <w:widowControl w:val="0"/>
              <w:jc w:val="center"/>
              <w:rPr>
                <w:sz w:val="22"/>
                <w:szCs w:val="22"/>
              </w:rPr>
            </w:pPr>
            <w:r w:rsidRPr="009E37CD">
              <w:rPr>
                <w:sz w:val="22"/>
                <w:szCs w:val="22"/>
              </w:rPr>
              <w:t>258 (82,8)</w:t>
            </w:r>
          </w:p>
        </w:tc>
        <w:tc>
          <w:tcPr>
            <w:tcW w:w="1596" w:type="dxa"/>
            <w:vAlign w:val="center"/>
          </w:tcPr>
          <w:p w14:paraId="4EA770CE" w14:textId="4CA6ED06" w:rsidR="00DC1739" w:rsidRPr="009E37CD" w:rsidRDefault="004E681E" w:rsidP="00553626">
            <w:pPr>
              <w:widowControl w:val="0"/>
              <w:ind w:left="-23" w:right="-73"/>
              <w:jc w:val="center"/>
              <w:rPr>
                <w:sz w:val="22"/>
                <w:szCs w:val="22"/>
              </w:rPr>
            </w:pPr>
            <w:r w:rsidRPr="009E37CD">
              <w:rPr>
                <w:sz w:val="22"/>
                <w:szCs w:val="22"/>
              </w:rPr>
              <w:t>4,00(4,00</w:t>
            </w:r>
            <w:r w:rsidR="003E6C4A">
              <w:rPr>
                <w:sz w:val="22"/>
                <w:szCs w:val="22"/>
                <w:lang w:val="kk-KZ"/>
              </w:rPr>
              <w:t>-</w:t>
            </w:r>
            <w:r w:rsidRPr="009E37CD">
              <w:rPr>
                <w:sz w:val="22"/>
                <w:szCs w:val="22"/>
              </w:rPr>
              <w:t>4,00)</w:t>
            </w:r>
          </w:p>
        </w:tc>
        <w:tc>
          <w:tcPr>
            <w:tcW w:w="784" w:type="dxa"/>
            <w:vAlign w:val="center"/>
          </w:tcPr>
          <w:p w14:paraId="089F62AF" w14:textId="49F3B922" w:rsidR="00DC1739" w:rsidRPr="009E37CD" w:rsidRDefault="00DC1739" w:rsidP="00553626">
            <w:pPr>
              <w:widowControl w:val="0"/>
              <w:jc w:val="center"/>
              <w:rPr>
                <w:sz w:val="22"/>
                <w:szCs w:val="22"/>
              </w:rPr>
            </w:pPr>
            <w:r w:rsidRPr="009E37CD">
              <w:rPr>
                <w:sz w:val="22"/>
                <w:szCs w:val="22"/>
              </w:rPr>
              <w:t>-</w:t>
            </w:r>
          </w:p>
        </w:tc>
      </w:tr>
      <w:tr w:rsidR="00DC1739" w:rsidRPr="00D62FB3" w14:paraId="14BAC167" w14:textId="77777777" w:rsidTr="00553626">
        <w:tc>
          <w:tcPr>
            <w:tcW w:w="3549" w:type="dxa"/>
          </w:tcPr>
          <w:p w14:paraId="4F575E74" w14:textId="2C124040" w:rsidR="00DC1739" w:rsidRPr="009E37CD" w:rsidRDefault="00DC1739" w:rsidP="00553626">
            <w:pPr>
              <w:widowControl w:val="0"/>
              <w:jc w:val="both"/>
              <w:rPr>
                <w:sz w:val="22"/>
                <w:szCs w:val="22"/>
              </w:rPr>
            </w:pPr>
            <w:r w:rsidRPr="009E37CD">
              <w:rPr>
                <w:sz w:val="22"/>
                <w:szCs w:val="22"/>
              </w:rPr>
              <w:t>А14.  В данном отделении одни и те же проблемы, связанные с безопас</w:t>
            </w:r>
            <w:r w:rsidR="00553626">
              <w:rPr>
                <w:sz w:val="22"/>
                <w:szCs w:val="22"/>
                <w:lang w:val="kk-KZ"/>
              </w:rPr>
              <w:t xml:space="preserve"> </w:t>
            </w:r>
            <w:r w:rsidRPr="009E37CD">
              <w:rPr>
                <w:sz w:val="22"/>
                <w:szCs w:val="22"/>
              </w:rPr>
              <w:t>ностью пациентов, повторяются снова и снова</w:t>
            </w:r>
            <w:r w:rsidRPr="009E37CD">
              <w:rPr>
                <w:sz w:val="22"/>
                <w:szCs w:val="22"/>
                <w:vertAlign w:val="superscript"/>
              </w:rPr>
              <w:t>a</w:t>
            </w:r>
          </w:p>
        </w:tc>
        <w:tc>
          <w:tcPr>
            <w:tcW w:w="1417" w:type="dxa"/>
            <w:vAlign w:val="center"/>
          </w:tcPr>
          <w:p w14:paraId="65CF5EC1" w14:textId="77777777" w:rsidR="00DC1739" w:rsidRPr="009E37CD" w:rsidRDefault="00DC1739" w:rsidP="00553626">
            <w:pPr>
              <w:widowControl w:val="0"/>
              <w:jc w:val="center"/>
              <w:rPr>
                <w:sz w:val="22"/>
                <w:szCs w:val="22"/>
              </w:rPr>
            </w:pPr>
            <w:r w:rsidRPr="009E37CD">
              <w:rPr>
                <w:sz w:val="22"/>
                <w:szCs w:val="22"/>
              </w:rPr>
              <w:t>45 (14,5)</w:t>
            </w:r>
          </w:p>
        </w:tc>
        <w:tc>
          <w:tcPr>
            <w:tcW w:w="1134" w:type="dxa"/>
            <w:vAlign w:val="center"/>
          </w:tcPr>
          <w:p w14:paraId="5F73116A" w14:textId="77777777" w:rsidR="00DC1739" w:rsidRPr="009E37CD" w:rsidRDefault="00DC1739" w:rsidP="00553626">
            <w:pPr>
              <w:widowControl w:val="0"/>
              <w:jc w:val="center"/>
              <w:rPr>
                <w:sz w:val="22"/>
                <w:szCs w:val="22"/>
              </w:rPr>
            </w:pPr>
            <w:r w:rsidRPr="009E37CD">
              <w:rPr>
                <w:sz w:val="22"/>
                <w:szCs w:val="22"/>
              </w:rPr>
              <w:t>40 (12,8)</w:t>
            </w:r>
          </w:p>
        </w:tc>
        <w:tc>
          <w:tcPr>
            <w:tcW w:w="1165" w:type="dxa"/>
            <w:vAlign w:val="center"/>
          </w:tcPr>
          <w:p w14:paraId="5C7000A6" w14:textId="77777777" w:rsidR="00DC1739" w:rsidRPr="009E37CD" w:rsidRDefault="00DC1739" w:rsidP="00553626">
            <w:pPr>
              <w:widowControl w:val="0"/>
              <w:jc w:val="center"/>
              <w:rPr>
                <w:sz w:val="22"/>
                <w:szCs w:val="22"/>
              </w:rPr>
            </w:pPr>
            <w:r w:rsidRPr="009E37CD">
              <w:rPr>
                <w:sz w:val="22"/>
                <w:szCs w:val="22"/>
              </w:rPr>
              <w:t>224 (72,7)</w:t>
            </w:r>
          </w:p>
        </w:tc>
        <w:tc>
          <w:tcPr>
            <w:tcW w:w="1596" w:type="dxa"/>
            <w:vAlign w:val="center"/>
          </w:tcPr>
          <w:p w14:paraId="4FD5C4C8" w14:textId="18826BC4" w:rsidR="00DC1739" w:rsidRPr="009E37CD" w:rsidRDefault="004E681E" w:rsidP="00553626">
            <w:pPr>
              <w:widowControl w:val="0"/>
              <w:jc w:val="center"/>
              <w:rPr>
                <w:sz w:val="22"/>
                <w:szCs w:val="22"/>
              </w:rPr>
            </w:pPr>
            <w:r w:rsidRPr="009E37CD">
              <w:rPr>
                <w:sz w:val="22"/>
                <w:szCs w:val="22"/>
              </w:rPr>
              <w:t>4,00(3,00</w:t>
            </w:r>
            <w:r w:rsidR="003E6C4A">
              <w:rPr>
                <w:sz w:val="22"/>
                <w:szCs w:val="22"/>
                <w:lang w:val="kk-KZ"/>
              </w:rPr>
              <w:t>-</w:t>
            </w:r>
            <w:r w:rsidRPr="009E37CD">
              <w:rPr>
                <w:sz w:val="22"/>
                <w:szCs w:val="22"/>
              </w:rPr>
              <w:t>4,00)</w:t>
            </w:r>
          </w:p>
        </w:tc>
        <w:tc>
          <w:tcPr>
            <w:tcW w:w="784" w:type="dxa"/>
            <w:vAlign w:val="center"/>
          </w:tcPr>
          <w:p w14:paraId="56EB1CBF" w14:textId="26122386" w:rsidR="00DC1739" w:rsidRPr="009E37CD" w:rsidRDefault="00DC1739" w:rsidP="00553626">
            <w:pPr>
              <w:widowControl w:val="0"/>
              <w:jc w:val="center"/>
              <w:rPr>
                <w:sz w:val="22"/>
                <w:szCs w:val="22"/>
              </w:rPr>
            </w:pPr>
            <w:r w:rsidRPr="009E37CD">
              <w:rPr>
                <w:sz w:val="22"/>
                <w:szCs w:val="22"/>
              </w:rPr>
              <w:t>-</w:t>
            </w:r>
          </w:p>
        </w:tc>
      </w:tr>
      <w:tr w:rsidR="005D1132" w:rsidRPr="00D62FB3" w14:paraId="4C429C53" w14:textId="77777777" w:rsidTr="00553626">
        <w:tc>
          <w:tcPr>
            <w:tcW w:w="3549" w:type="dxa"/>
          </w:tcPr>
          <w:p w14:paraId="5B9A431D" w14:textId="77777777" w:rsidR="0058244E" w:rsidRPr="003E6C4A" w:rsidRDefault="0058244E" w:rsidP="002A1CD3">
            <w:pPr>
              <w:widowControl w:val="0"/>
              <w:jc w:val="both"/>
              <w:rPr>
                <w:i/>
                <w:sz w:val="22"/>
                <w:szCs w:val="22"/>
              </w:rPr>
            </w:pPr>
            <w:r w:rsidRPr="003E6C4A">
              <w:rPr>
                <w:i/>
                <w:sz w:val="22"/>
                <w:szCs w:val="22"/>
              </w:rPr>
              <w:t>4. Реакция на ошибку</w:t>
            </w:r>
          </w:p>
        </w:tc>
        <w:tc>
          <w:tcPr>
            <w:tcW w:w="1417" w:type="dxa"/>
            <w:vAlign w:val="center"/>
          </w:tcPr>
          <w:p w14:paraId="480DA04D" w14:textId="77777777" w:rsidR="0058244E" w:rsidRPr="009E37CD" w:rsidRDefault="0058244E" w:rsidP="00553626">
            <w:pPr>
              <w:widowControl w:val="0"/>
              <w:jc w:val="center"/>
              <w:rPr>
                <w:sz w:val="22"/>
                <w:szCs w:val="22"/>
              </w:rPr>
            </w:pPr>
            <w:r w:rsidRPr="009E37CD">
              <w:rPr>
                <w:sz w:val="22"/>
                <w:szCs w:val="22"/>
              </w:rPr>
              <w:t>(15,1)</w:t>
            </w:r>
          </w:p>
        </w:tc>
        <w:tc>
          <w:tcPr>
            <w:tcW w:w="1134" w:type="dxa"/>
            <w:vAlign w:val="center"/>
          </w:tcPr>
          <w:p w14:paraId="4DCB91F9" w14:textId="77777777" w:rsidR="0058244E" w:rsidRPr="009E37CD" w:rsidRDefault="0058244E" w:rsidP="00553626">
            <w:pPr>
              <w:widowControl w:val="0"/>
              <w:jc w:val="center"/>
              <w:rPr>
                <w:sz w:val="22"/>
                <w:szCs w:val="22"/>
              </w:rPr>
            </w:pPr>
            <w:r w:rsidRPr="009E37CD">
              <w:rPr>
                <w:sz w:val="22"/>
                <w:szCs w:val="22"/>
              </w:rPr>
              <w:t>(14,3)</w:t>
            </w:r>
          </w:p>
        </w:tc>
        <w:tc>
          <w:tcPr>
            <w:tcW w:w="1165" w:type="dxa"/>
            <w:vAlign w:val="center"/>
          </w:tcPr>
          <w:p w14:paraId="15ABDBCB" w14:textId="77777777" w:rsidR="0058244E" w:rsidRPr="009E37CD" w:rsidRDefault="0058244E" w:rsidP="00553626">
            <w:pPr>
              <w:widowControl w:val="0"/>
              <w:jc w:val="center"/>
              <w:rPr>
                <w:sz w:val="22"/>
                <w:szCs w:val="22"/>
              </w:rPr>
            </w:pPr>
            <w:r w:rsidRPr="009E37CD">
              <w:rPr>
                <w:sz w:val="22"/>
                <w:szCs w:val="22"/>
              </w:rPr>
              <w:t>(70,6)</w:t>
            </w:r>
          </w:p>
        </w:tc>
        <w:tc>
          <w:tcPr>
            <w:tcW w:w="1596" w:type="dxa"/>
            <w:vAlign w:val="center"/>
          </w:tcPr>
          <w:p w14:paraId="7D1BC885" w14:textId="7AB3F955" w:rsidR="0058244E" w:rsidRPr="009E37CD" w:rsidRDefault="00726F90" w:rsidP="00553626">
            <w:pPr>
              <w:widowControl w:val="0"/>
              <w:jc w:val="center"/>
              <w:rPr>
                <w:sz w:val="22"/>
                <w:szCs w:val="22"/>
              </w:rPr>
            </w:pPr>
            <w:r w:rsidRPr="009E37CD">
              <w:rPr>
                <w:sz w:val="22"/>
                <w:szCs w:val="22"/>
              </w:rPr>
              <w:t>4,00(3,50</w:t>
            </w:r>
            <w:r w:rsidR="003E6C4A">
              <w:rPr>
                <w:sz w:val="22"/>
                <w:szCs w:val="22"/>
                <w:lang w:val="kk-KZ"/>
              </w:rPr>
              <w:t>-</w:t>
            </w:r>
            <w:r w:rsidRPr="009E37CD">
              <w:rPr>
                <w:sz w:val="22"/>
                <w:szCs w:val="22"/>
              </w:rPr>
              <w:t>4,00)</w:t>
            </w:r>
          </w:p>
        </w:tc>
        <w:tc>
          <w:tcPr>
            <w:tcW w:w="784" w:type="dxa"/>
            <w:vAlign w:val="center"/>
          </w:tcPr>
          <w:p w14:paraId="2DE884FD" w14:textId="5A1C9F06" w:rsidR="0058244E" w:rsidRPr="009E37CD" w:rsidRDefault="00691D67" w:rsidP="00553626">
            <w:pPr>
              <w:widowControl w:val="0"/>
              <w:jc w:val="center"/>
              <w:rPr>
                <w:sz w:val="22"/>
                <w:szCs w:val="22"/>
              </w:rPr>
            </w:pPr>
            <w:r w:rsidRPr="009E37CD">
              <w:rPr>
                <w:sz w:val="22"/>
                <w:szCs w:val="22"/>
              </w:rPr>
              <w:t>0,82</w:t>
            </w:r>
          </w:p>
        </w:tc>
      </w:tr>
      <w:tr w:rsidR="00DC1739" w:rsidRPr="00D62FB3" w14:paraId="38CDB76E" w14:textId="77777777" w:rsidTr="00553626">
        <w:tc>
          <w:tcPr>
            <w:tcW w:w="3549" w:type="dxa"/>
            <w:tcBorders>
              <w:bottom w:val="nil"/>
            </w:tcBorders>
          </w:tcPr>
          <w:p w14:paraId="327401C2" w14:textId="006DD9D6" w:rsidR="00DC1739" w:rsidRPr="009E37CD" w:rsidRDefault="00DC1739" w:rsidP="00553626">
            <w:pPr>
              <w:widowControl w:val="0"/>
              <w:jc w:val="both"/>
              <w:rPr>
                <w:sz w:val="22"/>
                <w:szCs w:val="22"/>
              </w:rPr>
            </w:pPr>
            <w:r w:rsidRPr="009E37CD">
              <w:rPr>
                <w:sz w:val="22"/>
                <w:szCs w:val="22"/>
              </w:rPr>
              <w:t>А6. В этом отделении сотрудники чувствуют, что их ошибки ставятся им в вину</w:t>
            </w:r>
            <w:r w:rsidRPr="009E37CD">
              <w:rPr>
                <w:sz w:val="22"/>
                <w:szCs w:val="22"/>
                <w:vertAlign w:val="superscript"/>
              </w:rPr>
              <w:t>a</w:t>
            </w:r>
          </w:p>
        </w:tc>
        <w:tc>
          <w:tcPr>
            <w:tcW w:w="1417" w:type="dxa"/>
            <w:tcBorders>
              <w:bottom w:val="nil"/>
            </w:tcBorders>
            <w:vAlign w:val="center"/>
          </w:tcPr>
          <w:p w14:paraId="2F2E2824" w14:textId="594409E8" w:rsidR="00DC1739" w:rsidRPr="009E37CD" w:rsidRDefault="00DC1739" w:rsidP="00553626">
            <w:pPr>
              <w:widowControl w:val="0"/>
              <w:jc w:val="center"/>
              <w:rPr>
                <w:sz w:val="22"/>
                <w:szCs w:val="22"/>
              </w:rPr>
            </w:pPr>
            <w:r w:rsidRPr="009E37CD">
              <w:rPr>
                <w:sz w:val="22"/>
                <w:szCs w:val="22"/>
              </w:rPr>
              <w:t>47 (15,2)</w:t>
            </w:r>
          </w:p>
        </w:tc>
        <w:tc>
          <w:tcPr>
            <w:tcW w:w="1134" w:type="dxa"/>
            <w:tcBorders>
              <w:bottom w:val="nil"/>
            </w:tcBorders>
            <w:vAlign w:val="center"/>
          </w:tcPr>
          <w:p w14:paraId="185D6A00" w14:textId="70C2EC37" w:rsidR="00DC1739" w:rsidRPr="009E37CD" w:rsidRDefault="00553626" w:rsidP="00553626">
            <w:pPr>
              <w:widowControl w:val="0"/>
              <w:jc w:val="center"/>
              <w:rPr>
                <w:sz w:val="22"/>
                <w:szCs w:val="22"/>
              </w:rPr>
            </w:pPr>
            <w:r>
              <w:rPr>
                <w:sz w:val="22"/>
                <w:szCs w:val="22"/>
              </w:rPr>
              <w:t>64 (20,8)</w:t>
            </w:r>
          </w:p>
        </w:tc>
        <w:tc>
          <w:tcPr>
            <w:tcW w:w="1165" w:type="dxa"/>
            <w:tcBorders>
              <w:bottom w:val="nil"/>
            </w:tcBorders>
            <w:vAlign w:val="center"/>
          </w:tcPr>
          <w:p w14:paraId="52B84177" w14:textId="77777777" w:rsidR="00DC1739" w:rsidRPr="009E37CD" w:rsidRDefault="00DC1739" w:rsidP="00553626">
            <w:pPr>
              <w:widowControl w:val="0"/>
              <w:jc w:val="center"/>
              <w:rPr>
                <w:sz w:val="22"/>
                <w:szCs w:val="22"/>
              </w:rPr>
            </w:pPr>
            <w:r w:rsidRPr="009E37CD">
              <w:rPr>
                <w:sz w:val="22"/>
                <w:szCs w:val="22"/>
              </w:rPr>
              <w:t>187 (64,0)</w:t>
            </w:r>
          </w:p>
        </w:tc>
        <w:tc>
          <w:tcPr>
            <w:tcW w:w="1596" w:type="dxa"/>
            <w:tcBorders>
              <w:bottom w:val="nil"/>
            </w:tcBorders>
            <w:vAlign w:val="center"/>
          </w:tcPr>
          <w:p w14:paraId="01B4464E" w14:textId="269BF6A2" w:rsidR="00DC1739" w:rsidRPr="009E37CD" w:rsidRDefault="006E0255" w:rsidP="00553626">
            <w:pPr>
              <w:widowControl w:val="0"/>
              <w:jc w:val="center"/>
              <w:rPr>
                <w:sz w:val="22"/>
                <w:szCs w:val="22"/>
              </w:rPr>
            </w:pPr>
            <w:r w:rsidRPr="009E37CD">
              <w:rPr>
                <w:sz w:val="22"/>
                <w:szCs w:val="22"/>
              </w:rPr>
              <w:t>4,00(3,00</w:t>
            </w:r>
            <w:r w:rsidR="003E6C4A">
              <w:rPr>
                <w:sz w:val="22"/>
                <w:szCs w:val="22"/>
                <w:lang w:val="kk-KZ"/>
              </w:rPr>
              <w:t>-</w:t>
            </w:r>
            <w:r w:rsidRPr="009E37CD">
              <w:rPr>
                <w:sz w:val="22"/>
                <w:szCs w:val="22"/>
              </w:rPr>
              <w:t>4,00)</w:t>
            </w:r>
          </w:p>
        </w:tc>
        <w:tc>
          <w:tcPr>
            <w:tcW w:w="784" w:type="dxa"/>
            <w:tcBorders>
              <w:bottom w:val="nil"/>
            </w:tcBorders>
            <w:vAlign w:val="center"/>
          </w:tcPr>
          <w:p w14:paraId="7BF9CA2A" w14:textId="3B8EC360" w:rsidR="00DC1739" w:rsidRPr="009E37CD" w:rsidRDefault="00DC1739" w:rsidP="00553626">
            <w:pPr>
              <w:widowControl w:val="0"/>
              <w:jc w:val="center"/>
              <w:rPr>
                <w:sz w:val="22"/>
                <w:szCs w:val="22"/>
              </w:rPr>
            </w:pPr>
            <w:r w:rsidRPr="009E37CD">
              <w:rPr>
                <w:sz w:val="22"/>
                <w:szCs w:val="22"/>
              </w:rPr>
              <w:t>-</w:t>
            </w:r>
          </w:p>
        </w:tc>
      </w:tr>
      <w:tr w:rsidR="00553626" w:rsidRPr="00D62FB3" w14:paraId="0A94420D" w14:textId="77777777" w:rsidTr="00553626">
        <w:tc>
          <w:tcPr>
            <w:tcW w:w="9645" w:type="dxa"/>
            <w:gridSpan w:val="6"/>
            <w:tcBorders>
              <w:top w:val="nil"/>
              <w:left w:val="nil"/>
              <w:right w:val="nil"/>
            </w:tcBorders>
          </w:tcPr>
          <w:p w14:paraId="0CC22EEB" w14:textId="77777777" w:rsidR="00553626" w:rsidRPr="00553626" w:rsidRDefault="00553626" w:rsidP="00553626">
            <w:pPr>
              <w:widowControl w:val="0"/>
              <w:ind w:hanging="107"/>
              <w:jc w:val="both"/>
              <w:rPr>
                <w:sz w:val="28"/>
                <w:szCs w:val="28"/>
                <w:lang w:val="kk-KZ"/>
              </w:rPr>
            </w:pPr>
            <w:r w:rsidRPr="00553626">
              <w:rPr>
                <w:sz w:val="28"/>
                <w:szCs w:val="28"/>
                <w:lang w:val="kk-KZ"/>
              </w:rPr>
              <w:t>Продолжение таблицы 5</w:t>
            </w:r>
          </w:p>
          <w:p w14:paraId="1DA2D363" w14:textId="40620E0F" w:rsidR="00553626" w:rsidRPr="00553626" w:rsidRDefault="00553626" w:rsidP="00553626">
            <w:pPr>
              <w:widowControl w:val="0"/>
              <w:ind w:hanging="107"/>
              <w:jc w:val="both"/>
              <w:rPr>
                <w:sz w:val="16"/>
                <w:szCs w:val="16"/>
                <w:lang w:val="kk-KZ"/>
              </w:rPr>
            </w:pPr>
          </w:p>
        </w:tc>
      </w:tr>
      <w:tr w:rsidR="00553626" w:rsidRPr="00D62FB3" w14:paraId="75B808C8" w14:textId="77777777" w:rsidTr="00553626">
        <w:tc>
          <w:tcPr>
            <w:tcW w:w="3549" w:type="dxa"/>
          </w:tcPr>
          <w:p w14:paraId="7D211ACE" w14:textId="6AEC9091" w:rsidR="00553626" w:rsidRPr="00553626" w:rsidRDefault="00553626" w:rsidP="00553626">
            <w:pPr>
              <w:widowControl w:val="0"/>
              <w:jc w:val="center"/>
              <w:rPr>
                <w:sz w:val="22"/>
                <w:szCs w:val="22"/>
                <w:lang w:val="kk-KZ"/>
              </w:rPr>
            </w:pPr>
            <w:r>
              <w:rPr>
                <w:sz w:val="22"/>
                <w:szCs w:val="22"/>
                <w:lang w:val="kk-KZ"/>
              </w:rPr>
              <w:t>1</w:t>
            </w:r>
          </w:p>
        </w:tc>
        <w:tc>
          <w:tcPr>
            <w:tcW w:w="1417" w:type="dxa"/>
            <w:vAlign w:val="center"/>
          </w:tcPr>
          <w:p w14:paraId="7A0E5F32" w14:textId="025ECBFF" w:rsidR="00553626" w:rsidRPr="00553626" w:rsidRDefault="00553626" w:rsidP="00553626">
            <w:pPr>
              <w:widowControl w:val="0"/>
              <w:jc w:val="center"/>
              <w:rPr>
                <w:sz w:val="22"/>
                <w:szCs w:val="22"/>
                <w:lang w:val="kk-KZ"/>
              </w:rPr>
            </w:pPr>
            <w:r>
              <w:rPr>
                <w:sz w:val="22"/>
                <w:szCs w:val="22"/>
                <w:lang w:val="kk-KZ"/>
              </w:rPr>
              <w:t>2</w:t>
            </w:r>
          </w:p>
        </w:tc>
        <w:tc>
          <w:tcPr>
            <w:tcW w:w="1134" w:type="dxa"/>
            <w:vAlign w:val="center"/>
          </w:tcPr>
          <w:p w14:paraId="146705DD" w14:textId="7F701BCC" w:rsidR="00553626" w:rsidRPr="00553626" w:rsidRDefault="00553626" w:rsidP="00553626">
            <w:pPr>
              <w:widowControl w:val="0"/>
              <w:jc w:val="center"/>
              <w:rPr>
                <w:sz w:val="22"/>
                <w:szCs w:val="22"/>
                <w:lang w:val="kk-KZ"/>
              </w:rPr>
            </w:pPr>
            <w:r>
              <w:rPr>
                <w:sz w:val="22"/>
                <w:szCs w:val="22"/>
                <w:lang w:val="kk-KZ"/>
              </w:rPr>
              <w:t>3</w:t>
            </w:r>
          </w:p>
        </w:tc>
        <w:tc>
          <w:tcPr>
            <w:tcW w:w="1165" w:type="dxa"/>
            <w:vAlign w:val="center"/>
          </w:tcPr>
          <w:p w14:paraId="4F58BD23" w14:textId="63F1ECFC" w:rsidR="00553626" w:rsidRPr="00553626" w:rsidRDefault="00553626" w:rsidP="00553626">
            <w:pPr>
              <w:widowControl w:val="0"/>
              <w:jc w:val="center"/>
              <w:rPr>
                <w:sz w:val="22"/>
                <w:szCs w:val="22"/>
                <w:lang w:val="kk-KZ"/>
              </w:rPr>
            </w:pPr>
            <w:r>
              <w:rPr>
                <w:sz w:val="22"/>
                <w:szCs w:val="22"/>
                <w:lang w:val="kk-KZ"/>
              </w:rPr>
              <w:t>4</w:t>
            </w:r>
          </w:p>
        </w:tc>
        <w:tc>
          <w:tcPr>
            <w:tcW w:w="1596" w:type="dxa"/>
            <w:vAlign w:val="center"/>
          </w:tcPr>
          <w:p w14:paraId="1A5CB6FE" w14:textId="62B43007" w:rsidR="00553626" w:rsidRPr="00553626" w:rsidRDefault="00553626" w:rsidP="00553626">
            <w:pPr>
              <w:widowControl w:val="0"/>
              <w:jc w:val="center"/>
              <w:rPr>
                <w:sz w:val="22"/>
                <w:szCs w:val="22"/>
                <w:lang w:val="kk-KZ"/>
              </w:rPr>
            </w:pPr>
            <w:r>
              <w:rPr>
                <w:sz w:val="22"/>
                <w:szCs w:val="22"/>
                <w:lang w:val="kk-KZ"/>
              </w:rPr>
              <w:t>5</w:t>
            </w:r>
          </w:p>
        </w:tc>
        <w:tc>
          <w:tcPr>
            <w:tcW w:w="784" w:type="dxa"/>
            <w:vAlign w:val="center"/>
          </w:tcPr>
          <w:p w14:paraId="71E4E87D" w14:textId="230480DB" w:rsidR="00553626" w:rsidRPr="00553626" w:rsidRDefault="00553626" w:rsidP="00553626">
            <w:pPr>
              <w:widowControl w:val="0"/>
              <w:jc w:val="center"/>
              <w:rPr>
                <w:sz w:val="22"/>
                <w:szCs w:val="22"/>
                <w:lang w:val="kk-KZ"/>
              </w:rPr>
            </w:pPr>
            <w:r>
              <w:rPr>
                <w:sz w:val="22"/>
                <w:szCs w:val="22"/>
                <w:lang w:val="kk-KZ"/>
              </w:rPr>
              <w:t>6</w:t>
            </w:r>
          </w:p>
        </w:tc>
      </w:tr>
      <w:tr w:rsidR="00DC1739" w:rsidRPr="00D62FB3" w14:paraId="3072D895" w14:textId="77777777" w:rsidTr="00553626">
        <w:tc>
          <w:tcPr>
            <w:tcW w:w="3549" w:type="dxa"/>
          </w:tcPr>
          <w:p w14:paraId="4702BF6B" w14:textId="77777777" w:rsidR="00DC1739" w:rsidRPr="009E37CD" w:rsidRDefault="00DC1739" w:rsidP="002A1CD3">
            <w:pPr>
              <w:widowControl w:val="0"/>
              <w:jc w:val="both"/>
              <w:rPr>
                <w:sz w:val="22"/>
                <w:szCs w:val="22"/>
              </w:rPr>
            </w:pPr>
            <w:r w:rsidRPr="009E37CD">
              <w:rPr>
                <w:sz w:val="22"/>
                <w:szCs w:val="22"/>
              </w:rPr>
              <w:t>А7. Когда в этом отделении сообщается о каком-либо событии, создается впечатление, что речь идет о человеке, а не о проблеме</w:t>
            </w:r>
            <w:r w:rsidRPr="009E37CD">
              <w:rPr>
                <w:sz w:val="22"/>
                <w:szCs w:val="22"/>
                <w:vertAlign w:val="superscript"/>
              </w:rPr>
              <w:t xml:space="preserve"> a</w:t>
            </w:r>
          </w:p>
        </w:tc>
        <w:tc>
          <w:tcPr>
            <w:tcW w:w="1417" w:type="dxa"/>
            <w:vAlign w:val="center"/>
          </w:tcPr>
          <w:p w14:paraId="4F763826" w14:textId="77777777" w:rsidR="00DC1739" w:rsidRPr="009E37CD" w:rsidRDefault="00DC1739" w:rsidP="00553626">
            <w:pPr>
              <w:widowControl w:val="0"/>
              <w:jc w:val="center"/>
              <w:rPr>
                <w:sz w:val="22"/>
                <w:szCs w:val="22"/>
              </w:rPr>
            </w:pPr>
            <w:r w:rsidRPr="009E37CD">
              <w:rPr>
                <w:sz w:val="22"/>
                <w:szCs w:val="22"/>
              </w:rPr>
              <w:t>56 (18,3)</w:t>
            </w:r>
          </w:p>
        </w:tc>
        <w:tc>
          <w:tcPr>
            <w:tcW w:w="1134" w:type="dxa"/>
            <w:vAlign w:val="center"/>
          </w:tcPr>
          <w:p w14:paraId="0554E033" w14:textId="77777777" w:rsidR="00DC1739" w:rsidRPr="009E37CD" w:rsidRDefault="00DC1739" w:rsidP="00553626">
            <w:pPr>
              <w:widowControl w:val="0"/>
              <w:jc w:val="center"/>
              <w:rPr>
                <w:sz w:val="22"/>
                <w:szCs w:val="22"/>
              </w:rPr>
            </w:pPr>
            <w:r w:rsidRPr="009E37CD">
              <w:rPr>
                <w:sz w:val="22"/>
                <w:szCs w:val="22"/>
              </w:rPr>
              <w:t>50 (16,2)</w:t>
            </w:r>
          </w:p>
        </w:tc>
        <w:tc>
          <w:tcPr>
            <w:tcW w:w="1165" w:type="dxa"/>
            <w:vAlign w:val="center"/>
          </w:tcPr>
          <w:p w14:paraId="2429C890" w14:textId="77777777" w:rsidR="00DC1739" w:rsidRPr="009E37CD" w:rsidRDefault="00DC1739" w:rsidP="00553626">
            <w:pPr>
              <w:widowControl w:val="0"/>
              <w:jc w:val="center"/>
              <w:rPr>
                <w:sz w:val="22"/>
                <w:szCs w:val="22"/>
              </w:rPr>
            </w:pPr>
            <w:r w:rsidRPr="009E37CD">
              <w:rPr>
                <w:sz w:val="22"/>
                <w:szCs w:val="22"/>
              </w:rPr>
              <w:t>202 (65,5)</w:t>
            </w:r>
          </w:p>
        </w:tc>
        <w:tc>
          <w:tcPr>
            <w:tcW w:w="1596" w:type="dxa"/>
            <w:vAlign w:val="center"/>
          </w:tcPr>
          <w:p w14:paraId="72001374" w14:textId="36438E3D" w:rsidR="00DC1739" w:rsidRPr="009E37CD" w:rsidRDefault="00DF1753" w:rsidP="00553626">
            <w:pPr>
              <w:widowControl w:val="0"/>
              <w:jc w:val="center"/>
              <w:rPr>
                <w:sz w:val="22"/>
                <w:szCs w:val="22"/>
              </w:rPr>
            </w:pPr>
            <w:r w:rsidRPr="009E37CD">
              <w:rPr>
                <w:sz w:val="22"/>
                <w:szCs w:val="22"/>
              </w:rPr>
              <w:t>4,00(3,00</w:t>
            </w:r>
            <w:r w:rsidR="003E6C4A">
              <w:rPr>
                <w:sz w:val="22"/>
                <w:szCs w:val="22"/>
                <w:lang w:val="kk-KZ"/>
              </w:rPr>
              <w:t>-</w:t>
            </w:r>
            <w:r w:rsidRPr="009E37CD">
              <w:rPr>
                <w:sz w:val="22"/>
                <w:szCs w:val="22"/>
              </w:rPr>
              <w:t>4,00)</w:t>
            </w:r>
          </w:p>
        </w:tc>
        <w:tc>
          <w:tcPr>
            <w:tcW w:w="784" w:type="dxa"/>
            <w:vAlign w:val="center"/>
          </w:tcPr>
          <w:p w14:paraId="07F72C80" w14:textId="6EEA0C85" w:rsidR="00DC1739" w:rsidRPr="009E37CD" w:rsidRDefault="00DC1739" w:rsidP="00553626">
            <w:pPr>
              <w:widowControl w:val="0"/>
              <w:jc w:val="center"/>
              <w:rPr>
                <w:sz w:val="22"/>
                <w:szCs w:val="22"/>
              </w:rPr>
            </w:pPr>
            <w:r w:rsidRPr="009E37CD">
              <w:rPr>
                <w:sz w:val="22"/>
                <w:szCs w:val="22"/>
              </w:rPr>
              <w:t>-</w:t>
            </w:r>
          </w:p>
        </w:tc>
      </w:tr>
      <w:tr w:rsidR="00DC1739" w:rsidRPr="00D62FB3" w14:paraId="3073E674" w14:textId="77777777" w:rsidTr="00553626">
        <w:tc>
          <w:tcPr>
            <w:tcW w:w="3549" w:type="dxa"/>
          </w:tcPr>
          <w:p w14:paraId="40EB9ACE" w14:textId="3399821B" w:rsidR="00DC1739" w:rsidRPr="009E37CD" w:rsidRDefault="00DC1739" w:rsidP="002A1CD3">
            <w:pPr>
              <w:widowControl w:val="0"/>
              <w:jc w:val="both"/>
              <w:rPr>
                <w:sz w:val="22"/>
                <w:szCs w:val="22"/>
              </w:rPr>
            </w:pPr>
            <w:r w:rsidRPr="009E37CD">
              <w:rPr>
                <w:sz w:val="22"/>
                <w:szCs w:val="22"/>
              </w:rPr>
              <w:t>А10. Когда сотрудники совершают ошибки, это отделение фокусиру</w:t>
            </w:r>
            <w:r w:rsidR="00553626">
              <w:rPr>
                <w:sz w:val="22"/>
                <w:szCs w:val="22"/>
                <w:lang w:val="kk-KZ"/>
              </w:rPr>
              <w:t xml:space="preserve"> </w:t>
            </w:r>
            <w:r w:rsidRPr="009E37CD">
              <w:rPr>
                <w:sz w:val="22"/>
                <w:szCs w:val="22"/>
              </w:rPr>
              <w:t xml:space="preserve">ется на обучении, а не на обвинении отдельных лиц.  </w:t>
            </w:r>
          </w:p>
        </w:tc>
        <w:tc>
          <w:tcPr>
            <w:tcW w:w="1417" w:type="dxa"/>
            <w:vAlign w:val="center"/>
          </w:tcPr>
          <w:p w14:paraId="299EA009" w14:textId="77777777" w:rsidR="00DC1739" w:rsidRPr="009E37CD" w:rsidRDefault="00DC1739" w:rsidP="00553626">
            <w:pPr>
              <w:widowControl w:val="0"/>
              <w:jc w:val="center"/>
              <w:rPr>
                <w:sz w:val="22"/>
                <w:szCs w:val="22"/>
              </w:rPr>
            </w:pPr>
            <w:r w:rsidRPr="009E37CD">
              <w:rPr>
                <w:sz w:val="22"/>
                <w:szCs w:val="22"/>
              </w:rPr>
              <w:t>39 (12,3)</w:t>
            </w:r>
          </w:p>
        </w:tc>
        <w:tc>
          <w:tcPr>
            <w:tcW w:w="1134" w:type="dxa"/>
            <w:vAlign w:val="center"/>
          </w:tcPr>
          <w:p w14:paraId="456E52E2" w14:textId="77777777" w:rsidR="00DC1739" w:rsidRPr="009E37CD" w:rsidRDefault="00DC1739" w:rsidP="00553626">
            <w:pPr>
              <w:widowControl w:val="0"/>
              <w:jc w:val="center"/>
              <w:rPr>
                <w:sz w:val="22"/>
                <w:szCs w:val="22"/>
              </w:rPr>
            </w:pPr>
            <w:r w:rsidRPr="009E37CD">
              <w:rPr>
                <w:sz w:val="22"/>
                <w:szCs w:val="22"/>
              </w:rPr>
              <w:t>30 (9,5)</w:t>
            </w:r>
          </w:p>
        </w:tc>
        <w:tc>
          <w:tcPr>
            <w:tcW w:w="1165" w:type="dxa"/>
            <w:vAlign w:val="center"/>
          </w:tcPr>
          <w:p w14:paraId="346E8B3C" w14:textId="77777777" w:rsidR="00DC1739" w:rsidRPr="009E37CD" w:rsidRDefault="00DC1739" w:rsidP="00553626">
            <w:pPr>
              <w:widowControl w:val="0"/>
              <w:jc w:val="center"/>
              <w:rPr>
                <w:sz w:val="22"/>
                <w:szCs w:val="22"/>
              </w:rPr>
            </w:pPr>
            <w:r w:rsidRPr="009E37CD">
              <w:rPr>
                <w:sz w:val="22"/>
                <w:szCs w:val="22"/>
              </w:rPr>
              <w:t>248 (78,2)</w:t>
            </w:r>
          </w:p>
        </w:tc>
        <w:tc>
          <w:tcPr>
            <w:tcW w:w="1596" w:type="dxa"/>
            <w:vAlign w:val="center"/>
          </w:tcPr>
          <w:p w14:paraId="0FE03C31" w14:textId="21D221B8" w:rsidR="00DC1739" w:rsidRPr="009E37CD" w:rsidRDefault="00DF1753" w:rsidP="00553626">
            <w:pPr>
              <w:widowControl w:val="0"/>
              <w:jc w:val="center"/>
              <w:rPr>
                <w:sz w:val="22"/>
                <w:szCs w:val="22"/>
              </w:rPr>
            </w:pPr>
            <w:r w:rsidRPr="009E37CD">
              <w:rPr>
                <w:sz w:val="22"/>
                <w:szCs w:val="22"/>
              </w:rPr>
              <w:t>4,00(4,00</w:t>
            </w:r>
            <w:r w:rsidR="003E6C4A">
              <w:rPr>
                <w:sz w:val="22"/>
                <w:szCs w:val="22"/>
                <w:lang w:val="kk-KZ"/>
              </w:rPr>
              <w:t>-</w:t>
            </w:r>
            <w:r w:rsidRPr="009E37CD">
              <w:rPr>
                <w:sz w:val="22"/>
                <w:szCs w:val="22"/>
              </w:rPr>
              <w:t>4,00)</w:t>
            </w:r>
          </w:p>
        </w:tc>
        <w:tc>
          <w:tcPr>
            <w:tcW w:w="784" w:type="dxa"/>
            <w:vAlign w:val="center"/>
          </w:tcPr>
          <w:p w14:paraId="2871CA8A" w14:textId="23EF3192" w:rsidR="00DC1739" w:rsidRPr="009E37CD" w:rsidRDefault="00DC1739" w:rsidP="00553626">
            <w:pPr>
              <w:widowControl w:val="0"/>
              <w:jc w:val="center"/>
              <w:rPr>
                <w:sz w:val="22"/>
                <w:szCs w:val="22"/>
              </w:rPr>
            </w:pPr>
            <w:r w:rsidRPr="009E37CD">
              <w:rPr>
                <w:sz w:val="22"/>
                <w:szCs w:val="22"/>
              </w:rPr>
              <w:t>-</w:t>
            </w:r>
          </w:p>
        </w:tc>
      </w:tr>
      <w:tr w:rsidR="00DC1739" w:rsidRPr="00D62FB3" w14:paraId="2E457672" w14:textId="77777777" w:rsidTr="00553626">
        <w:tc>
          <w:tcPr>
            <w:tcW w:w="3549" w:type="dxa"/>
          </w:tcPr>
          <w:p w14:paraId="695CAD34" w14:textId="77777777" w:rsidR="00DC1739" w:rsidRPr="009E37CD" w:rsidRDefault="00DC1739" w:rsidP="002A1CD3">
            <w:pPr>
              <w:widowControl w:val="0"/>
              <w:jc w:val="both"/>
              <w:rPr>
                <w:sz w:val="22"/>
                <w:szCs w:val="22"/>
              </w:rPr>
            </w:pPr>
            <w:r w:rsidRPr="009E37CD">
              <w:rPr>
                <w:sz w:val="22"/>
                <w:szCs w:val="22"/>
              </w:rPr>
              <w:t>А13. В этом отделении отсутствует поддержка персонала, причастного к ошибкам в области безопасности пациентов</w:t>
            </w:r>
            <w:r w:rsidRPr="009E37CD">
              <w:rPr>
                <w:sz w:val="22"/>
                <w:szCs w:val="22"/>
                <w:vertAlign w:val="superscript"/>
              </w:rPr>
              <w:t xml:space="preserve"> a</w:t>
            </w:r>
          </w:p>
        </w:tc>
        <w:tc>
          <w:tcPr>
            <w:tcW w:w="1417" w:type="dxa"/>
            <w:vAlign w:val="center"/>
          </w:tcPr>
          <w:p w14:paraId="236DA585" w14:textId="77777777" w:rsidR="00DC1739" w:rsidRPr="009E37CD" w:rsidRDefault="00DC1739" w:rsidP="00553626">
            <w:pPr>
              <w:widowControl w:val="0"/>
              <w:jc w:val="center"/>
              <w:rPr>
                <w:sz w:val="22"/>
                <w:szCs w:val="22"/>
              </w:rPr>
            </w:pPr>
            <w:r w:rsidRPr="009E37CD">
              <w:rPr>
                <w:sz w:val="22"/>
                <w:szCs w:val="22"/>
              </w:rPr>
              <w:t>47 (15)</w:t>
            </w:r>
          </w:p>
        </w:tc>
        <w:tc>
          <w:tcPr>
            <w:tcW w:w="1134" w:type="dxa"/>
            <w:vAlign w:val="center"/>
          </w:tcPr>
          <w:p w14:paraId="40739BEF" w14:textId="77777777" w:rsidR="00DC1739" w:rsidRPr="009E37CD" w:rsidRDefault="00DC1739" w:rsidP="00553626">
            <w:pPr>
              <w:widowControl w:val="0"/>
              <w:jc w:val="center"/>
              <w:rPr>
                <w:sz w:val="22"/>
                <w:szCs w:val="22"/>
              </w:rPr>
            </w:pPr>
            <w:r w:rsidRPr="009E37CD">
              <w:rPr>
                <w:sz w:val="22"/>
                <w:szCs w:val="22"/>
              </w:rPr>
              <w:t>33 (10,4)</w:t>
            </w:r>
          </w:p>
        </w:tc>
        <w:tc>
          <w:tcPr>
            <w:tcW w:w="1165" w:type="dxa"/>
            <w:vAlign w:val="center"/>
          </w:tcPr>
          <w:p w14:paraId="2E31F7A4" w14:textId="77777777" w:rsidR="00DC1739" w:rsidRPr="009E37CD" w:rsidRDefault="00DC1739" w:rsidP="00553626">
            <w:pPr>
              <w:widowControl w:val="0"/>
              <w:jc w:val="center"/>
              <w:rPr>
                <w:sz w:val="22"/>
                <w:szCs w:val="22"/>
              </w:rPr>
            </w:pPr>
            <w:r w:rsidRPr="009E37CD">
              <w:rPr>
                <w:sz w:val="22"/>
                <w:szCs w:val="22"/>
              </w:rPr>
              <w:t>234 (74,6)</w:t>
            </w:r>
          </w:p>
        </w:tc>
        <w:tc>
          <w:tcPr>
            <w:tcW w:w="1596" w:type="dxa"/>
            <w:vAlign w:val="center"/>
          </w:tcPr>
          <w:p w14:paraId="4DF623EC" w14:textId="3699F591" w:rsidR="00DC1739" w:rsidRPr="009E37CD" w:rsidRDefault="00DF1753" w:rsidP="00553626">
            <w:pPr>
              <w:widowControl w:val="0"/>
              <w:jc w:val="center"/>
              <w:rPr>
                <w:sz w:val="22"/>
                <w:szCs w:val="22"/>
              </w:rPr>
            </w:pPr>
            <w:r w:rsidRPr="009E37CD">
              <w:rPr>
                <w:sz w:val="22"/>
                <w:szCs w:val="22"/>
              </w:rPr>
              <w:t>4,00(4,00</w:t>
            </w:r>
            <w:r w:rsidR="003E6C4A">
              <w:rPr>
                <w:sz w:val="22"/>
                <w:szCs w:val="22"/>
                <w:lang w:val="kk-KZ"/>
              </w:rPr>
              <w:t>-</w:t>
            </w:r>
            <w:r w:rsidRPr="009E37CD">
              <w:rPr>
                <w:sz w:val="22"/>
                <w:szCs w:val="22"/>
              </w:rPr>
              <w:t>4,00)</w:t>
            </w:r>
          </w:p>
        </w:tc>
        <w:tc>
          <w:tcPr>
            <w:tcW w:w="784" w:type="dxa"/>
            <w:vAlign w:val="center"/>
          </w:tcPr>
          <w:p w14:paraId="76CCEA4D" w14:textId="2A4D6D35" w:rsidR="00DC1739" w:rsidRPr="009E37CD" w:rsidRDefault="00DC1739" w:rsidP="00553626">
            <w:pPr>
              <w:widowControl w:val="0"/>
              <w:jc w:val="center"/>
              <w:rPr>
                <w:sz w:val="22"/>
                <w:szCs w:val="22"/>
              </w:rPr>
            </w:pPr>
            <w:r w:rsidRPr="009E37CD">
              <w:rPr>
                <w:sz w:val="22"/>
                <w:szCs w:val="22"/>
              </w:rPr>
              <w:t>-</w:t>
            </w:r>
          </w:p>
        </w:tc>
      </w:tr>
      <w:tr w:rsidR="005D1132" w:rsidRPr="00D62FB3" w14:paraId="5AB96C8D" w14:textId="77777777" w:rsidTr="00553626">
        <w:tc>
          <w:tcPr>
            <w:tcW w:w="3549" w:type="dxa"/>
          </w:tcPr>
          <w:p w14:paraId="39DDD19A" w14:textId="2EDDC9FE" w:rsidR="0058244E" w:rsidRPr="003E6C4A" w:rsidRDefault="0058244E" w:rsidP="002A1CD3">
            <w:pPr>
              <w:widowControl w:val="0"/>
              <w:jc w:val="both"/>
              <w:rPr>
                <w:i/>
                <w:sz w:val="22"/>
                <w:szCs w:val="22"/>
              </w:rPr>
            </w:pPr>
            <w:r w:rsidRPr="003E6C4A">
              <w:rPr>
                <w:i/>
                <w:sz w:val="22"/>
                <w:szCs w:val="22"/>
              </w:rPr>
              <w:t xml:space="preserve">5. Поддержка безопасности пациентов со стороны </w:t>
            </w:r>
            <w:r w:rsidR="00DF2B8E" w:rsidRPr="003E6C4A">
              <w:rPr>
                <w:i/>
                <w:sz w:val="22"/>
                <w:szCs w:val="22"/>
              </w:rPr>
              <w:t>непосредственного руководителя</w:t>
            </w:r>
          </w:p>
        </w:tc>
        <w:tc>
          <w:tcPr>
            <w:tcW w:w="1417" w:type="dxa"/>
            <w:vAlign w:val="center"/>
          </w:tcPr>
          <w:p w14:paraId="0DBEC0CA" w14:textId="77777777" w:rsidR="0058244E" w:rsidRPr="009E37CD" w:rsidRDefault="0058244E" w:rsidP="00553626">
            <w:pPr>
              <w:widowControl w:val="0"/>
              <w:jc w:val="center"/>
              <w:rPr>
                <w:sz w:val="22"/>
                <w:szCs w:val="22"/>
              </w:rPr>
            </w:pPr>
            <w:r w:rsidRPr="009E37CD">
              <w:rPr>
                <w:sz w:val="22"/>
                <w:szCs w:val="22"/>
              </w:rPr>
              <w:t>(12,5)</w:t>
            </w:r>
          </w:p>
        </w:tc>
        <w:tc>
          <w:tcPr>
            <w:tcW w:w="1134" w:type="dxa"/>
            <w:vAlign w:val="center"/>
          </w:tcPr>
          <w:p w14:paraId="69F6AF91" w14:textId="77777777" w:rsidR="0058244E" w:rsidRPr="009E37CD" w:rsidRDefault="0058244E" w:rsidP="00553626">
            <w:pPr>
              <w:widowControl w:val="0"/>
              <w:jc w:val="center"/>
              <w:rPr>
                <w:sz w:val="22"/>
                <w:szCs w:val="22"/>
              </w:rPr>
            </w:pPr>
            <w:r w:rsidRPr="009E37CD">
              <w:rPr>
                <w:sz w:val="22"/>
                <w:szCs w:val="22"/>
              </w:rPr>
              <w:t>(15,3)</w:t>
            </w:r>
          </w:p>
        </w:tc>
        <w:tc>
          <w:tcPr>
            <w:tcW w:w="1165" w:type="dxa"/>
            <w:vAlign w:val="center"/>
          </w:tcPr>
          <w:p w14:paraId="37BA31A2" w14:textId="77777777" w:rsidR="0058244E" w:rsidRPr="009E37CD" w:rsidRDefault="0058244E" w:rsidP="00553626">
            <w:pPr>
              <w:widowControl w:val="0"/>
              <w:jc w:val="center"/>
              <w:rPr>
                <w:sz w:val="22"/>
                <w:szCs w:val="22"/>
              </w:rPr>
            </w:pPr>
            <w:r w:rsidRPr="009E37CD">
              <w:rPr>
                <w:sz w:val="22"/>
                <w:szCs w:val="22"/>
              </w:rPr>
              <w:t>(72,2)</w:t>
            </w:r>
          </w:p>
        </w:tc>
        <w:tc>
          <w:tcPr>
            <w:tcW w:w="1596" w:type="dxa"/>
            <w:vAlign w:val="center"/>
          </w:tcPr>
          <w:p w14:paraId="7D0ED32A" w14:textId="52D8DA75" w:rsidR="0058244E" w:rsidRPr="009E37CD" w:rsidRDefault="0013384F" w:rsidP="00553626">
            <w:pPr>
              <w:widowControl w:val="0"/>
              <w:jc w:val="center"/>
              <w:rPr>
                <w:sz w:val="22"/>
                <w:szCs w:val="22"/>
              </w:rPr>
            </w:pPr>
            <w:r w:rsidRPr="009E37CD">
              <w:rPr>
                <w:sz w:val="22"/>
                <w:szCs w:val="22"/>
              </w:rPr>
              <w:t>4,00(3,33</w:t>
            </w:r>
            <w:r w:rsidR="003E6C4A">
              <w:rPr>
                <w:sz w:val="22"/>
                <w:szCs w:val="22"/>
                <w:lang w:val="kk-KZ"/>
              </w:rPr>
              <w:t>-</w:t>
            </w:r>
            <w:r w:rsidRPr="009E37CD">
              <w:rPr>
                <w:sz w:val="22"/>
                <w:szCs w:val="22"/>
              </w:rPr>
              <w:t>4,00)</w:t>
            </w:r>
          </w:p>
        </w:tc>
        <w:tc>
          <w:tcPr>
            <w:tcW w:w="784" w:type="dxa"/>
            <w:vAlign w:val="center"/>
          </w:tcPr>
          <w:p w14:paraId="3CC7DEC1" w14:textId="3C03448D" w:rsidR="0058244E" w:rsidRPr="009E37CD" w:rsidRDefault="00691D67" w:rsidP="00553626">
            <w:pPr>
              <w:widowControl w:val="0"/>
              <w:jc w:val="center"/>
              <w:rPr>
                <w:sz w:val="22"/>
                <w:szCs w:val="22"/>
              </w:rPr>
            </w:pPr>
            <w:r w:rsidRPr="009E37CD">
              <w:rPr>
                <w:sz w:val="22"/>
                <w:szCs w:val="22"/>
              </w:rPr>
              <w:t>0,74</w:t>
            </w:r>
          </w:p>
        </w:tc>
      </w:tr>
      <w:tr w:rsidR="00DC1739" w:rsidRPr="00D62FB3" w14:paraId="583A25B2" w14:textId="77777777" w:rsidTr="00553626">
        <w:tc>
          <w:tcPr>
            <w:tcW w:w="3549" w:type="dxa"/>
          </w:tcPr>
          <w:p w14:paraId="16864048" w14:textId="382E4AFE" w:rsidR="00DC1739" w:rsidRPr="009E37CD" w:rsidRDefault="00DC1739" w:rsidP="002A1CD3">
            <w:pPr>
              <w:widowControl w:val="0"/>
              <w:jc w:val="both"/>
              <w:rPr>
                <w:sz w:val="22"/>
                <w:szCs w:val="22"/>
              </w:rPr>
            </w:pPr>
            <w:r w:rsidRPr="009E37CD">
              <w:rPr>
                <w:sz w:val="22"/>
                <w:szCs w:val="22"/>
              </w:rPr>
              <w:t xml:space="preserve">В1. Мой </w:t>
            </w:r>
            <w:r w:rsidR="00DF2B8E" w:rsidRPr="009E37CD">
              <w:rPr>
                <w:sz w:val="22"/>
                <w:szCs w:val="22"/>
              </w:rPr>
              <w:t>непосредственный руково</w:t>
            </w:r>
            <w:r w:rsidR="00553626">
              <w:rPr>
                <w:sz w:val="22"/>
                <w:szCs w:val="22"/>
                <w:lang w:val="kk-KZ"/>
              </w:rPr>
              <w:t xml:space="preserve"> </w:t>
            </w:r>
            <w:r w:rsidR="00DF2B8E" w:rsidRPr="009E37CD">
              <w:rPr>
                <w:sz w:val="22"/>
                <w:szCs w:val="22"/>
              </w:rPr>
              <w:t>дитель (главная медсестра, дирек</w:t>
            </w:r>
            <w:r w:rsidR="00553626">
              <w:rPr>
                <w:sz w:val="22"/>
                <w:szCs w:val="22"/>
                <w:lang w:val="kk-KZ"/>
              </w:rPr>
              <w:t xml:space="preserve"> </w:t>
            </w:r>
            <w:r w:rsidR="00DF2B8E" w:rsidRPr="009E37CD">
              <w:rPr>
                <w:sz w:val="22"/>
                <w:szCs w:val="22"/>
              </w:rPr>
              <w:t>тор сестринского дела или меди</w:t>
            </w:r>
            <w:r w:rsidR="00553626">
              <w:rPr>
                <w:sz w:val="22"/>
                <w:szCs w:val="22"/>
                <w:lang w:val="kk-KZ"/>
              </w:rPr>
              <w:t xml:space="preserve"> </w:t>
            </w:r>
            <w:r w:rsidR="00DF2B8E" w:rsidRPr="009E37CD">
              <w:rPr>
                <w:sz w:val="22"/>
                <w:szCs w:val="22"/>
              </w:rPr>
              <w:t xml:space="preserve">цинский директор) </w:t>
            </w:r>
            <w:r w:rsidRPr="009E37CD">
              <w:rPr>
                <w:sz w:val="22"/>
                <w:szCs w:val="22"/>
              </w:rPr>
              <w:t>серьезно рас</w:t>
            </w:r>
            <w:r w:rsidR="00553626">
              <w:rPr>
                <w:sz w:val="22"/>
                <w:szCs w:val="22"/>
                <w:lang w:val="kk-KZ"/>
              </w:rPr>
              <w:t xml:space="preserve"> </w:t>
            </w:r>
            <w:r w:rsidRPr="009E37CD">
              <w:rPr>
                <w:sz w:val="22"/>
                <w:szCs w:val="22"/>
              </w:rPr>
              <w:t>сматривает предложения персо</w:t>
            </w:r>
            <w:r w:rsidR="00553626">
              <w:rPr>
                <w:sz w:val="22"/>
                <w:szCs w:val="22"/>
                <w:lang w:val="kk-KZ"/>
              </w:rPr>
              <w:t xml:space="preserve"> </w:t>
            </w:r>
            <w:r w:rsidRPr="009E37CD">
              <w:rPr>
                <w:sz w:val="22"/>
                <w:szCs w:val="22"/>
              </w:rPr>
              <w:t xml:space="preserve">нала по повышению безопасности пациентов. </w:t>
            </w:r>
          </w:p>
        </w:tc>
        <w:tc>
          <w:tcPr>
            <w:tcW w:w="1417" w:type="dxa"/>
            <w:vAlign w:val="center"/>
          </w:tcPr>
          <w:p w14:paraId="375CC294" w14:textId="77777777" w:rsidR="00DC1739" w:rsidRPr="009E37CD" w:rsidRDefault="00DC1739" w:rsidP="00553626">
            <w:pPr>
              <w:widowControl w:val="0"/>
              <w:jc w:val="center"/>
              <w:rPr>
                <w:sz w:val="22"/>
                <w:szCs w:val="22"/>
              </w:rPr>
            </w:pPr>
            <w:r w:rsidRPr="009E37CD">
              <w:rPr>
                <w:sz w:val="22"/>
                <w:szCs w:val="22"/>
              </w:rPr>
              <w:t>29 (9,2)</w:t>
            </w:r>
          </w:p>
        </w:tc>
        <w:tc>
          <w:tcPr>
            <w:tcW w:w="1134" w:type="dxa"/>
            <w:vAlign w:val="center"/>
          </w:tcPr>
          <w:p w14:paraId="7CA178FC" w14:textId="77777777" w:rsidR="00DC1739" w:rsidRPr="009E37CD" w:rsidRDefault="00DC1739" w:rsidP="00553626">
            <w:pPr>
              <w:widowControl w:val="0"/>
              <w:jc w:val="center"/>
              <w:rPr>
                <w:sz w:val="22"/>
                <w:szCs w:val="22"/>
              </w:rPr>
            </w:pPr>
            <w:r w:rsidRPr="009E37CD">
              <w:rPr>
                <w:sz w:val="22"/>
                <w:szCs w:val="22"/>
              </w:rPr>
              <w:t>34 (10,8)</w:t>
            </w:r>
          </w:p>
        </w:tc>
        <w:tc>
          <w:tcPr>
            <w:tcW w:w="1165" w:type="dxa"/>
            <w:vAlign w:val="center"/>
          </w:tcPr>
          <w:p w14:paraId="59AB57DA" w14:textId="77777777" w:rsidR="00DC1739" w:rsidRPr="009E37CD" w:rsidRDefault="00DC1739" w:rsidP="00553626">
            <w:pPr>
              <w:widowControl w:val="0"/>
              <w:jc w:val="center"/>
              <w:rPr>
                <w:sz w:val="22"/>
                <w:szCs w:val="22"/>
              </w:rPr>
            </w:pPr>
            <w:r w:rsidRPr="009E37CD">
              <w:rPr>
                <w:sz w:val="22"/>
                <w:szCs w:val="22"/>
              </w:rPr>
              <w:t>252 (80)</w:t>
            </w:r>
          </w:p>
        </w:tc>
        <w:tc>
          <w:tcPr>
            <w:tcW w:w="1596" w:type="dxa"/>
            <w:vAlign w:val="center"/>
          </w:tcPr>
          <w:p w14:paraId="1D562D39" w14:textId="53906421" w:rsidR="00DC1739" w:rsidRPr="009E37CD" w:rsidRDefault="00DF1753" w:rsidP="00553626">
            <w:pPr>
              <w:widowControl w:val="0"/>
              <w:jc w:val="center"/>
              <w:rPr>
                <w:sz w:val="22"/>
                <w:szCs w:val="22"/>
              </w:rPr>
            </w:pPr>
            <w:r w:rsidRPr="009E37CD">
              <w:rPr>
                <w:sz w:val="22"/>
                <w:szCs w:val="22"/>
              </w:rPr>
              <w:t>4,00(4,00</w:t>
            </w:r>
            <w:r w:rsidR="003E6C4A">
              <w:rPr>
                <w:sz w:val="22"/>
                <w:szCs w:val="22"/>
                <w:lang w:val="kk-KZ"/>
              </w:rPr>
              <w:t>-</w:t>
            </w:r>
            <w:r w:rsidRPr="009E37CD">
              <w:rPr>
                <w:sz w:val="22"/>
                <w:szCs w:val="22"/>
              </w:rPr>
              <w:t>4,00)</w:t>
            </w:r>
          </w:p>
        </w:tc>
        <w:tc>
          <w:tcPr>
            <w:tcW w:w="784" w:type="dxa"/>
            <w:vAlign w:val="center"/>
          </w:tcPr>
          <w:p w14:paraId="0E11B42F" w14:textId="547EAC72" w:rsidR="00DC1739" w:rsidRPr="009E37CD" w:rsidRDefault="00DC1739" w:rsidP="00553626">
            <w:pPr>
              <w:widowControl w:val="0"/>
              <w:jc w:val="center"/>
              <w:rPr>
                <w:sz w:val="22"/>
                <w:szCs w:val="22"/>
              </w:rPr>
            </w:pPr>
            <w:r w:rsidRPr="009E37CD">
              <w:rPr>
                <w:sz w:val="22"/>
                <w:szCs w:val="22"/>
              </w:rPr>
              <w:t>-</w:t>
            </w:r>
          </w:p>
        </w:tc>
      </w:tr>
      <w:tr w:rsidR="00DC1739" w:rsidRPr="00D62FB3" w14:paraId="3370E4BE" w14:textId="77777777" w:rsidTr="00553626">
        <w:tc>
          <w:tcPr>
            <w:tcW w:w="3549" w:type="dxa"/>
          </w:tcPr>
          <w:p w14:paraId="49C50776" w14:textId="19153CC1" w:rsidR="00DC1739" w:rsidRPr="009E37CD" w:rsidRDefault="00DC1739" w:rsidP="00553626">
            <w:pPr>
              <w:widowControl w:val="0"/>
              <w:jc w:val="both"/>
              <w:rPr>
                <w:sz w:val="22"/>
                <w:szCs w:val="22"/>
              </w:rPr>
            </w:pPr>
            <w:r w:rsidRPr="009E37CD">
              <w:rPr>
                <w:sz w:val="22"/>
                <w:szCs w:val="22"/>
              </w:rPr>
              <w:t>В2.</w:t>
            </w:r>
            <w:r w:rsidR="00DF2B8E" w:rsidRPr="009E37CD">
              <w:rPr>
                <w:sz w:val="22"/>
                <w:szCs w:val="22"/>
              </w:rPr>
              <w:t xml:space="preserve"> </w:t>
            </w:r>
            <w:r w:rsidRPr="009E37CD">
              <w:rPr>
                <w:sz w:val="22"/>
                <w:szCs w:val="22"/>
              </w:rPr>
              <w:t xml:space="preserve">Мой </w:t>
            </w:r>
            <w:r w:rsidR="00DF2B8E" w:rsidRPr="009E37CD">
              <w:rPr>
                <w:sz w:val="22"/>
                <w:szCs w:val="22"/>
              </w:rPr>
              <w:t>непосредственный руково</w:t>
            </w:r>
            <w:r w:rsidR="00553626">
              <w:rPr>
                <w:sz w:val="22"/>
                <w:szCs w:val="22"/>
                <w:lang w:val="kk-KZ"/>
              </w:rPr>
              <w:t xml:space="preserve"> </w:t>
            </w:r>
            <w:r w:rsidR="00DF2B8E" w:rsidRPr="009E37CD">
              <w:rPr>
                <w:sz w:val="22"/>
                <w:szCs w:val="22"/>
              </w:rPr>
              <w:t>дитель (главная медсестра, дирек</w:t>
            </w:r>
            <w:r w:rsidR="00553626">
              <w:rPr>
                <w:sz w:val="22"/>
                <w:szCs w:val="22"/>
                <w:lang w:val="kk-KZ"/>
              </w:rPr>
              <w:t xml:space="preserve"> </w:t>
            </w:r>
            <w:r w:rsidR="00DF2B8E" w:rsidRPr="009E37CD">
              <w:rPr>
                <w:sz w:val="22"/>
                <w:szCs w:val="22"/>
              </w:rPr>
              <w:t>тор сестринского дела или меди</w:t>
            </w:r>
            <w:r w:rsidR="00553626">
              <w:rPr>
                <w:sz w:val="22"/>
                <w:szCs w:val="22"/>
                <w:lang w:val="kk-KZ"/>
              </w:rPr>
              <w:t xml:space="preserve"> </w:t>
            </w:r>
            <w:r w:rsidR="00DF2B8E" w:rsidRPr="009E37CD">
              <w:rPr>
                <w:sz w:val="22"/>
                <w:szCs w:val="22"/>
              </w:rPr>
              <w:t xml:space="preserve">цинский директор) </w:t>
            </w:r>
            <w:r w:rsidRPr="009E37CD">
              <w:rPr>
                <w:sz w:val="22"/>
                <w:szCs w:val="22"/>
              </w:rPr>
              <w:t>требует, чтобы мы ускорялись в периоды высокой нагрузки, даже если для этого при</w:t>
            </w:r>
            <w:r w:rsidR="00553626">
              <w:rPr>
                <w:sz w:val="22"/>
                <w:szCs w:val="22"/>
                <w:lang w:val="kk-KZ"/>
              </w:rPr>
              <w:t xml:space="preserve"> </w:t>
            </w:r>
            <w:r w:rsidRPr="009E37CD">
              <w:rPr>
                <w:sz w:val="22"/>
                <w:szCs w:val="22"/>
              </w:rPr>
              <w:t>ходится сокращать время на пациента</w:t>
            </w:r>
            <w:r w:rsidRPr="009E37CD">
              <w:rPr>
                <w:sz w:val="22"/>
                <w:szCs w:val="22"/>
                <w:vertAlign w:val="superscript"/>
              </w:rPr>
              <w:t>a</w:t>
            </w:r>
          </w:p>
        </w:tc>
        <w:tc>
          <w:tcPr>
            <w:tcW w:w="1417" w:type="dxa"/>
            <w:vAlign w:val="center"/>
          </w:tcPr>
          <w:p w14:paraId="26BC25FE" w14:textId="77777777" w:rsidR="00DC1739" w:rsidRPr="009E37CD" w:rsidRDefault="00DC1739" w:rsidP="00553626">
            <w:pPr>
              <w:widowControl w:val="0"/>
              <w:jc w:val="center"/>
              <w:rPr>
                <w:sz w:val="22"/>
                <w:szCs w:val="22"/>
              </w:rPr>
            </w:pPr>
            <w:r w:rsidRPr="009E37CD">
              <w:rPr>
                <w:sz w:val="22"/>
                <w:szCs w:val="22"/>
              </w:rPr>
              <w:t>55 (17,6)</w:t>
            </w:r>
          </w:p>
        </w:tc>
        <w:tc>
          <w:tcPr>
            <w:tcW w:w="1134" w:type="dxa"/>
            <w:vAlign w:val="center"/>
          </w:tcPr>
          <w:p w14:paraId="1B0A38DF" w14:textId="77777777" w:rsidR="00DC1739" w:rsidRPr="009E37CD" w:rsidRDefault="00DC1739" w:rsidP="00553626">
            <w:pPr>
              <w:widowControl w:val="0"/>
              <w:jc w:val="center"/>
              <w:rPr>
                <w:sz w:val="22"/>
                <w:szCs w:val="22"/>
              </w:rPr>
            </w:pPr>
            <w:r w:rsidRPr="009E37CD">
              <w:rPr>
                <w:sz w:val="22"/>
                <w:szCs w:val="22"/>
              </w:rPr>
              <w:t>74 (23,8)</w:t>
            </w:r>
          </w:p>
        </w:tc>
        <w:tc>
          <w:tcPr>
            <w:tcW w:w="1165" w:type="dxa"/>
            <w:vAlign w:val="center"/>
          </w:tcPr>
          <w:p w14:paraId="7234944E" w14:textId="77777777" w:rsidR="00DC1739" w:rsidRPr="009E37CD" w:rsidRDefault="00DC1739" w:rsidP="00553626">
            <w:pPr>
              <w:widowControl w:val="0"/>
              <w:jc w:val="center"/>
              <w:rPr>
                <w:sz w:val="22"/>
                <w:szCs w:val="22"/>
              </w:rPr>
            </w:pPr>
            <w:r w:rsidRPr="009E37CD">
              <w:rPr>
                <w:sz w:val="22"/>
                <w:szCs w:val="22"/>
              </w:rPr>
              <w:t>184 (58,6)</w:t>
            </w:r>
          </w:p>
        </w:tc>
        <w:tc>
          <w:tcPr>
            <w:tcW w:w="1596" w:type="dxa"/>
            <w:vAlign w:val="center"/>
          </w:tcPr>
          <w:p w14:paraId="662A779C" w14:textId="1A0FB3CB" w:rsidR="00DC1739" w:rsidRPr="009E37CD" w:rsidRDefault="00DF1753" w:rsidP="00553626">
            <w:pPr>
              <w:widowControl w:val="0"/>
              <w:jc w:val="center"/>
              <w:rPr>
                <w:sz w:val="22"/>
                <w:szCs w:val="22"/>
              </w:rPr>
            </w:pPr>
            <w:r w:rsidRPr="009E37CD">
              <w:rPr>
                <w:sz w:val="22"/>
                <w:szCs w:val="22"/>
              </w:rPr>
              <w:t>4,00(3,00</w:t>
            </w:r>
            <w:r w:rsidR="003E6C4A">
              <w:rPr>
                <w:sz w:val="22"/>
                <w:szCs w:val="22"/>
                <w:lang w:val="kk-KZ"/>
              </w:rPr>
              <w:t>-</w:t>
            </w:r>
            <w:r w:rsidRPr="009E37CD">
              <w:rPr>
                <w:sz w:val="22"/>
                <w:szCs w:val="22"/>
              </w:rPr>
              <w:t>4,00)</w:t>
            </w:r>
          </w:p>
        </w:tc>
        <w:tc>
          <w:tcPr>
            <w:tcW w:w="784" w:type="dxa"/>
            <w:vAlign w:val="center"/>
          </w:tcPr>
          <w:p w14:paraId="063B7E82" w14:textId="1AAA7FDC" w:rsidR="00DC1739" w:rsidRPr="009E37CD" w:rsidRDefault="00DC1739" w:rsidP="00553626">
            <w:pPr>
              <w:widowControl w:val="0"/>
              <w:jc w:val="center"/>
              <w:rPr>
                <w:sz w:val="22"/>
                <w:szCs w:val="22"/>
              </w:rPr>
            </w:pPr>
            <w:r w:rsidRPr="009E37CD">
              <w:rPr>
                <w:sz w:val="22"/>
                <w:szCs w:val="22"/>
              </w:rPr>
              <w:t>-</w:t>
            </w:r>
          </w:p>
        </w:tc>
      </w:tr>
      <w:tr w:rsidR="00DC1739" w:rsidRPr="00D62FB3" w14:paraId="193FA5A6" w14:textId="77777777" w:rsidTr="00553626">
        <w:tc>
          <w:tcPr>
            <w:tcW w:w="3549" w:type="dxa"/>
          </w:tcPr>
          <w:p w14:paraId="0D042A9D" w14:textId="19D1984B" w:rsidR="00DC1739" w:rsidRPr="009E37CD" w:rsidRDefault="00DC1739" w:rsidP="002A1CD3">
            <w:pPr>
              <w:widowControl w:val="0"/>
              <w:jc w:val="both"/>
              <w:rPr>
                <w:sz w:val="22"/>
                <w:szCs w:val="22"/>
              </w:rPr>
            </w:pPr>
            <w:r w:rsidRPr="009E37CD">
              <w:rPr>
                <w:sz w:val="22"/>
                <w:szCs w:val="22"/>
              </w:rPr>
              <w:t xml:space="preserve">В3. Мой </w:t>
            </w:r>
            <w:r w:rsidR="00DF2B8E" w:rsidRPr="009E37CD">
              <w:rPr>
                <w:sz w:val="22"/>
                <w:szCs w:val="22"/>
              </w:rPr>
              <w:t xml:space="preserve">непосредственный руководитель (главная медсестра, директор сестринского дела или медицинский директор) </w:t>
            </w:r>
            <w:r w:rsidRPr="009E37CD">
              <w:rPr>
                <w:sz w:val="22"/>
                <w:szCs w:val="22"/>
              </w:rPr>
              <w:t>принимает меры для решения проблем безопасности пациентов, которые доводятся до их сведения.</w:t>
            </w:r>
          </w:p>
        </w:tc>
        <w:tc>
          <w:tcPr>
            <w:tcW w:w="1417" w:type="dxa"/>
            <w:vAlign w:val="center"/>
          </w:tcPr>
          <w:p w14:paraId="73E3777D" w14:textId="77777777" w:rsidR="00DC1739" w:rsidRPr="009E37CD" w:rsidRDefault="00DC1739" w:rsidP="00553626">
            <w:pPr>
              <w:widowControl w:val="0"/>
              <w:jc w:val="center"/>
              <w:rPr>
                <w:sz w:val="22"/>
                <w:szCs w:val="22"/>
              </w:rPr>
            </w:pPr>
            <w:r w:rsidRPr="009E37CD">
              <w:rPr>
                <w:sz w:val="22"/>
                <w:szCs w:val="22"/>
              </w:rPr>
              <w:t>33 (10,5)</w:t>
            </w:r>
          </w:p>
        </w:tc>
        <w:tc>
          <w:tcPr>
            <w:tcW w:w="1134" w:type="dxa"/>
            <w:vAlign w:val="center"/>
          </w:tcPr>
          <w:p w14:paraId="786BE7EC" w14:textId="77777777" w:rsidR="00DC1739" w:rsidRPr="009E37CD" w:rsidRDefault="00DC1739" w:rsidP="00553626">
            <w:pPr>
              <w:widowControl w:val="0"/>
              <w:jc w:val="center"/>
              <w:rPr>
                <w:sz w:val="22"/>
                <w:szCs w:val="22"/>
              </w:rPr>
            </w:pPr>
            <w:r w:rsidRPr="009E37CD">
              <w:rPr>
                <w:sz w:val="22"/>
                <w:szCs w:val="22"/>
              </w:rPr>
              <w:t>36 (11,4)</w:t>
            </w:r>
          </w:p>
        </w:tc>
        <w:tc>
          <w:tcPr>
            <w:tcW w:w="1165" w:type="dxa"/>
            <w:vAlign w:val="center"/>
          </w:tcPr>
          <w:p w14:paraId="5EAD5021" w14:textId="77777777" w:rsidR="00DC1739" w:rsidRPr="009E37CD" w:rsidRDefault="00DC1739" w:rsidP="00553626">
            <w:pPr>
              <w:widowControl w:val="0"/>
              <w:jc w:val="center"/>
              <w:rPr>
                <w:sz w:val="22"/>
                <w:szCs w:val="22"/>
              </w:rPr>
            </w:pPr>
            <w:r w:rsidRPr="009E37CD">
              <w:rPr>
                <w:sz w:val="22"/>
                <w:szCs w:val="22"/>
              </w:rPr>
              <w:t>246 (78,1)</w:t>
            </w:r>
          </w:p>
        </w:tc>
        <w:tc>
          <w:tcPr>
            <w:tcW w:w="1596" w:type="dxa"/>
            <w:vAlign w:val="center"/>
          </w:tcPr>
          <w:p w14:paraId="39E7E485" w14:textId="426DEDF6" w:rsidR="00DC1739" w:rsidRPr="009E37CD" w:rsidRDefault="00DF1753" w:rsidP="00553626">
            <w:pPr>
              <w:widowControl w:val="0"/>
              <w:jc w:val="center"/>
              <w:rPr>
                <w:sz w:val="22"/>
                <w:szCs w:val="22"/>
              </w:rPr>
            </w:pPr>
            <w:r w:rsidRPr="009E37CD">
              <w:rPr>
                <w:sz w:val="22"/>
                <w:szCs w:val="22"/>
              </w:rPr>
              <w:t>4,00(4,00</w:t>
            </w:r>
            <w:r w:rsidR="003E6C4A">
              <w:rPr>
                <w:sz w:val="22"/>
                <w:szCs w:val="22"/>
                <w:lang w:val="kk-KZ"/>
              </w:rPr>
              <w:t>-</w:t>
            </w:r>
            <w:r w:rsidRPr="009E37CD">
              <w:rPr>
                <w:sz w:val="22"/>
                <w:szCs w:val="22"/>
              </w:rPr>
              <w:t>4,00)</w:t>
            </w:r>
          </w:p>
        </w:tc>
        <w:tc>
          <w:tcPr>
            <w:tcW w:w="784" w:type="dxa"/>
            <w:vAlign w:val="center"/>
          </w:tcPr>
          <w:p w14:paraId="103696B0" w14:textId="19F7EAB9" w:rsidR="00DC1739" w:rsidRPr="009E37CD" w:rsidRDefault="00DC1739" w:rsidP="00553626">
            <w:pPr>
              <w:widowControl w:val="0"/>
              <w:jc w:val="center"/>
              <w:rPr>
                <w:sz w:val="22"/>
                <w:szCs w:val="22"/>
              </w:rPr>
            </w:pPr>
            <w:r w:rsidRPr="009E37CD">
              <w:rPr>
                <w:sz w:val="22"/>
                <w:szCs w:val="22"/>
              </w:rPr>
              <w:t>-</w:t>
            </w:r>
          </w:p>
        </w:tc>
      </w:tr>
      <w:tr w:rsidR="005D1132" w:rsidRPr="00D62FB3" w14:paraId="6A27D2BE" w14:textId="77777777" w:rsidTr="00553626">
        <w:tc>
          <w:tcPr>
            <w:tcW w:w="3549" w:type="dxa"/>
          </w:tcPr>
          <w:p w14:paraId="39C27E43" w14:textId="77777777" w:rsidR="0058244E" w:rsidRPr="003E6C4A" w:rsidRDefault="0058244E" w:rsidP="002A1CD3">
            <w:pPr>
              <w:widowControl w:val="0"/>
              <w:jc w:val="both"/>
              <w:rPr>
                <w:i/>
                <w:sz w:val="22"/>
                <w:szCs w:val="22"/>
              </w:rPr>
            </w:pPr>
            <w:r w:rsidRPr="003E6C4A">
              <w:rPr>
                <w:i/>
                <w:sz w:val="22"/>
                <w:szCs w:val="22"/>
              </w:rPr>
              <w:t>6. Коммуникация по поводу ошибок</w:t>
            </w:r>
          </w:p>
        </w:tc>
        <w:tc>
          <w:tcPr>
            <w:tcW w:w="1417" w:type="dxa"/>
            <w:vAlign w:val="center"/>
          </w:tcPr>
          <w:p w14:paraId="7572A994" w14:textId="77777777" w:rsidR="0058244E" w:rsidRPr="009E37CD" w:rsidRDefault="0058244E" w:rsidP="00553626">
            <w:pPr>
              <w:widowControl w:val="0"/>
              <w:jc w:val="center"/>
              <w:rPr>
                <w:sz w:val="22"/>
                <w:szCs w:val="22"/>
              </w:rPr>
            </w:pPr>
            <w:r w:rsidRPr="009E37CD">
              <w:rPr>
                <w:sz w:val="22"/>
                <w:szCs w:val="22"/>
              </w:rPr>
              <w:t>(3,9)</w:t>
            </w:r>
          </w:p>
        </w:tc>
        <w:tc>
          <w:tcPr>
            <w:tcW w:w="1134" w:type="dxa"/>
            <w:vAlign w:val="center"/>
          </w:tcPr>
          <w:p w14:paraId="4AE0796B" w14:textId="77777777" w:rsidR="0058244E" w:rsidRPr="009E37CD" w:rsidRDefault="0058244E" w:rsidP="00553626">
            <w:pPr>
              <w:widowControl w:val="0"/>
              <w:jc w:val="center"/>
              <w:rPr>
                <w:sz w:val="22"/>
                <w:szCs w:val="22"/>
              </w:rPr>
            </w:pPr>
            <w:r w:rsidRPr="009E37CD">
              <w:rPr>
                <w:sz w:val="22"/>
                <w:szCs w:val="22"/>
              </w:rPr>
              <w:t>(5,8)</w:t>
            </w:r>
          </w:p>
        </w:tc>
        <w:tc>
          <w:tcPr>
            <w:tcW w:w="1165" w:type="dxa"/>
            <w:vAlign w:val="center"/>
          </w:tcPr>
          <w:p w14:paraId="209ED205" w14:textId="77777777" w:rsidR="0058244E" w:rsidRPr="009E37CD" w:rsidRDefault="0058244E" w:rsidP="00553626">
            <w:pPr>
              <w:widowControl w:val="0"/>
              <w:jc w:val="center"/>
              <w:rPr>
                <w:sz w:val="22"/>
                <w:szCs w:val="22"/>
              </w:rPr>
            </w:pPr>
            <w:r w:rsidRPr="009E37CD">
              <w:rPr>
                <w:sz w:val="22"/>
                <w:szCs w:val="22"/>
              </w:rPr>
              <w:t>(90,3)</w:t>
            </w:r>
          </w:p>
        </w:tc>
        <w:tc>
          <w:tcPr>
            <w:tcW w:w="1596" w:type="dxa"/>
            <w:vAlign w:val="center"/>
          </w:tcPr>
          <w:p w14:paraId="07EBBC9F" w14:textId="582E8E4C" w:rsidR="0058244E" w:rsidRPr="009E37CD" w:rsidRDefault="009D06FC" w:rsidP="00553626">
            <w:pPr>
              <w:widowControl w:val="0"/>
              <w:jc w:val="center"/>
              <w:rPr>
                <w:sz w:val="22"/>
                <w:szCs w:val="22"/>
              </w:rPr>
            </w:pPr>
            <w:r w:rsidRPr="009E37CD">
              <w:rPr>
                <w:sz w:val="22"/>
                <w:szCs w:val="22"/>
              </w:rPr>
              <w:t>4,00(4,00</w:t>
            </w:r>
            <w:r w:rsidR="003E6C4A">
              <w:rPr>
                <w:sz w:val="22"/>
                <w:szCs w:val="22"/>
                <w:lang w:val="kk-KZ"/>
              </w:rPr>
              <w:t>-</w:t>
            </w:r>
            <w:r w:rsidRPr="009E37CD">
              <w:rPr>
                <w:sz w:val="22"/>
                <w:szCs w:val="22"/>
              </w:rPr>
              <w:t>4,33)</w:t>
            </w:r>
          </w:p>
        </w:tc>
        <w:tc>
          <w:tcPr>
            <w:tcW w:w="784" w:type="dxa"/>
            <w:vAlign w:val="center"/>
          </w:tcPr>
          <w:p w14:paraId="79AFD914" w14:textId="40D3DE18" w:rsidR="0058244E" w:rsidRPr="009E37CD" w:rsidRDefault="00691D67" w:rsidP="00553626">
            <w:pPr>
              <w:widowControl w:val="0"/>
              <w:jc w:val="center"/>
              <w:rPr>
                <w:sz w:val="22"/>
                <w:szCs w:val="22"/>
              </w:rPr>
            </w:pPr>
            <w:r w:rsidRPr="009E37CD">
              <w:rPr>
                <w:sz w:val="22"/>
                <w:szCs w:val="22"/>
              </w:rPr>
              <w:t>0,70</w:t>
            </w:r>
          </w:p>
        </w:tc>
      </w:tr>
      <w:tr w:rsidR="00DC1739" w:rsidRPr="00D62FB3" w14:paraId="01BBFE8C" w14:textId="77777777" w:rsidTr="00553626">
        <w:tc>
          <w:tcPr>
            <w:tcW w:w="3549" w:type="dxa"/>
          </w:tcPr>
          <w:p w14:paraId="14CCB43E" w14:textId="77777777" w:rsidR="00DC1739" w:rsidRPr="009E37CD" w:rsidRDefault="00DC1739" w:rsidP="002A1CD3">
            <w:pPr>
              <w:widowControl w:val="0"/>
              <w:jc w:val="both"/>
              <w:rPr>
                <w:sz w:val="22"/>
                <w:szCs w:val="22"/>
              </w:rPr>
            </w:pPr>
            <w:bookmarkStart w:id="60" w:name="_Hlk166361725"/>
            <w:bookmarkStart w:id="61" w:name="_Hlk166362520"/>
            <w:r w:rsidRPr="009E37CD">
              <w:rPr>
                <w:sz w:val="22"/>
                <w:szCs w:val="22"/>
              </w:rPr>
              <w:t xml:space="preserve">С1. Нас информируют об ошибках, которые происходят в этом отделении.  </w:t>
            </w:r>
          </w:p>
        </w:tc>
        <w:tc>
          <w:tcPr>
            <w:tcW w:w="1417" w:type="dxa"/>
            <w:vAlign w:val="center"/>
          </w:tcPr>
          <w:p w14:paraId="0C2B739C" w14:textId="77777777" w:rsidR="00DC1739" w:rsidRPr="009E37CD" w:rsidRDefault="00DC1739" w:rsidP="00553626">
            <w:pPr>
              <w:widowControl w:val="0"/>
              <w:jc w:val="center"/>
              <w:rPr>
                <w:sz w:val="22"/>
                <w:szCs w:val="22"/>
              </w:rPr>
            </w:pPr>
            <w:r w:rsidRPr="009E37CD">
              <w:rPr>
                <w:sz w:val="22"/>
                <w:szCs w:val="22"/>
              </w:rPr>
              <w:t>12 (3,8)</w:t>
            </w:r>
          </w:p>
        </w:tc>
        <w:tc>
          <w:tcPr>
            <w:tcW w:w="1134" w:type="dxa"/>
            <w:vAlign w:val="center"/>
          </w:tcPr>
          <w:p w14:paraId="43E1B32E" w14:textId="0501252E" w:rsidR="00DC1739" w:rsidRPr="009E37CD" w:rsidRDefault="00553626" w:rsidP="00553626">
            <w:pPr>
              <w:widowControl w:val="0"/>
              <w:jc w:val="center"/>
              <w:rPr>
                <w:sz w:val="22"/>
                <w:szCs w:val="22"/>
              </w:rPr>
            </w:pPr>
            <w:r>
              <w:rPr>
                <w:sz w:val="22"/>
                <w:szCs w:val="22"/>
              </w:rPr>
              <w:t>16 (5)</w:t>
            </w:r>
          </w:p>
        </w:tc>
        <w:tc>
          <w:tcPr>
            <w:tcW w:w="1165" w:type="dxa"/>
            <w:vAlign w:val="center"/>
          </w:tcPr>
          <w:p w14:paraId="44A3C540" w14:textId="77777777" w:rsidR="00DC1739" w:rsidRPr="009E37CD" w:rsidRDefault="00DC1739" w:rsidP="00553626">
            <w:pPr>
              <w:widowControl w:val="0"/>
              <w:jc w:val="center"/>
              <w:rPr>
                <w:sz w:val="22"/>
                <w:szCs w:val="22"/>
              </w:rPr>
            </w:pPr>
            <w:r w:rsidRPr="009E37CD">
              <w:rPr>
                <w:sz w:val="22"/>
                <w:szCs w:val="22"/>
              </w:rPr>
              <w:t>288 (91,2)</w:t>
            </w:r>
          </w:p>
        </w:tc>
        <w:tc>
          <w:tcPr>
            <w:tcW w:w="1596" w:type="dxa"/>
            <w:vAlign w:val="center"/>
          </w:tcPr>
          <w:p w14:paraId="59D30469" w14:textId="7582BD8C" w:rsidR="00DC1739" w:rsidRPr="009E37CD" w:rsidRDefault="0067692C" w:rsidP="00553626">
            <w:pPr>
              <w:widowControl w:val="0"/>
              <w:jc w:val="center"/>
              <w:rPr>
                <w:sz w:val="22"/>
                <w:szCs w:val="22"/>
              </w:rPr>
            </w:pPr>
            <w:r w:rsidRPr="009E37CD">
              <w:rPr>
                <w:sz w:val="22"/>
                <w:szCs w:val="22"/>
              </w:rPr>
              <w:t>4,00(4,00</w:t>
            </w:r>
            <w:r w:rsidR="003E6C4A">
              <w:rPr>
                <w:sz w:val="22"/>
                <w:szCs w:val="22"/>
                <w:lang w:val="kk-KZ"/>
              </w:rPr>
              <w:t>-</w:t>
            </w:r>
            <w:r w:rsidRPr="009E37CD">
              <w:rPr>
                <w:sz w:val="22"/>
                <w:szCs w:val="22"/>
              </w:rPr>
              <w:t>4,00)</w:t>
            </w:r>
          </w:p>
        </w:tc>
        <w:tc>
          <w:tcPr>
            <w:tcW w:w="784" w:type="dxa"/>
            <w:vAlign w:val="center"/>
          </w:tcPr>
          <w:p w14:paraId="0F5D1A06" w14:textId="512B87E3" w:rsidR="00DC1739" w:rsidRPr="009E37CD" w:rsidRDefault="00DC1739" w:rsidP="00553626">
            <w:pPr>
              <w:widowControl w:val="0"/>
              <w:jc w:val="center"/>
              <w:rPr>
                <w:sz w:val="22"/>
                <w:szCs w:val="22"/>
              </w:rPr>
            </w:pPr>
            <w:r w:rsidRPr="009E37CD">
              <w:rPr>
                <w:sz w:val="22"/>
                <w:szCs w:val="22"/>
              </w:rPr>
              <w:t>-</w:t>
            </w:r>
          </w:p>
        </w:tc>
      </w:tr>
      <w:tr w:rsidR="00DC1739" w:rsidRPr="00D62FB3" w14:paraId="68938338" w14:textId="77777777" w:rsidTr="00553626">
        <w:tc>
          <w:tcPr>
            <w:tcW w:w="3549" w:type="dxa"/>
          </w:tcPr>
          <w:p w14:paraId="2420F456" w14:textId="219FEAC5" w:rsidR="00DC1739" w:rsidRPr="009E37CD" w:rsidRDefault="00DC1739" w:rsidP="002A1CD3">
            <w:pPr>
              <w:widowControl w:val="0"/>
              <w:jc w:val="both"/>
              <w:rPr>
                <w:sz w:val="22"/>
                <w:szCs w:val="22"/>
              </w:rPr>
            </w:pPr>
            <w:r w:rsidRPr="009E37CD">
              <w:rPr>
                <w:sz w:val="22"/>
                <w:szCs w:val="22"/>
              </w:rPr>
              <w:t>С2. Когда в этом отделении возни</w:t>
            </w:r>
            <w:r w:rsidR="00553626">
              <w:rPr>
                <w:sz w:val="22"/>
                <w:szCs w:val="22"/>
                <w:lang w:val="kk-KZ"/>
              </w:rPr>
              <w:t xml:space="preserve"> </w:t>
            </w:r>
            <w:r w:rsidRPr="009E37CD">
              <w:rPr>
                <w:sz w:val="22"/>
                <w:szCs w:val="22"/>
              </w:rPr>
              <w:t>кают ошибки, мы обсуждаем спосо</w:t>
            </w:r>
            <w:r w:rsidR="00553626">
              <w:rPr>
                <w:sz w:val="22"/>
                <w:szCs w:val="22"/>
                <w:lang w:val="kk-KZ"/>
              </w:rPr>
              <w:t xml:space="preserve"> </w:t>
            </w:r>
            <w:r w:rsidRPr="009E37CD">
              <w:rPr>
                <w:sz w:val="22"/>
                <w:szCs w:val="22"/>
              </w:rPr>
              <w:t xml:space="preserve">бы предотвращения их повторения. </w:t>
            </w:r>
          </w:p>
        </w:tc>
        <w:tc>
          <w:tcPr>
            <w:tcW w:w="1417" w:type="dxa"/>
            <w:vAlign w:val="center"/>
          </w:tcPr>
          <w:p w14:paraId="1F4A58EB" w14:textId="77777777" w:rsidR="00DC1739" w:rsidRPr="009E37CD" w:rsidRDefault="00DC1739" w:rsidP="00553626">
            <w:pPr>
              <w:widowControl w:val="0"/>
              <w:jc w:val="center"/>
              <w:rPr>
                <w:sz w:val="22"/>
                <w:szCs w:val="22"/>
              </w:rPr>
            </w:pPr>
            <w:r w:rsidRPr="009E37CD">
              <w:rPr>
                <w:sz w:val="22"/>
                <w:szCs w:val="22"/>
              </w:rPr>
              <w:t>11 (3,4)</w:t>
            </w:r>
          </w:p>
        </w:tc>
        <w:tc>
          <w:tcPr>
            <w:tcW w:w="1134" w:type="dxa"/>
            <w:vAlign w:val="center"/>
          </w:tcPr>
          <w:p w14:paraId="0241F968" w14:textId="77777777" w:rsidR="00DC1739" w:rsidRPr="009E37CD" w:rsidRDefault="00DC1739" w:rsidP="00553626">
            <w:pPr>
              <w:widowControl w:val="0"/>
              <w:jc w:val="center"/>
              <w:rPr>
                <w:sz w:val="22"/>
                <w:szCs w:val="22"/>
              </w:rPr>
            </w:pPr>
            <w:r w:rsidRPr="009E37CD">
              <w:rPr>
                <w:sz w:val="22"/>
                <w:szCs w:val="22"/>
              </w:rPr>
              <w:t>11 (3,4)</w:t>
            </w:r>
          </w:p>
        </w:tc>
        <w:tc>
          <w:tcPr>
            <w:tcW w:w="1165" w:type="dxa"/>
            <w:vAlign w:val="center"/>
          </w:tcPr>
          <w:p w14:paraId="3809A994" w14:textId="77777777" w:rsidR="00DC1739" w:rsidRPr="009E37CD" w:rsidRDefault="00DC1739" w:rsidP="00553626">
            <w:pPr>
              <w:widowControl w:val="0"/>
              <w:jc w:val="center"/>
              <w:rPr>
                <w:sz w:val="22"/>
                <w:szCs w:val="22"/>
              </w:rPr>
            </w:pPr>
            <w:r w:rsidRPr="009E37CD">
              <w:rPr>
                <w:sz w:val="22"/>
                <w:szCs w:val="22"/>
              </w:rPr>
              <w:t>295 (93,2)</w:t>
            </w:r>
          </w:p>
        </w:tc>
        <w:tc>
          <w:tcPr>
            <w:tcW w:w="1596" w:type="dxa"/>
            <w:vAlign w:val="center"/>
          </w:tcPr>
          <w:p w14:paraId="65BB5F58" w14:textId="0E54AF03" w:rsidR="00DC1739" w:rsidRPr="009E37CD" w:rsidRDefault="0067692C" w:rsidP="00553626">
            <w:pPr>
              <w:widowControl w:val="0"/>
              <w:jc w:val="center"/>
              <w:rPr>
                <w:sz w:val="22"/>
                <w:szCs w:val="22"/>
              </w:rPr>
            </w:pPr>
            <w:r w:rsidRPr="009E37CD">
              <w:rPr>
                <w:sz w:val="22"/>
                <w:szCs w:val="22"/>
              </w:rPr>
              <w:t>4,00(4,00</w:t>
            </w:r>
            <w:r w:rsidR="003E6C4A">
              <w:rPr>
                <w:sz w:val="22"/>
                <w:szCs w:val="22"/>
                <w:lang w:val="kk-KZ"/>
              </w:rPr>
              <w:t>-</w:t>
            </w:r>
            <w:r w:rsidRPr="009E37CD">
              <w:rPr>
                <w:sz w:val="22"/>
                <w:szCs w:val="22"/>
              </w:rPr>
              <w:t>4,00)</w:t>
            </w:r>
          </w:p>
        </w:tc>
        <w:tc>
          <w:tcPr>
            <w:tcW w:w="784" w:type="dxa"/>
            <w:vAlign w:val="center"/>
          </w:tcPr>
          <w:p w14:paraId="604595DF" w14:textId="0E090196" w:rsidR="00DC1739" w:rsidRPr="009E37CD" w:rsidRDefault="00DC1739" w:rsidP="00553626">
            <w:pPr>
              <w:widowControl w:val="0"/>
              <w:jc w:val="center"/>
              <w:rPr>
                <w:sz w:val="22"/>
                <w:szCs w:val="22"/>
              </w:rPr>
            </w:pPr>
            <w:r w:rsidRPr="009E37CD">
              <w:rPr>
                <w:sz w:val="22"/>
                <w:szCs w:val="22"/>
              </w:rPr>
              <w:t>-</w:t>
            </w:r>
          </w:p>
        </w:tc>
      </w:tr>
      <w:bookmarkEnd w:id="60"/>
      <w:tr w:rsidR="00DC1739" w:rsidRPr="00D62FB3" w14:paraId="38176F84" w14:textId="77777777" w:rsidTr="00553626">
        <w:tc>
          <w:tcPr>
            <w:tcW w:w="3549" w:type="dxa"/>
          </w:tcPr>
          <w:p w14:paraId="7E1DFB2B" w14:textId="31976FF3" w:rsidR="00DC1739" w:rsidRPr="009E37CD" w:rsidRDefault="00DC1739" w:rsidP="002A1CD3">
            <w:pPr>
              <w:widowControl w:val="0"/>
              <w:jc w:val="both"/>
              <w:rPr>
                <w:sz w:val="22"/>
                <w:szCs w:val="22"/>
              </w:rPr>
            </w:pPr>
            <w:r w:rsidRPr="009E37CD">
              <w:rPr>
                <w:sz w:val="22"/>
                <w:szCs w:val="22"/>
              </w:rPr>
              <w:t>С3. В этом отделении нас уведом</w:t>
            </w:r>
            <w:r w:rsidR="00553626">
              <w:rPr>
                <w:sz w:val="22"/>
                <w:szCs w:val="22"/>
                <w:lang w:val="kk-KZ"/>
              </w:rPr>
              <w:t xml:space="preserve"> </w:t>
            </w:r>
            <w:r w:rsidRPr="009E37CD">
              <w:rPr>
                <w:sz w:val="22"/>
                <w:szCs w:val="22"/>
              </w:rPr>
              <w:t>ляют об изменениях, основанных на отчетах об инцидентах.</w:t>
            </w:r>
          </w:p>
        </w:tc>
        <w:tc>
          <w:tcPr>
            <w:tcW w:w="1417" w:type="dxa"/>
            <w:vAlign w:val="center"/>
          </w:tcPr>
          <w:p w14:paraId="5F399C2D" w14:textId="77777777" w:rsidR="00DC1739" w:rsidRPr="009E37CD" w:rsidRDefault="00DC1739" w:rsidP="00553626">
            <w:pPr>
              <w:widowControl w:val="0"/>
              <w:jc w:val="center"/>
              <w:rPr>
                <w:sz w:val="22"/>
                <w:szCs w:val="22"/>
              </w:rPr>
            </w:pPr>
            <w:r w:rsidRPr="009E37CD">
              <w:rPr>
                <w:sz w:val="22"/>
                <w:szCs w:val="22"/>
              </w:rPr>
              <w:t>14 (4,4)</w:t>
            </w:r>
          </w:p>
        </w:tc>
        <w:tc>
          <w:tcPr>
            <w:tcW w:w="1134" w:type="dxa"/>
            <w:vAlign w:val="center"/>
          </w:tcPr>
          <w:p w14:paraId="4029586B" w14:textId="77777777" w:rsidR="00DC1739" w:rsidRPr="009E37CD" w:rsidRDefault="00DC1739" w:rsidP="00553626">
            <w:pPr>
              <w:widowControl w:val="0"/>
              <w:jc w:val="center"/>
              <w:rPr>
                <w:sz w:val="22"/>
                <w:szCs w:val="22"/>
              </w:rPr>
            </w:pPr>
            <w:r w:rsidRPr="009E37CD">
              <w:rPr>
                <w:sz w:val="22"/>
                <w:szCs w:val="22"/>
              </w:rPr>
              <w:t>29 (9,2)</w:t>
            </w:r>
          </w:p>
        </w:tc>
        <w:tc>
          <w:tcPr>
            <w:tcW w:w="1165" w:type="dxa"/>
            <w:vAlign w:val="center"/>
          </w:tcPr>
          <w:p w14:paraId="0D31D432" w14:textId="77777777" w:rsidR="00DC1739" w:rsidRPr="009E37CD" w:rsidRDefault="00DC1739" w:rsidP="00553626">
            <w:pPr>
              <w:widowControl w:val="0"/>
              <w:jc w:val="center"/>
              <w:rPr>
                <w:sz w:val="22"/>
                <w:szCs w:val="22"/>
              </w:rPr>
            </w:pPr>
            <w:r w:rsidRPr="009E37CD">
              <w:rPr>
                <w:sz w:val="22"/>
                <w:szCs w:val="22"/>
              </w:rPr>
              <w:t>273 (86,4)</w:t>
            </w:r>
          </w:p>
        </w:tc>
        <w:tc>
          <w:tcPr>
            <w:tcW w:w="1596" w:type="dxa"/>
            <w:vAlign w:val="center"/>
          </w:tcPr>
          <w:p w14:paraId="4BA6350A" w14:textId="2706745B" w:rsidR="00DC1739" w:rsidRPr="009E37CD" w:rsidRDefault="0067692C" w:rsidP="00553626">
            <w:pPr>
              <w:widowControl w:val="0"/>
              <w:jc w:val="center"/>
              <w:rPr>
                <w:sz w:val="22"/>
                <w:szCs w:val="22"/>
              </w:rPr>
            </w:pPr>
            <w:r w:rsidRPr="009E37CD">
              <w:rPr>
                <w:sz w:val="22"/>
                <w:szCs w:val="22"/>
              </w:rPr>
              <w:t>4,00(4,00</w:t>
            </w:r>
            <w:r w:rsidR="003E6C4A">
              <w:rPr>
                <w:sz w:val="22"/>
                <w:szCs w:val="22"/>
                <w:lang w:val="kk-KZ"/>
              </w:rPr>
              <w:t>-</w:t>
            </w:r>
            <w:r w:rsidRPr="009E37CD">
              <w:rPr>
                <w:sz w:val="22"/>
                <w:szCs w:val="22"/>
              </w:rPr>
              <w:t>4,00)</w:t>
            </w:r>
          </w:p>
        </w:tc>
        <w:tc>
          <w:tcPr>
            <w:tcW w:w="784" w:type="dxa"/>
            <w:vAlign w:val="center"/>
          </w:tcPr>
          <w:p w14:paraId="424DA749" w14:textId="0A8E7D1C" w:rsidR="00DC1739" w:rsidRPr="009E37CD" w:rsidRDefault="00DC1739" w:rsidP="00553626">
            <w:pPr>
              <w:widowControl w:val="0"/>
              <w:jc w:val="center"/>
              <w:rPr>
                <w:sz w:val="22"/>
                <w:szCs w:val="22"/>
              </w:rPr>
            </w:pPr>
            <w:r w:rsidRPr="009E37CD">
              <w:rPr>
                <w:sz w:val="22"/>
                <w:szCs w:val="22"/>
              </w:rPr>
              <w:t>-</w:t>
            </w:r>
          </w:p>
        </w:tc>
      </w:tr>
      <w:bookmarkEnd w:id="61"/>
      <w:tr w:rsidR="005D1132" w:rsidRPr="00D62FB3" w14:paraId="463AA986" w14:textId="77777777" w:rsidTr="00553626">
        <w:tc>
          <w:tcPr>
            <w:tcW w:w="3549" w:type="dxa"/>
            <w:tcBorders>
              <w:bottom w:val="single" w:sz="4" w:space="0" w:color="auto"/>
            </w:tcBorders>
          </w:tcPr>
          <w:p w14:paraId="761DE62E" w14:textId="77777777" w:rsidR="0058244E" w:rsidRPr="003E6C4A" w:rsidRDefault="0058244E" w:rsidP="002A1CD3">
            <w:pPr>
              <w:widowControl w:val="0"/>
              <w:rPr>
                <w:i/>
                <w:sz w:val="22"/>
                <w:szCs w:val="22"/>
              </w:rPr>
            </w:pPr>
            <w:r w:rsidRPr="003E6C4A">
              <w:rPr>
                <w:i/>
                <w:sz w:val="22"/>
                <w:szCs w:val="22"/>
              </w:rPr>
              <w:t>7. Коммуникационная открытость</w:t>
            </w:r>
          </w:p>
        </w:tc>
        <w:tc>
          <w:tcPr>
            <w:tcW w:w="1417" w:type="dxa"/>
            <w:tcBorders>
              <w:bottom w:val="single" w:sz="4" w:space="0" w:color="auto"/>
            </w:tcBorders>
            <w:vAlign w:val="center"/>
          </w:tcPr>
          <w:p w14:paraId="74145AA2" w14:textId="77777777" w:rsidR="0058244E" w:rsidRPr="009E37CD" w:rsidRDefault="0058244E" w:rsidP="00553626">
            <w:pPr>
              <w:widowControl w:val="0"/>
              <w:jc w:val="center"/>
              <w:rPr>
                <w:sz w:val="22"/>
                <w:szCs w:val="22"/>
              </w:rPr>
            </w:pPr>
            <w:r w:rsidRPr="009E37CD">
              <w:rPr>
                <w:sz w:val="22"/>
                <w:szCs w:val="22"/>
              </w:rPr>
              <w:t>(11,1)</w:t>
            </w:r>
          </w:p>
        </w:tc>
        <w:tc>
          <w:tcPr>
            <w:tcW w:w="1134" w:type="dxa"/>
            <w:tcBorders>
              <w:bottom w:val="single" w:sz="4" w:space="0" w:color="auto"/>
            </w:tcBorders>
            <w:vAlign w:val="center"/>
          </w:tcPr>
          <w:p w14:paraId="4BE5F6A8" w14:textId="77777777" w:rsidR="0058244E" w:rsidRPr="009E37CD" w:rsidRDefault="0058244E" w:rsidP="00553626">
            <w:pPr>
              <w:widowControl w:val="0"/>
              <w:jc w:val="center"/>
              <w:rPr>
                <w:sz w:val="22"/>
                <w:szCs w:val="22"/>
              </w:rPr>
            </w:pPr>
            <w:r w:rsidRPr="009E37CD">
              <w:rPr>
                <w:sz w:val="22"/>
                <w:szCs w:val="22"/>
              </w:rPr>
              <w:t>(13,1)</w:t>
            </w:r>
          </w:p>
        </w:tc>
        <w:tc>
          <w:tcPr>
            <w:tcW w:w="1165" w:type="dxa"/>
            <w:tcBorders>
              <w:bottom w:val="single" w:sz="4" w:space="0" w:color="auto"/>
            </w:tcBorders>
            <w:vAlign w:val="center"/>
          </w:tcPr>
          <w:p w14:paraId="503463F8" w14:textId="77777777" w:rsidR="0058244E" w:rsidRPr="009E37CD" w:rsidRDefault="0058244E" w:rsidP="00553626">
            <w:pPr>
              <w:widowControl w:val="0"/>
              <w:jc w:val="center"/>
              <w:rPr>
                <w:sz w:val="22"/>
                <w:szCs w:val="22"/>
              </w:rPr>
            </w:pPr>
            <w:r w:rsidRPr="009E37CD">
              <w:rPr>
                <w:sz w:val="22"/>
                <w:szCs w:val="22"/>
              </w:rPr>
              <w:t>(75,8)</w:t>
            </w:r>
          </w:p>
        </w:tc>
        <w:tc>
          <w:tcPr>
            <w:tcW w:w="1596" w:type="dxa"/>
            <w:tcBorders>
              <w:bottom w:val="single" w:sz="4" w:space="0" w:color="auto"/>
            </w:tcBorders>
            <w:vAlign w:val="center"/>
          </w:tcPr>
          <w:p w14:paraId="04EC123D" w14:textId="1AFAD1BA" w:rsidR="0058244E" w:rsidRPr="009E37CD" w:rsidRDefault="009D06FC" w:rsidP="00553626">
            <w:pPr>
              <w:widowControl w:val="0"/>
              <w:jc w:val="center"/>
              <w:rPr>
                <w:sz w:val="22"/>
                <w:szCs w:val="22"/>
              </w:rPr>
            </w:pPr>
            <w:r w:rsidRPr="009E37CD">
              <w:rPr>
                <w:sz w:val="22"/>
                <w:szCs w:val="22"/>
              </w:rPr>
              <w:t>4,00(3,50</w:t>
            </w:r>
            <w:r w:rsidR="003E6C4A">
              <w:rPr>
                <w:sz w:val="22"/>
                <w:szCs w:val="22"/>
                <w:lang w:val="kk-KZ"/>
              </w:rPr>
              <w:t>-</w:t>
            </w:r>
            <w:r w:rsidRPr="009E37CD">
              <w:rPr>
                <w:sz w:val="22"/>
                <w:szCs w:val="22"/>
              </w:rPr>
              <w:t>4,00)</w:t>
            </w:r>
          </w:p>
        </w:tc>
        <w:tc>
          <w:tcPr>
            <w:tcW w:w="784" w:type="dxa"/>
            <w:tcBorders>
              <w:bottom w:val="single" w:sz="4" w:space="0" w:color="auto"/>
            </w:tcBorders>
            <w:vAlign w:val="center"/>
          </w:tcPr>
          <w:p w14:paraId="6F846C46" w14:textId="2CCDBE8F" w:rsidR="0058244E" w:rsidRPr="009E37CD" w:rsidRDefault="00691D67" w:rsidP="00553626">
            <w:pPr>
              <w:widowControl w:val="0"/>
              <w:jc w:val="center"/>
              <w:rPr>
                <w:sz w:val="22"/>
                <w:szCs w:val="22"/>
              </w:rPr>
            </w:pPr>
            <w:r w:rsidRPr="009E37CD">
              <w:rPr>
                <w:sz w:val="22"/>
                <w:szCs w:val="22"/>
              </w:rPr>
              <w:t>0,78</w:t>
            </w:r>
          </w:p>
        </w:tc>
      </w:tr>
      <w:tr w:rsidR="00DC1739" w:rsidRPr="00D62FB3" w14:paraId="74E02B3A" w14:textId="77777777" w:rsidTr="00553626">
        <w:tc>
          <w:tcPr>
            <w:tcW w:w="3549" w:type="dxa"/>
            <w:tcBorders>
              <w:bottom w:val="nil"/>
            </w:tcBorders>
          </w:tcPr>
          <w:p w14:paraId="53864954" w14:textId="77777777" w:rsidR="00DC1739" w:rsidRPr="009E37CD" w:rsidRDefault="00DC1739" w:rsidP="002A1CD3">
            <w:pPr>
              <w:widowControl w:val="0"/>
              <w:jc w:val="both"/>
              <w:rPr>
                <w:sz w:val="22"/>
                <w:szCs w:val="22"/>
              </w:rPr>
            </w:pPr>
            <w:r w:rsidRPr="009E37CD">
              <w:rPr>
                <w:sz w:val="22"/>
                <w:szCs w:val="22"/>
              </w:rPr>
              <w:t xml:space="preserve">С4. Сотрудники этого отделения высказывают обеспокоенность, если замечают угрозу качеству ухода за пациентами.   </w:t>
            </w:r>
          </w:p>
        </w:tc>
        <w:tc>
          <w:tcPr>
            <w:tcW w:w="1417" w:type="dxa"/>
            <w:tcBorders>
              <w:bottom w:val="nil"/>
            </w:tcBorders>
            <w:vAlign w:val="center"/>
          </w:tcPr>
          <w:p w14:paraId="61B7F893" w14:textId="77777777" w:rsidR="00DC1739" w:rsidRPr="009E37CD" w:rsidRDefault="00DC1739" w:rsidP="00553626">
            <w:pPr>
              <w:widowControl w:val="0"/>
              <w:jc w:val="center"/>
              <w:rPr>
                <w:sz w:val="22"/>
                <w:szCs w:val="22"/>
              </w:rPr>
            </w:pPr>
            <w:r w:rsidRPr="009E37CD">
              <w:rPr>
                <w:sz w:val="22"/>
                <w:szCs w:val="22"/>
              </w:rPr>
              <w:t>29 (9,1)</w:t>
            </w:r>
          </w:p>
        </w:tc>
        <w:tc>
          <w:tcPr>
            <w:tcW w:w="1134" w:type="dxa"/>
            <w:tcBorders>
              <w:bottom w:val="nil"/>
            </w:tcBorders>
            <w:vAlign w:val="center"/>
          </w:tcPr>
          <w:p w14:paraId="69C8102B" w14:textId="77777777" w:rsidR="00DC1739" w:rsidRPr="009E37CD" w:rsidRDefault="00DC1739" w:rsidP="00553626">
            <w:pPr>
              <w:widowControl w:val="0"/>
              <w:jc w:val="center"/>
              <w:rPr>
                <w:sz w:val="22"/>
                <w:szCs w:val="22"/>
              </w:rPr>
            </w:pPr>
            <w:r w:rsidRPr="009E37CD">
              <w:rPr>
                <w:sz w:val="22"/>
                <w:szCs w:val="22"/>
              </w:rPr>
              <w:t>22 (7,1)</w:t>
            </w:r>
          </w:p>
        </w:tc>
        <w:tc>
          <w:tcPr>
            <w:tcW w:w="1165" w:type="dxa"/>
            <w:tcBorders>
              <w:bottom w:val="nil"/>
            </w:tcBorders>
            <w:vAlign w:val="center"/>
          </w:tcPr>
          <w:p w14:paraId="3B21299F" w14:textId="77777777" w:rsidR="00DC1739" w:rsidRPr="009E37CD" w:rsidRDefault="00DC1739" w:rsidP="00553626">
            <w:pPr>
              <w:widowControl w:val="0"/>
              <w:jc w:val="center"/>
              <w:rPr>
                <w:sz w:val="22"/>
                <w:szCs w:val="22"/>
              </w:rPr>
            </w:pPr>
            <w:r w:rsidRPr="009E37CD">
              <w:rPr>
                <w:sz w:val="22"/>
                <w:szCs w:val="22"/>
              </w:rPr>
              <w:t>264 (83,8)</w:t>
            </w:r>
          </w:p>
        </w:tc>
        <w:tc>
          <w:tcPr>
            <w:tcW w:w="1596" w:type="dxa"/>
            <w:tcBorders>
              <w:bottom w:val="nil"/>
            </w:tcBorders>
            <w:vAlign w:val="center"/>
          </w:tcPr>
          <w:p w14:paraId="0246971A" w14:textId="18BAA7C8" w:rsidR="00DC1739" w:rsidRPr="009E37CD" w:rsidRDefault="0067692C" w:rsidP="00553626">
            <w:pPr>
              <w:widowControl w:val="0"/>
              <w:jc w:val="center"/>
              <w:rPr>
                <w:sz w:val="22"/>
                <w:szCs w:val="22"/>
              </w:rPr>
            </w:pPr>
            <w:r w:rsidRPr="009E37CD">
              <w:rPr>
                <w:sz w:val="22"/>
                <w:szCs w:val="22"/>
              </w:rPr>
              <w:t>4,00(4,00</w:t>
            </w:r>
            <w:r w:rsidR="003E6C4A">
              <w:rPr>
                <w:sz w:val="22"/>
                <w:szCs w:val="22"/>
                <w:lang w:val="kk-KZ"/>
              </w:rPr>
              <w:t>-</w:t>
            </w:r>
            <w:r w:rsidRPr="009E37CD">
              <w:rPr>
                <w:sz w:val="22"/>
                <w:szCs w:val="22"/>
              </w:rPr>
              <w:t>4,00)</w:t>
            </w:r>
          </w:p>
        </w:tc>
        <w:tc>
          <w:tcPr>
            <w:tcW w:w="784" w:type="dxa"/>
            <w:tcBorders>
              <w:bottom w:val="nil"/>
            </w:tcBorders>
            <w:vAlign w:val="center"/>
          </w:tcPr>
          <w:p w14:paraId="691F67DB" w14:textId="790CABD1" w:rsidR="00DC1739" w:rsidRPr="009E37CD" w:rsidRDefault="00DC1739" w:rsidP="00553626">
            <w:pPr>
              <w:widowControl w:val="0"/>
              <w:jc w:val="center"/>
              <w:rPr>
                <w:sz w:val="22"/>
                <w:szCs w:val="22"/>
              </w:rPr>
            </w:pPr>
            <w:r w:rsidRPr="009E37CD">
              <w:rPr>
                <w:sz w:val="22"/>
                <w:szCs w:val="22"/>
              </w:rPr>
              <w:t>-</w:t>
            </w:r>
          </w:p>
        </w:tc>
      </w:tr>
      <w:tr w:rsidR="00553626" w:rsidRPr="00D62FB3" w14:paraId="42A84AFB" w14:textId="77777777" w:rsidTr="00553626">
        <w:tc>
          <w:tcPr>
            <w:tcW w:w="9645" w:type="dxa"/>
            <w:gridSpan w:val="6"/>
            <w:tcBorders>
              <w:top w:val="nil"/>
              <w:left w:val="nil"/>
              <w:right w:val="nil"/>
            </w:tcBorders>
          </w:tcPr>
          <w:p w14:paraId="4C3DC2E8" w14:textId="77777777" w:rsidR="00553626" w:rsidRPr="00553626" w:rsidRDefault="00553626" w:rsidP="000B251A">
            <w:pPr>
              <w:widowControl w:val="0"/>
              <w:ind w:hanging="107"/>
              <w:jc w:val="both"/>
              <w:rPr>
                <w:sz w:val="28"/>
                <w:szCs w:val="28"/>
                <w:lang w:val="kk-KZ"/>
              </w:rPr>
            </w:pPr>
            <w:r w:rsidRPr="00553626">
              <w:rPr>
                <w:sz w:val="28"/>
                <w:szCs w:val="28"/>
                <w:lang w:val="kk-KZ"/>
              </w:rPr>
              <w:t>Продолжение таблицы 5</w:t>
            </w:r>
          </w:p>
          <w:p w14:paraId="786B2CF2" w14:textId="77777777" w:rsidR="00553626" w:rsidRPr="00553626" w:rsidRDefault="00553626" w:rsidP="000B251A">
            <w:pPr>
              <w:widowControl w:val="0"/>
              <w:ind w:hanging="107"/>
              <w:jc w:val="both"/>
              <w:rPr>
                <w:sz w:val="16"/>
                <w:szCs w:val="16"/>
                <w:lang w:val="kk-KZ"/>
              </w:rPr>
            </w:pPr>
          </w:p>
        </w:tc>
      </w:tr>
      <w:tr w:rsidR="00553626" w:rsidRPr="00D62FB3" w14:paraId="1E67A3B8" w14:textId="77777777" w:rsidTr="000B251A">
        <w:tc>
          <w:tcPr>
            <w:tcW w:w="3549" w:type="dxa"/>
          </w:tcPr>
          <w:p w14:paraId="4D515DD1" w14:textId="77777777" w:rsidR="00553626" w:rsidRPr="00553626" w:rsidRDefault="00553626" w:rsidP="000B251A">
            <w:pPr>
              <w:widowControl w:val="0"/>
              <w:jc w:val="center"/>
              <w:rPr>
                <w:sz w:val="22"/>
                <w:szCs w:val="22"/>
                <w:lang w:val="kk-KZ"/>
              </w:rPr>
            </w:pPr>
            <w:r>
              <w:rPr>
                <w:sz w:val="22"/>
                <w:szCs w:val="22"/>
                <w:lang w:val="kk-KZ"/>
              </w:rPr>
              <w:t>1</w:t>
            </w:r>
          </w:p>
        </w:tc>
        <w:tc>
          <w:tcPr>
            <w:tcW w:w="1417" w:type="dxa"/>
            <w:vAlign w:val="center"/>
          </w:tcPr>
          <w:p w14:paraId="45890493" w14:textId="77777777" w:rsidR="00553626" w:rsidRPr="00553626" w:rsidRDefault="00553626" w:rsidP="000B251A">
            <w:pPr>
              <w:widowControl w:val="0"/>
              <w:jc w:val="center"/>
              <w:rPr>
                <w:sz w:val="22"/>
                <w:szCs w:val="22"/>
                <w:lang w:val="kk-KZ"/>
              </w:rPr>
            </w:pPr>
            <w:r>
              <w:rPr>
                <w:sz w:val="22"/>
                <w:szCs w:val="22"/>
                <w:lang w:val="kk-KZ"/>
              </w:rPr>
              <w:t>2</w:t>
            </w:r>
          </w:p>
        </w:tc>
        <w:tc>
          <w:tcPr>
            <w:tcW w:w="1134" w:type="dxa"/>
            <w:vAlign w:val="center"/>
          </w:tcPr>
          <w:p w14:paraId="34815997" w14:textId="77777777" w:rsidR="00553626" w:rsidRPr="00553626" w:rsidRDefault="00553626" w:rsidP="000B251A">
            <w:pPr>
              <w:widowControl w:val="0"/>
              <w:jc w:val="center"/>
              <w:rPr>
                <w:sz w:val="22"/>
                <w:szCs w:val="22"/>
                <w:lang w:val="kk-KZ"/>
              </w:rPr>
            </w:pPr>
            <w:r>
              <w:rPr>
                <w:sz w:val="22"/>
                <w:szCs w:val="22"/>
                <w:lang w:val="kk-KZ"/>
              </w:rPr>
              <w:t>3</w:t>
            </w:r>
          </w:p>
        </w:tc>
        <w:tc>
          <w:tcPr>
            <w:tcW w:w="1165" w:type="dxa"/>
            <w:vAlign w:val="center"/>
          </w:tcPr>
          <w:p w14:paraId="6156B5B1" w14:textId="77777777" w:rsidR="00553626" w:rsidRPr="00553626" w:rsidRDefault="00553626" w:rsidP="000B251A">
            <w:pPr>
              <w:widowControl w:val="0"/>
              <w:jc w:val="center"/>
              <w:rPr>
                <w:sz w:val="22"/>
                <w:szCs w:val="22"/>
                <w:lang w:val="kk-KZ"/>
              </w:rPr>
            </w:pPr>
            <w:r>
              <w:rPr>
                <w:sz w:val="22"/>
                <w:szCs w:val="22"/>
                <w:lang w:val="kk-KZ"/>
              </w:rPr>
              <w:t>4</w:t>
            </w:r>
          </w:p>
        </w:tc>
        <w:tc>
          <w:tcPr>
            <w:tcW w:w="1596" w:type="dxa"/>
            <w:vAlign w:val="center"/>
          </w:tcPr>
          <w:p w14:paraId="56853E36" w14:textId="77777777" w:rsidR="00553626" w:rsidRPr="00553626" w:rsidRDefault="00553626" w:rsidP="000B251A">
            <w:pPr>
              <w:widowControl w:val="0"/>
              <w:jc w:val="center"/>
              <w:rPr>
                <w:sz w:val="22"/>
                <w:szCs w:val="22"/>
                <w:lang w:val="kk-KZ"/>
              </w:rPr>
            </w:pPr>
            <w:r>
              <w:rPr>
                <w:sz w:val="22"/>
                <w:szCs w:val="22"/>
                <w:lang w:val="kk-KZ"/>
              </w:rPr>
              <w:t>5</w:t>
            </w:r>
          </w:p>
        </w:tc>
        <w:tc>
          <w:tcPr>
            <w:tcW w:w="784" w:type="dxa"/>
            <w:vAlign w:val="center"/>
          </w:tcPr>
          <w:p w14:paraId="50B08192" w14:textId="77777777" w:rsidR="00553626" w:rsidRPr="00553626" w:rsidRDefault="00553626" w:rsidP="000B251A">
            <w:pPr>
              <w:widowControl w:val="0"/>
              <w:jc w:val="center"/>
              <w:rPr>
                <w:sz w:val="22"/>
                <w:szCs w:val="22"/>
                <w:lang w:val="kk-KZ"/>
              </w:rPr>
            </w:pPr>
            <w:r>
              <w:rPr>
                <w:sz w:val="22"/>
                <w:szCs w:val="22"/>
                <w:lang w:val="kk-KZ"/>
              </w:rPr>
              <w:t>6</w:t>
            </w:r>
          </w:p>
        </w:tc>
      </w:tr>
      <w:tr w:rsidR="00DC1739" w:rsidRPr="00D62FB3" w14:paraId="43FAF527" w14:textId="77777777" w:rsidTr="00553626">
        <w:tc>
          <w:tcPr>
            <w:tcW w:w="3549" w:type="dxa"/>
          </w:tcPr>
          <w:p w14:paraId="56E74BC7" w14:textId="57399EA4" w:rsidR="00DC1739" w:rsidRPr="009E37CD" w:rsidRDefault="00DC1739" w:rsidP="002A1CD3">
            <w:pPr>
              <w:widowControl w:val="0"/>
              <w:jc w:val="both"/>
              <w:rPr>
                <w:sz w:val="22"/>
                <w:szCs w:val="22"/>
              </w:rPr>
            </w:pPr>
            <w:r w:rsidRPr="009E37CD">
              <w:rPr>
                <w:sz w:val="22"/>
                <w:szCs w:val="22"/>
              </w:rPr>
              <w:t xml:space="preserve">С5. Если сотрудники этого отделения замечают, что кто-то из руководства поступает небезопасно для пациентов, они говорят об этом. </w:t>
            </w:r>
          </w:p>
        </w:tc>
        <w:tc>
          <w:tcPr>
            <w:tcW w:w="1417" w:type="dxa"/>
            <w:vAlign w:val="center"/>
          </w:tcPr>
          <w:p w14:paraId="0252E6F1" w14:textId="77777777" w:rsidR="00DC1739" w:rsidRPr="009E37CD" w:rsidRDefault="00DC1739" w:rsidP="00553626">
            <w:pPr>
              <w:widowControl w:val="0"/>
              <w:jc w:val="center"/>
              <w:rPr>
                <w:sz w:val="22"/>
                <w:szCs w:val="22"/>
              </w:rPr>
            </w:pPr>
            <w:r w:rsidRPr="009E37CD">
              <w:rPr>
                <w:sz w:val="22"/>
                <w:szCs w:val="22"/>
              </w:rPr>
              <w:t>33 (10,8)</w:t>
            </w:r>
          </w:p>
        </w:tc>
        <w:tc>
          <w:tcPr>
            <w:tcW w:w="1134" w:type="dxa"/>
            <w:vAlign w:val="center"/>
          </w:tcPr>
          <w:p w14:paraId="41725044" w14:textId="77777777" w:rsidR="00DC1739" w:rsidRPr="009E37CD" w:rsidRDefault="00DC1739" w:rsidP="00553626">
            <w:pPr>
              <w:widowControl w:val="0"/>
              <w:jc w:val="center"/>
              <w:rPr>
                <w:sz w:val="22"/>
                <w:szCs w:val="22"/>
              </w:rPr>
            </w:pPr>
            <w:r w:rsidRPr="009E37CD">
              <w:rPr>
                <w:sz w:val="22"/>
                <w:szCs w:val="22"/>
              </w:rPr>
              <w:t>39 (12,8)</w:t>
            </w:r>
          </w:p>
        </w:tc>
        <w:tc>
          <w:tcPr>
            <w:tcW w:w="1165" w:type="dxa"/>
            <w:vAlign w:val="center"/>
          </w:tcPr>
          <w:p w14:paraId="597E1AB1" w14:textId="77777777" w:rsidR="00DC1739" w:rsidRPr="009E37CD" w:rsidRDefault="00DC1739" w:rsidP="00553626">
            <w:pPr>
              <w:widowControl w:val="0"/>
              <w:jc w:val="center"/>
              <w:rPr>
                <w:sz w:val="22"/>
                <w:szCs w:val="22"/>
              </w:rPr>
            </w:pPr>
            <w:r w:rsidRPr="009E37CD">
              <w:rPr>
                <w:sz w:val="22"/>
                <w:szCs w:val="22"/>
              </w:rPr>
              <w:t>233 (76,4)</w:t>
            </w:r>
          </w:p>
        </w:tc>
        <w:tc>
          <w:tcPr>
            <w:tcW w:w="1596" w:type="dxa"/>
            <w:vAlign w:val="center"/>
          </w:tcPr>
          <w:p w14:paraId="55D2EEE9" w14:textId="2BF3B851" w:rsidR="00DC1739" w:rsidRPr="009E37CD" w:rsidRDefault="0067692C" w:rsidP="00553626">
            <w:pPr>
              <w:widowControl w:val="0"/>
              <w:jc w:val="center"/>
              <w:rPr>
                <w:sz w:val="22"/>
                <w:szCs w:val="22"/>
              </w:rPr>
            </w:pPr>
            <w:r w:rsidRPr="009E37CD">
              <w:rPr>
                <w:sz w:val="22"/>
                <w:szCs w:val="22"/>
              </w:rPr>
              <w:t>4,00(4,00</w:t>
            </w:r>
            <w:r w:rsidR="003E6C4A">
              <w:rPr>
                <w:sz w:val="22"/>
                <w:szCs w:val="22"/>
                <w:lang w:val="kk-KZ"/>
              </w:rPr>
              <w:t>-</w:t>
            </w:r>
            <w:r w:rsidRPr="009E37CD">
              <w:rPr>
                <w:sz w:val="22"/>
                <w:szCs w:val="22"/>
              </w:rPr>
              <w:t>4,00)</w:t>
            </w:r>
          </w:p>
        </w:tc>
        <w:tc>
          <w:tcPr>
            <w:tcW w:w="784" w:type="dxa"/>
            <w:vAlign w:val="center"/>
          </w:tcPr>
          <w:p w14:paraId="18244F17" w14:textId="7628606B" w:rsidR="00DC1739" w:rsidRPr="009E37CD" w:rsidRDefault="00DC1739" w:rsidP="00553626">
            <w:pPr>
              <w:widowControl w:val="0"/>
              <w:jc w:val="center"/>
              <w:rPr>
                <w:sz w:val="22"/>
                <w:szCs w:val="22"/>
              </w:rPr>
            </w:pPr>
            <w:r w:rsidRPr="009E37CD">
              <w:rPr>
                <w:sz w:val="22"/>
                <w:szCs w:val="22"/>
              </w:rPr>
              <w:t>-</w:t>
            </w:r>
          </w:p>
        </w:tc>
      </w:tr>
      <w:tr w:rsidR="00DC1739" w:rsidRPr="00D62FB3" w14:paraId="331306D0" w14:textId="77777777" w:rsidTr="00553626">
        <w:tc>
          <w:tcPr>
            <w:tcW w:w="3549" w:type="dxa"/>
          </w:tcPr>
          <w:p w14:paraId="0D9BC42B" w14:textId="6095726E" w:rsidR="00DC1739" w:rsidRPr="009E37CD" w:rsidRDefault="00DC1739" w:rsidP="002A1CD3">
            <w:pPr>
              <w:widowControl w:val="0"/>
              <w:jc w:val="both"/>
              <w:rPr>
                <w:sz w:val="22"/>
                <w:szCs w:val="22"/>
              </w:rPr>
            </w:pPr>
            <w:r w:rsidRPr="009E37CD">
              <w:rPr>
                <w:sz w:val="22"/>
                <w:szCs w:val="22"/>
              </w:rPr>
              <w:t>С6. Когда сотрудники этого отделения выражают обеспокоен</w:t>
            </w:r>
            <w:r w:rsidR="00553626">
              <w:rPr>
                <w:sz w:val="22"/>
                <w:szCs w:val="22"/>
                <w:lang w:val="kk-KZ"/>
              </w:rPr>
              <w:t xml:space="preserve"> </w:t>
            </w:r>
            <w:r w:rsidRPr="009E37CD">
              <w:rPr>
                <w:sz w:val="22"/>
                <w:szCs w:val="22"/>
              </w:rPr>
              <w:t>ность по поводу безопасности пациентов, руководство прислушивается к ним.</w:t>
            </w:r>
          </w:p>
        </w:tc>
        <w:tc>
          <w:tcPr>
            <w:tcW w:w="1417" w:type="dxa"/>
            <w:vAlign w:val="center"/>
          </w:tcPr>
          <w:p w14:paraId="2BC167C9" w14:textId="77777777" w:rsidR="00DC1739" w:rsidRPr="009E37CD" w:rsidRDefault="00DC1739" w:rsidP="00553626">
            <w:pPr>
              <w:widowControl w:val="0"/>
              <w:jc w:val="center"/>
              <w:rPr>
                <w:sz w:val="22"/>
                <w:szCs w:val="22"/>
              </w:rPr>
            </w:pPr>
            <w:r w:rsidRPr="009E37CD">
              <w:rPr>
                <w:sz w:val="22"/>
                <w:szCs w:val="22"/>
              </w:rPr>
              <w:t>24 (7,7)</w:t>
            </w:r>
          </w:p>
        </w:tc>
        <w:tc>
          <w:tcPr>
            <w:tcW w:w="1134" w:type="dxa"/>
            <w:vAlign w:val="center"/>
          </w:tcPr>
          <w:p w14:paraId="35B74C68" w14:textId="77777777" w:rsidR="00DC1739" w:rsidRPr="009E37CD" w:rsidRDefault="00DC1739" w:rsidP="00553626">
            <w:pPr>
              <w:widowControl w:val="0"/>
              <w:jc w:val="center"/>
              <w:rPr>
                <w:sz w:val="22"/>
                <w:szCs w:val="22"/>
              </w:rPr>
            </w:pPr>
            <w:r w:rsidRPr="009E37CD">
              <w:rPr>
                <w:sz w:val="22"/>
                <w:szCs w:val="22"/>
              </w:rPr>
              <w:t>56 (17,8)</w:t>
            </w:r>
          </w:p>
        </w:tc>
        <w:tc>
          <w:tcPr>
            <w:tcW w:w="1165" w:type="dxa"/>
            <w:vAlign w:val="center"/>
          </w:tcPr>
          <w:p w14:paraId="53FB0912" w14:textId="77777777" w:rsidR="00DC1739" w:rsidRPr="009E37CD" w:rsidRDefault="00DC1739" w:rsidP="00553626">
            <w:pPr>
              <w:widowControl w:val="0"/>
              <w:jc w:val="center"/>
              <w:rPr>
                <w:sz w:val="22"/>
                <w:szCs w:val="22"/>
              </w:rPr>
            </w:pPr>
            <w:r w:rsidRPr="009E37CD">
              <w:rPr>
                <w:sz w:val="22"/>
                <w:szCs w:val="22"/>
              </w:rPr>
              <w:t>234 (74,5)</w:t>
            </w:r>
          </w:p>
        </w:tc>
        <w:tc>
          <w:tcPr>
            <w:tcW w:w="1596" w:type="dxa"/>
            <w:vAlign w:val="center"/>
          </w:tcPr>
          <w:p w14:paraId="6097E8D4" w14:textId="711F015E" w:rsidR="00DC1739" w:rsidRPr="009E37CD" w:rsidRDefault="0067692C" w:rsidP="00553626">
            <w:pPr>
              <w:widowControl w:val="0"/>
              <w:jc w:val="center"/>
              <w:rPr>
                <w:sz w:val="22"/>
                <w:szCs w:val="22"/>
              </w:rPr>
            </w:pPr>
            <w:r w:rsidRPr="009E37CD">
              <w:rPr>
                <w:sz w:val="22"/>
                <w:szCs w:val="22"/>
              </w:rPr>
              <w:t>4,00(4,00</w:t>
            </w:r>
            <w:r w:rsidR="003E6C4A">
              <w:rPr>
                <w:sz w:val="22"/>
                <w:szCs w:val="22"/>
                <w:lang w:val="kk-KZ"/>
              </w:rPr>
              <w:t>-</w:t>
            </w:r>
            <w:r w:rsidRPr="009E37CD">
              <w:rPr>
                <w:sz w:val="22"/>
                <w:szCs w:val="22"/>
              </w:rPr>
              <w:t>4,00)</w:t>
            </w:r>
          </w:p>
        </w:tc>
        <w:tc>
          <w:tcPr>
            <w:tcW w:w="784" w:type="dxa"/>
            <w:vAlign w:val="center"/>
          </w:tcPr>
          <w:p w14:paraId="3ECBFF6E" w14:textId="0607CD81" w:rsidR="00DC1739" w:rsidRPr="009E37CD" w:rsidRDefault="00DC1739" w:rsidP="00553626">
            <w:pPr>
              <w:widowControl w:val="0"/>
              <w:jc w:val="center"/>
              <w:rPr>
                <w:sz w:val="22"/>
                <w:szCs w:val="22"/>
              </w:rPr>
            </w:pPr>
            <w:r w:rsidRPr="009E37CD">
              <w:rPr>
                <w:sz w:val="22"/>
                <w:szCs w:val="22"/>
              </w:rPr>
              <w:t>-</w:t>
            </w:r>
          </w:p>
        </w:tc>
      </w:tr>
      <w:tr w:rsidR="00DC1739" w:rsidRPr="00D62FB3" w14:paraId="753929D7" w14:textId="77777777" w:rsidTr="00553626">
        <w:tc>
          <w:tcPr>
            <w:tcW w:w="3549" w:type="dxa"/>
          </w:tcPr>
          <w:p w14:paraId="7BF929F5" w14:textId="77777777" w:rsidR="00DC1739" w:rsidRPr="009E37CD" w:rsidRDefault="00DC1739" w:rsidP="002A1CD3">
            <w:pPr>
              <w:widowControl w:val="0"/>
              <w:jc w:val="both"/>
              <w:rPr>
                <w:sz w:val="22"/>
                <w:szCs w:val="22"/>
              </w:rPr>
            </w:pPr>
            <w:r w:rsidRPr="009E37CD">
              <w:rPr>
                <w:sz w:val="22"/>
                <w:szCs w:val="22"/>
              </w:rPr>
              <w:t>С7. В этом отделении сотрудники боятся задавать вопросы, когда что-то кажется им неправильным</w:t>
            </w:r>
            <w:r w:rsidRPr="009E37CD">
              <w:rPr>
                <w:sz w:val="22"/>
                <w:szCs w:val="22"/>
                <w:vertAlign w:val="superscript"/>
              </w:rPr>
              <w:t xml:space="preserve"> a</w:t>
            </w:r>
          </w:p>
        </w:tc>
        <w:tc>
          <w:tcPr>
            <w:tcW w:w="1417" w:type="dxa"/>
            <w:vAlign w:val="center"/>
          </w:tcPr>
          <w:p w14:paraId="20CB9863" w14:textId="77777777" w:rsidR="00DC1739" w:rsidRPr="009E37CD" w:rsidRDefault="00DC1739" w:rsidP="00553626">
            <w:pPr>
              <w:widowControl w:val="0"/>
              <w:jc w:val="center"/>
              <w:rPr>
                <w:sz w:val="22"/>
                <w:szCs w:val="22"/>
              </w:rPr>
            </w:pPr>
            <w:r w:rsidRPr="009E37CD">
              <w:rPr>
                <w:sz w:val="22"/>
                <w:szCs w:val="22"/>
              </w:rPr>
              <w:t>52 (16,6)</w:t>
            </w:r>
          </w:p>
        </w:tc>
        <w:tc>
          <w:tcPr>
            <w:tcW w:w="1134" w:type="dxa"/>
            <w:vAlign w:val="center"/>
          </w:tcPr>
          <w:p w14:paraId="3DA1D586" w14:textId="77777777" w:rsidR="00DC1739" w:rsidRPr="009E37CD" w:rsidRDefault="00DC1739" w:rsidP="00553626">
            <w:pPr>
              <w:widowControl w:val="0"/>
              <w:jc w:val="center"/>
              <w:rPr>
                <w:sz w:val="22"/>
                <w:szCs w:val="22"/>
              </w:rPr>
            </w:pPr>
            <w:r w:rsidRPr="009E37CD">
              <w:rPr>
                <w:sz w:val="22"/>
                <w:szCs w:val="22"/>
              </w:rPr>
              <w:t>47 (14,9)</w:t>
            </w:r>
          </w:p>
        </w:tc>
        <w:tc>
          <w:tcPr>
            <w:tcW w:w="1165" w:type="dxa"/>
            <w:vAlign w:val="center"/>
          </w:tcPr>
          <w:p w14:paraId="04893B11" w14:textId="77777777" w:rsidR="00DC1739" w:rsidRPr="009E37CD" w:rsidRDefault="00DC1739" w:rsidP="00553626">
            <w:pPr>
              <w:widowControl w:val="0"/>
              <w:jc w:val="center"/>
              <w:rPr>
                <w:sz w:val="22"/>
                <w:szCs w:val="22"/>
              </w:rPr>
            </w:pPr>
            <w:r w:rsidRPr="009E37CD">
              <w:rPr>
                <w:sz w:val="22"/>
                <w:szCs w:val="22"/>
              </w:rPr>
              <w:t>216 (68,5)</w:t>
            </w:r>
          </w:p>
        </w:tc>
        <w:tc>
          <w:tcPr>
            <w:tcW w:w="1596" w:type="dxa"/>
            <w:vAlign w:val="center"/>
          </w:tcPr>
          <w:p w14:paraId="1FABB64C" w14:textId="68D556D6" w:rsidR="00DC1739" w:rsidRPr="009E37CD" w:rsidRDefault="0067692C" w:rsidP="00553626">
            <w:pPr>
              <w:widowControl w:val="0"/>
              <w:jc w:val="center"/>
              <w:rPr>
                <w:sz w:val="22"/>
                <w:szCs w:val="22"/>
              </w:rPr>
            </w:pPr>
            <w:r w:rsidRPr="009E37CD">
              <w:rPr>
                <w:sz w:val="22"/>
                <w:szCs w:val="22"/>
              </w:rPr>
              <w:t>4,00(3,00</w:t>
            </w:r>
            <w:r w:rsidR="003E6C4A">
              <w:rPr>
                <w:sz w:val="22"/>
                <w:szCs w:val="22"/>
                <w:lang w:val="kk-KZ"/>
              </w:rPr>
              <w:t>-</w:t>
            </w:r>
            <w:r w:rsidRPr="009E37CD">
              <w:rPr>
                <w:sz w:val="22"/>
                <w:szCs w:val="22"/>
              </w:rPr>
              <w:t>4,00)</w:t>
            </w:r>
          </w:p>
        </w:tc>
        <w:tc>
          <w:tcPr>
            <w:tcW w:w="784" w:type="dxa"/>
            <w:vAlign w:val="center"/>
          </w:tcPr>
          <w:p w14:paraId="197D4127" w14:textId="74637F3D" w:rsidR="00DC1739" w:rsidRPr="009E37CD" w:rsidRDefault="00DC1739" w:rsidP="00553626">
            <w:pPr>
              <w:widowControl w:val="0"/>
              <w:jc w:val="center"/>
              <w:rPr>
                <w:sz w:val="22"/>
                <w:szCs w:val="22"/>
              </w:rPr>
            </w:pPr>
            <w:r w:rsidRPr="009E37CD">
              <w:rPr>
                <w:sz w:val="22"/>
                <w:szCs w:val="22"/>
              </w:rPr>
              <w:t>-</w:t>
            </w:r>
          </w:p>
        </w:tc>
      </w:tr>
      <w:tr w:rsidR="005D1132" w:rsidRPr="00D62FB3" w14:paraId="5AE69EE7" w14:textId="77777777" w:rsidTr="00553626">
        <w:tc>
          <w:tcPr>
            <w:tcW w:w="3549" w:type="dxa"/>
          </w:tcPr>
          <w:p w14:paraId="2D07118C" w14:textId="53BEA992" w:rsidR="0058244E" w:rsidRPr="003E6C4A" w:rsidRDefault="0058244E" w:rsidP="002A1CD3">
            <w:pPr>
              <w:widowControl w:val="0"/>
              <w:jc w:val="both"/>
              <w:rPr>
                <w:i/>
                <w:sz w:val="22"/>
                <w:szCs w:val="22"/>
              </w:rPr>
            </w:pPr>
            <w:r w:rsidRPr="003E6C4A">
              <w:rPr>
                <w:i/>
                <w:sz w:val="22"/>
                <w:szCs w:val="22"/>
              </w:rPr>
              <w:t>8. Сообщение о</w:t>
            </w:r>
            <w:r w:rsidR="00C704FE" w:rsidRPr="003E6C4A">
              <w:rPr>
                <w:i/>
                <w:sz w:val="22"/>
                <w:szCs w:val="22"/>
              </w:rPr>
              <w:t>б инцидентах</w:t>
            </w:r>
            <w:r w:rsidRPr="003E6C4A">
              <w:rPr>
                <w:i/>
                <w:sz w:val="22"/>
                <w:szCs w:val="22"/>
              </w:rPr>
              <w:t>, связанных с безопасностью пациентов</w:t>
            </w:r>
          </w:p>
        </w:tc>
        <w:tc>
          <w:tcPr>
            <w:tcW w:w="1417" w:type="dxa"/>
            <w:vAlign w:val="center"/>
          </w:tcPr>
          <w:p w14:paraId="0338E5D4" w14:textId="77777777" w:rsidR="0058244E" w:rsidRPr="009E37CD" w:rsidRDefault="0058244E" w:rsidP="00553626">
            <w:pPr>
              <w:widowControl w:val="0"/>
              <w:jc w:val="center"/>
              <w:rPr>
                <w:sz w:val="22"/>
                <w:szCs w:val="22"/>
              </w:rPr>
            </w:pPr>
            <w:r w:rsidRPr="009E37CD">
              <w:rPr>
                <w:sz w:val="22"/>
                <w:szCs w:val="22"/>
              </w:rPr>
              <w:t>(18,3)</w:t>
            </w:r>
          </w:p>
        </w:tc>
        <w:tc>
          <w:tcPr>
            <w:tcW w:w="1134" w:type="dxa"/>
            <w:vAlign w:val="center"/>
          </w:tcPr>
          <w:p w14:paraId="38D5B1CF" w14:textId="77777777" w:rsidR="0058244E" w:rsidRPr="009E37CD" w:rsidRDefault="0058244E" w:rsidP="00553626">
            <w:pPr>
              <w:widowControl w:val="0"/>
              <w:jc w:val="center"/>
              <w:rPr>
                <w:sz w:val="22"/>
                <w:szCs w:val="22"/>
              </w:rPr>
            </w:pPr>
            <w:r w:rsidRPr="009E37CD">
              <w:rPr>
                <w:sz w:val="22"/>
                <w:szCs w:val="22"/>
              </w:rPr>
              <w:t>(29,6)</w:t>
            </w:r>
          </w:p>
        </w:tc>
        <w:tc>
          <w:tcPr>
            <w:tcW w:w="1165" w:type="dxa"/>
            <w:vAlign w:val="center"/>
          </w:tcPr>
          <w:p w14:paraId="79132A17" w14:textId="77777777" w:rsidR="0058244E" w:rsidRPr="009E37CD" w:rsidRDefault="0058244E" w:rsidP="00553626">
            <w:pPr>
              <w:widowControl w:val="0"/>
              <w:jc w:val="center"/>
              <w:rPr>
                <w:sz w:val="22"/>
                <w:szCs w:val="22"/>
              </w:rPr>
            </w:pPr>
            <w:r w:rsidRPr="009E37CD">
              <w:rPr>
                <w:sz w:val="22"/>
                <w:szCs w:val="22"/>
              </w:rPr>
              <w:t>(52,1)</w:t>
            </w:r>
          </w:p>
        </w:tc>
        <w:tc>
          <w:tcPr>
            <w:tcW w:w="1596" w:type="dxa"/>
            <w:vAlign w:val="center"/>
          </w:tcPr>
          <w:p w14:paraId="6F42A7AB" w14:textId="6F21041A" w:rsidR="0058244E" w:rsidRPr="009E37CD" w:rsidRDefault="009D06FC" w:rsidP="00553626">
            <w:pPr>
              <w:widowControl w:val="0"/>
              <w:jc w:val="center"/>
              <w:rPr>
                <w:sz w:val="22"/>
                <w:szCs w:val="22"/>
              </w:rPr>
            </w:pPr>
            <w:r w:rsidRPr="009E37CD">
              <w:rPr>
                <w:sz w:val="22"/>
                <w:szCs w:val="22"/>
              </w:rPr>
              <w:t>3,50(3,00</w:t>
            </w:r>
            <w:r w:rsidR="003E6C4A">
              <w:rPr>
                <w:sz w:val="22"/>
                <w:szCs w:val="22"/>
                <w:lang w:val="kk-KZ"/>
              </w:rPr>
              <w:t>-</w:t>
            </w:r>
            <w:r w:rsidRPr="009E37CD">
              <w:rPr>
                <w:sz w:val="22"/>
                <w:szCs w:val="22"/>
              </w:rPr>
              <w:t>4,00)</w:t>
            </w:r>
          </w:p>
        </w:tc>
        <w:tc>
          <w:tcPr>
            <w:tcW w:w="784" w:type="dxa"/>
            <w:vAlign w:val="center"/>
          </w:tcPr>
          <w:p w14:paraId="6B2739F0" w14:textId="755A0DF8" w:rsidR="0058244E" w:rsidRPr="009E37CD" w:rsidRDefault="0058244E" w:rsidP="00553626">
            <w:pPr>
              <w:widowControl w:val="0"/>
              <w:jc w:val="center"/>
              <w:rPr>
                <w:sz w:val="22"/>
                <w:szCs w:val="22"/>
              </w:rPr>
            </w:pPr>
            <w:r w:rsidRPr="009E37CD">
              <w:rPr>
                <w:sz w:val="22"/>
                <w:szCs w:val="22"/>
              </w:rPr>
              <w:t>0,</w:t>
            </w:r>
            <w:r w:rsidR="00691D67" w:rsidRPr="009E37CD">
              <w:rPr>
                <w:sz w:val="22"/>
                <w:szCs w:val="22"/>
              </w:rPr>
              <w:t>73</w:t>
            </w:r>
          </w:p>
        </w:tc>
      </w:tr>
      <w:tr w:rsidR="005D1132" w:rsidRPr="00D62FB3" w14:paraId="681E579A" w14:textId="77777777" w:rsidTr="00553626">
        <w:tc>
          <w:tcPr>
            <w:tcW w:w="3549" w:type="dxa"/>
          </w:tcPr>
          <w:p w14:paraId="5C6AE15A" w14:textId="405915B1" w:rsidR="0058244E" w:rsidRPr="009E37CD" w:rsidRDefault="0058244E" w:rsidP="002A1CD3">
            <w:pPr>
              <w:widowControl w:val="0"/>
              <w:jc w:val="both"/>
              <w:rPr>
                <w:sz w:val="22"/>
                <w:szCs w:val="22"/>
              </w:rPr>
            </w:pPr>
            <w:r w:rsidRPr="009E37CD">
              <w:rPr>
                <w:sz w:val="22"/>
                <w:szCs w:val="22"/>
              </w:rPr>
              <w:t>D1. Как часто сообщается об ошибке, если е</w:t>
            </w:r>
            <w:r w:rsidR="00627284" w:rsidRPr="009E37CD">
              <w:rPr>
                <w:sz w:val="22"/>
                <w:szCs w:val="22"/>
              </w:rPr>
              <w:t>е</w:t>
            </w:r>
            <w:r w:rsidRPr="009E37CD">
              <w:rPr>
                <w:sz w:val="22"/>
                <w:szCs w:val="22"/>
              </w:rPr>
              <w:t xml:space="preserve"> удалось обнару</w:t>
            </w:r>
            <w:r w:rsidR="00553626">
              <w:rPr>
                <w:sz w:val="22"/>
                <w:szCs w:val="22"/>
                <w:lang w:val="kk-KZ"/>
              </w:rPr>
              <w:t xml:space="preserve"> </w:t>
            </w:r>
            <w:r w:rsidRPr="009E37CD">
              <w:rPr>
                <w:sz w:val="22"/>
                <w:szCs w:val="22"/>
              </w:rPr>
              <w:t xml:space="preserve">жить и исправить до того, как она затронула пациента?  </w:t>
            </w:r>
          </w:p>
        </w:tc>
        <w:tc>
          <w:tcPr>
            <w:tcW w:w="1417" w:type="dxa"/>
            <w:vAlign w:val="center"/>
          </w:tcPr>
          <w:p w14:paraId="0B5426F2" w14:textId="77777777" w:rsidR="0058244E" w:rsidRPr="009E37CD" w:rsidRDefault="0058244E" w:rsidP="00553626">
            <w:pPr>
              <w:widowControl w:val="0"/>
              <w:jc w:val="center"/>
              <w:rPr>
                <w:sz w:val="22"/>
                <w:szCs w:val="22"/>
              </w:rPr>
            </w:pPr>
            <w:r w:rsidRPr="009E37CD">
              <w:rPr>
                <w:sz w:val="22"/>
                <w:szCs w:val="22"/>
              </w:rPr>
              <w:t>54 (18,8)</w:t>
            </w:r>
          </w:p>
        </w:tc>
        <w:tc>
          <w:tcPr>
            <w:tcW w:w="1134" w:type="dxa"/>
            <w:vAlign w:val="center"/>
          </w:tcPr>
          <w:p w14:paraId="3666BEF2" w14:textId="77777777" w:rsidR="0058244E" w:rsidRPr="009E37CD" w:rsidRDefault="0058244E" w:rsidP="00553626">
            <w:pPr>
              <w:widowControl w:val="0"/>
              <w:jc w:val="center"/>
              <w:rPr>
                <w:sz w:val="22"/>
                <w:szCs w:val="22"/>
              </w:rPr>
            </w:pPr>
            <w:r w:rsidRPr="009E37CD">
              <w:rPr>
                <w:sz w:val="22"/>
                <w:szCs w:val="22"/>
              </w:rPr>
              <w:t>88 (30,7)</w:t>
            </w:r>
          </w:p>
        </w:tc>
        <w:tc>
          <w:tcPr>
            <w:tcW w:w="1165" w:type="dxa"/>
            <w:vAlign w:val="center"/>
          </w:tcPr>
          <w:p w14:paraId="1EB82A20" w14:textId="77777777" w:rsidR="0058244E" w:rsidRPr="009E37CD" w:rsidRDefault="0058244E" w:rsidP="00553626">
            <w:pPr>
              <w:widowControl w:val="0"/>
              <w:jc w:val="center"/>
              <w:rPr>
                <w:sz w:val="22"/>
                <w:szCs w:val="22"/>
              </w:rPr>
            </w:pPr>
            <w:r w:rsidRPr="009E37CD">
              <w:rPr>
                <w:sz w:val="22"/>
                <w:szCs w:val="22"/>
              </w:rPr>
              <w:t>145 (50,5)</w:t>
            </w:r>
          </w:p>
        </w:tc>
        <w:tc>
          <w:tcPr>
            <w:tcW w:w="1596" w:type="dxa"/>
            <w:vAlign w:val="center"/>
          </w:tcPr>
          <w:p w14:paraId="1A34C9CC" w14:textId="43E73335" w:rsidR="0058244E" w:rsidRPr="009E37CD" w:rsidRDefault="0022122B" w:rsidP="00553626">
            <w:pPr>
              <w:widowControl w:val="0"/>
              <w:jc w:val="center"/>
              <w:rPr>
                <w:sz w:val="22"/>
                <w:szCs w:val="22"/>
              </w:rPr>
            </w:pPr>
            <w:r w:rsidRPr="009E37CD">
              <w:rPr>
                <w:sz w:val="22"/>
                <w:szCs w:val="22"/>
              </w:rPr>
              <w:t>4,00(3,00</w:t>
            </w:r>
            <w:r w:rsidR="003E6C4A">
              <w:rPr>
                <w:sz w:val="22"/>
                <w:szCs w:val="22"/>
                <w:lang w:val="kk-KZ"/>
              </w:rPr>
              <w:t>-</w:t>
            </w:r>
            <w:r w:rsidRPr="009E37CD">
              <w:rPr>
                <w:sz w:val="22"/>
                <w:szCs w:val="22"/>
              </w:rPr>
              <w:t>4,00)</w:t>
            </w:r>
          </w:p>
        </w:tc>
        <w:tc>
          <w:tcPr>
            <w:tcW w:w="784" w:type="dxa"/>
            <w:vAlign w:val="center"/>
          </w:tcPr>
          <w:p w14:paraId="762E451D" w14:textId="28153BE6" w:rsidR="0058244E" w:rsidRPr="009E37CD" w:rsidRDefault="00DC1739" w:rsidP="00553626">
            <w:pPr>
              <w:widowControl w:val="0"/>
              <w:jc w:val="center"/>
              <w:rPr>
                <w:sz w:val="22"/>
                <w:szCs w:val="22"/>
              </w:rPr>
            </w:pPr>
            <w:r w:rsidRPr="009E37CD">
              <w:rPr>
                <w:sz w:val="22"/>
                <w:szCs w:val="22"/>
              </w:rPr>
              <w:t>-</w:t>
            </w:r>
          </w:p>
        </w:tc>
      </w:tr>
      <w:tr w:rsidR="005D1132" w:rsidRPr="00D62FB3" w14:paraId="4D632953" w14:textId="77777777" w:rsidTr="00553626">
        <w:trPr>
          <w:trHeight w:val="862"/>
        </w:trPr>
        <w:tc>
          <w:tcPr>
            <w:tcW w:w="3549" w:type="dxa"/>
          </w:tcPr>
          <w:p w14:paraId="6F13A8B4" w14:textId="77777777" w:rsidR="0058244E" w:rsidRPr="009E37CD" w:rsidRDefault="0058244E" w:rsidP="002A1CD3">
            <w:pPr>
              <w:widowControl w:val="0"/>
              <w:jc w:val="both"/>
              <w:rPr>
                <w:sz w:val="22"/>
                <w:szCs w:val="22"/>
              </w:rPr>
            </w:pPr>
            <w:r w:rsidRPr="009E37CD">
              <w:rPr>
                <w:sz w:val="22"/>
                <w:szCs w:val="22"/>
              </w:rPr>
              <w:t xml:space="preserve">D2. Как часто сообщается об ошибке, которая дошла до пациента и могла бы причинить вред, но не причинила?  </w:t>
            </w:r>
          </w:p>
        </w:tc>
        <w:tc>
          <w:tcPr>
            <w:tcW w:w="1417" w:type="dxa"/>
            <w:vAlign w:val="center"/>
          </w:tcPr>
          <w:p w14:paraId="603BE199" w14:textId="77777777" w:rsidR="0058244E" w:rsidRPr="009E37CD" w:rsidRDefault="0058244E" w:rsidP="00553626">
            <w:pPr>
              <w:widowControl w:val="0"/>
              <w:jc w:val="center"/>
              <w:rPr>
                <w:sz w:val="22"/>
                <w:szCs w:val="22"/>
              </w:rPr>
            </w:pPr>
            <w:r w:rsidRPr="009E37CD">
              <w:rPr>
                <w:sz w:val="22"/>
                <w:szCs w:val="22"/>
              </w:rPr>
              <w:t>51 (17,6)</w:t>
            </w:r>
          </w:p>
        </w:tc>
        <w:tc>
          <w:tcPr>
            <w:tcW w:w="1134" w:type="dxa"/>
            <w:vAlign w:val="center"/>
          </w:tcPr>
          <w:p w14:paraId="744A8D1C" w14:textId="77777777" w:rsidR="0058244E" w:rsidRPr="009E37CD" w:rsidRDefault="0058244E" w:rsidP="00553626">
            <w:pPr>
              <w:widowControl w:val="0"/>
              <w:jc w:val="center"/>
              <w:rPr>
                <w:sz w:val="22"/>
                <w:szCs w:val="22"/>
              </w:rPr>
            </w:pPr>
            <w:r w:rsidRPr="009E37CD">
              <w:rPr>
                <w:sz w:val="22"/>
                <w:szCs w:val="22"/>
              </w:rPr>
              <w:t>83 (28,6)</w:t>
            </w:r>
          </w:p>
        </w:tc>
        <w:tc>
          <w:tcPr>
            <w:tcW w:w="1165" w:type="dxa"/>
            <w:vAlign w:val="center"/>
          </w:tcPr>
          <w:p w14:paraId="6B1465E7" w14:textId="77777777" w:rsidR="0058244E" w:rsidRPr="009E37CD" w:rsidRDefault="0058244E" w:rsidP="00553626">
            <w:pPr>
              <w:widowControl w:val="0"/>
              <w:jc w:val="center"/>
              <w:rPr>
                <w:sz w:val="22"/>
                <w:szCs w:val="22"/>
              </w:rPr>
            </w:pPr>
            <w:r w:rsidRPr="009E37CD">
              <w:rPr>
                <w:sz w:val="22"/>
                <w:szCs w:val="22"/>
              </w:rPr>
              <w:t>156 (53,8)</w:t>
            </w:r>
          </w:p>
        </w:tc>
        <w:tc>
          <w:tcPr>
            <w:tcW w:w="1596" w:type="dxa"/>
            <w:vAlign w:val="center"/>
          </w:tcPr>
          <w:p w14:paraId="08963D24" w14:textId="14AF3AAE" w:rsidR="0058244E" w:rsidRPr="009E37CD" w:rsidRDefault="0022122B" w:rsidP="00553626">
            <w:pPr>
              <w:widowControl w:val="0"/>
              <w:jc w:val="center"/>
              <w:rPr>
                <w:sz w:val="22"/>
                <w:szCs w:val="22"/>
              </w:rPr>
            </w:pPr>
            <w:r w:rsidRPr="009E37CD">
              <w:rPr>
                <w:sz w:val="22"/>
                <w:szCs w:val="22"/>
              </w:rPr>
              <w:t>4,00(3,00</w:t>
            </w:r>
            <w:r w:rsidR="003E6C4A">
              <w:rPr>
                <w:sz w:val="22"/>
                <w:szCs w:val="22"/>
                <w:lang w:val="kk-KZ"/>
              </w:rPr>
              <w:t>-</w:t>
            </w:r>
            <w:r w:rsidRPr="009E37CD">
              <w:rPr>
                <w:sz w:val="22"/>
                <w:szCs w:val="22"/>
              </w:rPr>
              <w:t>4,00)</w:t>
            </w:r>
          </w:p>
        </w:tc>
        <w:tc>
          <w:tcPr>
            <w:tcW w:w="784" w:type="dxa"/>
            <w:vAlign w:val="center"/>
          </w:tcPr>
          <w:p w14:paraId="06B4490D" w14:textId="51A7C065" w:rsidR="0058244E" w:rsidRPr="009E37CD" w:rsidRDefault="00DC1739" w:rsidP="00553626">
            <w:pPr>
              <w:widowControl w:val="0"/>
              <w:jc w:val="center"/>
              <w:rPr>
                <w:sz w:val="22"/>
                <w:szCs w:val="22"/>
              </w:rPr>
            </w:pPr>
            <w:r w:rsidRPr="009E37CD">
              <w:rPr>
                <w:sz w:val="22"/>
                <w:szCs w:val="22"/>
              </w:rPr>
              <w:t>-</w:t>
            </w:r>
          </w:p>
        </w:tc>
      </w:tr>
      <w:tr w:rsidR="005D1132" w:rsidRPr="00D62FB3" w14:paraId="19EC664C" w14:textId="77777777" w:rsidTr="00553626">
        <w:tc>
          <w:tcPr>
            <w:tcW w:w="3549" w:type="dxa"/>
          </w:tcPr>
          <w:p w14:paraId="7035386E" w14:textId="06DBC8DF" w:rsidR="0058244E" w:rsidRPr="003E6C4A" w:rsidRDefault="0058244E" w:rsidP="002A1CD3">
            <w:pPr>
              <w:widowControl w:val="0"/>
              <w:tabs>
                <w:tab w:val="left" w:pos="288"/>
                <w:tab w:val="left" w:pos="612"/>
              </w:tabs>
              <w:jc w:val="both"/>
              <w:rPr>
                <w:i/>
                <w:sz w:val="22"/>
                <w:szCs w:val="22"/>
              </w:rPr>
            </w:pPr>
            <w:r w:rsidRPr="003E6C4A">
              <w:rPr>
                <w:i/>
                <w:sz w:val="22"/>
                <w:szCs w:val="22"/>
              </w:rPr>
              <w:t>9.</w:t>
            </w:r>
            <w:bookmarkStart w:id="62" w:name="_Hlk200397612"/>
            <w:r w:rsidR="003E6C4A">
              <w:rPr>
                <w:i/>
                <w:sz w:val="22"/>
                <w:szCs w:val="22"/>
                <w:lang w:val="kk-KZ"/>
              </w:rPr>
              <w:t xml:space="preserve"> </w:t>
            </w:r>
            <w:r w:rsidRPr="003E6C4A">
              <w:rPr>
                <w:i/>
                <w:sz w:val="22"/>
                <w:szCs w:val="22"/>
              </w:rPr>
              <w:t>Поддержка руководства больницы в обеспечении безопаснос</w:t>
            </w:r>
            <w:r w:rsidR="00553626">
              <w:rPr>
                <w:i/>
                <w:sz w:val="22"/>
                <w:szCs w:val="22"/>
                <w:lang w:val="kk-KZ"/>
              </w:rPr>
              <w:t xml:space="preserve"> </w:t>
            </w:r>
            <w:r w:rsidRPr="003E6C4A">
              <w:rPr>
                <w:i/>
                <w:sz w:val="22"/>
                <w:szCs w:val="22"/>
              </w:rPr>
              <w:t>ти пациентов</w:t>
            </w:r>
            <w:bookmarkEnd w:id="62"/>
          </w:p>
        </w:tc>
        <w:tc>
          <w:tcPr>
            <w:tcW w:w="1417" w:type="dxa"/>
            <w:vAlign w:val="center"/>
          </w:tcPr>
          <w:p w14:paraId="44C2C7A6" w14:textId="77777777" w:rsidR="0058244E" w:rsidRPr="009E37CD" w:rsidRDefault="0058244E" w:rsidP="00553626">
            <w:pPr>
              <w:widowControl w:val="0"/>
              <w:jc w:val="center"/>
              <w:rPr>
                <w:sz w:val="22"/>
                <w:szCs w:val="22"/>
              </w:rPr>
            </w:pPr>
            <w:r w:rsidRPr="009E37CD">
              <w:rPr>
                <w:sz w:val="22"/>
                <w:szCs w:val="22"/>
              </w:rPr>
              <w:t>(15,6)</w:t>
            </w:r>
          </w:p>
        </w:tc>
        <w:tc>
          <w:tcPr>
            <w:tcW w:w="1134" w:type="dxa"/>
            <w:vAlign w:val="center"/>
          </w:tcPr>
          <w:p w14:paraId="7F721686" w14:textId="77777777" w:rsidR="0058244E" w:rsidRPr="009E37CD" w:rsidRDefault="0058244E" w:rsidP="00553626">
            <w:pPr>
              <w:widowControl w:val="0"/>
              <w:jc w:val="center"/>
              <w:rPr>
                <w:sz w:val="22"/>
                <w:szCs w:val="22"/>
              </w:rPr>
            </w:pPr>
            <w:r w:rsidRPr="009E37CD">
              <w:rPr>
                <w:sz w:val="22"/>
                <w:szCs w:val="22"/>
              </w:rPr>
              <w:t>(8,8)</w:t>
            </w:r>
          </w:p>
        </w:tc>
        <w:tc>
          <w:tcPr>
            <w:tcW w:w="1165" w:type="dxa"/>
            <w:vAlign w:val="center"/>
          </w:tcPr>
          <w:p w14:paraId="56D7101C" w14:textId="77777777" w:rsidR="0058244E" w:rsidRPr="009E37CD" w:rsidRDefault="0058244E" w:rsidP="00553626">
            <w:pPr>
              <w:widowControl w:val="0"/>
              <w:jc w:val="center"/>
              <w:rPr>
                <w:sz w:val="22"/>
                <w:szCs w:val="22"/>
              </w:rPr>
            </w:pPr>
            <w:r w:rsidRPr="009E37CD">
              <w:rPr>
                <w:sz w:val="22"/>
                <w:szCs w:val="22"/>
              </w:rPr>
              <w:t>(75,6)</w:t>
            </w:r>
          </w:p>
        </w:tc>
        <w:tc>
          <w:tcPr>
            <w:tcW w:w="1596" w:type="dxa"/>
            <w:vAlign w:val="center"/>
          </w:tcPr>
          <w:p w14:paraId="1391DEB6" w14:textId="0C711EDA" w:rsidR="0058244E" w:rsidRPr="009E37CD" w:rsidRDefault="009D06FC" w:rsidP="00553626">
            <w:pPr>
              <w:widowControl w:val="0"/>
              <w:ind w:left="-60" w:right="-73"/>
              <w:jc w:val="center"/>
              <w:rPr>
                <w:sz w:val="22"/>
                <w:szCs w:val="22"/>
              </w:rPr>
            </w:pPr>
            <w:r w:rsidRPr="009E37CD">
              <w:rPr>
                <w:sz w:val="22"/>
                <w:szCs w:val="22"/>
              </w:rPr>
              <w:t>4,00(4,00</w:t>
            </w:r>
            <w:r w:rsidR="003E6C4A">
              <w:rPr>
                <w:sz w:val="22"/>
                <w:szCs w:val="22"/>
                <w:lang w:val="kk-KZ"/>
              </w:rPr>
              <w:t>-</w:t>
            </w:r>
            <w:r w:rsidRPr="009E37CD">
              <w:rPr>
                <w:sz w:val="22"/>
                <w:szCs w:val="22"/>
              </w:rPr>
              <w:t>4,50)</w:t>
            </w:r>
          </w:p>
        </w:tc>
        <w:tc>
          <w:tcPr>
            <w:tcW w:w="784" w:type="dxa"/>
            <w:vAlign w:val="center"/>
          </w:tcPr>
          <w:p w14:paraId="5E19AC1B" w14:textId="5C11921B" w:rsidR="0058244E" w:rsidRPr="009E37CD" w:rsidRDefault="00691D67" w:rsidP="00553626">
            <w:pPr>
              <w:widowControl w:val="0"/>
              <w:jc w:val="center"/>
              <w:rPr>
                <w:sz w:val="22"/>
                <w:szCs w:val="22"/>
              </w:rPr>
            </w:pPr>
            <w:r w:rsidRPr="009E37CD">
              <w:rPr>
                <w:sz w:val="22"/>
                <w:szCs w:val="22"/>
              </w:rPr>
              <w:t>0,72</w:t>
            </w:r>
          </w:p>
        </w:tc>
      </w:tr>
      <w:tr w:rsidR="00DC1739" w:rsidRPr="00D62FB3" w14:paraId="3AB6D6C9" w14:textId="77777777" w:rsidTr="00553626">
        <w:tc>
          <w:tcPr>
            <w:tcW w:w="3549" w:type="dxa"/>
          </w:tcPr>
          <w:p w14:paraId="1D1D26F6" w14:textId="100B9657" w:rsidR="00DC1739" w:rsidRPr="009E37CD" w:rsidRDefault="00DC1739" w:rsidP="002A1CD3">
            <w:pPr>
              <w:widowControl w:val="0"/>
              <w:jc w:val="both"/>
              <w:rPr>
                <w:sz w:val="22"/>
                <w:szCs w:val="22"/>
              </w:rPr>
            </w:pPr>
            <w:r w:rsidRPr="009E37CD">
              <w:rPr>
                <w:sz w:val="22"/>
                <w:szCs w:val="22"/>
              </w:rPr>
              <w:t>F1. Действия руководства больни</w:t>
            </w:r>
            <w:r w:rsidR="00553626">
              <w:rPr>
                <w:sz w:val="22"/>
                <w:szCs w:val="22"/>
                <w:lang w:val="kk-KZ"/>
              </w:rPr>
              <w:t xml:space="preserve"> </w:t>
            </w:r>
            <w:r w:rsidRPr="009E37CD">
              <w:rPr>
                <w:sz w:val="22"/>
                <w:szCs w:val="22"/>
              </w:rPr>
              <w:t>цы показывают, что безопасность пациентов является главным приоритетом.</w:t>
            </w:r>
          </w:p>
        </w:tc>
        <w:tc>
          <w:tcPr>
            <w:tcW w:w="1417" w:type="dxa"/>
            <w:vAlign w:val="center"/>
          </w:tcPr>
          <w:p w14:paraId="1462406B" w14:textId="19255350" w:rsidR="00DC1739" w:rsidRPr="009E37CD" w:rsidRDefault="00DC1739" w:rsidP="00553626">
            <w:pPr>
              <w:widowControl w:val="0"/>
              <w:jc w:val="center"/>
              <w:rPr>
                <w:sz w:val="22"/>
                <w:szCs w:val="22"/>
              </w:rPr>
            </w:pPr>
            <w:r w:rsidRPr="009E37CD">
              <w:rPr>
                <w:sz w:val="22"/>
                <w:szCs w:val="22"/>
              </w:rPr>
              <w:t>24 (7,5)</w:t>
            </w:r>
          </w:p>
        </w:tc>
        <w:tc>
          <w:tcPr>
            <w:tcW w:w="1134" w:type="dxa"/>
            <w:vAlign w:val="center"/>
          </w:tcPr>
          <w:p w14:paraId="02808EE4" w14:textId="191D2C5D" w:rsidR="00DC1739" w:rsidRPr="009E37CD" w:rsidRDefault="00553626" w:rsidP="00553626">
            <w:pPr>
              <w:widowControl w:val="0"/>
              <w:jc w:val="center"/>
              <w:rPr>
                <w:sz w:val="22"/>
                <w:szCs w:val="22"/>
              </w:rPr>
            </w:pPr>
            <w:r>
              <w:rPr>
                <w:sz w:val="22"/>
                <w:szCs w:val="22"/>
              </w:rPr>
              <w:t>19 (6)</w:t>
            </w:r>
          </w:p>
        </w:tc>
        <w:tc>
          <w:tcPr>
            <w:tcW w:w="1165" w:type="dxa"/>
            <w:vAlign w:val="center"/>
          </w:tcPr>
          <w:p w14:paraId="18F67355" w14:textId="77777777" w:rsidR="00DC1739" w:rsidRPr="009E37CD" w:rsidRDefault="00DC1739" w:rsidP="00553626">
            <w:pPr>
              <w:widowControl w:val="0"/>
              <w:jc w:val="center"/>
              <w:rPr>
                <w:sz w:val="22"/>
                <w:szCs w:val="22"/>
              </w:rPr>
            </w:pPr>
            <w:r w:rsidRPr="009E37CD">
              <w:rPr>
                <w:sz w:val="22"/>
                <w:szCs w:val="22"/>
              </w:rPr>
              <w:t>275 (86,5)</w:t>
            </w:r>
          </w:p>
        </w:tc>
        <w:tc>
          <w:tcPr>
            <w:tcW w:w="1596" w:type="dxa"/>
            <w:vAlign w:val="center"/>
          </w:tcPr>
          <w:p w14:paraId="41B347B1" w14:textId="5E5D4031" w:rsidR="00DC1739" w:rsidRPr="009E37CD" w:rsidRDefault="0022122B" w:rsidP="00553626">
            <w:pPr>
              <w:widowControl w:val="0"/>
              <w:ind w:left="-60" w:right="-73"/>
              <w:jc w:val="center"/>
              <w:rPr>
                <w:sz w:val="22"/>
                <w:szCs w:val="22"/>
              </w:rPr>
            </w:pPr>
            <w:r w:rsidRPr="009E37CD">
              <w:rPr>
                <w:sz w:val="22"/>
                <w:szCs w:val="22"/>
              </w:rPr>
              <w:t>4,00(4,00</w:t>
            </w:r>
            <w:r w:rsidR="003E6C4A">
              <w:rPr>
                <w:sz w:val="22"/>
                <w:szCs w:val="22"/>
                <w:lang w:val="kk-KZ"/>
              </w:rPr>
              <w:t>-</w:t>
            </w:r>
            <w:r w:rsidRPr="009E37CD">
              <w:rPr>
                <w:sz w:val="22"/>
                <w:szCs w:val="22"/>
              </w:rPr>
              <w:t>5,00)</w:t>
            </w:r>
          </w:p>
        </w:tc>
        <w:tc>
          <w:tcPr>
            <w:tcW w:w="784" w:type="dxa"/>
            <w:vAlign w:val="center"/>
          </w:tcPr>
          <w:p w14:paraId="15D22A8B" w14:textId="3AF2DE66" w:rsidR="00DC1739" w:rsidRPr="009E37CD" w:rsidRDefault="00DC1739" w:rsidP="00553626">
            <w:pPr>
              <w:widowControl w:val="0"/>
              <w:jc w:val="center"/>
              <w:rPr>
                <w:sz w:val="22"/>
                <w:szCs w:val="22"/>
              </w:rPr>
            </w:pPr>
            <w:r w:rsidRPr="009E37CD">
              <w:rPr>
                <w:sz w:val="22"/>
                <w:szCs w:val="22"/>
              </w:rPr>
              <w:t>-</w:t>
            </w:r>
          </w:p>
        </w:tc>
      </w:tr>
      <w:tr w:rsidR="00DC1739" w:rsidRPr="00D62FB3" w14:paraId="143B17AF" w14:textId="77777777" w:rsidTr="00553626">
        <w:tc>
          <w:tcPr>
            <w:tcW w:w="3549" w:type="dxa"/>
          </w:tcPr>
          <w:p w14:paraId="135AB104" w14:textId="2C708345" w:rsidR="00DC1739" w:rsidRPr="009E37CD" w:rsidRDefault="00DC1739" w:rsidP="002A1CD3">
            <w:pPr>
              <w:widowControl w:val="0"/>
              <w:jc w:val="both"/>
              <w:rPr>
                <w:sz w:val="22"/>
                <w:szCs w:val="22"/>
              </w:rPr>
            </w:pPr>
            <w:r w:rsidRPr="009E37CD">
              <w:rPr>
                <w:sz w:val="22"/>
                <w:szCs w:val="22"/>
              </w:rPr>
              <w:t>F2. Руководство больницы предос</w:t>
            </w:r>
            <w:r w:rsidR="00553626">
              <w:rPr>
                <w:sz w:val="22"/>
                <w:szCs w:val="22"/>
                <w:lang w:val="kk-KZ"/>
              </w:rPr>
              <w:t xml:space="preserve"> </w:t>
            </w:r>
            <w:r w:rsidRPr="009E37CD">
              <w:rPr>
                <w:sz w:val="22"/>
                <w:szCs w:val="22"/>
              </w:rPr>
              <w:t>тавляет достаточные ресурсы для п</w:t>
            </w:r>
            <w:r w:rsidR="00553626">
              <w:rPr>
                <w:sz w:val="22"/>
                <w:szCs w:val="22"/>
              </w:rPr>
              <w:t>овышения безопасности пациен</w:t>
            </w:r>
            <w:r w:rsidR="00553626">
              <w:rPr>
                <w:sz w:val="22"/>
                <w:szCs w:val="22"/>
                <w:lang w:val="kk-KZ"/>
              </w:rPr>
              <w:t xml:space="preserve"> </w:t>
            </w:r>
            <w:r w:rsidR="00553626">
              <w:rPr>
                <w:sz w:val="22"/>
                <w:szCs w:val="22"/>
              </w:rPr>
              <w:t>тов</w:t>
            </w:r>
          </w:p>
        </w:tc>
        <w:tc>
          <w:tcPr>
            <w:tcW w:w="1417" w:type="dxa"/>
            <w:vAlign w:val="center"/>
          </w:tcPr>
          <w:p w14:paraId="1945B1AF" w14:textId="77777777" w:rsidR="00DC1739" w:rsidRPr="009E37CD" w:rsidRDefault="00DC1739" w:rsidP="00553626">
            <w:pPr>
              <w:widowControl w:val="0"/>
              <w:jc w:val="center"/>
              <w:rPr>
                <w:sz w:val="22"/>
                <w:szCs w:val="22"/>
              </w:rPr>
            </w:pPr>
            <w:r w:rsidRPr="009E37CD">
              <w:rPr>
                <w:sz w:val="22"/>
                <w:szCs w:val="22"/>
              </w:rPr>
              <w:t>34 (10,7)</w:t>
            </w:r>
          </w:p>
        </w:tc>
        <w:tc>
          <w:tcPr>
            <w:tcW w:w="1134" w:type="dxa"/>
            <w:vAlign w:val="center"/>
          </w:tcPr>
          <w:p w14:paraId="21BE4823" w14:textId="77777777" w:rsidR="00DC1739" w:rsidRPr="009E37CD" w:rsidRDefault="00DC1739" w:rsidP="00553626">
            <w:pPr>
              <w:widowControl w:val="0"/>
              <w:jc w:val="center"/>
              <w:rPr>
                <w:sz w:val="22"/>
                <w:szCs w:val="22"/>
              </w:rPr>
            </w:pPr>
            <w:r w:rsidRPr="009E37CD">
              <w:rPr>
                <w:sz w:val="22"/>
                <w:szCs w:val="22"/>
              </w:rPr>
              <w:t>23 (7,2)</w:t>
            </w:r>
          </w:p>
        </w:tc>
        <w:tc>
          <w:tcPr>
            <w:tcW w:w="1165" w:type="dxa"/>
            <w:vAlign w:val="center"/>
          </w:tcPr>
          <w:p w14:paraId="1BE23E15" w14:textId="77777777" w:rsidR="00DC1739" w:rsidRPr="009E37CD" w:rsidRDefault="00DC1739" w:rsidP="00553626">
            <w:pPr>
              <w:widowControl w:val="0"/>
              <w:jc w:val="center"/>
              <w:rPr>
                <w:sz w:val="22"/>
                <w:szCs w:val="22"/>
              </w:rPr>
            </w:pPr>
            <w:r w:rsidRPr="009E37CD">
              <w:rPr>
                <w:sz w:val="22"/>
                <w:szCs w:val="22"/>
              </w:rPr>
              <w:t>261 (82,1)</w:t>
            </w:r>
          </w:p>
        </w:tc>
        <w:tc>
          <w:tcPr>
            <w:tcW w:w="1596" w:type="dxa"/>
            <w:vAlign w:val="center"/>
          </w:tcPr>
          <w:p w14:paraId="51747D86" w14:textId="12FD7A12" w:rsidR="00DC1739" w:rsidRPr="009E37CD" w:rsidRDefault="0022122B" w:rsidP="00553626">
            <w:pPr>
              <w:widowControl w:val="0"/>
              <w:ind w:left="-60" w:right="-73"/>
              <w:jc w:val="center"/>
              <w:rPr>
                <w:sz w:val="22"/>
                <w:szCs w:val="22"/>
              </w:rPr>
            </w:pPr>
            <w:r w:rsidRPr="009E37CD">
              <w:rPr>
                <w:sz w:val="22"/>
                <w:szCs w:val="22"/>
              </w:rPr>
              <w:t>4,00(4,00</w:t>
            </w:r>
            <w:r w:rsidR="003E6C4A">
              <w:rPr>
                <w:sz w:val="22"/>
                <w:szCs w:val="22"/>
                <w:lang w:val="kk-KZ"/>
              </w:rPr>
              <w:t>-</w:t>
            </w:r>
            <w:r w:rsidRPr="009E37CD">
              <w:rPr>
                <w:sz w:val="22"/>
                <w:szCs w:val="22"/>
              </w:rPr>
              <w:t>4,00)</w:t>
            </w:r>
          </w:p>
        </w:tc>
        <w:tc>
          <w:tcPr>
            <w:tcW w:w="784" w:type="dxa"/>
            <w:vAlign w:val="center"/>
          </w:tcPr>
          <w:p w14:paraId="7D006BF9" w14:textId="124AC201" w:rsidR="00DC1739" w:rsidRPr="009E37CD" w:rsidRDefault="00DC1739" w:rsidP="00553626">
            <w:pPr>
              <w:widowControl w:val="0"/>
              <w:jc w:val="center"/>
              <w:rPr>
                <w:sz w:val="22"/>
                <w:szCs w:val="22"/>
              </w:rPr>
            </w:pPr>
            <w:r w:rsidRPr="009E37CD">
              <w:rPr>
                <w:sz w:val="22"/>
                <w:szCs w:val="22"/>
              </w:rPr>
              <w:t>-</w:t>
            </w:r>
          </w:p>
        </w:tc>
      </w:tr>
      <w:tr w:rsidR="00DC1739" w:rsidRPr="00D62FB3" w14:paraId="0118EAE7" w14:textId="77777777" w:rsidTr="00553626">
        <w:tc>
          <w:tcPr>
            <w:tcW w:w="3549" w:type="dxa"/>
          </w:tcPr>
          <w:p w14:paraId="3A086187" w14:textId="031BC6AE" w:rsidR="00DC1739" w:rsidRPr="009E37CD" w:rsidRDefault="00DC1739" w:rsidP="002A1CD3">
            <w:pPr>
              <w:widowControl w:val="0"/>
              <w:jc w:val="both"/>
              <w:rPr>
                <w:sz w:val="22"/>
                <w:szCs w:val="22"/>
              </w:rPr>
            </w:pPr>
            <w:r w:rsidRPr="009E37CD">
              <w:rPr>
                <w:sz w:val="22"/>
                <w:szCs w:val="22"/>
              </w:rPr>
              <w:t>F3. Похоже, руководство больницы начинает интересоваться безопас</w:t>
            </w:r>
            <w:r w:rsidR="00553626">
              <w:rPr>
                <w:sz w:val="22"/>
                <w:szCs w:val="22"/>
                <w:lang w:val="kk-KZ"/>
              </w:rPr>
              <w:t xml:space="preserve"> </w:t>
            </w:r>
            <w:r w:rsidRPr="009E37CD">
              <w:rPr>
                <w:sz w:val="22"/>
                <w:szCs w:val="22"/>
              </w:rPr>
              <w:t>ностью пациентов только после возникновения инцидента</w:t>
            </w:r>
            <w:r w:rsidRPr="009E37CD">
              <w:rPr>
                <w:sz w:val="22"/>
                <w:szCs w:val="22"/>
                <w:vertAlign w:val="superscript"/>
              </w:rPr>
              <w:t xml:space="preserve"> a</w:t>
            </w:r>
          </w:p>
        </w:tc>
        <w:tc>
          <w:tcPr>
            <w:tcW w:w="1417" w:type="dxa"/>
            <w:vAlign w:val="center"/>
          </w:tcPr>
          <w:p w14:paraId="6E92406C" w14:textId="77777777" w:rsidR="00DC1739" w:rsidRPr="009E37CD" w:rsidRDefault="00DC1739" w:rsidP="00553626">
            <w:pPr>
              <w:widowControl w:val="0"/>
              <w:jc w:val="center"/>
              <w:rPr>
                <w:sz w:val="22"/>
                <w:szCs w:val="22"/>
              </w:rPr>
            </w:pPr>
            <w:r w:rsidRPr="009E37CD">
              <w:rPr>
                <w:sz w:val="22"/>
                <w:szCs w:val="22"/>
              </w:rPr>
              <w:t>88 (28,5)</w:t>
            </w:r>
          </w:p>
        </w:tc>
        <w:tc>
          <w:tcPr>
            <w:tcW w:w="1134" w:type="dxa"/>
            <w:vAlign w:val="center"/>
          </w:tcPr>
          <w:p w14:paraId="50B250DE" w14:textId="011CC8B7" w:rsidR="00DC1739" w:rsidRPr="009E37CD" w:rsidRDefault="00553626" w:rsidP="00553626">
            <w:pPr>
              <w:widowControl w:val="0"/>
              <w:jc w:val="center"/>
              <w:rPr>
                <w:sz w:val="22"/>
                <w:szCs w:val="22"/>
              </w:rPr>
            </w:pPr>
            <w:r>
              <w:rPr>
                <w:sz w:val="22"/>
                <w:szCs w:val="22"/>
              </w:rPr>
              <w:t>41 (13,2)</w:t>
            </w:r>
          </w:p>
        </w:tc>
        <w:tc>
          <w:tcPr>
            <w:tcW w:w="1165" w:type="dxa"/>
            <w:vAlign w:val="center"/>
          </w:tcPr>
          <w:p w14:paraId="63D545B7" w14:textId="77777777" w:rsidR="00DC1739" w:rsidRPr="009E37CD" w:rsidRDefault="00DC1739" w:rsidP="00553626">
            <w:pPr>
              <w:widowControl w:val="0"/>
              <w:jc w:val="center"/>
              <w:rPr>
                <w:sz w:val="22"/>
                <w:szCs w:val="22"/>
              </w:rPr>
            </w:pPr>
            <w:r w:rsidRPr="009E37CD">
              <w:rPr>
                <w:sz w:val="22"/>
                <w:szCs w:val="22"/>
              </w:rPr>
              <w:t>180 (58,3)</w:t>
            </w:r>
          </w:p>
        </w:tc>
        <w:tc>
          <w:tcPr>
            <w:tcW w:w="1596" w:type="dxa"/>
            <w:vAlign w:val="center"/>
          </w:tcPr>
          <w:p w14:paraId="07E05AFF" w14:textId="4170D71C" w:rsidR="00DC1739" w:rsidRPr="009E37CD" w:rsidRDefault="00C57463" w:rsidP="00553626">
            <w:pPr>
              <w:widowControl w:val="0"/>
              <w:ind w:left="-60" w:right="-73"/>
              <w:jc w:val="center"/>
              <w:rPr>
                <w:sz w:val="22"/>
                <w:szCs w:val="22"/>
              </w:rPr>
            </w:pPr>
            <w:r w:rsidRPr="009E37CD">
              <w:rPr>
                <w:sz w:val="22"/>
                <w:szCs w:val="22"/>
              </w:rPr>
              <w:t>4,00(2,00</w:t>
            </w:r>
            <w:r w:rsidR="003E6C4A">
              <w:rPr>
                <w:sz w:val="22"/>
                <w:szCs w:val="22"/>
                <w:lang w:val="kk-KZ"/>
              </w:rPr>
              <w:t>-</w:t>
            </w:r>
            <w:r w:rsidRPr="009E37CD">
              <w:rPr>
                <w:sz w:val="22"/>
                <w:szCs w:val="22"/>
              </w:rPr>
              <w:t>4,00)</w:t>
            </w:r>
          </w:p>
        </w:tc>
        <w:tc>
          <w:tcPr>
            <w:tcW w:w="784" w:type="dxa"/>
            <w:vAlign w:val="center"/>
          </w:tcPr>
          <w:p w14:paraId="450F9020" w14:textId="590156C3" w:rsidR="00DC1739" w:rsidRPr="009E37CD" w:rsidRDefault="00DC1739" w:rsidP="00553626">
            <w:pPr>
              <w:widowControl w:val="0"/>
              <w:jc w:val="center"/>
              <w:rPr>
                <w:sz w:val="22"/>
                <w:szCs w:val="22"/>
              </w:rPr>
            </w:pPr>
            <w:r w:rsidRPr="009E37CD">
              <w:rPr>
                <w:sz w:val="22"/>
                <w:szCs w:val="22"/>
              </w:rPr>
              <w:t>-</w:t>
            </w:r>
          </w:p>
        </w:tc>
      </w:tr>
      <w:tr w:rsidR="005D1132" w:rsidRPr="00D62FB3" w14:paraId="2F40C9E8" w14:textId="77777777" w:rsidTr="00553626">
        <w:tc>
          <w:tcPr>
            <w:tcW w:w="3549" w:type="dxa"/>
          </w:tcPr>
          <w:p w14:paraId="33F85A23" w14:textId="77777777" w:rsidR="0058244E" w:rsidRPr="003E6C4A" w:rsidRDefault="0058244E" w:rsidP="002A1CD3">
            <w:pPr>
              <w:widowControl w:val="0"/>
              <w:jc w:val="both"/>
              <w:rPr>
                <w:i/>
                <w:sz w:val="22"/>
                <w:szCs w:val="22"/>
              </w:rPr>
            </w:pPr>
            <w:r w:rsidRPr="003E6C4A">
              <w:rPr>
                <w:i/>
                <w:sz w:val="22"/>
                <w:szCs w:val="22"/>
              </w:rPr>
              <w:t>10. Передача полномочий и обмен информацией</w:t>
            </w:r>
          </w:p>
        </w:tc>
        <w:tc>
          <w:tcPr>
            <w:tcW w:w="1417" w:type="dxa"/>
            <w:vAlign w:val="center"/>
          </w:tcPr>
          <w:p w14:paraId="59A6CFB9" w14:textId="77777777" w:rsidR="0058244E" w:rsidRPr="009E37CD" w:rsidRDefault="0058244E" w:rsidP="00553626">
            <w:pPr>
              <w:widowControl w:val="0"/>
              <w:jc w:val="center"/>
              <w:rPr>
                <w:sz w:val="22"/>
                <w:szCs w:val="22"/>
              </w:rPr>
            </w:pPr>
            <w:r w:rsidRPr="009E37CD">
              <w:rPr>
                <w:sz w:val="22"/>
                <w:szCs w:val="22"/>
              </w:rPr>
              <w:t>(12,6)</w:t>
            </w:r>
          </w:p>
        </w:tc>
        <w:tc>
          <w:tcPr>
            <w:tcW w:w="1134" w:type="dxa"/>
            <w:vAlign w:val="center"/>
          </w:tcPr>
          <w:p w14:paraId="6F7BDDD5" w14:textId="77777777" w:rsidR="0058244E" w:rsidRPr="009E37CD" w:rsidRDefault="0058244E" w:rsidP="00553626">
            <w:pPr>
              <w:widowControl w:val="0"/>
              <w:jc w:val="center"/>
              <w:rPr>
                <w:sz w:val="22"/>
                <w:szCs w:val="22"/>
              </w:rPr>
            </w:pPr>
            <w:r w:rsidRPr="009E37CD">
              <w:rPr>
                <w:sz w:val="22"/>
                <w:szCs w:val="22"/>
              </w:rPr>
              <w:t>(13,2)</w:t>
            </w:r>
          </w:p>
        </w:tc>
        <w:tc>
          <w:tcPr>
            <w:tcW w:w="1165" w:type="dxa"/>
            <w:vAlign w:val="center"/>
          </w:tcPr>
          <w:p w14:paraId="7DFA3301" w14:textId="77777777" w:rsidR="0058244E" w:rsidRPr="009E37CD" w:rsidRDefault="0058244E" w:rsidP="00553626">
            <w:pPr>
              <w:widowControl w:val="0"/>
              <w:jc w:val="center"/>
              <w:rPr>
                <w:sz w:val="22"/>
                <w:szCs w:val="22"/>
              </w:rPr>
            </w:pPr>
            <w:r w:rsidRPr="009E37CD">
              <w:rPr>
                <w:sz w:val="22"/>
                <w:szCs w:val="22"/>
              </w:rPr>
              <w:t>(74,2)</w:t>
            </w:r>
          </w:p>
        </w:tc>
        <w:tc>
          <w:tcPr>
            <w:tcW w:w="1596" w:type="dxa"/>
            <w:vAlign w:val="center"/>
          </w:tcPr>
          <w:p w14:paraId="0283ACAC" w14:textId="735294B1" w:rsidR="0058244E" w:rsidRPr="009E37CD" w:rsidRDefault="009D06FC" w:rsidP="00553626">
            <w:pPr>
              <w:widowControl w:val="0"/>
              <w:ind w:left="-60" w:right="-73"/>
              <w:jc w:val="center"/>
              <w:rPr>
                <w:sz w:val="22"/>
                <w:szCs w:val="22"/>
              </w:rPr>
            </w:pPr>
            <w:r w:rsidRPr="009E37CD">
              <w:rPr>
                <w:sz w:val="22"/>
                <w:szCs w:val="22"/>
              </w:rPr>
              <w:t>4,00(3,33</w:t>
            </w:r>
            <w:r w:rsidR="003E6C4A">
              <w:rPr>
                <w:sz w:val="22"/>
                <w:szCs w:val="22"/>
                <w:lang w:val="kk-KZ"/>
              </w:rPr>
              <w:t>-</w:t>
            </w:r>
            <w:r w:rsidRPr="009E37CD">
              <w:rPr>
                <w:sz w:val="22"/>
                <w:szCs w:val="22"/>
              </w:rPr>
              <w:t>4,00)</w:t>
            </w:r>
          </w:p>
        </w:tc>
        <w:tc>
          <w:tcPr>
            <w:tcW w:w="784" w:type="dxa"/>
            <w:vAlign w:val="center"/>
          </w:tcPr>
          <w:p w14:paraId="1083E6FA" w14:textId="653FD658" w:rsidR="0058244E" w:rsidRPr="009E37CD" w:rsidRDefault="00691D67" w:rsidP="00553626">
            <w:pPr>
              <w:widowControl w:val="0"/>
              <w:jc w:val="center"/>
              <w:rPr>
                <w:sz w:val="22"/>
                <w:szCs w:val="22"/>
              </w:rPr>
            </w:pPr>
            <w:r w:rsidRPr="009E37CD">
              <w:rPr>
                <w:sz w:val="22"/>
                <w:szCs w:val="22"/>
              </w:rPr>
              <w:t>0,72</w:t>
            </w:r>
          </w:p>
        </w:tc>
      </w:tr>
      <w:tr w:rsidR="00DC1739" w:rsidRPr="00D62FB3" w14:paraId="75FFCCD7" w14:textId="77777777" w:rsidTr="00553626">
        <w:tc>
          <w:tcPr>
            <w:tcW w:w="3549" w:type="dxa"/>
          </w:tcPr>
          <w:p w14:paraId="638EA5E4" w14:textId="0EAB9C5A" w:rsidR="00DC1739" w:rsidRPr="009E37CD" w:rsidRDefault="00DC1739" w:rsidP="002A1CD3">
            <w:pPr>
              <w:widowControl w:val="0"/>
              <w:jc w:val="both"/>
              <w:rPr>
                <w:sz w:val="22"/>
                <w:szCs w:val="22"/>
              </w:rPr>
            </w:pPr>
            <w:r w:rsidRPr="009E37CD">
              <w:rPr>
                <w:sz w:val="22"/>
                <w:szCs w:val="22"/>
              </w:rPr>
              <w:t>F4. При переводе пациентов из одного отделения в другое важная информация часто упускается</w:t>
            </w:r>
            <w:r w:rsidR="00E429DB" w:rsidRPr="009E37CD">
              <w:rPr>
                <w:sz w:val="22"/>
                <w:szCs w:val="22"/>
              </w:rPr>
              <w:t>.</w:t>
            </w:r>
            <w:r w:rsidR="00E429DB" w:rsidRPr="009E37CD">
              <w:rPr>
                <w:sz w:val="22"/>
                <w:szCs w:val="22"/>
                <w:vertAlign w:val="superscript"/>
              </w:rPr>
              <w:t xml:space="preserve"> a</w:t>
            </w:r>
          </w:p>
        </w:tc>
        <w:tc>
          <w:tcPr>
            <w:tcW w:w="1417" w:type="dxa"/>
            <w:vAlign w:val="center"/>
          </w:tcPr>
          <w:p w14:paraId="0E8ED12C" w14:textId="2609D416" w:rsidR="00DC1739" w:rsidRPr="009E37CD" w:rsidRDefault="00DC1739" w:rsidP="00553626">
            <w:pPr>
              <w:widowControl w:val="0"/>
              <w:jc w:val="center"/>
              <w:rPr>
                <w:sz w:val="22"/>
                <w:szCs w:val="22"/>
              </w:rPr>
            </w:pPr>
            <w:r w:rsidRPr="009E37CD">
              <w:rPr>
                <w:sz w:val="22"/>
                <w:szCs w:val="22"/>
              </w:rPr>
              <w:t>42 (14,2)</w:t>
            </w:r>
          </w:p>
        </w:tc>
        <w:tc>
          <w:tcPr>
            <w:tcW w:w="1134" w:type="dxa"/>
            <w:vAlign w:val="center"/>
          </w:tcPr>
          <w:p w14:paraId="17FB3ADC" w14:textId="77777777" w:rsidR="00DC1739" w:rsidRPr="009E37CD" w:rsidRDefault="00DC1739" w:rsidP="00553626">
            <w:pPr>
              <w:widowControl w:val="0"/>
              <w:jc w:val="center"/>
              <w:rPr>
                <w:sz w:val="22"/>
                <w:szCs w:val="22"/>
              </w:rPr>
            </w:pPr>
            <w:r w:rsidRPr="009E37CD">
              <w:rPr>
                <w:sz w:val="22"/>
                <w:szCs w:val="22"/>
              </w:rPr>
              <w:t>50 (16,9)</w:t>
            </w:r>
          </w:p>
        </w:tc>
        <w:tc>
          <w:tcPr>
            <w:tcW w:w="1165" w:type="dxa"/>
            <w:vAlign w:val="center"/>
          </w:tcPr>
          <w:p w14:paraId="1C0DD467" w14:textId="77777777" w:rsidR="00DC1739" w:rsidRPr="009E37CD" w:rsidRDefault="00DC1739" w:rsidP="00553626">
            <w:pPr>
              <w:widowControl w:val="0"/>
              <w:jc w:val="center"/>
              <w:rPr>
                <w:sz w:val="22"/>
                <w:szCs w:val="22"/>
              </w:rPr>
            </w:pPr>
            <w:r w:rsidRPr="009E37CD">
              <w:rPr>
                <w:sz w:val="22"/>
                <w:szCs w:val="22"/>
              </w:rPr>
              <w:t>204 (68,9)</w:t>
            </w:r>
          </w:p>
        </w:tc>
        <w:tc>
          <w:tcPr>
            <w:tcW w:w="1596" w:type="dxa"/>
            <w:vAlign w:val="center"/>
          </w:tcPr>
          <w:p w14:paraId="599A3C06" w14:textId="3C3E4B2E" w:rsidR="00DC1739" w:rsidRPr="009E37CD" w:rsidRDefault="00C57463" w:rsidP="00553626">
            <w:pPr>
              <w:widowControl w:val="0"/>
              <w:ind w:left="-60" w:right="-73"/>
              <w:jc w:val="center"/>
              <w:rPr>
                <w:sz w:val="22"/>
                <w:szCs w:val="22"/>
              </w:rPr>
            </w:pPr>
            <w:r w:rsidRPr="009E37CD">
              <w:rPr>
                <w:sz w:val="22"/>
                <w:szCs w:val="22"/>
              </w:rPr>
              <w:t>4,00(3,00</w:t>
            </w:r>
            <w:r w:rsidR="003E6C4A">
              <w:rPr>
                <w:sz w:val="22"/>
                <w:szCs w:val="22"/>
                <w:lang w:val="kk-KZ"/>
              </w:rPr>
              <w:t>-</w:t>
            </w:r>
            <w:r w:rsidRPr="009E37CD">
              <w:rPr>
                <w:sz w:val="22"/>
                <w:szCs w:val="22"/>
              </w:rPr>
              <w:t>4,00)</w:t>
            </w:r>
          </w:p>
        </w:tc>
        <w:tc>
          <w:tcPr>
            <w:tcW w:w="784" w:type="dxa"/>
            <w:vAlign w:val="center"/>
          </w:tcPr>
          <w:p w14:paraId="0CFD8C66" w14:textId="3E851333" w:rsidR="00DC1739" w:rsidRPr="009E37CD" w:rsidRDefault="00DC1739" w:rsidP="00553626">
            <w:pPr>
              <w:widowControl w:val="0"/>
              <w:jc w:val="center"/>
              <w:rPr>
                <w:sz w:val="22"/>
                <w:szCs w:val="22"/>
              </w:rPr>
            </w:pPr>
            <w:r w:rsidRPr="009E37CD">
              <w:rPr>
                <w:sz w:val="22"/>
                <w:szCs w:val="22"/>
              </w:rPr>
              <w:t>-</w:t>
            </w:r>
          </w:p>
        </w:tc>
      </w:tr>
      <w:tr w:rsidR="00DC1739" w:rsidRPr="00D62FB3" w14:paraId="619EE5BD" w14:textId="77777777" w:rsidTr="00553626">
        <w:tc>
          <w:tcPr>
            <w:tcW w:w="3549" w:type="dxa"/>
          </w:tcPr>
          <w:p w14:paraId="71623F40" w14:textId="4E8AAD97" w:rsidR="00DC1739" w:rsidRPr="009E37CD" w:rsidRDefault="00DC1739" w:rsidP="002A1CD3">
            <w:pPr>
              <w:widowControl w:val="0"/>
              <w:jc w:val="both"/>
              <w:rPr>
                <w:sz w:val="22"/>
                <w:szCs w:val="22"/>
              </w:rPr>
            </w:pPr>
            <w:r w:rsidRPr="009E37CD">
              <w:rPr>
                <w:sz w:val="22"/>
                <w:szCs w:val="22"/>
              </w:rPr>
              <w:t>F5. Во время смен дежурств важная информация о</w:t>
            </w:r>
            <w:r w:rsidR="005C4D61" w:rsidRPr="009E37CD">
              <w:rPr>
                <w:sz w:val="22"/>
                <w:szCs w:val="22"/>
              </w:rPr>
              <w:t>б</w:t>
            </w:r>
            <w:r w:rsidRPr="009E37CD">
              <w:rPr>
                <w:sz w:val="22"/>
                <w:szCs w:val="22"/>
              </w:rPr>
              <w:t xml:space="preserve"> уходе за пациентами часто упускается.</w:t>
            </w:r>
            <w:r w:rsidRPr="009E37CD">
              <w:rPr>
                <w:sz w:val="22"/>
                <w:szCs w:val="22"/>
                <w:vertAlign w:val="superscript"/>
              </w:rPr>
              <w:t xml:space="preserve"> a</w:t>
            </w:r>
          </w:p>
        </w:tc>
        <w:tc>
          <w:tcPr>
            <w:tcW w:w="1417" w:type="dxa"/>
            <w:vAlign w:val="center"/>
          </w:tcPr>
          <w:p w14:paraId="612170DC" w14:textId="77777777" w:rsidR="00DC1739" w:rsidRPr="009E37CD" w:rsidRDefault="00DC1739" w:rsidP="00553626">
            <w:pPr>
              <w:widowControl w:val="0"/>
              <w:jc w:val="center"/>
              <w:rPr>
                <w:sz w:val="22"/>
                <w:szCs w:val="22"/>
              </w:rPr>
            </w:pPr>
            <w:r w:rsidRPr="009E37CD">
              <w:rPr>
                <w:sz w:val="22"/>
                <w:szCs w:val="22"/>
              </w:rPr>
              <w:t>32 (10,8)</w:t>
            </w:r>
          </w:p>
        </w:tc>
        <w:tc>
          <w:tcPr>
            <w:tcW w:w="1134" w:type="dxa"/>
            <w:vAlign w:val="center"/>
          </w:tcPr>
          <w:p w14:paraId="5AF39671" w14:textId="77777777" w:rsidR="00DC1739" w:rsidRPr="009E37CD" w:rsidRDefault="00DC1739" w:rsidP="00553626">
            <w:pPr>
              <w:widowControl w:val="0"/>
              <w:jc w:val="center"/>
              <w:rPr>
                <w:sz w:val="22"/>
                <w:szCs w:val="22"/>
              </w:rPr>
            </w:pPr>
            <w:r w:rsidRPr="009E37CD">
              <w:rPr>
                <w:sz w:val="22"/>
                <w:szCs w:val="22"/>
              </w:rPr>
              <w:t>42 (14,2)</w:t>
            </w:r>
          </w:p>
        </w:tc>
        <w:tc>
          <w:tcPr>
            <w:tcW w:w="1165" w:type="dxa"/>
            <w:vAlign w:val="center"/>
          </w:tcPr>
          <w:p w14:paraId="4DDF43D1" w14:textId="76678875" w:rsidR="00DC1739" w:rsidRPr="009E37CD" w:rsidRDefault="00DC1739" w:rsidP="00553626">
            <w:pPr>
              <w:widowControl w:val="0"/>
              <w:jc w:val="center"/>
              <w:rPr>
                <w:sz w:val="22"/>
                <w:szCs w:val="22"/>
              </w:rPr>
            </w:pPr>
            <w:r w:rsidRPr="009E37CD">
              <w:rPr>
                <w:sz w:val="22"/>
                <w:szCs w:val="22"/>
              </w:rPr>
              <w:t>223 (75</w:t>
            </w:r>
            <w:r w:rsidR="00260B7C" w:rsidRPr="009E37CD">
              <w:rPr>
                <w:sz w:val="22"/>
                <w:szCs w:val="22"/>
              </w:rPr>
              <w:t>,0</w:t>
            </w:r>
            <w:r w:rsidRPr="009E37CD">
              <w:rPr>
                <w:sz w:val="22"/>
                <w:szCs w:val="22"/>
              </w:rPr>
              <w:t>)</w:t>
            </w:r>
          </w:p>
        </w:tc>
        <w:tc>
          <w:tcPr>
            <w:tcW w:w="1596" w:type="dxa"/>
            <w:vAlign w:val="center"/>
          </w:tcPr>
          <w:p w14:paraId="09398FCE" w14:textId="689193F3" w:rsidR="00DC1739" w:rsidRPr="009E37CD" w:rsidRDefault="00C57463" w:rsidP="00553626">
            <w:pPr>
              <w:widowControl w:val="0"/>
              <w:ind w:left="-60" w:right="-73"/>
              <w:jc w:val="center"/>
              <w:rPr>
                <w:sz w:val="22"/>
                <w:szCs w:val="22"/>
              </w:rPr>
            </w:pPr>
            <w:r w:rsidRPr="009E37CD">
              <w:rPr>
                <w:sz w:val="22"/>
                <w:szCs w:val="22"/>
              </w:rPr>
              <w:t>4,00(3,00</w:t>
            </w:r>
            <w:r w:rsidR="003E6C4A">
              <w:rPr>
                <w:sz w:val="22"/>
                <w:szCs w:val="22"/>
                <w:lang w:val="kk-KZ"/>
              </w:rPr>
              <w:t>-</w:t>
            </w:r>
            <w:r w:rsidRPr="009E37CD">
              <w:rPr>
                <w:sz w:val="22"/>
                <w:szCs w:val="22"/>
              </w:rPr>
              <w:t>4,00)</w:t>
            </w:r>
          </w:p>
        </w:tc>
        <w:tc>
          <w:tcPr>
            <w:tcW w:w="784" w:type="dxa"/>
            <w:vAlign w:val="center"/>
          </w:tcPr>
          <w:p w14:paraId="004E9460" w14:textId="123E5256" w:rsidR="00DC1739" w:rsidRPr="009E37CD" w:rsidRDefault="00DC1739" w:rsidP="00553626">
            <w:pPr>
              <w:widowControl w:val="0"/>
              <w:jc w:val="center"/>
              <w:rPr>
                <w:sz w:val="22"/>
                <w:szCs w:val="22"/>
              </w:rPr>
            </w:pPr>
            <w:r w:rsidRPr="009E37CD">
              <w:rPr>
                <w:sz w:val="22"/>
                <w:szCs w:val="22"/>
              </w:rPr>
              <w:t>-</w:t>
            </w:r>
          </w:p>
        </w:tc>
      </w:tr>
      <w:tr w:rsidR="00DC1739" w:rsidRPr="00D62FB3" w14:paraId="58128359" w14:textId="77777777" w:rsidTr="00553626">
        <w:tc>
          <w:tcPr>
            <w:tcW w:w="3549" w:type="dxa"/>
          </w:tcPr>
          <w:p w14:paraId="27E06CB6" w14:textId="4ADC494E" w:rsidR="00DC1739" w:rsidRPr="009E37CD" w:rsidRDefault="00DC1739" w:rsidP="002A1CD3">
            <w:pPr>
              <w:widowControl w:val="0"/>
              <w:jc w:val="both"/>
              <w:rPr>
                <w:sz w:val="22"/>
                <w:szCs w:val="22"/>
              </w:rPr>
            </w:pPr>
            <w:r w:rsidRPr="009E37CD">
              <w:rPr>
                <w:sz w:val="22"/>
                <w:szCs w:val="22"/>
              </w:rPr>
              <w:t>F6. Во время посменной работы есть достаточно времени для обмена всей ключевой информа</w:t>
            </w:r>
            <w:r w:rsidR="00553626">
              <w:rPr>
                <w:sz w:val="22"/>
                <w:szCs w:val="22"/>
                <w:lang w:val="kk-KZ"/>
              </w:rPr>
              <w:t xml:space="preserve"> </w:t>
            </w:r>
            <w:r w:rsidRPr="009E37CD">
              <w:rPr>
                <w:sz w:val="22"/>
                <w:szCs w:val="22"/>
              </w:rPr>
              <w:t>цией по уходу за пациентами.</w:t>
            </w:r>
          </w:p>
        </w:tc>
        <w:tc>
          <w:tcPr>
            <w:tcW w:w="1417" w:type="dxa"/>
            <w:vAlign w:val="center"/>
          </w:tcPr>
          <w:p w14:paraId="67B75D4E" w14:textId="77777777" w:rsidR="00DC1739" w:rsidRPr="009E37CD" w:rsidRDefault="00DC1739" w:rsidP="00553626">
            <w:pPr>
              <w:widowControl w:val="0"/>
              <w:jc w:val="center"/>
              <w:rPr>
                <w:sz w:val="22"/>
                <w:szCs w:val="22"/>
              </w:rPr>
            </w:pPr>
            <w:r w:rsidRPr="009E37CD">
              <w:rPr>
                <w:sz w:val="22"/>
                <w:szCs w:val="22"/>
              </w:rPr>
              <w:t>38 (12,8)</w:t>
            </w:r>
          </w:p>
        </w:tc>
        <w:tc>
          <w:tcPr>
            <w:tcW w:w="1134" w:type="dxa"/>
            <w:vAlign w:val="center"/>
          </w:tcPr>
          <w:p w14:paraId="0083555A" w14:textId="77777777" w:rsidR="00DC1739" w:rsidRPr="009E37CD" w:rsidRDefault="00DC1739" w:rsidP="00553626">
            <w:pPr>
              <w:widowControl w:val="0"/>
              <w:jc w:val="center"/>
              <w:rPr>
                <w:sz w:val="22"/>
                <w:szCs w:val="22"/>
              </w:rPr>
            </w:pPr>
            <w:r w:rsidRPr="009E37CD">
              <w:rPr>
                <w:sz w:val="22"/>
                <w:szCs w:val="22"/>
              </w:rPr>
              <w:t>24 (8,3)</w:t>
            </w:r>
          </w:p>
        </w:tc>
        <w:tc>
          <w:tcPr>
            <w:tcW w:w="1165" w:type="dxa"/>
            <w:vAlign w:val="center"/>
          </w:tcPr>
          <w:p w14:paraId="496E1345" w14:textId="77777777" w:rsidR="00DC1739" w:rsidRPr="009E37CD" w:rsidRDefault="00DC1739" w:rsidP="00553626">
            <w:pPr>
              <w:widowControl w:val="0"/>
              <w:jc w:val="center"/>
              <w:rPr>
                <w:sz w:val="22"/>
                <w:szCs w:val="22"/>
              </w:rPr>
            </w:pPr>
            <w:r w:rsidRPr="009E37CD">
              <w:rPr>
                <w:sz w:val="22"/>
                <w:szCs w:val="22"/>
              </w:rPr>
              <w:t>234 (78,9)</w:t>
            </w:r>
          </w:p>
        </w:tc>
        <w:tc>
          <w:tcPr>
            <w:tcW w:w="1596" w:type="dxa"/>
            <w:vAlign w:val="center"/>
          </w:tcPr>
          <w:p w14:paraId="1EE6130A" w14:textId="40ED45BD" w:rsidR="00DC1739" w:rsidRPr="009E37CD" w:rsidRDefault="00C57463" w:rsidP="00553626">
            <w:pPr>
              <w:widowControl w:val="0"/>
              <w:ind w:left="-60" w:right="-73"/>
              <w:jc w:val="center"/>
              <w:rPr>
                <w:sz w:val="22"/>
                <w:szCs w:val="22"/>
              </w:rPr>
            </w:pPr>
            <w:r w:rsidRPr="009E37CD">
              <w:rPr>
                <w:sz w:val="22"/>
                <w:szCs w:val="22"/>
              </w:rPr>
              <w:t>4,00(4,00</w:t>
            </w:r>
            <w:r w:rsidR="003E6C4A">
              <w:rPr>
                <w:sz w:val="22"/>
                <w:szCs w:val="22"/>
                <w:lang w:val="kk-KZ"/>
              </w:rPr>
              <w:t>-</w:t>
            </w:r>
            <w:r w:rsidRPr="009E37CD">
              <w:rPr>
                <w:sz w:val="22"/>
                <w:szCs w:val="22"/>
              </w:rPr>
              <w:t>4,00)</w:t>
            </w:r>
          </w:p>
        </w:tc>
        <w:tc>
          <w:tcPr>
            <w:tcW w:w="784" w:type="dxa"/>
            <w:vAlign w:val="center"/>
          </w:tcPr>
          <w:p w14:paraId="7B7524D2" w14:textId="7BE979AA" w:rsidR="00DC1739" w:rsidRPr="009E37CD" w:rsidRDefault="00DC1739" w:rsidP="00553626">
            <w:pPr>
              <w:widowControl w:val="0"/>
              <w:jc w:val="center"/>
              <w:rPr>
                <w:sz w:val="22"/>
                <w:szCs w:val="22"/>
              </w:rPr>
            </w:pPr>
            <w:r w:rsidRPr="009E37CD">
              <w:rPr>
                <w:sz w:val="22"/>
                <w:szCs w:val="22"/>
              </w:rPr>
              <w:t>-</w:t>
            </w:r>
          </w:p>
        </w:tc>
      </w:tr>
      <w:tr w:rsidR="0020199E" w:rsidRPr="00293E0D" w14:paraId="18ACF7F3" w14:textId="77777777" w:rsidTr="00553626">
        <w:tc>
          <w:tcPr>
            <w:tcW w:w="9645" w:type="dxa"/>
            <w:gridSpan w:val="6"/>
            <w:vAlign w:val="center"/>
          </w:tcPr>
          <w:p w14:paraId="20A5EE20" w14:textId="5538E303" w:rsidR="0020199E" w:rsidRPr="009E37CD" w:rsidRDefault="003E6C4A" w:rsidP="00553626">
            <w:pPr>
              <w:widowControl w:val="0"/>
              <w:ind w:firstLine="649"/>
              <w:jc w:val="both"/>
              <w:rPr>
                <w:sz w:val="22"/>
                <w:szCs w:val="22"/>
              </w:rPr>
            </w:pPr>
            <w:r w:rsidRPr="003E6C4A">
              <w:rPr>
                <w:sz w:val="22"/>
                <w:szCs w:val="22"/>
                <w:lang w:val="kk-KZ"/>
              </w:rPr>
              <w:t>Примечание</w:t>
            </w:r>
            <w:r>
              <w:rPr>
                <w:sz w:val="22"/>
                <w:szCs w:val="22"/>
                <w:vertAlign w:val="superscript"/>
                <w:lang w:val="kk-KZ"/>
              </w:rPr>
              <w:t xml:space="preserve">  - </w:t>
            </w:r>
            <w:r w:rsidR="0020199E" w:rsidRPr="009E37CD">
              <w:rPr>
                <w:sz w:val="22"/>
                <w:szCs w:val="22"/>
                <w:vertAlign w:val="superscript"/>
              </w:rPr>
              <w:t>a</w:t>
            </w:r>
            <w:r w:rsidR="0020199E" w:rsidRPr="009E37CD">
              <w:rPr>
                <w:sz w:val="22"/>
                <w:szCs w:val="22"/>
              </w:rPr>
              <w:t xml:space="preserve"> указывает на вопросы с обратной кодировкой и негативными формулировками</w:t>
            </w:r>
          </w:p>
        </w:tc>
      </w:tr>
    </w:tbl>
    <w:p w14:paraId="68944B03" w14:textId="77777777" w:rsidR="0058244E" w:rsidRPr="00293E0D" w:rsidRDefault="0058244E" w:rsidP="002A1CD3">
      <w:pPr>
        <w:widowControl w:val="0"/>
        <w:jc w:val="both"/>
      </w:pPr>
    </w:p>
    <w:p w14:paraId="41B79F92" w14:textId="09F9F12F" w:rsidR="00435199" w:rsidRPr="00293E0D" w:rsidRDefault="00435199" w:rsidP="002A1CD3">
      <w:pPr>
        <w:widowControl w:val="0"/>
        <w:ind w:firstLine="720"/>
        <w:jc w:val="both"/>
        <w:rPr>
          <w:sz w:val="28"/>
          <w:szCs w:val="28"/>
        </w:rPr>
      </w:pPr>
      <w:r w:rsidRPr="00293E0D">
        <w:rPr>
          <w:sz w:val="28"/>
          <w:szCs w:val="28"/>
        </w:rPr>
        <w:t>Наиболее высоко была оценена подшкала «Коммуникация по поводу ошибок» – 90,3% участников согласны или полностью согласны с соответствующими утверждениями (</w:t>
      </w:r>
      <w:bookmarkStart w:id="63" w:name="_Hlk219652923"/>
      <w:r w:rsidR="00BB345B" w:rsidRPr="00293E0D">
        <w:rPr>
          <w:color w:val="000000" w:themeColor="text1"/>
          <w:sz w:val="28"/>
          <w:szCs w:val="28"/>
        </w:rPr>
        <w:t xml:space="preserve">Ме = </w:t>
      </w:r>
      <w:r w:rsidR="006E1769" w:rsidRPr="00293E0D">
        <w:rPr>
          <w:color w:val="000000" w:themeColor="text1"/>
          <w:sz w:val="28"/>
          <w:szCs w:val="28"/>
        </w:rPr>
        <w:t>4,00</w:t>
      </w:r>
      <w:r w:rsidR="00BB345B" w:rsidRPr="00293E0D">
        <w:rPr>
          <w:color w:val="000000" w:themeColor="text1"/>
          <w:sz w:val="28"/>
          <w:szCs w:val="28"/>
        </w:rPr>
        <w:t xml:space="preserve">; IQR = </w:t>
      </w:r>
      <w:r w:rsidR="006E1769" w:rsidRPr="00293E0D">
        <w:rPr>
          <w:color w:val="000000" w:themeColor="text1"/>
          <w:sz w:val="28"/>
          <w:szCs w:val="28"/>
        </w:rPr>
        <w:t>4,00–4,33</w:t>
      </w:r>
      <w:bookmarkEnd w:id="63"/>
      <w:r w:rsidRPr="00293E0D">
        <w:rPr>
          <w:color w:val="000000" w:themeColor="text1"/>
          <w:sz w:val="28"/>
          <w:szCs w:val="28"/>
        </w:rPr>
        <w:t xml:space="preserve">; α = 0,702). </w:t>
      </w:r>
      <w:r w:rsidRPr="00293E0D">
        <w:rPr>
          <w:sz w:val="28"/>
          <w:szCs w:val="28"/>
        </w:rPr>
        <w:t xml:space="preserve">Это указывает на высокий уровень открытости в обсуждении ошибок и стремление к обучению на их основе. Следом по уровню положительных оценок идут измерения </w:t>
      </w:r>
      <w:r w:rsidRPr="00293E0D">
        <w:rPr>
          <w:color w:val="000000" w:themeColor="text1"/>
          <w:sz w:val="28"/>
          <w:szCs w:val="28"/>
        </w:rPr>
        <w:t>«Командная работа» – 83,4% согласных (</w:t>
      </w:r>
      <w:r w:rsidR="006E1769" w:rsidRPr="00293E0D">
        <w:rPr>
          <w:color w:val="000000" w:themeColor="text1"/>
          <w:sz w:val="28"/>
          <w:szCs w:val="28"/>
        </w:rPr>
        <w:t xml:space="preserve">Ме = 4,00; IQR = 3,67–4,33; </w:t>
      </w:r>
      <w:r w:rsidRPr="00293E0D">
        <w:rPr>
          <w:color w:val="000000" w:themeColor="text1"/>
          <w:sz w:val="28"/>
          <w:szCs w:val="28"/>
        </w:rPr>
        <w:t xml:space="preserve">α = 0,713), «Организационное </w:t>
      </w:r>
      <w:r w:rsidRPr="00293E0D">
        <w:rPr>
          <w:sz w:val="28"/>
          <w:szCs w:val="28"/>
        </w:rPr>
        <w:t>обучение – постоянное совершенствование» – 81,1</w:t>
      </w:r>
      <w:r w:rsidRPr="00293E0D">
        <w:rPr>
          <w:color w:val="000000" w:themeColor="text1"/>
          <w:sz w:val="28"/>
          <w:szCs w:val="28"/>
        </w:rPr>
        <w:t>% (</w:t>
      </w:r>
      <w:r w:rsidR="006E1769" w:rsidRPr="00293E0D">
        <w:rPr>
          <w:color w:val="000000" w:themeColor="text1"/>
          <w:sz w:val="28"/>
          <w:szCs w:val="28"/>
        </w:rPr>
        <w:t xml:space="preserve">Ме = 4,00; IQR = 3,67–4,00; </w:t>
      </w:r>
      <w:r w:rsidRPr="00293E0D">
        <w:rPr>
          <w:color w:val="000000" w:themeColor="text1"/>
          <w:sz w:val="28"/>
          <w:szCs w:val="28"/>
        </w:rPr>
        <w:t xml:space="preserve">α = 0,701) </w:t>
      </w:r>
      <w:r w:rsidRPr="00293E0D">
        <w:rPr>
          <w:sz w:val="28"/>
          <w:szCs w:val="28"/>
        </w:rPr>
        <w:t>и «Коммуникационная открытость» – 75,8</w:t>
      </w:r>
      <w:r w:rsidRPr="00293E0D">
        <w:rPr>
          <w:color w:val="000000" w:themeColor="text1"/>
          <w:sz w:val="28"/>
          <w:szCs w:val="28"/>
        </w:rPr>
        <w:t>% (</w:t>
      </w:r>
      <w:r w:rsidR="006E1769" w:rsidRPr="00293E0D">
        <w:rPr>
          <w:color w:val="000000" w:themeColor="text1"/>
          <w:sz w:val="28"/>
          <w:szCs w:val="28"/>
        </w:rPr>
        <w:t xml:space="preserve">Ме = 4,00; IQR = </w:t>
      </w:r>
      <w:r w:rsidR="006D08A7" w:rsidRPr="00293E0D">
        <w:rPr>
          <w:color w:val="000000" w:themeColor="text1"/>
          <w:sz w:val="28"/>
          <w:szCs w:val="28"/>
        </w:rPr>
        <w:t>3,50–4,00</w:t>
      </w:r>
      <w:r w:rsidR="006E1769" w:rsidRPr="00293E0D">
        <w:rPr>
          <w:color w:val="000000" w:themeColor="text1"/>
          <w:sz w:val="28"/>
          <w:szCs w:val="28"/>
        </w:rPr>
        <w:t xml:space="preserve">; </w:t>
      </w:r>
      <w:r w:rsidRPr="00293E0D">
        <w:rPr>
          <w:color w:val="000000" w:themeColor="text1"/>
          <w:sz w:val="28"/>
          <w:szCs w:val="28"/>
        </w:rPr>
        <w:t>α = 0,782).</w:t>
      </w:r>
    </w:p>
    <w:p w14:paraId="3C718200" w14:textId="2E3319C2" w:rsidR="00435199" w:rsidRPr="00293E0D" w:rsidRDefault="00435199" w:rsidP="002A1CD3">
      <w:pPr>
        <w:widowControl w:val="0"/>
        <w:ind w:firstLine="720"/>
        <w:jc w:val="both"/>
        <w:rPr>
          <w:sz w:val="28"/>
          <w:szCs w:val="28"/>
        </w:rPr>
      </w:pPr>
      <w:r w:rsidRPr="00293E0D">
        <w:rPr>
          <w:sz w:val="28"/>
          <w:szCs w:val="28"/>
        </w:rPr>
        <w:t>В свою очередь, наименьший уровень положительных ответов продемонстрировало измерение «Сообщение о</w:t>
      </w:r>
      <w:r w:rsidR="001A6F61" w:rsidRPr="00293E0D">
        <w:rPr>
          <w:sz w:val="28"/>
          <w:szCs w:val="28"/>
        </w:rPr>
        <w:t>б инцидентах</w:t>
      </w:r>
      <w:r w:rsidRPr="00293E0D">
        <w:rPr>
          <w:sz w:val="28"/>
          <w:szCs w:val="28"/>
        </w:rPr>
        <w:t>, связанных с безопасностью пациентов», где только 52,1% участников указали на готовность сообщать о таких инцидентах (</w:t>
      </w:r>
      <w:r w:rsidR="008367BF" w:rsidRPr="00293E0D">
        <w:rPr>
          <w:color w:val="000000" w:themeColor="text1"/>
          <w:sz w:val="28"/>
          <w:szCs w:val="28"/>
        </w:rPr>
        <w:t>Ме = 3,50; IQR = 3,00–4,00</w:t>
      </w:r>
      <w:r w:rsidRPr="00293E0D">
        <w:rPr>
          <w:color w:val="000000" w:themeColor="text1"/>
          <w:sz w:val="28"/>
          <w:szCs w:val="28"/>
        </w:rPr>
        <w:t xml:space="preserve">; α = 0,732). </w:t>
      </w:r>
      <w:r w:rsidRPr="00293E0D">
        <w:rPr>
          <w:sz w:val="28"/>
          <w:szCs w:val="28"/>
        </w:rPr>
        <w:t>Это может свидетельствовать о наличии барьеров в системе отч</w:t>
      </w:r>
      <w:r w:rsidR="00627284" w:rsidRPr="00293E0D">
        <w:rPr>
          <w:sz w:val="28"/>
          <w:szCs w:val="28"/>
        </w:rPr>
        <w:t>е</w:t>
      </w:r>
      <w:r w:rsidRPr="00293E0D">
        <w:rPr>
          <w:sz w:val="28"/>
          <w:szCs w:val="28"/>
        </w:rPr>
        <w:t>тности, таких как страх наказания или отсутствие обратной свя</w:t>
      </w:r>
      <w:r w:rsidR="00BD72DB">
        <w:rPr>
          <w:sz w:val="28"/>
          <w:szCs w:val="28"/>
        </w:rPr>
        <w:t>зи. Также низкие оценки получило</w:t>
      </w:r>
      <w:r w:rsidRPr="00293E0D">
        <w:rPr>
          <w:sz w:val="28"/>
          <w:szCs w:val="28"/>
        </w:rPr>
        <w:t xml:space="preserve"> </w:t>
      </w:r>
      <w:r w:rsidR="00BD72DB">
        <w:rPr>
          <w:sz w:val="28"/>
          <w:szCs w:val="28"/>
        </w:rPr>
        <w:t>измерение</w:t>
      </w:r>
      <w:r w:rsidRPr="00293E0D">
        <w:rPr>
          <w:sz w:val="28"/>
          <w:szCs w:val="28"/>
        </w:rPr>
        <w:t xml:space="preserve"> «Обеспеченность персоналом и темпы работы» – только 59,4% положительных </w:t>
      </w:r>
      <w:r w:rsidRPr="00293E0D">
        <w:rPr>
          <w:color w:val="000000" w:themeColor="text1"/>
          <w:sz w:val="28"/>
          <w:szCs w:val="28"/>
        </w:rPr>
        <w:t>ответов (</w:t>
      </w:r>
      <w:r w:rsidR="00E7546B" w:rsidRPr="00293E0D">
        <w:rPr>
          <w:color w:val="000000" w:themeColor="text1"/>
          <w:sz w:val="28"/>
          <w:szCs w:val="28"/>
        </w:rPr>
        <w:t>Ме = 3,50; IQR = 3,00–3,75</w:t>
      </w:r>
      <w:r w:rsidRPr="00293E0D">
        <w:rPr>
          <w:color w:val="000000" w:themeColor="text1"/>
          <w:sz w:val="28"/>
          <w:szCs w:val="28"/>
        </w:rPr>
        <w:t xml:space="preserve">; α = 0,604), что </w:t>
      </w:r>
      <w:r w:rsidRPr="00293E0D">
        <w:rPr>
          <w:sz w:val="28"/>
          <w:szCs w:val="28"/>
        </w:rPr>
        <w:t>указывает на возможные проблемы с нагрузкой и дефицитом кадров.</w:t>
      </w:r>
    </w:p>
    <w:p w14:paraId="69950B4C" w14:textId="4DA765B6" w:rsidR="00435199" w:rsidRPr="00293E0D" w:rsidRDefault="00435199" w:rsidP="002A1CD3">
      <w:pPr>
        <w:widowControl w:val="0"/>
        <w:ind w:firstLine="720"/>
        <w:jc w:val="both"/>
        <w:rPr>
          <w:sz w:val="28"/>
          <w:szCs w:val="28"/>
        </w:rPr>
      </w:pPr>
      <w:r w:rsidRPr="00293E0D">
        <w:rPr>
          <w:sz w:val="28"/>
          <w:szCs w:val="28"/>
        </w:rPr>
        <w:t xml:space="preserve">Наивысшее </w:t>
      </w:r>
      <w:r w:rsidR="0049725A" w:rsidRPr="00293E0D">
        <w:rPr>
          <w:sz w:val="28"/>
          <w:szCs w:val="28"/>
        </w:rPr>
        <w:t>медианное</w:t>
      </w:r>
      <w:r w:rsidRPr="00293E0D">
        <w:rPr>
          <w:sz w:val="28"/>
          <w:szCs w:val="28"/>
        </w:rPr>
        <w:t xml:space="preserve"> значение наблюдалось по утверждению А8 («В напряж</w:t>
      </w:r>
      <w:r w:rsidR="00627284" w:rsidRPr="00293E0D">
        <w:rPr>
          <w:sz w:val="28"/>
          <w:szCs w:val="28"/>
        </w:rPr>
        <w:t>е</w:t>
      </w:r>
      <w:r w:rsidRPr="00293E0D">
        <w:rPr>
          <w:sz w:val="28"/>
          <w:szCs w:val="28"/>
        </w:rPr>
        <w:t xml:space="preserve">нные периоды сотрудники помогают друг </w:t>
      </w:r>
      <w:r w:rsidRPr="00293E0D">
        <w:rPr>
          <w:color w:val="000000" w:themeColor="text1"/>
          <w:sz w:val="28"/>
          <w:szCs w:val="28"/>
        </w:rPr>
        <w:t>другу») – M</w:t>
      </w:r>
      <w:r w:rsidR="00E62979" w:rsidRPr="00293E0D">
        <w:rPr>
          <w:color w:val="000000" w:themeColor="text1"/>
          <w:sz w:val="28"/>
          <w:szCs w:val="28"/>
        </w:rPr>
        <w:t>е</w:t>
      </w:r>
      <w:r w:rsidRPr="00293E0D">
        <w:rPr>
          <w:color w:val="000000" w:themeColor="text1"/>
          <w:sz w:val="28"/>
          <w:szCs w:val="28"/>
        </w:rPr>
        <w:t>=</w:t>
      </w:r>
      <w:r w:rsidR="00E62979" w:rsidRPr="00293E0D">
        <w:rPr>
          <w:color w:val="000000" w:themeColor="text1"/>
          <w:sz w:val="28"/>
          <w:szCs w:val="28"/>
        </w:rPr>
        <w:t>4,00; IQR=4,00–5,00</w:t>
      </w:r>
      <w:r w:rsidRPr="00293E0D">
        <w:rPr>
          <w:color w:val="000000" w:themeColor="text1"/>
          <w:sz w:val="28"/>
          <w:szCs w:val="28"/>
        </w:rPr>
        <w:t xml:space="preserve">, что отражает высокую командную поддержку. Напротив, наименьшие </w:t>
      </w:r>
      <w:r w:rsidRPr="00293E0D">
        <w:rPr>
          <w:sz w:val="28"/>
          <w:szCs w:val="28"/>
        </w:rPr>
        <w:t xml:space="preserve">оценки получило утверждение А3 («Персонал работает дольше, чем необходимо») </w:t>
      </w:r>
      <w:r w:rsidR="00E62979" w:rsidRPr="00293E0D">
        <w:rPr>
          <w:sz w:val="28"/>
          <w:szCs w:val="28"/>
        </w:rPr>
        <w:t>–</w:t>
      </w:r>
      <w:r w:rsidRPr="00293E0D">
        <w:rPr>
          <w:sz w:val="28"/>
          <w:szCs w:val="28"/>
        </w:rPr>
        <w:t xml:space="preserve"> </w:t>
      </w:r>
      <w:r w:rsidR="00E62979" w:rsidRPr="00293E0D">
        <w:rPr>
          <w:color w:val="000000" w:themeColor="text1"/>
          <w:sz w:val="28"/>
          <w:szCs w:val="28"/>
        </w:rPr>
        <w:t>Mе = 2,00; IQR = 2,00–4,00</w:t>
      </w:r>
      <w:r w:rsidRPr="00293E0D">
        <w:rPr>
          <w:sz w:val="28"/>
          <w:szCs w:val="28"/>
        </w:rPr>
        <w:t>, указывающее на переработки и высокую нагрузку.</w:t>
      </w:r>
    </w:p>
    <w:p w14:paraId="15DF3F86" w14:textId="4D198CC2" w:rsidR="00435199" w:rsidRPr="00293E0D" w:rsidRDefault="00435199" w:rsidP="002A1CD3">
      <w:pPr>
        <w:widowControl w:val="0"/>
        <w:ind w:firstLine="720"/>
        <w:jc w:val="both"/>
        <w:rPr>
          <w:sz w:val="28"/>
          <w:szCs w:val="28"/>
        </w:rPr>
      </w:pPr>
      <w:r w:rsidRPr="00293E0D">
        <w:rPr>
          <w:sz w:val="28"/>
          <w:szCs w:val="28"/>
        </w:rPr>
        <w:t xml:space="preserve">Несколько утверждений с обратной формулировкой (помечены </w:t>
      </w:r>
      <w:r w:rsidR="00BF4047" w:rsidRPr="00293E0D">
        <w:rPr>
          <w:sz w:val="28"/>
          <w:szCs w:val="28"/>
        </w:rPr>
        <w:t>знаком</w:t>
      </w:r>
      <w:r w:rsidR="00BF4047" w:rsidRPr="00293E0D">
        <w:rPr>
          <w:sz w:val="28"/>
          <w:szCs w:val="28"/>
          <w:vertAlign w:val="superscript"/>
        </w:rPr>
        <w:t>а</w:t>
      </w:r>
      <w:r w:rsidRPr="00293E0D">
        <w:rPr>
          <w:sz w:val="28"/>
          <w:szCs w:val="28"/>
        </w:rPr>
        <w:t xml:space="preserve">) получили также относительно </w:t>
      </w:r>
      <w:r w:rsidR="00847D7B">
        <w:rPr>
          <w:sz w:val="28"/>
          <w:szCs w:val="28"/>
        </w:rPr>
        <w:t xml:space="preserve">высокую долю </w:t>
      </w:r>
      <w:r w:rsidR="00053D33">
        <w:rPr>
          <w:sz w:val="28"/>
          <w:szCs w:val="28"/>
        </w:rPr>
        <w:t>негативных ответов</w:t>
      </w:r>
      <w:r w:rsidRPr="00293E0D">
        <w:rPr>
          <w:sz w:val="28"/>
          <w:szCs w:val="28"/>
        </w:rPr>
        <w:t>, что подтверждает наличие культуры обвинения (например, А6, А7) и проблем с доверием в среде (С7).</w:t>
      </w:r>
    </w:p>
    <w:p w14:paraId="1C0E9B37" w14:textId="6C9339E3" w:rsidR="0058244E" w:rsidRDefault="000574F7" w:rsidP="002A1CD3">
      <w:pPr>
        <w:widowControl w:val="0"/>
        <w:ind w:firstLine="720"/>
        <w:jc w:val="both"/>
        <w:rPr>
          <w:sz w:val="28"/>
          <w:szCs w:val="28"/>
        </w:rPr>
      </w:pPr>
      <w:r>
        <w:rPr>
          <w:sz w:val="28"/>
          <w:szCs w:val="28"/>
        </w:rPr>
        <w:t xml:space="preserve">Рассчитанный интегральный показатель (среднее значение доли позитивных ответов по всем 10 доменам) </w:t>
      </w:r>
      <w:r w:rsidR="0058244E" w:rsidRPr="00293E0D">
        <w:rPr>
          <w:sz w:val="28"/>
          <w:szCs w:val="28"/>
        </w:rPr>
        <w:t xml:space="preserve">составил </w:t>
      </w:r>
      <w:r w:rsidR="00495054">
        <w:rPr>
          <w:sz w:val="28"/>
          <w:szCs w:val="28"/>
        </w:rPr>
        <w:t>73,5</w:t>
      </w:r>
      <w:r w:rsidR="0058244E" w:rsidRPr="00293E0D">
        <w:rPr>
          <w:sz w:val="28"/>
          <w:szCs w:val="28"/>
        </w:rPr>
        <w:t xml:space="preserve">%, что указывает на </w:t>
      </w:r>
      <w:r>
        <w:rPr>
          <w:sz w:val="28"/>
          <w:szCs w:val="28"/>
          <w:lang w:val="kk-KZ"/>
        </w:rPr>
        <w:t>средний</w:t>
      </w:r>
      <w:r w:rsidR="00BF4047" w:rsidRPr="00293E0D">
        <w:rPr>
          <w:sz w:val="28"/>
          <w:szCs w:val="28"/>
        </w:rPr>
        <w:t xml:space="preserve"> уровень</w:t>
      </w:r>
      <w:r w:rsidR="0058244E" w:rsidRPr="00293E0D">
        <w:rPr>
          <w:sz w:val="28"/>
          <w:szCs w:val="28"/>
        </w:rPr>
        <w:t xml:space="preserve"> сформированности культуры безопасности в восприятии персонала (</w:t>
      </w:r>
      <w:r w:rsidR="007C489F" w:rsidRPr="00293E0D">
        <w:rPr>
          <w:sz w:val="28"/>
          <w:szCs w:val="28"/>
        </w:rPr>
        <w:t>рисунок</w:t>
      </w:r>
      <w:r w:rsidR="0058244E" w:rsidRPr="00293E0D">
        <w:rPr>
          <w:sz w:val="28"/>
          <w:szCs w:val="28"/>
        </w:rPr>
        <w:t xml:space="preserve"> </w:t>
      </w:r>
      <w:r w:rsidR="00637C58" w:rsidRPr="00293E0D">
        <w:rPr>
          <w:sz w:val="28"/>
          <w:szCs w:val="28"/>
        </w:rPr>
        <w:t>8</w:t>
      </w:r>
      <w:r w:rsidR="0058244E" w:rsidRPr="00293E0D">
        <w:rPr>
          <w:sz w:val="28"/>
          <w:szCs w:val="28"/>
        </w:rPr>
        <w:t xml:space="preserve">). </w:t>
      </w:r>
    </w:p>
    <w:p w14:paraId="0044AFD2" w14:textId="77777777" w:rsidR="00553626" w:rsidRPr="00293E0D" w:rsidRDefault="00553626" w:rsidP="00553626">
      <w:pPr>
        <w:widowControl w:val="0"/>
        <w:ind w:firstLine="709"/>
        <w:jc w:val="both"/>
        <w:rPr>
          <w:sz w:val="28"/>
          <w:szCs w:val="28"/>
        </w:rPr>
      </w:pPr>
      <w:r w:rsidRPr="00293E0D">
        <w:rPr>
          <w:sz w:val="28"/>
          <w:szCs w:val="28"/>
        </w:rPr>
        <w:t xml:space="preserve">В соответствии с методикой HSOPSC 2.0, это свидетельствует, в целом, </w:t>
      </w:r>
      <w:r>
        <w:rPr>
          <w:sz w:val="28"/>
          <w:szCs w:val="28"/>
        </w:rPr>
        <w:t xml:space="preserve">о </w:t>
      </w:r>
      <w:r w:rsidRPr="00293E0D">
        <w:rPr>
          <w:sz w:val="28"/>
          <w:szCs w:val="28"/>
        </w:rPr>
        <w:t>благоприятной оценке условий, связанных с безопасностью пациентов</w:t>
      </w:r>
      <w:r>
        <w:rPr>
          <w:sz w:val="28"/>
          <w:szCs w:val="28"/>
        </w:rPr>
        <w:t>. П</w:t>
      </w:r>
      <w:r w:rsidRPr="00293E0D">
        <w:rPr>
          <w:sz w:val="28"/>
          <w:szCs w:val="28"/>
        </w:rPr>
        <w:t xml:space="preserve">ри этом остаются зоны, требующие управленческого внимания и целенаправленных улучшений, особенно если сопоставить данный результат с компонентами, набравшими более низкие значения (например, кадровая обеспеченность или </w:t>
      </w:r>
      <w:r>
        <w:rPr>
          <w:sz w:val="28"/>
          <w:szCs w:val="28"/>
        </w:rPr>
        <w:t xml:space="preserve">сообщение об </w:t>
      </w:r>
      <w:r w:rsidRPr="00D71EC5">
        <w:rPr>
          <w:sz w:val="28"/>
          <w:szCs w:val="28"/>
        </w:rPr>
        <w:t>инцидентах, связанных с безопасностью пациентов</w:t>
      </w:r>
      <w:r w:rsidRPr="00293E0D">
        <w:rPr>
          <w:sz w:val="28"/>
          <w:szCs w:val="28"/>
        </w:rPr>
        <w:t>).</w:t>
      </w:r>
    </w:p>
    <w:p w14:paraId="6619C20F" w14:textId="77777777" w:rsidR="00553626" w:rsidRPr="00293E0D" w:rsidRDefault="00553626" w:rsidP="00553626">
      <w:pPr>
        <w:widowControl w:val="0"/>
        <w:ind w:firstLine="709"/>
        <w:jc w:val="both"/>
        <w:rPr>
          <w:sz w:val="28"/>
          <w:szCs w:val="28"/>
        </w:rPr>
      </w:pPr>
      <w:r w:rsidRPr="00293E0D">
        <w:rPr>
          <w:sz w:val="28"/>
          <w:szCs w:val="28"/>
        </w:rPr>
        <w:t>Результаты оценки культуры безопасности пациентов показали, что в целом специалист</w:t>
      </w:r>
      <w:r>
        <w:rPr>
          <w:sz w:val="28"/>
          <w:szCs w:val="28"/>
        </w:rPr>
        <w:t>ы</w:t>
      </w:r>
      <w:r w:rsidRPr="00293E0D">
        <w:rPr>
          <w:sz w:val="28"/>
          <w:szCs w:val="28"/>
        </w:rPr>
        <w:t xml:space="preserve"> сестринского дела характеризуют культуру безопасности пациентов и среду своей профессиональной деятельности как благоприятные. Наиболее высокие оценки были получены по компонентам, отражающим коммуникацию по поводу ошибок, командную работу, организационное обучение и поддержку со стороны руководства, что свидетельствует о наличии элементов поддерживающей и ориентированной на безопасность профессиональной среды. Вместе с тем выявлен ряд уязвимых зон культуры безопасности пациентов. Наиболее низкие показатели были зафиксированы по компонентам, связанным с сообщением об инцидентах, а также обеспеченностью персоналом и темпами работы. Это указывает на существование разрыва между декларируемыми установками на открытость и обучаемость и фактической готовностью персонала к формальному сообщению о событиях, связанных с безопасностью пациентов.</w:t>
      </w:r>
    </w:p>
    <w:p w14:paraId="67209AB8" w14:textId="77777777" w:rsidR="00553626" w:rsidRPr="00293E0D" w:rsidRDefault="00553626" w:rsidP="002A1CD3">
      <w:pPr>
        <w:widowControl w:val="0"/>
        <w:ind w:firstLine="720"/>
        <w:jc w:val="both"/>
        <w:rPr>
          <w:sz w:val="28"/>
          <w:szCs w:val="28"/>
        </w:rPr>
      </w:pPr>
    </w:p>
    <w:p w14:paraId="10B3C789" w14:textId="2F741E05" w:rsidR="00DF28F2" w:rsidRPr="00293E0D" w:rsidRDefault="00F959A9" w:rsidP="002A1CD3">
      <w:pPr>
        <w:widowControl w:val="0"/>
        <w:jc w:val="both"/>
        <w:rPr>
          <w:sz w:val="28"/>
          <w:szCs w:val="28"/>
        </w:rPr>
      </w:pPr>
      <w:bookmarkStart w:id="64" w:name="_Hlk219059021"/>
      <w:bookmarkEnd w:id="64"/>
      <w:r w:rsidRPr="00293E0D">
        <w:rPr>
          <w:noProof/>
          <w:sz w:val="28"/>
          <w:szCs w:val="28"/>
          <w:lang w:eastAsia="ru-RU"/>
        </w:rPr>
        <w:drawing>
          <wp:inline distT="0" distB="0" distL="0" distR="0" wp14:anchorId="14B080DB" wp14:editId="446A9600">
            <wp:extent cx="5939790" cy="4216400"/>
            <wp:effectExtent l="0" t="0" r="3810" b="0"/>
            <wp:docPr id="250409513" name="Диаграмма 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9891FCA1-7A62-2C26-2DD8-76AF7F807B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73D8271" w14:textId="67ADB7BE" w:rsidR="0058244E" w:rsidRPr="00293E0D" w:rsidRDefault="007A4497" w:rsidP="009E37CD">
      <w:pPr>
        <w:pStyle w:val="aff0"/>
        <w:widowControl w:val="0"/>
        <w:ind w:firstLine="0"/>
        <w:rPr>
          <w:rFonts w:cs="Times New Roman"/>
          <w:bCs/>
          <w:szCs w:val="28"/>
        </w:rPr>
      </w:pPr>
      <w:bookmarkStart w:id="65" w:name="_Toc223550310"/>
      <w:r w:rsidRPr="00293E0D">
        <w:t xml:space="preserve">Рисунок </w:t>
      </w:r>
      <w:fldSimple w:instr=" SEQ Рисунок \* ARABIC ">
        <w:r w:rsidR="00163EE7">
          <w:rPr>
            <w:noProof/>
          </w:rPr>
          <w:t>8</w:t>
        </w:r>
      </w:fldSimple>
      <w:r w:rsidRPr="00293E0D">
        <w:rPr>
          <w:rFonts w:cs="Times New Roman"/>
          <w:bCs/>
          <w:szCs w:val="28"/>
        </w:rPr>
        <w:t xml:space="preserve"> </w:t>
      </w:r>
      <w:r w:rsidR="0058244E" w:rsidRPr="00293E0D">
        <w:rPr>
          <w:rFonts w:cs="Times New Roman"/>
          <w:bCs/>
          <w:szCs w:val="28"/>
        </w:rPr>
        <w:t>– Мнения респондентов о культуре безопасности пациентов (n=319)</w:t>
      </w:r>
      <w:bookmarkEnd w:id="65"/>
    </w:p>
    <w:p w14:paraId="56E5707D" w14:textId="77777777" w:rsidR="00637C58" w:rsidRPr="00293E0D" w:rsidRDefault="00637C58" w:rsidP="002A1CD3">
      <w:pPr>
        <w:widowControl w:val="0"/>
        <w:ind w:firstLine="567"/>
        <w:jc w:val="both"/>
        <w:rPr>
          <w:sz w:val="28"/>
          <w:szCs w:val="28"/>
        </w:rPr>
      </w:pPr>
    </w:p>
    <w:p w14:paraId="4CB53BAF" w14:textId="0A55FCEB" w:rsidR="00D75442" w:rsidRDefault="008A7C3E" w:rsidP="002A1CD3">
      <w:pPr>
        <w:widowControl w:val="0"/>
        <w:ind w:firstLine="709"/>
        <w:jc w:val="both"/>
        <w:rPr>
          <w:kern w:val="2"/>
          <w:sz w:val="28"/>
          <w14:ligatures w14:val="standardContextual"/>
        </w:rPr>
      </w:pPr>
      <w:r w:rsidRPr="00293E0D">
        <w:rPr>
          <w:kern w:val="2"/>
          <w:sz w:val="28"/>
          <w14:ligatures w14:val="standardContextual"/>
        </w:rPr>
        <w:t>Согласно результатам оценки по опроснику HSOPSC 2.0,</w:t>
      </w:r>
      <w:r w:rsidR="00D75442" w:rsidRPr="00293E0D">
        <w:rPr>
          <w:color w:val="000000" w:themeColor="text1"/>
          <w:kern w:val="2"/>
          <w:sz w:val="28"/>
          <w14:ligatures w14:val="standardContextual"/>
        </w:rPr>
        <w:t xml:space="preserve"> </w:t>
      </w:r>
      <w:r w:rsidR="00FE3734" w:rsidRPr="00FE3734">
        <w:rPr>
          <w:kern w:val="2"/>
          <w:sz w:val="28"/>
          <w14:ligatures w14:val="standardContextual"/>
        </w:rPr>
        <w:t>специалист</w:t>
      </w:r>
      <w:r w:rsidR="00FE3734">
        <w:rPr>
          <w:kern w:val="2"/>
          <w:sz w:val="28"/>
          <w14:ligatures w14:val="standardContextual"/>
        </w:rPr>
        <w:t>ы</w:t>
      </w:r>
      <w:r w:rsidR="00FE3734" w:rsidRPr="00FE3734">
        <w:rPr>
          <w:kern w:val="2"/>
          <w:sz w:val="28"/>
          <w14:ligatures w14:val="standardContextual"/>
        </w:rPr>
        <w:t xml:space="preserve"> сестринского дела</w:t>
      </w:r>
      <w:r w:rsidR="008B0B41" w:rsidRPr="008B0B41">
        <w:rPr>
          <w:kern w:val="2"/>
          <w:sz w:val="28"/>
          <w14:ligatures w14:val="standardContextual"/>
        </w:rPr>
        <w:t xml:space="preserve"> несколько чаще сообщают об ошибках, достигших пациента</w:t>
      </w:r>
      <w:r w:rsidR="0022139F" w:rsidRPr="008B0B41">
        <w:rPr>
          <w:kern w:val="2"/>
          <w:sz w:val="28"/>
          <w14:ligatures w14:val="standardContextual"/>
        </w:rPr>
        <w:t>,</w:t>
      </w:r>
      <w:r w:rsidR="0022139F">
        <w:rPr>
          <w:kern w:val="2"/>
          <w:sz w:val="28"/>
          <w14:ligatures w14:val="standardContextual"/>
        </w:rPr>
        <w:t xml:space="preserve"> но не причинивши</w:t>
      </w:r>
      <w:r w:rsidR="00403341">
        <w:rPr>
          <w:kern w:val="2"/>
          <w:sz w:val="28"/>
          <w14:ligatures w14:val="standardContextual"/>
        </w:rPr>
        <w:t>х</w:t>
      </w:r>
      <w:r w:rsidR="0022139F">
        <w:rPr>
          <w:kern w:val="2"/>
          <w:sz w:val="28"/>
          <w14:ligatures w14:val="standardContextual"/>
        </w:rPr>
        <w:t xml:space="preserve"> вред – </w:t>
      </w:r>
      <w:r w:rsidR="0022139F" w:rsidRPr="008B0B41">
        <w:rPr>
          <w:kern w:val="2"/>
          <w:sz w:val="28"/>
          <w14:ligatures w14:val="standardContextual"/>
        </w:rPr>
        <w:t>42,6%</w:t>
      </w:r>
      <w:r w:rsidR="0022139F">
        <w:rPr>
          <w:kern w:val="2"/>
          <w:sz w:val="28"/>
          <w14:ligatures w14:val="standardContextual"/>
        </w:rPr>
        <w:t xml:space="preserve"> </w:t>
      </w:r>
      <w:r w:rsidR="0022139F" w:rsidRPr="00293E0D">
        <w:rPr>
          <w:kern w:val="2"/>
          <w:sz w:val="28"/>
          <w14:ligatures w14:val="standardContextual"/>
        </w:rPr>
        <w:t>(рисунок 9)</w:t>
      </w:r>
      <w:r w:rsidR="008B0B41">
        <w:rPr>
          <w:kern w:val="2"/>
          <w:sz w:val="28"/>
          <w14:ligatures w14:val="standardContextual"/>
        </w:rPr>
        <w:t>,</w:t>
      </w:r>
      <w:r w:rsidR="008B0B41" w:rsidRPr="008B0B41">
        <w:rPr>
          <w:kern w:val="2"/>
          <w:sz w:val="28"/>
          <w14:ligatures w14:val="standardContextual"/>
        </w:rPr>
        <w:t xml:space="preserve"> чем о «почти ошибках» </w:t>
      </w:r>
      <w:r w:rsidR="0022139F">
        <w:rPr>
          <w:kern w:val="2"/>
          <w:sz w:val="28"/>
          <w14:ligatures w14:val="standardContextual"/>
        </w:rPr>
        <w:t xml:space="preserve">– </w:t>
      </w:r>
      <w:r w:rsidR="0022139F" w:rsidRPr="008B0B41">
        <w:rPr>
          <w:kern w:val="2"/>
          <w:sz w:val="28"/>
          <w14:ligatures w14:val="standardContextual"/>
        </w:rPr>
        <w:t xml:space="preserve">39,5% </w:t>
      </w:r>
      <w:r w:rsidR="008B0B41" w:rsidRPr="008B0B41">
        <w:rPr>
          <w:kern w:val="2"/>
          <w:sz w:val="28"/>
          <w14:ligatures w14:val="standardContextual"/>
        </w:rPr>
        <w:t>(</w:t>
      </w:r>
      <w:r w:rsidR="0022139F">
        <w:rPr>
          <w:kern w:val="2"/>
          <w:sz w:val="28"/>
          <w14:ligatures w14:val="standardContextual"/>
        </w:rPr>
        <w:t>рисунок 10</w:t>
      </w:r>
      <w:r w:rsidR="008B0B41" w:rsidRPr="008B0B41">
        <w:rPr>
          <w:kern w:val="2"/>
          <w:sz w:val="28"/>
          <w14:ligatures w14:val="standardContextual"/>
        </w:rPr>
        <w:t>). Это указывает на преобладание реактивной модели и недостаточную сформированность проактивной культ</w:t>
      </w:r>
      <w:r w:rsidR="008B0B41">
        <w:rPr>
          <w:kern w:val="2"/>
          <w:sz w:val="28"/>
          <w14:ligatures w14:val="standardContextual"/>
        </w:rPr>
        <w:t>уры безопасности</w:t>
      </w:r>
      <w:r w:rsidR="00D75442" w:rsidRPr="00293E0D">
        <w:rPr>
          <w:kern w:val="2"/>
          <w:sz w:val="28"/>
          <w14:ligatures w14:val="standardContextual"/>
        </w:rPr>
        <w:t>.</w:t>
      </w:r>
    </w:p>
    <w:p w14:paraId="056AA538" w14:textId="77777777" w:rsidR="0030124C" w:rsidRDefault="0030124C" w:rsidP="002A1CD3">
      <w:pPr>
        <w:widowControl w:val="0"/>
        <w:ind w:firstLine="709"/>
        <w:jc w:val="both"/>
        <w:rPr>
          <w:kern w:val="2"/>
          <w:sz w:val="28"/>
          <w14:ligatures w14:val="standardContextual"/>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5"/>
        <w:gridCol w:w="4813"/>
      </w:tblGrid>
      <w:tr w:rsidR="0030124C" w14:paraId="09926FFE" w14:textId="77777777" w:rsidTr="00315F2F">
        <w:trPr>
          <w:trHeight w:val="4542"/>
        </w:trPr>
        <w:tc>
          <w:tcPr>
            <w:tcW w:w="4815" w:type="dxa"/>
          </w:tcPr>
          <w:p w14:paraId="178307EC" w14:textId="6A857C08" w:rsidR="0030124C" w:rsidRDefault="004740C8" w:rsidP="00EA5767">
            <w:pPr>
              <w:widowControl w:val="0"/>
              <w:ind w:hanging="253"/>
              <w:jc w:val="both"/>
              <w:rPr>
                <w:kern w:val="2"/>
                <w:sz w:val="28"/>
                <w14:ligatures w14:val="standardContextual"/>
              </w:rPr>
            </w:pPr>
            <w:r w:rsidRPr="00293E0D">
              <w:rPr>
                <w:noProof/>
                <w:kern w:val="2"/>
                <w:lang w:eastAsia="ru-RU"/>
                <w14:ligatures w14:val="standardContextual"/>
              </w:rPr>
              <w:drawing>
                <wp:inline distT="0" distB="0" distL="0" distR="0" wp14:anchorId="1DF436DE" wp14:editId="480957C4">
                  <wp:extent cx="3115945" cy="2880624"/>
                  <wp:effectExtent l="0" t="0" r="8255" b="0"/>
                  <wp:docPr id="247110663" name="Диаграмма 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93A90CAF-7268-C2B6-5515-1FD4ADC4BF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c>
          <w:tcPr>
            <w:tcW w:w="4813" w:type="dxa"/>
          </w:tcPr>
          <w:p w14:paraId="18D39F49" w14:textId="210FC734" w:rsidR="0030124C" w:rsidRDefault="004740C8" w:rsidP="00EA5767">
            <w:pPr>
              <w:widowControl w:val="0"/>
              <w:ind w:right="-124"/>
              <w:jc w:val="both"/>
              <w:rPr>
                <w:kern w:val="2"/>
                <w:sz w:val="28"/>
                <w14:ligatures w14:val="standardContextual"/>
              </w:rPr>
            </w:pPr>
            <w:r w:rsidRPr="00293E0D">
              <w:rPr>
                <w:noProof/>
                <w:kern w:val="2"/>
                <w:lang w:eastAsia="ru-RU"/>
                <w14:ligatures w14:val="standardContextual"/>
              </w:rPr>
              <w:drawing>
                <wp:inline distT="0" distB="0" distL="0" distR="0" wp14:anchorId="7559DD38" wp14:editId="2978DBE9">
                  <wp:extent cx="2996565" cy="2917623"/>
                  <wp:effectExtent l="0" t="0" r="0" b="0"/>
                  <wp:docPr id="206026284" name="Диаграмма 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93A90CAF-7268-C2B6-5515-1FD4ADC4BF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871C1C" w14:paraId="1B9E36AD" w14:textId="77777777" w:rsidTr="00315F2F">
        <w:tc>
          <w:tcPr>
            <w:tcW w:w="4815" w:type="dxa"/>
          </w:tcPr>
          <w:p w14:paraId="0A7381E1" w14:textId="3430B29F" w:rsidR="0030124C" w:rsidRPr="00A63BA0" w:rsidRDefault="00A63BA0" w:rsidP="00F73EB7">
            <w:pPr>
              <w:widowControl w:val="0"/>
              <w:ind w:hanging="111"/>
              <w:jc w:val="center"/>
              <w:rPr>
                <w:iCs/>
                <w:color w:val="000000" w:themeColor="text1"/>
                <w:kern w:val="2"/>
                <w:sz w:val="28"/>
                <w:szCs w:val="28"/>
                <w14:ligatures w14:val="standardContextual"/>
              </w:rPr>
            </w:pPr>
            <w:r w:rsidRPr="00293E0D">
              <w:rPr>
                <w:iCs/>
                <w:color w:val="000000" w:themeColor="text1"/>
                <w:kern w:val="2"/>
                <w:sz w:val="28"/>
                <w:szCs w:val="28"/>
                <w14:ligatures w14:val="standardContextual"/>
              </w:rPr>
              <w:t xml:space="preserve">Рисунок </w:t>
            </w:r>
            <w:r w:rsidRPr="00293E0D">
              <w:rPr>
                <w:iCs/>
                <w:color w:val="000000" w:themeColor="text1"/>
                <w:kern w:val="2"/>
                <w:sz w:val="28"/>
                <w:szCs w:val="28"/>
                <w14:ligatures w14:val="standardContextual"/>
              </w:rPr>
              <w:fldChar w:fldCharType="begin"/>
            </w:r>
            <w:r w:rsidRPr="00A63BA0">
              <w:rPr>
                <w:iCs/>
                <w:color w:val="000000" w:themeColor="text1"/>
                <w:kern w:val="2"/>
                <w:sz w:val="28"/>
                <w:szCs w:val="28"/>
                <w14:ligatures w14:val="standardContextual"/>
              </w:rPr>
              <w:instrText xml:space="preserve"> SEQ Рисунок \* ARABIC </w:instrText>
            </w:r>
            <w:r w:rsidRPr="00293E0D">
              <w:rPr>
                <w:iCs/>
                <w:color w:val="000000" w:themeColor="text1"/>
                <w:kern w:val="2"/>
                <w:sz w:val="28"/>
                <w:szCs w:val="28"/>
                <w14:ligatures w14:val="standardContextual"/>
              </w:rPr>
              <w:fldChar w:fldCharType="separate"/>
            </w:r>
            <w:r w:rsidR="00163EE7">
              <w:rPr>
                <w:iCs/>
                <w:noProof/>
                <w:color w:val="000000" w:themeColor="text1"/>
                <w:kern w:val="2"/>
                <w:sz w:val="28"/>
                <w:szCs w:val="28"/>
                <w14:ligatures w14:val="standardContextual"/>
              </w:rPr>
              <w:t>9</w:t>
            </w:r>
            <w:r w:rsidRPr="00293E0D">
              <w:rPr>
                <w:iCs/>
                <w:color w:val="000000" w:themeColor="text1"/>
                <w:kern w:val="2"/>
                <w:sz w:val="28"/>
                <w:szCs w:val="28"/>
                <w14:ligatures w14:val="standardContextual"/>
              </w:rPr>
              <w:fldChar w:fldCharType="end"/>
            </w:r>
            <w:r w:rsidRPr="00293E0D">
              <w:rPr>
                <w:iCs/>
                <w:color w:val="000000" w:themeColor="text1"/>
                <w:kern w:val="2"/>
                <w:sz w:val="28"/>
                <w:szCs w:val="28"/>
                <w14:ligatures w14:val="standardContextual"/>
              </w:rPr>
              <w:t xml:space="preserve"> – Распределение ответов о «почти</w:t>
            </w:r>
            <w:r>
              <w:rPr>
                <w:iCs/>
                <w:color w:val="000000" w:themeColor="text1"/>
                <w:kern w:val="2"/>
                <w:sz w:val="28"/>
                <w:szCs w:val="28"/>
                <w14:ligatures w14:val="standardContextual"/>
              </w:rPr>
              <w:t xml:space="preserve"> </w:t>
            </w:r>
            <w:r w:rsidRPr="00293E0D">
              <w:rPr>
                <w:iCs/>
                <w:color w:val="000000" w:themeColor="text1"/>
                <w:kern w:val="2"/>
                <w:sz w:val="28"/>
                <w:szCs w:val="28"/>
                <w14:ligatures w14:val="standardContextual"/>
              </w:rPr>
              <w:t>ошибках» (n = 319)</w:t>
            </w:r>
          </w:p>
        </w:tc>
        <w:tc>
          <w:tcPr>
            <w:tcW w:w="4813" w:type="dxa"/>
          </w:tcPr>
          <w:p w14:paraId="0C4A5B53" w14:textId="6F063BF2" w:rsidR="0030124C" w:rsidRPr="00A63BA0" w:rsidRDefault="00A63BA0" w:rsidP="00F73EB7">
            <w:pPr>
              <w:widowControl w:val="0"/>
              <w:jc w:val="center"/>
              <w:rPr>
                <w:iCs/>
                <w:color w:val="000000" w:themeColor="text1"/>
                <w:kern w:val="2"/>
                <w:sz w:val="28"/>
                <w:szCs w:val="28"/>
                <w14:ligatures w14:val="standardContextual"/>
              </w:rPr>
            </w:pPr>
            <w:r w:rsidRPr="00293E0D">
              <w:rPr>
                <w:iCs/>
                <w:color w:val="000000" w:themeColor="text1"/>
                <w:kern w:val="2"/>
                <w:sz w:val="28"/>
                <w:szCs w:val="28"/>
                <w14:ligatures w14:val="standardContextual"/>
              </w:rPr>
              <w:t xml:space="preserve">Рисунок </w:t>
            </w:r>
            <w:r w:rsidRPr="00293E0D">
              <w:rPr>
                <w:iCs/>
                <w:color w:val="000000" w:themeColor="text1"/>
                <w:kern w:val="2"/>
                <w:sz w:val="28"/>
                <w:szCs w:val="28"/>
                <w14:ligatures w14:val="standardContextual"/>
              </w:rPr>
              <w:fldChar w:fldCharType="begin"/>
            </w:r>
            <w:r w:rsidRPr="00A63BA0">
              <w:rPr>
                <w:iCs/>
                <w:color w:val="000000" w:themeColor="text1"/>
                <w:kern w:val="2"/>
                <w:sz w:val="28"/>
                <w:szCs w:val="28"/>
                <w14:ligatures w14:val="standardContextual"/>
              </w:rPr>
              <w:instrText xml:space="preserve"> SEQ Рисунок \* ARABIC </w:instrText>
            </w:r>
            <w:r w:rsidRPr="00293E0D">
              <w:rPr>
                <w:iCs/>
                <w:color w:val="000000" w:themeColor="text1"/>
                <w:kern w:val="2"/>
                <w:sz w:val="28"/>
                <w:szCs w:val="28"/>
                <w14:ligatures w14:val="standardContextual"/>
              </w:rPr>
              <w:fldChar w:fldCharType="separate"/>
            </w:r>
            <w:r w:rsidR="00163EE7">
              <w:rPr>
                <w:iCs/>
                <w:noProof/>
                <w:color w:val="000000" w:themeColor="text1"/>
                <w:kern w:val="2"/>
                <w:sz w:val="28"/>
                <w:szCs w:val="28"/>
                <w14:ligatures w14:val="standardContextual"/>
              </w:rPr>
              <w:t>10</w:t>
            </w:r>
            <w:r w:rsidRPr="00293E0D">
              <w:rPr>
                <w:iCs/>
                <w:color w:val="000000" w:themeColor="text1"/>
                <w:kern w:val="2"/>
                <w:sz w:val="28"/>
                <w:szCs w:val="28"/>
                <w14:ligatures w14:val="standardContextual"/>
              </w:rPr>
              <w:fldChar w:fldCharType="end"/>
            </w:r>
            <w:r w:rsidRPr="00293E0D">
              <w:rPr>
                <w:iCs/>
                <w:color w:val="000000" w:themeColor="text1"/>
                <w:kern w:val="2"/>
                <w:sz w:val="28"/>
                <w:szCs w:val="28"/>
                <w14:ligatures w14:val="standardContextual"/>
              </w:rPr>
              <w:t xml:space="preserve"> – Распределение ответов о</w:t>
            </w:r>
            <w:r w:rsidR="00F73EB7">
              <w:rPr>
                <w:iCs/>
                <w:color w:val="000000" w:themeColor="text1"/>
                <w:kern w:val="2"/>
                <w:sz w:val="28"/>
                <w:szCs w:val="28"/>
                <w14:ligatures w14:val="standardContextual"/>
              </w:rPr>
              <w:t xml:space="preserve">б </w:t>
            </w:r>
            <w:r w:rsidRPr="00293E0D">
              <w:rPr>
                <w:iCs/>
                <w:color w:val="000000" w:themeColor="text1"/>
                <w:kern w:val="2"/>
                <w:sz w:val="28"/>
                <w:szCs w:val="28"/>
                <w14:ligatures w14:val="standardContextual"/>
              </w:rPr>
              <w:t>инцидентах, достигших пациента (n = 319)</w:t>
            </w:r>
          </w:p>
        </w:tc>
      </w:tr>
    </w:tbl>
    <w:p w14:paraId="29FBCB57" w14:textId="77777777" w:rsidR="0030124C" w:rsidRDefault="0030124C" w:rsidP="002A1CD3">
      <w:pPr>
        <w:widowControl w:val="0"/>
        <w:ind w:firstLine="709"/>
        <w:jc w:val="both"/>
        <w:rPr>
          <w:kern w:val="2"/>
          <w:sz w:val="28"/>
          <w14:ligatures w14:val="standardContextual"/>
        </w:rPr>
      </w:pPr>
    </w:p>
    <w:p w14:paraId="2CEAD42B" w14:textId="2012CA7C" w:rsidR="0058244E" w:rsidRPr="00293E0D" w:rsidRDefault="00160FA3" w:rsidP="002A1CD3">
      <w:pPr>
        <w:widowControl w:val="0"/>
        <w:ind w:firstLine="720"/>
        <w:jc w:val="both"/>
        <w:rPr>
          <w:sz w:val="28"/>
          <w:szCs w:val="28"/>
        </w:rPr>
      </w:pPr>
      <w:r w:rsidRPr="00293E0D">
        <w:rPr>
          <w:sz w:val="28"/>
          <w:szCs w:val="28"/>
        </w:rPr>
        <w:t>Согласно данным, представленным на рисунке 1</w:t>
      </w:r>
      <w:r w:rsidR="00284E3B">
        <w:rPr>
          <w:sz w:val="28"/>
          <w:szCs w:val="28"/>
        </w:rPr>
        <w:t>1</w:t>
      </w:r>
      <w:r w:rsidRPr="00293E0D">
        <w:rPr>
          <w:sz w:val="28"/>
          <w:szCs w:val="28"/>
        </w:rPr>
        <w:t xml:space="preserve">, значительная часть </w:t>
      </w:r>
      <w:r w:rsidR="00FE3734" w:rsidRPr="00FE3734">
        <w:rPr>
          <w:sz w:val="28"/>
          <w:szCs w:val="28"/>
        </w:rPr>
        <w:t xml:space="preserve">специалистов сестринского дела </w:t>
      </w:r>
      <w:r w:rsidRPr="00293E0D">
        <w:rPr>
          <w:sz w:val="28"/>
          <w:szCs w:val="28"/>
        </w:rPr>
        <w:t>(43,6%) за последние 12 месяцев не сообщала ни об одном инциденте</w:t>
      </w:r>
      <w:r w:rsidR="0058244E" w:rsidRPr="00293E0D">
        <w:rPr>
          <w:sz w:val="28"/>
          <w:szCs w:val="28"/>
        </w:rPr>
        <w:t>.</w:t>
      </w:r>
    </w:p>
    <w:p w14:paraId="080542FE" w14:textId="55EE0401" w:rsidR="0030124C" w:rsidRPr="00293E0D" w:rsidRDefault="0030124C" w:rsidP="002A1CD3">
      <w:pPr>
        <w:widowControl w:val="0"/>
        <w:ind w:firstLine="567"/>
        <w:jc w:val="both"/>
        <w:rPr>
          <w:sz w:val="28"/>
          <w:szCs w:val="28"/>
        </w:rPr>
      </w:pPr>
    </w:p>
    <w:p w14:paraId="4ACB6C42" w14:textId="4FB66281" w:rsidR="00030BC8" w:rsidRPr="00293E0D" w:rsidRDefault="00030BC8" w:rsidP="00F92C73">
      <w:pPr>
        <w:widowControl w:val="0"/>
        <w:jc w:val="both"/>
        <w:rPr>
          <w:sz w:val="28"/>
          <w:szCs w:val="28"/>
        </w:rPr>
      </w:pPr>
      <w:r w:rsidRPr="00293E0D">
        <w:rPr>
          <w:noProof/>
          <w:sz w:val="28"/>
          <w:szCs w:val="28"/>
          <w:lang w:eastAsia="ru-RU"/>
        </w:rPr>
        <w:drawing>
          <wp:inline distT="0" distB="0" distL="0" distR="0" wp14:anchorId="22EDDE35" wp14:editId="1C994E17">
            <wp:extent cx="5984240" cy="2743200"/>
            <wp:effectExtent l="0" t="0" r="0" b="0"/>
            <wp:docPr id="156353978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41E45D4" w14:textId="77777777" w:rsidR="00553626" w:rsidRPr="00553626" w:rsidRDefault="00553626" w:rsidP="00553626">
      <w:pPr>
        <w:pStyle w:val="aff0"/>
        <w:widowControl w:val="0"/>
        <w:ind w:firstLine="0"/>
        <w:rPr>
          <w:sz w:val="16"/>
          <w:szCs w:val="16"/>
        </w:rPr>
      </w:pPr>
      <w:bookmarkStart w:id="66" w:name="_Toc223550312"/>
      <w:bookmarkStart w:id="67" w:name="_Hlk183024819"/>
    </w:p>
    <w:p w14:paraId="42E862FB" w14:textId="0D071037" w:rsidR="00486E78" w:rsidRPr="00293E0D" w:rsidRDefault="007A4497" w:rsidP="00553626">
      <w:pPr>
        <w:pStyle w:val="aff0"/>
        <w:widowControl w:val="0"/>
        <w:ind w:firstLine="0"/>
        <w:rPr>
          <w:rFonts w:cs="Times New Roman"/>
          <w:bCs/>
          <w:szCs w:val="28"/>
        </w:rPr>
      </w:pPr>
      <w:r w:rsidRPr="00293E0D">
        <w:t xml:space="preserve">Рисунок </w:t>
      </w:r>
      <w:fldSimple w:instr=" SEQ Рисунок \* ARABIC ">
        <w:r w:rsidR="00163EE7">
          <w:rPr>
            <w:noProof/>
          </w:rPr>
          <w:t>11</w:t>
        </w:r>
      </w:fldSimple>
      <w:r w:rsidRPr="00293E0D">
        <w:rPr>
          <w:rFonts w:cs="Times New Roman"/>
          <w:bCs/>
          <w:szCs w:val="28"/>
        </w:rPr>
        <w:t xml:space="preserve"> </w:t>
      </w:r>
      <w:r w:rsidR="00486E78" w:rsidRPr="00293E0D">
        <w:rPr>
          <w:rFonts w:cs="Times New Roman"/>
          <w:bCs/>
          <w:szCs w:val="28"/>
        </w:rPr>
        <w:t>– Коли</w:t>
      </w:r>
      <w:r w:rsidR="0015170C" w:rsidRPr="00293E0D">
        <w:rPr>
          <w:rFonts w:cs="Times New Roman"/>
          <w:bCs/>
          <w:szCs w:val="28"/>
        </w:rPr>
        <w:t xml:space="preserve">чество сообщений об инцидентах </w:t>
      </w:r>
      <w:r w:rsidR="00486E78" w:rsidRPr="00293E0D">
        <w:rPr>
          <w:rFonts w:cs="Times New Roman"/>
          <w:bCs/>
          <w:szCs w:val="28"/>
        </w:rPr>
        <w:t>за последние 12 месяцев (n=319)</w:t>
      </w:r>
      <w:bookmarkEnd w:id="66"/>
    </w:p>
    <w:p w14:paraId="75F010A4" w14:textId="77777777" w:rsidR="00160FA3" w:rsidRPr="00293E0D" w:rsidRDefault="00160FA3" w:rsidP="002A1CD3">
      <w:pPr>
        <w:widowControl w:val="0"/>
        <w:ind w:firstLine="567"/>
        <w:jc w:val="both"/>
        <w:rPr>
          <w:kern w:val="2"/>
          <w:sz w:val="28"/>
          <w14:ligatures w14:val="standardContextual"/>
        </w:rPr>
      </w:pPr>
    </w:p>
    <w:p w14:paraId="6095EF22" w14:textId="29F20D1C" w:rsidR="00095AF1" w:rsidRPr="00293E0D" w:rsidRDefault="00095AF1" w:rsidP="002A1CD3">
      <w:pPr>
        <w:widowControl w:val="0"/>
        <w:ind w:firstLine="709"/>
        <w:jc w:val="both"/>
        <w:rPr>
          <w:kern w:val="2"/>
          <w:sz w:val="28"/>
          <w14:ligatures w14:val="standardContextual"/>
        </w:rPr>
      </w:pPr>
      <w:r w:rsidRPr="00293E0D">
        <w:rPr>
          <w:kern w:val="2"/>
          <w:sz w:val="28"/>
          <w14:ligatures w14:val="standardContextual"/>
        </w:rPr>
        <w:t xml:space="preserve">Учитывая, что во всех подразделениях использовалась единая система отчетности, данный результат не может быть объяснен различиями в организационных регламентах или инструментах регистрации. В связи </w:t>
      </w:r>
      <w:r w:rsidR="00A20FAD">
        <w:rPr>
          <w:kern w:val="2"/>
          <w:sz w:val="28"/>
          <w14:ligatures w14:val="standardContextual"/>
        </w:rPr>
        <w:t xml:space="preserve">с этим </w:t>
      </w:r>
      <w:r w:rsidRPr="00293E0D">
        <w:rPr>
          <w:kern w:val="2"/>
          <w:sz w:val="28"/>
          <w14:ligatures w14:val="standardContextual"/>
        </w:rPr>
        <w:t xml:space="preserve">отсутствие сообщений </w:t>
      </w:r>
      <w:r w:rsidR="00D0259D">
        <w:rPr>
          <w:kern w:val="2"/>
          <w:sz w:val="28"/>
          <w14:ligatures w14:val="standardContextual"/>
        </w:rPr>
        <w:t>можно</w:t>
      </w:r>
      <w:r w:rsidRPr="00293E0D">
        <w:rPr>
          <w:kern w:val="2"/>
          <w:sz w:val="28"/>
          <w14:ligatures w14:val="standardContextual"/>
        </w:rPr>
        <w:t xml:space="preserve"> рассматривать в контексте клинического профиля подразделений, различий в частоте возникновения событий, потенциально влияющих на безопасность пациентов, а также профессионального суждения </w:t>
      </w:r>
      <w:r w:rsidR="00FE3734" w:rsidRPr="00FE3734">
        <w:rPr>
          <w:kern w:val="2"/>
          <w:sz w:val="28"/>
          <w14:ligatures w14:val="standardContextual"/>
        </w:rPr>
        <w:t xml:space="preserve">специалистов сестринского дела </w:t>
      </w:r>
      <w:r w:rsidRPr="00293E0D">
        <w:rPr>
          <w:kern w:val="2"/>
          <w:sz w:val="28"/>
          <w14:ligatures w14:val="standardContextual"/>
        </w:rPr>
        <w:t>при отнесении конкретных ситуаций к инцидентам, подлежащим регистрации.</w:t>
      </w:r>
    </w:p>
    <w:p w14:paraId="7303E735" w14:textId="07AF44D3" w:rsidR="00095AF1" w:rsidRPr="00293E0D" w:rsidRDefault="00095AF1" w:rsidP="002A1CD3">
      <w:pPr>
        <w:widowControl w:val="0"/>
        <w:ind w:firstLine="709"/>
        <w:jc w:val="both"/>
        <w:rPr>
          <w:kern w:val="2"/>
          <w:sz w:val="28"/>
          <w14:ligatures w14:val="standardContextual"/>
        </w:rPr>
      </w:pPr>
      <w:r w:rsidRPr="00293E0D">
        <w:rPr>
          <w:kern w:val="2"/>
          <w:sz w:val="28"/>
          <w14:ligatures w14:val="standardContextual"/>
        </w:rPr>
        <w:t>Одновременно выявлена группа респондентов, сообщивших о значительном количестве инцидентов за анализируемый период</w:t>
      </w:r>
      <w:r w:rsidR="00535427" w:rsidRPr="00293E0D">
        <w:rPr>
          <w:kern w:val="2"/>
          <w:sz w:val="28"/>
          <w14:ligatures w14:val="standardContextual"/>
        </w:rPr>
        <w:t xml:space="preserve"> – </w:t>
      </w:r>
      <w:r w:rsidR="00AB342A" w:rsidRPr="00293E0D">
        <w:rPr>
          <w:kern w:val="2"/>
          <w:sz w:val="28"/>
          <w14:ligatures w14:val="standardContextual"/>
        </w:rPr>
        <w:t>23,2% (74)</w:t>
      </w:r>
      <w:r w:rsidRPr="00293E0D">
        <w:rPr>
          <w:kern w:val="2"/>
          <w:sz w:val="28"/>
          <w14:ligatures w14:val="standardContextual"/>
        </w:rPr>
        <w:t xml:space="preserve">, что свидетельствует о вариабельности практического использования единой системы отчетности. Подобная вариабельность отражает не </w:t>
      </w:r>
      <w:r w:rsidR="00A86B95">
        <w:rPr>
          <w:kern w:val="2"/>
          <w:sz w:val="28"/>
          <w14:ligatures w14:val="standardContextual"/>
        </w:rPr>
        <w:t xml:space="preserve">столько </w:t>
      </w:r>
      <w:r w:rsidRPr="00293E0D">
        <w:rPr>
          <w:kern w:val="2"/>
          <w:sz w:val="28"/>
          <w14:ligatures w14:val="standardContextual"/>
        </w:rPr>
        <w:t>различия в формальных требованиях,</w:t>
      </w:r>
      <w:r w:rsidR="00A86B95">
        <w:rPr>
          <w:kern w:val="2"/>
          <w:sz w:val="28"/>
          <w14:ligatures w14:val="standardContextual"/>
        </w:rPr>
        <w:t xml:space="preserve"> сколько</w:t>
      </w:r>
      <w:r w:rsidRPr="00293E0D">
        <w:rPr>
          <w:kern w:val="2"/>
          <w:sz w:val="28"/>
          <w14:ligatures w14:val="standardContextual"/>
        </w:rPr>
        <w:t xml:space="preserve"> особенности вовлеченности персонала в процессы обеспечения безопасности, уровень чувствительности к рискам и степень интеграции принципов культуры безопасности в повседневную профессиональную деятельность.</w:t>
      </w:r>
    </w:p>
    <w:bookmarkEnd w:id="67"/>
    <w:p w14:paraId="6352AD63" w14:textId="25DBB12E" w:rsidR="004F3376" w:rsidRPr="00293E0D" w:rsidRDefault="00E85911" w:rsidP="002A1CD3">
      <w:pPr>
        <w:widowControl w:val="0"/>
        <w:ind w:firstLine="709"/>
        <w:jc w:val="both"/>
        <w:rPr>
          <w:kern w:val="2"/>
          <w:sz w:val="28"/>
          <w14:ligatures w14:val="standardContextual"/>
        </w:rPr>
      </w:pPr>
      <w:r>
        <w:rPr>
          <w:kern w:val="2"/>
          <w:sz w:val="28"/>
          <w14:ligatures w14:val="standardContextual"/>
        </w:rPr>
        <w:t>С</w:t>
      </w:r>
      <w:r w:rsidR="004F3376" w:rsidRPr="00293E0D">
        <w:rPr>
          <w:kern w:val="2"/>
          <w:sz w:val="28"/>
          <w14:ligatures w14:val="standardContextual"/>
        </w:rPr>
        <w:t xml:space="preserve">опоставление субъективных оценок частоты сообщения об инцидентах и фактических данных о количестве зарегистрированных событий позволяет выявить разрыв между декларируемым признанием значимости безопасности пациентов и практической реализацией процессов регистрации. Данный разрыв характерен для организаций, находящихся на этапе развития культуры безопасности, при котором формирование ценностных установок опережает устойчивое закрепление поведенческих практик. Полученные результаты указывают на необходимость дальнейшего развития механизмов поддержки </w:t>
      </w:r>
      <w:r w:rsidR="00D248F2" w:rsidRPr="00D248F2">
        <w:rPr>
          <w:kern w:val="2"/>
          <w:sz w:val="28"/>
          <w14:ligatures w14:val="standardContextual"/>
        </w:rPr>
        <w:t xml:space="preserve">специалистов сестринского дела </w:t>
      </w:r>
      <w:r w:rsidR="004F3376" w:rsidRPr="00293E0D">
        <w:rPr>
          <w:kern w:val="2"/>
          <w:sz w:val="28"/>
          <w14:ligatures w14:val="standardContextual"/>
        </w:rPr>
        <w:t>в вопросах идентификации и регистрации инцидентов, включая уточнение критериев событий, подлежащих сообщению, и укрепление некарательного подхода к анализу ошибок в рамках единой системы безопасности пациентов.</w:t>
      </w:r>
    </w:p>
    <w:p w14:paraId="3A173083" w14:textId="77777777" w:rsidR="00D75442" w:rsidRPr="00293E0D" w:rsidRDefault="00D75442" w:rsidP="002A1CD3">
      <w:pPr>
        <w:widowControl w:val="0"/>
        <w:ind w:firstLine="567"/>
        <w:jc w:val="both"/>
        <w:rPr>
          <w:sz w:val="28"/>
          <w:szCs w:val="28"/>
        </w:rPr>
      </w:pPr>
    </w:p>
    <w:p w14:paraId="26ACE656" w14:textId="77777777" w:rsidR="00D75442" w:rsidRPr="00293E0D" w:rsidRDefault="00D75442" w:rsidP="002A1CD3">
      <w:pPr>
        <w:widowControl w:val="0"/>
        <w:jc w:val="center"/>
        <w:rPr>
          <w:sz w:val="28"/>
          <w:szCs w:val="28"/>
        </w:rPr>
      </w:pPr>
      <w:r w:rsidRPr="00293E0D">
        <w:rPr>
          <w:noProof/>
          <w:sz w:val="28"/>
          <w:szCs w:val="28"/>
          <w:lang w:eastAsia="ru-RU"/>
        </w:rPr>
        <w:drawing>
          <wp:inline distT="0" distB="0" distL="0" distR="0" wp14:anchorId="5FC77BAD" wp14:editId="40559708">
            <wp:extent cx="5953125" cy="2514600"/>
            <wp:effectExtent l="0" t="0" r="0" b="0"/>
            <wp:docPr id="175104433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699BCE5" w14:textId="77777777" w:rsidR="00553626" w:rsidRPr="00553626" w:rsidRDefault="00553626" w:rsidP="00553626">
      <w:pPr>
        <w:widowControl w:val="0"/>
        <w:jc w:val="center"/>
        <w:rPr>
          <w:iCs/>
          <w:color w:val="000000" w:themeColor="text1"/>
          <w:sz w:val="16"/>
          <w:szCs w:val="16"/>
        </w:rPr>
      </w:pPr>
      <w:bookmarkStart w:id="68" w:name="_Toc223550313"/>
    </w:p>
    <w:p w14:paraId="520D356D" w14:textId="3BD2BAC4" w:rsidR="00D75442" w:rsidRPr="00293E0D" w:rsidRDefault="00D75442" w:rsidP="00553626">
      <w:pPr>
        <w:widowControl w:val="0"/>
        <w:jc w:val="center"/>
        <w:rPr>
          <w:bCs/>
          <w:iCs/>
          <w:color w:val="000000" w:themeColor="text1"/>
          <w:sz w:val="28"/>
          <w:szCs w:val="28"/>
        </w:rPr>
      </w:pPr>
      <w:r w:rsidRPr="00293E0D">
        <w:rPr>
          <w:iCs/>
          <w:color w:val="000000" w:themeColor="text1"/>
          <w:sz w:val="28"/>
          <w:szCs w:val="18"/>
        </w:rPr>
        <w:t xml:space="preserve">Рисунок </w:t>
      </w:r>
      <w:r w:rsidRPr="00293E0D">
        <w:rPr>
          <w:iCs/>
          <w:color w:val="000000" w:themeColor="text1"/>
          <w:sz w:val="28"/>
          <w:szCs w:val="18"/>
        </w:rPr>
        <w:fldChar w:fldCharType="begin"/>
      </w:r>
      <w:r w:rsidRPr="00293E0D">
        <w:rPr>
          <w:iCs/>
          <w:color w:val="000000" w:themeColor="text1"/>
          <w:sz w:val="28"/>
          <w:szCs w:val="18"/>
        </w:rPr>
        <w:instrText xml:space="preserve"> SEQ Рисунок \* ARABIC </w:instrText>
      </w:r>
      <w:r w:rsidRPr="00293E0D">
        <w:rPr>
          <w:iCs/>
          <w:color w:val="000000" w:themeColor="text1"/>
          <w:sz w:val="28"/>
          <w:szCs w:val="18"/>
        </w:rPr>
        <w:fldChar w:fldCharType="separate"/>
      </w:r>
      <w:r w:rsidR="00163EE7">
        <w:rPr>
          <w:iCs/>
          <w:noProof/>
          <w:color w:val="000000" w:themeColor="text1"/>
          <w:sz w:val="28"/>
          <w:szCs w:val="18"/>
        </w:rPr>
        <w:t>12</w:t>
      </w:r>
      <w:r w:rsidRPr="00293E0D">
        <w:rPr>
          <w:iCs/>
          <w:noProof/>
          <w:color w:val="000000" w:themeColor="text1"/>
          <w:sz w:val="28"/>
          <w:szCs w:val="18"/>
        </w:rPr>
        <w:fldChar w:fldCharType="end"/>
      </w:r>
      <w:r w:rsidRPr="00293E0D">
        <w:rPr>
          <w:iCs/>
          <w:color w:val="000000" w:themeColor="text1"/>
          <w:sz w:val="28"/>
          <w:szCs w:val="28"/>
        </w:rPr>
        <w:t xml:space="preserve"> – Оценка рабочего места относительно безопасности пациентов </w:t>
      </w:r>
      <w:r w:rsidRPr="00293E0D">
        <w:rPr>
          <w:bCs/>
          <w:iCs/>
          <w:color w:val="000000" w:themeColor="text1"/>
          <w:sz w:val="28"/>
          <w:szCs w:val="28"/>
        </w:rPr>
        <w:t>(n=319)</w:t>
      </w:r>
      <w:bookmarkEnd w:id="68"/>
    </w:p>
    <w:p w14:paraId="66FC43CB" w14:textId="77777777" w:rsidR="00D75442" w:rsidRPr="00293E0D" w:rsidRDefault="00D75442" w:rsidP="002A1CD3">
      <w:pPr>
        <w:widowControl w:val="0"/>
        <w:ind w:firstLine="851"/>
        <w:jc w:val="both"/>
        <w:rPr>
          <w:kern w:val="2"/>
          <w:sz w:val="28"/>
          <w14:ligatures w14:val="standardContextual"/>
        </w:rPr>
      </w:pPr>
    </w:p>
    <w:p w14:paraId="0C415A65" w14:textId="2F35A906" w:rsidR="00553626" w:rsidRDefault="00553626" w:rsidP="00553626">
      <w:pPr>
        <w:widowControl w:val="0"/>
        <w:ind w:firstLine="720"/>
        <w:jc w:val="both"/>
        <w:rPr>
          <w:sz w:val="28"/>
          <w:szCs w:val="28"/>
        </w:rPr>
      </w:pPr>
      <w:r w:rsidRPr="00293E0D">
        <w:rPr>
          <w:sz w:val="28"/>
          <w:szCs w:val="28"/>
        </w:rPr>
        <w:t>Как показано на рисунке 1</w:t>
      </w:r>
      <w:r>
        <w:rPr>
          <w:sz w:val="28"/>
          <w:szCs w:val="28"/>
        </w:rPr>
        <w:t>2</w:t>
      </w:r>
      <w:r w:rsidRPr="00293E0D">
        <w:rPr>
          <w:sz w:val="28"/>
          <w:szCs w:val="28"/>
        </w:rPr>
        <w:t xml:space="preserve">, большинство </w:t>
      </w:r>
      <w:r w:rsidRPr="00D248F2">
        <w:rPr>
          <w:sz w:val="28"/>
          <w:szCs w:val="28"/>
        </w:rPr>
        <w:t xml:space="preserve">специалистов сестринского дела </w:t>
      </w:r>
      <w:r w:rsidRPr="00293E0D">
        <w:rPr>
          <w:sz w:val="28"/>
          <w:szCs w:val="28"/>
        </w:rPr>
        <w:t>(50,5%; n = 161) охарактеризовали свое рабочее место как очень хорошее или отличное; 121 участни</w:t>
      </w:r>
      <w:r>
        <w:rPr>
          <w:sz w:val="28"/>
          <w:szCs w:val="28"/>
        </w:rPr>
        <w:t>к</w:t>
      </w:r>
      <w:r w:rsidRPr="00293E0D">
        <w:rPr>
          <w:sz w:val="28"/>
          <w:szCs w:val="28"/>
        </w:rPr>
        <w:t xml:space="preserve"> (37,9%) оценил его как хорошее, и лишь од</w:t>
      </w:r>
      <w:r>
        <w:rPr>
          <w:sz w:val="28"/>
          <w:szCs w:val="28"/>
        </w:rPr>
        <w:t>и</w:t>
      </w:r>
      <w:r w:rsidRPr="00293E0D">
        <w:rPr>
          <w:sz w:val="28"/>
          <w:szCs w:val="28"/>
        </w:rPr>
        <w:t>н – как неудовлетворительное.</w:t>
      </w:r>
    </w:p>
    <w:p w14:paraId="29E1C076" w14:textId="1970823F" w:rsidR="00084DAB" w:rsidRPr="00293E0D" w:rsidRDefault="00D41768" w:rsidP="002A1CD3">
      <w:pPr>
        <w:widowControl w:val="0"/>
        <w:ind w:firstLine="720"/>
        <w:jc w:val="both"/>
        <w:rPr>
          <w:sz w:val="28"/>
          <w:szCs w:val="28"/>
        </w:rPr>
      </w:pPr>
      <w:r w:rsidRPr="00293E0D">
        <w:rPr>
          <w:sz w:val="28"/>
          <w:szCs w:val="28"/>
        </w:rPr>
        <w:t xml:space="preserve">В таблице </w:t>
      </w:r>
      <w:r w:rsidR="00160EDB" w:rsidRPr="00293E0D">
        <w:rPr>
          <w:sz w:val="28"/>
          <w:szCs w:val="28"/>
        </w:rPr>
        <w:t>6</w:t>
      </w:r>
      <w:r w:rsidR="00084DAB" w:rsidRPr="00293E0D">
        <w:rPr>
          <w:sz w:val="28"/>
          <w:szCs w:val="28"/>
        </w:rPr>
        <w:t xml:space="preserve"> представлены результаты двухфакторного анализа, в котором изучалась взаимосвязь между демографическими</w:t>
      </w:r>
      <w:r w:rsidR="00C677AC" w:rsidRPr="00293E0D">
        <w:rPr>
          <w:sz w:val="28"/>
          <w:szCs w:val="28"/>
        </w:rPr>
        <w:t xml:space="preserve"> и профессиональными</w:t>
      </w:r>
      <w:r w:rsidR="00084DAB" w:rsidRPr="00293E0D">
        <w:rPr>
          <w:sz w:val="28"/>
          <w:szCs w:val="28"/>
        </w:rPr>
        <w:t xml:space="preserve"> характеристиками </w:t>
      </w:r>
      <w:r w:rsidR="00D248F2" w:rsidRPr="00D248F2">
        <w:rPr>
          <w:sz w:val="28"/>
          <w:szCs w:val="28"/>
        </w:rPr>
        <w:t xml:space="preserve">специалистов сестринского дела </w:t>
      </w:r>
      <w:r w:rsidR="00084DAB" w:rsidRPr="00293E0D">
        <w:rPr>
          <w:sz w:val="28"/>
          <w:szCs w:val="28"/>
        </w:rPr>
        <w:t xml:space="preserve">и их восприятием культуры безопасности пациентов. </w:t>
      </w:r>
    </w:p>
    <w:p w14:paraId="37DF1663" w14:textId="77777777" w:rsidR="0058244E" w:rsidRPr="00293E0D" w:rsidRDefault="0058244E" w:rsidP="002A1CD3">
      <w:pPr>
        <w:widowControl w:val="0"/>
        <w:jc w:val="both"/>
        <w:rPr>
          <w:sz w:val="28"/>
          <w:szCs w:val="28"/>
          <w:lang w:eastAsia="nb-NO"/>
        </w:rPr>
      </w:pPr>
    </w:p>
    <w:p w14:paraId="046AABA3" w14:textId="29BEB7E1" w:rsidR="0058244E" w:rsidRPr="00293E0D" w:rsidRDefault="0078727A" w:rsidP="00553626">
      <w:pPr>
        <w:pStyle w:val="aff8"/>
        <w:widowControl w:val="0"/>
        <w:ind w:firstLine="0"/>
        <w:rPr>
          <w:lang w:eastAsia="nb-NO"/>
        </w:rPr>
      </w:pPr>
      <w:bookmarkStart w:id="69" w:name="_Toc223550288"/>
      <w:r w:rsidRPr="00293E0D">
        <w:t xml:space="preserve">Таблица </w:t>
      </w:r>
      <w:r w:rsidR="00F73EB7">
        <w:fldChar w:fldCharType="begin"/>
      </w:r>
      <w:r w:rsidR="00F73EB7" w:rsidRPr="000D24EF">
        <w:instrText xml:space="preserve"> SEQ Таблица \* ARABIC </w:instrText>
      </w:r>
      <w:r w:rsidR="00F73EB7">
        <w:fldChar w:fldCharType="separate"/>
      </w:r>
      <w:r w:rsidR="00163EE7">
        <w:rPr>
          <w:noProof/>
        </w:rPr>
        <w:t>6</w:t>
      </w:r>
      <w:r w:rsidR="00F73EB7">
        <w:rPr>
          <w:noProof/>
        </w:rPr>
        <w:fldChar w:fldCharType="end"/>
      </w:r>
      <w:r w:rsidRPr="00293E0D">
        <w:t xml:space="preserve"> </w:t>
      </w:r>
      <w:r w:rsidR="0058244E" w:rsidRPr="00293E0D">
        <w:rPr>
          <w:lang w:eastAsia="nb-NO"/>
        </w:rPr>
        <w:t xml:space="preserve">– Результаты двухфакторного анализа взаимосвязей между культурой безопасности пациентов и </w:t>
      </w:r>
      <w:r w:rsidR="00084DAB" w:rsidRPr="00293E0D">
        <w:rPr>
          <w:lang w:eastAsia="nb-NO"/>
        </w:rPr>
        <w:t xml:space="preserve">характеристиками </w:t>
      </w:r>
      <w:bookmarkEnd w:id="69"/>
      <w:r w:rsidR="00D248F2" w:rsidRPr="00D248F2">
        <w:rPr>
          <w:lang w:eastAsia="nb-NO"/>
        </w:rPr>
        <w:t>специалистов сестринского дела</w:t>
      </w:r>
    </w:p>
    <w:p w14:paraId="72C695D4" w14:textId="1ACD324D" w:rsidR="00084DAB" w:rsidRPr="00553626" w:rsidRDefault="00084DAB" w:rsidP="002A1CD3">
      <w:pPr>
        <w:widowControl w:val="0"/>
        <w:jc w:val="both"/>
        <w:rPr>
          <w:sz w:val="16"/>
          <w:szCs w:val="16"/>
          <w:lang w:eastAsia="nb-NO"/>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5"/>
        <w:gridCol w:w="721"/>
        <w:gridCol w:w="1245"/>
        <w:gridCol w:w="3528"/>
        <w:gridCol w:w="885"/>
      </w:tblGrid>
      <w:tr w:rsidR="00084DAB" w:rsidRPr="00553626" w14:paraId="71ED0CC5" w14:textId="77777777" w:rsidTr="00553626">
        <w:tc>
          <w:tcPr>
            <w:tcW w:w="3257" w:type="dxa"/>
            <w:vAlign w:val="center"/>
          </w:tcPr>
          <w:p w14:paraId="708AE04F" w14:textId="77777777" w:rsidR="00084DAB" w:rsidRPr="00553626" w:rsidRDefault="00084DAB" w:rsidP="00553626">
            <w:pPr>
              <w:widowControl w:val="0"/>
              <w:jc w:val="center"/>
              <w:rPr>
                <w:sz w:val="22"/>
                <w:szCs w:val="22"/>
              </w:rPr>
            </w:pPr>
            <w:r w:rsidRPr="00553626">
              <w:rPr>
                <w:sz w:val="22"/>
                <w:szCs w:val="22"/>
              </w:rPr>
              <w:t>Переменная</w:t>
            </w:r>
          </w:p>
        </w:tc>
        <w:tc>
          <w:tcPr>
            <w:tcW w:w="714" w:type="dxa"/>
            <w:vAlign w:val="center"/>
          </w:tcPr>
          <w:p w14:paraId="1ACC3960" w14:textId="77777777" w:rsidR="00084DAB" w:rsidRPr="00553626" w:rsidRDefault="00084DAB" w:rsidP="00553626">
            <w:pPr>
              <w:widowControl w:val="0"/>
              <w:jc w:val="center"/>
              <w:rPr>
                <w:sz w:val="22"/>
                <w:szCs w:val="22"/>
              </w:rPr>
            </w:pPr>
            <w:r w:rsidRPr="00553626">
              <w:rPr>
                <w:sz w:val="22"/>
                <w:szCs w:val="22"/>
              </w:rPr>
              <w:t>Me</w:t>
            </w:r>
          </w:p>
        </w:tc>
        <w:tc>
          <w:tcPr>
            <w:tcW w:w="1246" w:type="dxa"/>
            <w:vAlign w:val="center"/>
          </w:tcPr>
          <w:p w14:paraId="27C1E953" w14:textId="77777777" w:rsidR="00084DAB" w:rsidRPr="00553626" w:rsidRDefault="00084DAB" w:rsidP="00553626">
            <w:pPr>
              <w:widowControl w:val="0"/>
              <w:jc w:val="center"/>
              <w:rPr>
                <w:sz w:val="22"/>
                <w:szCs w:val="22"/>
              </w:rPr>
            </w:pPr>
            <w:r w:rsidRPr="00553626">
              <w:rPr>
                <w:sz w:val="22"/>
                <w:szCs w:val="22"/>
              </w:rPr>
              <w:t>IQR</w:t>
            </w:r>
          </w:p>
        </w:tc>
        <w:tc>
          <w:tcPr>
            <w:tcW w:w="3532" w:type="dxa"/>
            <w:vAlign w:val="center"/>
          </w:tcPr>
          <w:p w14:paraId="5520D9A3" w14:textId="77777777" w:rsidR="00084DAB" w:rsidRPr="00553626" w:rsidRDefault="00084DAB" w:rsidP="00553626">
            <w:pPr>
              <w:widowControl w:val="0"/>
              <w:jc w:val="center"/>
              <w:rPr>
                <w:sz w:val="22"/>
                <w:szCs w:val="22"/>
              </w:rPr>
            </w:pPr>
            <w:r w:rsidRPr="00553626">
              <w:rPr>
                <w:sz w:val="22"/>
                <w:szCs w:val="22"/>
              </w:rPr>
              <w:t>Статистический анализ</w:t>
            </w:r>
          </w:p>
          <w:p w14:paraId="684A1CCD" w14:textId="77777777" w:rsidR="00084DAB" w:rsidRPr="00553626" w:rsidRDefault="00084DAB" w:rsidP="00553626">
            <w:pPr>
              <w:widowControl w:val="0"/>
              <w:jc w:val="center"/>
              <w:rPr>
                <w:sz w:val="22"/>
                <w:szCs w:val="22"/>
              </w:rPr>
            </w:pPr>
            <w:r w:rsidRPr="00553626">
              <w:rPr>
                <w:sz w:val="22"/>
                <w:szCs w:val="22"/>
                <w:lang w:eastAsia="nb-NO"/>
              </w:rPr>
              <w:t>(U-критерий Манна–Уитни (U), критерий Краскела–Уоллиса (Н), корреляция Спирмена</w:t>
            </w:r>
            <w:r w:rsidRPr="00553626">
              <w:rPr>
                <w:sz w:val="22"/>
                <w:szCs w:val="22"/>
              </w:rPr>
              <w:t xml:space="preserve"> (ρ)</w:t>
            </w:r>
            <w:r w:rsidRPr="00553626">
              <w:rPr>
                <w:sz w:val="22"/>
                <w:szCs w:val="22"/>
                <w:lang w:eastAsia="nb-NO"/>
              </w:rPr>
              <w:t>)</w:t>
            </w:r>
          </w:p>
        </w:tc>
        <w:tc>
          <w:tcPr>
            <w:tcW w:w="885" w:type="dxa"/>
            <w:vAlign w:val="center"/>
          </w:tcPr>
          <w:p w14:paraId="7E3FD576" w14:textId="77777777" w:rsidR="00084DAB" w:rsidRPr="00553626" w:rsidRDefault="00084DAB" w:rsidP="00553626">
            <w:pPr>
              <w:widowControl w:val="0"/>
              <w:jc w:val="center"/>
              <w:rPr>
                <w:iCs/>
                <w:sz w:val="22"/>
                <w:szCs w:val="22"/>
              </w:rPr>
            </w:pPr>
            <w:r w:rsidRPr="00553626">
              <w:rPr>
                <w:iCs/>
                <w:sz w:val="22"/>
                <w:szCs w:val="22"/>
              </w:rPr>
              <w:t>p</w:t>
            </w:r>
          </w:p>
        </w:tc>
      </w:tr>
      <w:tr w:rsidR="00084DAB" w:rsidRPr="00553626" w14:paraId="41D84D7C" w14:textId="77777777" w:rsidTr="00553626">
        <w:tc>
          <w:tcPr>
            <w:tcW w:w="3257" w:type="dxa"/>
          </w:tcPr>
          <w:p w14:paraId="2E0FD9FA" w14:textId="77777777" w:rsidR="00084DAB" w:rsidRPr="00553626" w:rsidRDefault="00084DAB" w:rsidP="002A1CD3">
            <w:pPr>
              <w:widowControl w:val="0"/>
              <w:rPr>
                <w:color w:val="000000"/>
                <w:sz w:val="22"/>
                <w:szCs w:val="22"/>
              </w:rPr>
            </w:pPr>
            <w:r w:rsidRPr="00553626">
              <w:rPr>
                <w:color w:val="000000"/>
                <w:sz w:val="22"/>
                <w:szCs w:val="22"/>
              </w:rPr>
              <w:t>Возраст</w:t>
            </w:r>
          </w:p>
        </w:tc>
        <w:tc>
          <w:tcPr>
            <w:tcW w:w="714" w:type="dxa"/>
            <w:vAlign w:val="center"/>
          </w:tcPr>
          <w:p w14:paraId="312A21C4" w14:textId="1B564866" w:rsidR="00084DAB" w:rsidRPr="00553626" w:rsidRDefault="004060F7" w:rsidP="00553626">
            <w:pPr>
              <w:widowControl w:val="0"/>
              <w:jc w:val="center"/>
              <w:rPr>
                <w:color w:val="000000"/>
                <w:sz w:val="22"/>
                <w:szCs w:val="22"/>
              </w:rPr>
            </w:pPr>
            <w:r w:rsidRPr="00553626">
              <w:rPr>
                <w:color w:val="000000"/>
                <w:sz w:val="22"/>
                <w:szCs w:val="22"/>
              </w:rPr>
              <w:t>-</w:t>
            </w:r>
          </w:p>
        </w:tc>
        <w:tc>
          <w:tcPr>
            <w:tcW w:w="1246" w:type="dxa"/>
            <w:vAlign w:val="center"/>
          </w:tcPr>
          <w:p w14:paraId="385E1CCB" w14:textId="6EFB389A" w:rsidR="00084DAB" w:rsidRPr="00553626" w:rsidRDefault="004060F7" w:rsidP="00553626">
            <w:pPr>
              <w:widowControl w:val="0"/>
              <w:jc w:val="center"/>
              <w:rPr>
                <w:color w:val="000000"/>
                <w:sz w:val="22"/>
                <w:szCs w:val="22"/>
              </w:rPr>
            </w:pPr>
            <w:r w:rsidRPr="00553626">
              <w:rPr>
                <w:color w:val="000000"/>
                <w:sz w:val="22"/>
                <w:szCs w:val="22"/>
              </w:rPr>
              <w:t>-</w:t>
            </w:r>
          </w:p>
        </w:tc>
        <w:tc>
          <w:tcPr>
            <w:tcW w:w="3532" w:type="dxa"/>
            <w:vAlign w:val="center"/>
          </w:tcPr>
          <w:p w14:paraId="0D836141" w14:textId="77777777" w:rsidR="00084DAB" w:rsidRPr="00553626" w:rsidRDefault="00084DAB" w:rsidP="00553626">
            <w:pPr>
              <w:widowControl w:val="0"/>
              <w:jc w:val="center"/>
              <w:rPr>
                <w:color w:val="000000"/>
                <w:sz w:val="22"/>
                <w:szCs w:val="22"/>
              </w:rPr>
            </w:pPr>
            <w:r w:rsidRPr="00553626">
              <w:rPr>
                <w:sz w:val="22"/>
                <w:szCs w:val="22"/>
              </w:rPr>
              <w:t>ρ</w:t>
            </w:r>
            <w:r w:rsidRPr="00553626">
              <w:rPr>
                <w:color w:val="000000"/>
                <w:sz w:val="22"/>
                <w:szCs w:val="22"/>
              </w:rPr>
              <w:t xml:space="preserve"> = −0,054</w:t>
            </w:r>
          </w:p>
        </w:tc>
        <w:tc>
          <w:tcPr>
            <w:tcW w:w="885" w:type="dxa"/>
            <w:vAlign w:val="center"/>
          </w:tcPr>
          <w:p w14:paraId="0436B55C" w14:textId="77777777" w:rsidR="00084DAB" w:rsidRPr="00553626" w:rsidRDefault="00084DAB" w:rsidP="00553626">
            <w:pPr>
              <w:widowControl w:val="0"/>
              <w:jc w:val="center"/>
              <w:rPr>
                <w:color w:val="000000"/>
                <w:sz w:val="22"/>
                <w:szCs w:val="22"/>
              </w:rPr>
            </w:pPr>
            <w:r w:rsidRPr="00553626">
              <w:rPr>
                <w:color w:val="000000"/>
                <w:sz w:val="22"/>
                <w:szCs w:val="22"/>
              </w:rPr>
              <w:t>0,340</w:t>
            </w:r>
          </w:p>
        </w:tc>
      </w:tr>
      <w:tr w:rsidR="00084DAB" w:rsidRPr="00553626" w14:paraId="3D9613D6" w14:textId="77777777" w:rsidTr="00553626">
        <w:tc>
          <w:tcPr>
            <w:tcW w:w="3257" w:type="dxa"/>
          </w:tcPr>
          <w:p w14:paraId="22215754" w14:textId="77777777" w:rsidR="00084DAB" w:rsidRPr="00553626" w:rsidRDefault="00084DAB" w:rsidP="002A1CD3">
            <w:pPr>
              <w:widowControl w:val="0"/>
              <w:rPr>
                <w:color w:val="000000"/>
                <w:sz w:val="22"/>
                <w:szCs w:val="22"/>
              </w:rPr>
            </w:pPr>
            <w:r w:rsidRPr="00553626">
              <w:rPr>
                <w:color w:val="000000"/>
                <w:sz w:val="22"/>
                <w:szCs w:val="22"/>
              </w:rPr>
              <w:t>Пол</w:t>
            </w:r>
          </w:p>
        </w:tc>
        <w:tc>
          <w:tcPr>
            <w:tcW w:w="714" w:type="dxa"/>
            <w:vAlign w:val="center"/>
          </w:tcPr>
          <w:p w14:paraId="741FFDB7" w14:textId="0FB1616A" w:rsidR="00084DAB" w:rsidRPr="00553626" w:rsidRDefault="004060F7" w:rsidP="00553626">
            <w:pPr>
              <w:widowControl w:val="0"/>
              <w:jc w:val="center"/>
              <w:rPr>
                <w:color w:val="000000"/>
                <w:sz w:val="22"/>
                <w:szCs w:val="22"/>
              </w:rPr>
            </w:pPr>
            <w:r w:rsidRPr="00553626">
              <w:rPr>
                <w:color w:val="000000"/>
                <w:sz w:val="22"/>
                <w:szCs w:val="22"/>
              </w:rPr>
              <w:t>-</w:t>
            </w:r>
          </w:p>
        </w:tc>
        <w:tc>
          <w:tcPr>
            <w:tcW w:w="1246" w:type="dxa"/>
            <w:vAlign w:val="center"/>
          </w:tcPr>
          <w:p w14:paraId="0A554B45" w14:textId="01DFB1F0" w:rsidR="00084DAB" w:rsidRPr="00553626" w:rsidRDefault="004060F7" w:rsidP="00553626">
            <w:pPr>
              <w:widowControl w:val="0"/>
              <w:jc w:val="center"/>
              <w:rPr>
                <w:color w:val="000000"/>
                <w:sz w:val="22"/>
                <w:szCs w:val="22"/>
              </w:rPr>
            </w:pPr>
            <w:r w:rsidRPr="00553626">
              <w:rPr>
                <w:color w:val="000000"/>
                <w:sz w:val="22"/>
                <w:szCs w:val="22"/>
              </w:rPr>
              <w:t>-</w:t>
            </w:r>
          </w:p>
        </w:tc>
        <w:tc>
          <w:tcPr>
            <w:tcW w:w="3532" w:type="dxa"/>
            <w:vAlign w:val="center"/>
          </w:tcPr>
          <w:p w14:paraId="05355E3A" w14:textId="3DDB5307" w:rsidR="00084DAB" w:rsidRPr="00553626" w:rsidRDefault="00084DAB" w:rsidP="00553626">
            <w:pPr>
              <w:widowControl w:val="0"/>
              <w:jc w:val="center"/>
              <w:rPr>
                <w:color w:val="000000"/>
                <w:sz w:val="22"/>
                <w:szCs w:val="22"/>
              </w:rPr>
            </w:pPr>
            <w:r w:rsidRPr="00553626">
              <w:rPr>
                <w:iCs/>
                <w:color w:val="000000"/>
                <w:sz w:val="22"/>
                <w:szCs w:val="22"/>
              </w:rPr>
              <w:t>U = 2810,00</w:t>
            </w:r>
            <w:r w:rsidR="00567018" w:rsidRPr="00553626">
              <w:rPr>
                <w:iCs/>
                <w:color w:val="000000"/>
                <w:sz w:val="22"/>
                <w:szCs w:val="22"/>
              </w:rPr>
              <w:t>; r = 0,17</w:t>
            </w:r>
          </w:p>
        </w:tc>
        <w:tc>
          <w:tcPr>
            <w:tcW w:w="885" w:type="dxa"/>
            <w:vAlign w:val="center"/>
          </w:tcPr>
          <w:p w14:paraId="6B6C8779" w14:textId="77777777" w:rsidR="00084DAB" w:rsidRPr="00553626" w:rsidRDefault="00084DAB" w:rsidP="00553626">
            <w:pPr>
              <w:widowControl w:val="0"/>
              <w:jc w:val="center"/>
              <w:rPr>
                <w:color w:val="000000"/>
                <w:sz w:val="22"/>
                <w:szCs w:val="22"/>
              </w:rPr>
            </w:pPr>
            <w:r w:rsidRPr="00553626">
              <w:rPr>
                <w:color w:val="000000"/>
                <w:sz w:val="22"/>
                <w:szCs w:val="22"/>
              </w:rPr>
              <w:t>0,003*</w:t>
            </w:r>
          </w:p>
        </w:tc>
      </w:tr>
      <w:tr w:rsidR="00217C52" w:rsidRPr="00553626" w14:paraId="0BC2B9D8" w14:textId="77777777" w:rsidTr="00553626">
        <w:tc>
          <w:tcPr>
            <w:tcW w:w="3257" w:type="dxa"/>
          </w:tcPr>
          <w:p w14:paraId="4183BB5B" w14:textId="77777777" w:rsidR="00217C52" w:rsidRPr="00553626" w:rsidRDefault="00217C52" w:rsidP="002A1CD3">
            <w:pPr>
              <w:widowControl w:val="0"/>
              <w:autoSpaceDE w:val="0"/>
              <w:autoSpaceDN w:val="0"/>
              <w:adjustRightInd w:val="0"/>
              <w:ind w:left="318" w:right="60"/>
              <w:rPr>
                <w:color w:val="000000"/>
                <w:sz w:val="22"/>
                <w:szCs w:val="22"/>
              </w:rPr>
            </w:pPr>
            <w:r w:rsidRPr="00553626">
              <w:rPr>
                <w:color w:val="000000"/>
                <w:sz w:val="22"/>
                <w:szCs w:val="22"/>
              </w:rPr>
              <w:t>Женский</w:t>
            </w:r>
          </w:p>
        </w:tc>
        <w:tc>
          <w:tcPr>
            <w:tcW w:w="714" w:type="dxa"/>
            <w:vAlign w:val="center"/>
          </w:tcPr>
          <w:p w14:paraId="75B757E4" w14:textId="77777777" w:rsidR="00217C52" w:rsidRPr="00553626" w:rsidRDefault="00217C52" w:rsidP="00553626">
            <w:pPr>
              <w:widowControl w:val="0"/>
              <w:autoSpaceDE w:val="0"/>
              <w:autoSpaceDN w:val="0"/>
              <w:adjustRightInd w:val="0"/>
              <w:ind w:left="60" w:right="60"/>
              <w:jc w:val="center"/>
              <w:rPr>
                <w:color w:val="000000"/>
                <w:sz w:val="22"/>
                <w:szCs w:val="22"/>
              </w:rPr>
            </w:pPr>
            <w:r w:rsidRPr="00553626">
              <w:rPr>
                <w:iCs/>
                <w:color w:val="000000"/>
                <w:sz w:val="22"/>
                <w:szCs w:val="22"/>
              </w:rPr>
              <w:t>3,79</w:t>
            </w:r>
          </w:p>
        </w:tc>
        <w:tc>
          <w:tcPr>
            <w:tcW w:w="1246" w:type="dxa"/>
            <w:vAlign w:val="center"/>
          </w:tcPr>
          <w:p w14:paraId="15B3AAC2" w14:textId="77777777" w:rsidR="00217C52" w:rsidRPr="00553626" w:rsidRDefault="00217C52" w:rsidP="00553626">
            <w:pPr>
              <w:widowControl w:val="0"/>
              <w:autoSpaceDE w:val="0"/>
              <w:autoSpaceDN w:val="0"/>
              <w:adjustRightInd w:val="0"/>
              <w:ind w:left="60" w:right="-110"/>
              <w:jc w:val="center"/>
              <w:rPr>
                <w:color w:val="000000"/>
                <w:sz w:val="22"/>
                <w:szCs w:val="22"/>
              </w:rPr>
            </w:pPr>
            <w:bookmarkStart w:id="70" w:name="_Hlk218017339"/>
            <w:r w:rsidRPr="00553626">
              <w:rPr>
                <w:iCs/>
                <w:color w:val="000000"/>
                <w:sz w:val="22"/>
                <w:szCs w:val="22"/>
              </w:rPr>
              <w:t>3,53–3,97</w:t>
            </w:r>
            <w:bookmarkEnd w:id="70"/>
          </w:p>
        </w:tc>
        <w:tc>
          <w:tcPr>
            <w:tcW w:w="3532" w:type="dxa"/>
            <w:vAlign w:val="center"/>
          </w:tcPr>
          <w:p w14:paraId="28AAA1BB" w14:textId="422683D8" w:rsidR="00217C52" w:rsidRPr="00553626" w:rsidRDefault="00217C52" w:rsidP="00553626">
            <w:pPr>
              <w:widowControl w:val="0"/>
              <w:jc w:val="center"/>
              <w:rPr>
                <w:iCs/>
                <w:color w:val="000000"/>
                <w:sz w:val="22"/>
                <w:szCs w:val="22"/>
              </w:rPr>
            </w:pPr>
            <w:r w:rsidRPr="00553626">
              <w:rPr>
                <w:iCs/>
                <w:color w:val="000000"/>
                <w:sz w:val="22"/>
                <w:szCs w:val="22"/>
              </w:rPr>
              <w:t>-</w:t>
            </w:r>
          </w:p>
        </w:tc>
        <w:tc>
          <w:tcPr>
            <w:tcW w:w="885" w:type="dxa"/>
            <w:vAlign w:val="center"/>
          </w:tcPr>
          <w:p w14:paraId="350B40D3" w14:textId="31C00764" w:rsidR="00217C52" w:rsidRPr="00553626" w:rsidRDefault="00217C52" w:rsidP="00553626">
            <w:pPr>
              <w:widowControl w:val="0"/>
              <w:jc w:val="center"/>
              <w:rPr>
                <w:color w:val="000000"/>
                <w:sz w:val="22"/>
                <w:szCs w:val="22"/>
              </w:rPr>
            </w:pPr>
            <w:r w:rsidRPr="00553626">
              <w:rPr>
                <w:sz w:val="22"/>
                <w:szCs w:val="22"/>
              </w:rPr>
              <w:t>-</w:t>
            </w:r>
          </w:p>
        </w:tc>
      </w:tr>
      <w:tr w:rsidR="00217C52" w:rsidRPr="00553626" w14:paraId="70A8EF54" w14:textId="77777777" w:rsidTr="00553626">
        <w:tc>
          <w:tcPr>
            <w:tcW w:w="3257" w:type="dxa"/>
          </w:tcPr>
          <w:p w14:paraId="4860491E" w14:textId="77777777" w:rsidR="00217C52" w:rsidRPr="00553626" w:rsidRDefault="00217C52" w:rsidP="002A1CD3">
            <w:pPr>
              <w:widowControl w:val="0"/>
              <w:autoSpaceDE w:val="0"/>
              <w:autoSpaceDN w:val="0"/>
              <w:adjustRightInd w:val="0"/>
              <w:ind w:left="318" w:right="60"/>
              <w:rPr>
                <w:color w:val="000000"/>
                <w:sz w:val="22"/>
                <w:szCs w:val="22"/>
              </w:rPr>
            </w:pPr>
            <w:r w:rsidRPr="00553626">
              <w:rPr>
                <w:color w:val="000000"/>
                <w:sz w:val="22"/>
                <w:szCs w:val="22"/>
              </w:rPr>
              <w:t>Мужской</w:t>
            </w:r>
          </w:p>
        </w:tc>
        <w:tc>
          <w:tcPr>
            <w:tcW w:w="714" w:type="dxa"/>
            <w:vAlign w:val="center"/>
          </w:tcPr>
          <w:p w14:paraId="30E1DFD6" w14:textId="77777777" w:rsidR="00217C52" w:rsidRPr="00553626" w:rsidRDefault="00217C52" w:rsidP="00553626">
            <w:pPr>
              <w:widowControl w:val="0"/>
              <w:autoSpaceDE w:val="0"/>
              <w:autoSpaceDN w:val="0"/>
              <w:adjustRightInd w:val="0"/>
              <w:ind w:left="60" w:right="60"/>
              <w:jc w:val="center"/>
              <w:rPr>
                <w:color w:val="000000"/>
                <w:sz w:val="22"/>
                <w:szCs w:val="22"/>
              </w:rPr>
            </w:pPr>
            <w:r w:rsidRPr="00553626">
              <w:rPr>
                <w:iCs/>
                <w:color w:val="000000"/>
                <w:sz w:val="22"/>
                <w:szCs w:val="22"/>
              </w:rPr>
              <w:t>3,92</w:t>
            </w:r>
          </w:p>
        </w:tc>
        <w:tc>
          <w:tcPr>
            <w:tcW w:w="1246" w:type="dxa"/>
            <w:vAlign w:val="center"/>
          </w:tcPr>
          <w:p w14:paraId="6454E9B5" w14:textId="77777777" w:rsidR="00217C52" w:rsidRPr="00553626" w:rsidRDefault="00217C52" w:rsidP="00553626">
            <w:pPr>
              <w:widowControl w:val="0"/>
              <w:autoSpaceDE w:val="0"/>
              <w:autoSpaceDN w:val="0"/>
              <w:adjustRightInd w:val="0"/>
              <w:ind w:left="60" w:right="-110"/>
              <w:jc w:val="center"/>
              <w:rPr>
                <w:color w:val="000000"/>
                <w:sz w:val="22"/>
                <w:szCs w:val="22"/>
              </w:rPr>
            </w:pPr>
            <w:r w:rsidRPr="00553626">
              <w:rPr>
                <w:iCs/>
                <w:color w:val="000000"/>
                <w:sz w:val="22"/>
                <w:szCs w:val="22"/>
              </w:rPr>
              <w:t>3,70–4,22</w:t>
            </w:r>
          </w:p>
        </w:tc>
        <w:tc>
          <w:tcPr>
            <w:tcW w:w="3532" w:type="dxa"/>
            <w:vAlign w:val="center"/>
          </w:tcPr>
          <w:p w14:paraId="2896C435" w14:textId="643B270A" w:rsidR="00217C52" w:rsidRPr="00553626" w:rsidRDefault="00217C52" w:rsidP="00553626">
            <w:pPr>
              <w:widowControl w:val="0"/>
              <w:jc w:val="center"/>
              <w:rPr>
                <w:color w:val="000000"/>
                <w:sz w:val="22"/>
                <w:szCs w:val="22"/>
              </w:rPr>
            </w:pPr>
            <w:r w:rsidRPr="00553626">
              <w:rPr>
                <w:color w:val="000000"/>
                <w:sz w:val="22"/>
                <w:szCs w:val="22"/>
              </w:rPr>
              <w:t>-</w:t>
            </w:r>
          </w:p>
        </w:tc>
        <w:tc>
          <w:tcPr>
            <w:tcW w:w="885" w:type="dxa"/>
            <w:vAlign w:val="center"/>
          </w:tcPr>
          <w:p w14:paraId="3AF1FDF8" w14:textId="2EE8509C" w:rsidR="00217C52" w:rsidRPr="00553626" w:rsidRDefault="00217C52" w:rsidP="00553626">
            <w:pPr>
              <w:widowControl w:val="0"/>
              <w:jc w:val="center"/>
              <w:rPr>
                <w:color w:val="000000"/>
                <w:sz w:val="22"/>
                <w:szCs w:val="22"/>
              </w:rPr>
            </w:pPr>
            <w:r w:rsidRPr="00553626">
              <w:rPr>
                <w:sz w:val="22"/>
                <w:szCs w:val="22"/>
              </w:rPr>
              <w:t>-</w:t>
            </w:r>
          </w:p>
        </w:tc>
      </w:tr>
      <w:tr w:rsidR="00084DAB" w:rsidRPr="00553626" w14:paraId="68D90F44" w14:textId="77777777" w:rsidTr="00553626">
        <w:tc>
          <w:tcPr>
            <w:tcW w:w="3257" w:type="dxa"/>
          </w:tcPr>
          <w:p w14:paraId="1BF25A5C" w14:textId="77777777" w:rsidR="00084DAB" w:rsidRPr="00553626" w:rsidRDefault="00084DAB" w:rsidP="002A1CD3">
            <w:pPr>
              <w:widowControl w:val="0"/>
              <w:rPr>
                <w:color w:val="000000"/>
                <w:sz w:val="22"/>
                <w:szCs w:val="22"/>
              </w:rPr>
            </w:pPr>
            <w:r w:rsidRPr="00553626">
              <w:rPr>
                <w:color w:val="000000"/>
                <w:sz w:val="22"/>
                <w:szCs w:val="22"/>
              </w:rPr>
              <w:t>Семейное положение</w:t>
            </w:r>
          </w:p>
        </w:tc>
        <w:tc>
          <w:tcPr>
            <w:tcW w:w="714" w:type="dxa"/>
            <w:vAlign w:val="center"/>
          </w:tcPr>
          <w:p w14:paraId="3B81442E" w14:textId="7F50C878" w:rsidR="00084DAB" w:rsidRPr="00553626" w:rsidRDefault="004060F7" w:rsidP="00553626">
            <w:pPr>
              <w:widowControl w:val="0"/>
              <w:jc w:val="center"/>
              <w:rPr>
                <w:color w:val="000000"/>
                <w:sz w:val="22"/>
                <w:szCs w:val="22"/>
              </w:rPr>
            </w:pPr>
            <w:r w:rsidRPr="00553626">
              <w:rPr>
                <w:color w:val="000000"/>
                <w:sz w:val="22"/>
                <w:szCs w:val="22"/>
              </w:rPr>
              <w:t>-</w:t>
            </w:r>
          </w:p>
        </w:tc>
        <w:tc>
          <w:tcPr>
            <w:tcW w:w="1246" w:type="dxa"/>
            <w:vAlign w:val="center"/>
          </w:tcPr>
          <w:p w14:paraId="69215A7F" w14:textId="5498E496" w:rsidR="00084DAB" w:rsidRPr="00553626" w:rsidRDefault="004060F7" w:rsidP="00553626">
            <w:pPr>
              <w:widowControl w:val="0"/>
              <w:ind w:right="-110"/>
              <w:jc w:val="center"/>
              <w:rPr>
                <w:color w:val="000000"/>
                <w:sz w:val="22"/>
                <w:szCs w:val="22"/>
              </w:rPr>
            </w:pPr>
            <w:r w:rsidRPr="00553626">
              <w:rPr>
                <w:color w:val="000000"/>
                <w:sz w:val="22"/>
                <w:szCs w:val="22"/>
              </w:rPr>
              <w:t>-</w:t>
            </w:r>
          </w:p>
        </w:tc>
        <w:tc>
          <w:tcPr>
            <w:tcW w:w="3532" w:type="dxa"/>
            <w:vAlign w:val="center"/>
          </w:tcPr>
          <w:p w14:paraId="3F99A669" w14:textId="41D40C11" w:rsidR="00084DAB" w:rsidRPr="00553626" w:rsidRDefault="00084DAB" w:rsidP="00553626">
            <w:pPr>
              <w:widowControl w:val="0"/>
              <w:jc w:val="center"/>
              <w:rPr>
                <w:iCs/>
                <w:color w:val="000000"/>
                <w:sz w:val="22"/>
                <w:szCs w:val="22"/>
              </w:rPr>
            </w:pPr>
            <w:r w:rsidRPr="00553626">
              <w:rPr>
                <w:iCs/>
                <w:color w:val="000000"/>
                <w:sz w:val="22"/>
                <w:szCs w:val="22"/>
              </w:rPr>
              <w:t>U = 11284,00</w:t>
            </w:r>
            <w:r w:rsidR="00567018" w:rsidRPr="00553626">
              <w:rPr>
                <w:iCs/>
                <w:color w:val="000000"/>
                <w:sz w:val="22"/>
                <w:szCs w:val="22"/>
              </w:rPr>
              <w:t xml:space="preserve">; </w:t>
            </w:r>
            <w:r w:rsidR="00567018" w:rsidRPr="00553626">
              <w:rPr>
                <w:sz w:val="22"/>
                <w:szCs w:val="22"/>
              </w:rPr>
              <w:t>r = 0,09</w:t>
            </w:r>
          </w:p>
        </w:tc>
        <w:tc>
          <w:tcPr>
            <w:tcW w:w="885" w:type="dxa"/>
            <w:vAlign w:val="center"/>
          </w:tcPr>
          <w:p w14:paraId="0491CFAF" w14:textId="77777777" w:rsidR="00084DAB" w:rsidRPr="00553626" w:rsidRDefault="00084DAB" w:rsidP="00553626">
            <w:pPr>
              <w:widowControl w:val="0"/>
              <w:jc w:val="center"/>
              <w:rPr>
                <w:color w:val="000000"/>
                <w:sz w:val="22"/>
                <w:szCs w:val="22"/>
              </w:rPr>
            </w:pPr>
            <w:r w:rsidRPr="00553626">
              <w:rPr>
                <w:color w:val="000000"/>
                <w:sz w:val="22"/>
                <w:szCs w:val="22"/>
              </w:rPr>
              <w:t>0,122</w:t>
            </w:r>
          </w:p>
        </w:tc>
      </w:tr>
      <w:tr w:rsidR="00217C52" w:rsidRPr="00553626" w14:paraId="23AA96EB" w14:textId="77777777" w:rsidTr="00553626">
        <w:tc>
          <w:tcPr>
            <w:tcW w:w="3257" w:type="dxa"/>
          </w:tcPr>
          <w:p w14:paraId="6A2B815C" w14:textId="60E37229" w:rsidR="00217C52" w:rsidRPr="00553626" w:rsidRDefault="00217C52" w:rsidP="002A1CD3">
            <w:pPr>
              <w:widowControl w:val="0"/>
              <w:autoSpaceDE w:val="0"/>
              <w:autoSpaceDN w:val="0"/>
              <w:adjustRightInd w:val="0"/>
              <w:ind w:left="318" w:right="-165"/>
              <w:rPr>
                <w:color w:val="000000"/>
                <w:sz w:val="22"/>
                <w:szCs w:val="22"/>
              </w:rPr>
            </w:pPr>
            <w:r w:rsidRPr="00553626">
              <w:rPr>
                <w:color w:val="000000"/>
                <w:sz w:val="22"/>
                <w:szCs w:val="22"/>
              </w:rPr>
              <w:t>Холостой/не замужем</w:t>
            </w:r>
          </w:p>
        </w:tc>
        <w:tc>
          <w:tcPr>
            <w:tcW w:w="714" w:type="dxa"/>
            <w:vAlign w:val="center"/>
          </w:tcPr>
          <w:p w14:paraId="220EA893" w14:textId="77777777" w:rsidR="00217C52" w:rsidRPr="00553626" w:rsidRDefault="00217C52" w:rsidP="00553626">
            <w:pPr>
              <w:widowControl w:val="0"/>
              <w:autoSpaceDE w:val="0"/>
              <w:autoSpaceDN w:val="0"/>
              <w:adjustRightInd w:val="0"/>
              <w:ind w:left="60" w:right="60"/>
              <w:jc w:val="center"/>
              <w:rPr>
                <w:color w:val="000000"/>
                <w:sz w:val="22"/>
                <w:szCs w:val="22"/>
              </w:rPr>
            </w:pPr>
            <w:r w:rsidRPr="00553626">
              <w:rPr>
                <w:color w:val="000000"/>
                <w:sz w:val="22"/>
                <w:szCs w:val="22"/>
              </w:rPr>
              <w:t>3,84</w:t>
            </w:r>
          </w:p>
        </w:tc>
        <w:tc>
          <w:tcPr>
            <w:tcW w:w="1246" w:type="dxa"/>
            <w:vAlign w:val="center"/>
          </w:tcPr>
          <w:p w14:paraId="2765D670" w14:textId="77777777" w:rsidR="00217C52" w:rsidRPr="00553626" w:rsidRDefault="00217C52" w:rsidP="00553626">
            <w:pPr>
              <w:widowControl w:val="0"/>
              <w:autoSpaceDE w:val="0"/>
              <w:autoSpaceDN w:val="0"/>
              <w:adjustRightInd w:val="0"/>
              <w:ind w:left="60" w:right="-110"/>
              <w:jc w:val="center"/>
              <w:rPr>
                <w:color w:val="000000"/>
                <w:sz w:val="22"/>
                <w:szCs w:val="22"/>
              </w:rPr>
            </w:pPr>
            <w:r w:rsidRPr="00553626">
              <w:rPr>
                <w:color w:val="000000"/>
                <w:sz w:val="22"/>
                <w:szCs w:val="22"/>
              </w:rPr>
              <w:t>3,58–4,00</w:t>
            </w:r>
          </w:p>
        </w:tc>
        <w:tc>
          <w:tcPr>
            <w:tcW w:w="3532" w:type="dxa"/>
            <w:vAlign w:val="center"/>
          </w:tcPr>
          <w:p w14:paraId="08E041A9" w14:textId="1EDB2E89" w:rsidR="00217C52" w:rsidRPr="00553626" w:rsidRDefault="00217C52" w:rsidP="00553626">
            <w:pPr>
              <w:widowControl w:val="0"/>
              <w:jc w:val="center"/>
              <w:rPr>
                <w:color w:val="000000"/>
                <w:sz w:val="22"/>
                <w:szCs w:val="22"/>
              </w:rPr>
            </w:pPr>
            <w:r w:rsidRPr="00553626">
              <w:rPr>
                <w:color w:val="000000"/>
                <w:sz w:val="22"/>
                <w:szCs w:val="22"/>
              </w:rPr>
              <w:t>-</w:t>
            </w:r>
          </w:p>
        </w:tc>
        <w:tc>
          <w:tcPr>
            <w:tcW w:w="885" w:type="dxa"/>
            <w:vAlign w:val="center"/>
          </w:tcPr>
          <w:p w14:paraId="1E43A200" w14:textId="4B2D9531" w:rsidR="00217C52" w:rsidRPr="00553626" w:rsidRDefault="00217C52" w:rsidP="00553626">
            <w:pPr>
              <w:widowControl w:val="0"/>
              <w:jc w:val="center"/>
              <w:rPr>
                <w:color w:val="000000"/>
                <w:sz w:val="22"/>
                <w:szCs w:val="22"/>
              </w:rPr>
            </w:pPr>
            <w:r w:rsidRPr="00553626">
              <w:rPr>
                <w:sz w:val="22"/>
                <w:szCs w:val="22"/>
              </w:rPr>
              <w:t>-</w:t>
            </w:r>
          </w:p>
        </w:tc>
      </w:tr>
      <w:tr w:rsidR="00217C52" w:rsidRPr="00553626" w14:paraId="6393608D" w14:textId="77777777" w:rsidTr="00553626">
        <w:tc>
          <w:tcPr>
            <w:tcW w:w="3257" w:type="dxa"/>
          </w:tcPr>
          <w:p w14:paraId="626C82B2" w14:textId="77777777" w:rsidR="00217C52" w:rsidRPr="00553626" w:rsidRDefault="00217C52" w:rsidP="002A1CD3">
            <w:pPr>
              <w:widowControl w:val="0"/>
              <w:autoSpaceDE w:val="0"/>
              <w:autoSpaceDN w:val="0"/>
              <w:adjustRightInd w:val="0"/>
              <w:ind w:left="318" w:right="60"/>
              <w:rPr>
                <w:color w:val="000000"/>
                <w:sz w:val="22"/>
                <w:szCs w:val="22"/>
              </w:rPr>
            </w:pPr>
            <w:r w:rsidRPr="00553626">
              <w:rPr>
                <w:color w:val="000000"/>
                <w:sz w:val="22"/>
                <w:szCs w:val="22"/>
              </w:rPr>
              <w:t xml:space="preserve">Женат/замужем </w:t>
            </w:r>
          </w:p>
        </w:tc>
        <w:tc>
          <w:tcPr>
            <w:tcW w:w="714" w:type="dxa"/>
            <w:vAlign w:val="center"/>
          </w:tcPr>
          <w:p w14:paraId="77DED1E2" w14:textId="77777777" w:rsidR="00217C52" w:rsidRPr="00553626" w:rsidRDefault="00217C52" w:rsidP="00553626">
            <w:pPr>
              <w:widowControl w:val="0"/>
              <w:autoSpaceDE w:val="0"/>
              <w:autoSpaceDN w:val="0"/>
              <w:adjustRightInd w:val="0"/>
              <w:ind w:left="60" w:right="60"/>
              <w:jc w:val="center"/>
              <w:rPr>
                <w:color w:val="000000"/>
                <w:sz w:val="22"/>
                <w:szCs w:val="22"/>
              </w:rPr>
            </w:pPr>
            <w:r w:rsidRPr="00553626">
              <w:rPr>
                <w:color w:val="000000"/>
                <w:sz w:val="22"/>
                <w:szCs w:val="22"/>
              </w:rPr>
              <w:t>3,77</w:t>
            </w:r>
          </w:p>
        </w:tc>
        <w:tc>
          <w:tcPr>
            <w:tcW w:w="1246" w:type="dxa"/>
            <w:vAlign w:val="center"/>
          </w:tcPr>
          <w:p w14:paraId="3A26C888" w14:textId="77777777" w:rsidR="00217C52" w:rsidRPr="00553626" w:rsidRDefault="00217C52" w:rsidP="00553626">
            <w:pPr>
              <w:widowControl w:val="0"/>
              <w:autoSpaceDE w:val="0"/>
              <w:autoSpaceDN w:val="0"/>
              <w:adjustRightInd w:val="0"/>
              <w:ind w:left="60" w:right="-110"/>
              <w:jc w:val="center"/>
              <w:rPr>
                <w:color w:val="000000"/>
                <w:sz w:val="22"/>
                <w:szCs w:val="22"/>
              </w:rPr>
            </w:pPr>
            <w:r w:rsidRPr="00553626">
              <w:rPr>
                <w:color w:val="000000"/>
                <w:sz w:val="22"/>
                <w:szCs w:val="22"/>
              </w:rPr>
              <w:t>3,52–3,98</w:t>
            </w:r>
          </w:p>
        </w:tc>
        <w:tc>
          <w:tcPr>
            <w:tcW w:w="3532" w:type="dxa"/>
            <w:vAlign w:val="center"/>
          </w:tcPr>
          <w:p w14:paraId="7CE7E5F0" w14:textId="3BA01198" w:rsidR="00217C52" w:rsidRPr="00553626" w:rsidRDefault="00217C52" w:rsidP="00553626">
            <w:pPr>
              <w:widowControl w:val="0"/>
              <w:jc w:val="center"/>
              <w:rPr>
                <w:color w:val="000000"/>
                <w:sz w:val="22"/>
                <w:szCs w:val="22"/>
              </w:rPr>
            </w:pPr>
            <w:r w:rsidRPr="00553626">
              <w:rPr>
                <w:color w:val="000000"/>
                <w:sz w:val="22"/>
                <w:szCs w:val="22"/>
              </w:rPr>
              <w:t>-</w:t>
            </w:r>
          </w:p>
        </w:tc>
        <w:tc>
          <w:tcPr>
            <w:tcW w:w="885" w:type="dxa"/>
            <w:vAlign w:val="center"/>
          </w:tcPr>
          <w:p w14:paraId="676D34E7" w14:textId="2EC15078" w:rsidR="00217C52" w:rsidRPr="00553626" w:rsidRDefault="00217C52" w:rsidP="00553626">
            <w:pPr>
              <w:widowControl w:val="0"/>
              <w:jc w:val="center"/>
              <w:rPr>
                <w:color w:val="000000"/>
                <w:sz w:val="22"/>
                <w:szCs w:val="22"/>
              </w:rPr>
            </w:pPr>
            <w:r w:rsidRPr="00553626">
              <w:rPr>
                <w:sz w:val="22"/>
                <w:szCs w:val="22"/>
              </w:rPr>
              <w:t>-</w:t>
            </w:r>
          </w:p>
        </w:tc>
      </w:tr>
      <w:tr w:rsidR="00084DAB" w:rsidRPr="00553626" w14:paraId="28C187F3" w14:textId="77777777" w:rsidTr="00553626">
        <w:tc>
          <w:tcPr>
            <w:tcW w:w="3257" w:type="dxa"/>
          </w:tcPr>
          <w:p w14:paraId="27EBEAE0" w14:textId="77777777" w:rsidR="00084DAB" w:rsidRPr="00553626" w:rsidRDefault="00084DAB" w:rsidP="002A1CD3">
            <w:pPr>
              <w:widowControl w:val="0"/>
              <w:rPr>
                <w:color w:val="000000"/>
                <w:sz w:val="22"/>
                <w:szCs w:val="22"/>
              </w:rPr>
            </w:pPr>
            <w:r w:rsidRPr="00553626">
              <w:rPr>
                <w:color w:val="000000"/>
                <w:sz w:val="22"/>
                <w:szCs w:val="22"/>
              </w:rPr>
              <w:t>Уровень образования</w:t>
            </w:r>
          </w:p>
        </w:tc>
        <w:tc>
          <w:tcPr>
            <w:tcW w:w="714" w:type="dxa"/>
            <w:vAlign w:val="center"/>
          </w:tcPr>
          <w:p w14:paraId="209E4B33" w14:textId="1404D757" w:rsidR="00084DAB" w:rsidRPr="00553626" w:rsidRDefault="004060F7" w:rsidP="00553626">
            <w:pPr>
              <w:widowControl w:val="0"/>
              <w:jc w:val="center"/>
              <w:rPr>
                <w:color w:val="000000"/>
                <w:sz w:val="22"/>
                <w:szCs w:val="22"/>
              </w:rPr>
            </w:pPr>
            <w:r w:rsidRPr="00553626">
              <w:rPr>
                <w:color w:val="000000"/>
                <w:sz w:val="22"/>
                <w:szCs w:val="22"/>
              </w:rPr>
              <w:t>-</w:t>
            </w:r>
          </w:p>
        </w:tc>
        <w:tc>
          <w:tcPr>
            <w:tcW w:w="1246" w:type="dxa"/>
            <w:vAlign w:val="center"/>
          </w:tcPr>
          <w:p w14:paraId="73B7A35D" w14:textId="09A54357" w:rsidR="00084DAB" w:rsidRPr="00553626" w:rsidRDefault="004060F7" w:rsidP="00553626">
            <w:pPr>
              <w:widowControl w:val="0"/>
              <w:ind w:right="-110"/>
              <w:jc w:val="center"/>
              <w:rPr>
                <w:color w:val="000000"/>
                <w:sz w:val="22"/>
                <w:szCs w:val="22"/>
              </w:rPr>
            </w:pPr>
            <w:r w:rsidRPr="00553626">
              <w:rPr>
                <w:color w:val="000000"/>
                <w:sz w:val="22"/>
                <w:szCs w:val="22"/>
              </w:rPr>
              <w:t>-</w:t>
            </w:r>
          </w:p>
        </w:tc>
        <w:tc>
          <w:tcPr>
            <w:tcW w:w="3532" w:type="dxa"/>
            <w:vAlign w:val="center"/>
          </w:tcPr>
          <w:p w14:paraId="67031DB2" w14:textId="56CA5C60" w:rsidR="00084DAB" w:rsidRPr="00553626" w:rsidRDefault="00084DAB" w:rsidP="00553626">
            <w:pPr>
              <w:widowControl w:val="0"/>
              <w:jc w:val="center"/>
              <w:rPr>
                <w:color w:val="000000"/>
                <w:sz w:val="22"/>
                <w:szCs w:val="22"/>
              </w:rPr>
            </w:pPr>
            <w:r w:rsidRPr="00553626">
              <w:rPr>
                <w:iCs/>
                <w:color w:val="000000"/>
                <w:sz w:val="22"/>
                <w:szCs w:val="22"/>
              </w:rPr>
              <w:t>U = 10117,00</w:t>
            </w:r>
            <w:r w:rsidR="000B2E59" w:rsidRPr="00553626">
              <w:rPr>
                <w:sz w:val="22"/>
                <w:szCs w:val="22"/>
              </w:rPr>
              <w:t>; r = 0,02</w:t>
            </w:r>
          </w:p>
        </w:tc>
        <w:tc>
          <w:tcPr>
            <w:tcW w:w="885" w:type="dxa"/>
            <w:vAlign w:val="center"/>
          </w:tcPr>
          <w:p w14:paraId="7D9719B1" w14:textId="77777777" w:rsidR="00084DAB" w:rsidRPr="00553626" w:rsidRDefault="00084DAB" w:rsidP="00553626">
            <w:pPr>
              <w:widowControl w:val="0"/>
              <w:jc w:val="center"/>
              <w:rPr>
                <w:color w:val="000000"/>
                <w:sz w:val="22"/>
                <w:szCs w:val="22"/>
              </w:rPr>
            </w:pPr>
            <w:r w:rsidRPr="00553626">
              <w:rPr>
                <w:color w:val="000000"/>
                <w:sz w:val="22"/>
                <w:szCs w:val="22"/>
              </w:rPr>
              <w:t>0,663</w:t>
            </w:r>
          </w:p>
        </w:tc>
      </w:tr>
      <w:tr w:rsidR="00217C52" w:rsidRPr="00553626" w14:paraId="1FBDA558" w14:textId="77777777" w:rsidTr="00553626">
        <w:tc>
          <w:tcPr>
            <w:tcW w:w="3257" w:type="dxa"/>
          </w:tcPr>
          <w:p w14:paraId="23893771" w14:textId="77777777" w:rsidR="00217C52" w:rsidRPr="00553626" w:rsidRDefault="00217C52" w:rsidP="002A1CD3">
            <w:pPr>
              <w:widowControl w:val="0"/>
              <w:autoSpaceDE w:val="0"/>
              <w:autoSpaceDN w:val="0"/>
              <w:adjustRightInd w:val="0"/>
              <w:ind w:left="318" w:right="60"/>
              <w:rPr>
                <w:color w:val="000000"/>
                <w:sz w:val="22"/>
                <w:szCs w:val="22"/>
              </w:rPr>
            </w:pPr>
            <w:r w:rsidRPr="00553626">
              <w:rPr>
                <w:color w:val="000000"/>
                <w:sz w:val="22"/>
                <w:szCs w:val="22"/>
              </w:rPr>
              <w:t>ТИПО</w:t>
            </w:r>
          </w:p>
        </w:tc>
        <w:tc>
          <w:tcPr>
            <w:tcW w:w="714" w:type="dxa"/>
            <w:vAlign w:val="center"/>
          </w:tcPr>
          <w:p w14:paraId="6220AC6F" w14:textId="77777777" w:rsidR="00217C52" w:rsidRPr="00553626" w:rsidRDefault="00217C52" w:rsidP="00553626">
            <w:pPr>
              <w:widowControl w:val="0"/>
              <w:autoSpaceDE w:val="0"/>
              <w:autoSpaceDN w:val="0"/>
              <w:adjustRightInd w:val="0"/>
              <w:ind w:left="60" w:right="60"/>
              <w:jc w:val="center"/>
              <w:rPr>
                <w:color w:val="000000"/>
                <w:sz w:val="22"/>
                <w:szCs w:val="22"/>
              </w:rPr>
            </w:pPr>
            <w:r w:rsidRPr="00553626">
              <w:rPr>
                <w:color w:val="000000"/>
                <w:sz w:val="22"/>
                <w:szCs w:val="22"/>
              </w:rPr>
              <w:t>3,79</w:t>
            </w:r>
          </w:p>
        </w:tc>
        <w:tc>
          <w:tcPr>
            <w:tcW w:w="1246" w:type="dxa"/>
            <w:vAlign w:val="center"/>
          </w:tcPr>
          <w:p w14:paraId="1A841BFB" w14:textId="77777777" w:rsidR="00217C52" w:rsidRPr="00553626" w:rsidRDefault="00217C52" w:rsidP="00553626">
            <w:pPr>
              <w:widowControl w:val="0"/>
              <w:autoSpaceDE w:val="0"/>
              <w:autoSpaceDN w:val="0"/>
              <w:adjustRightInd w:val="0"/>
              <w:ind w:left="60" w:right="-110"/>
              <w:jc w:val="center"/>
              <w:rPr>
                <w:color w:val="000000"/>
                <w:sz w:val="22"/>
                <w:szCs w:val="22"/>
              </w:rPr>
            </w:pPr>
            <w:r w:rsidRPr="00553626">
              <w:rPr>
                <w:color w:val="000000"/>
                <w:sz w:val="22"/>
                <w:szCs w:val="22"/>
              </w:rPr>
              <w:t>3,53–3,98</w:t>
            </w:r>
          </w:p>
        </w:tc>
        <w:tc>
          <w:tcPr>
            <w:tcW w:w="3532" w:type="dxa"/>
            <w:vAlign w:val="center"/>
          </w:tcPr>
          <w:p w14:paraId="5932371C" w14:textId="11EB34EB" w:rsidR="00217C52" w:rsidRPr="00553626" w:rsidRDefault="00217C52" w:rsidP="00553626">
            <w:pPr>
              <w:widowControl w:val="0"/>
              <w:jc w:val="center"/>
              <w:rPr>
                <w:color w:val="000000"/>
                <w:sz w:val="22"/>
                <w:szCs w:val="22"/>
              </w:rPr>
            </w:pPr>
            <w:r w:rsidRPr="00553626">
              <w:rPr>
                <w:color w:val="000000"/>
                <w:sz w:val="22"/>
                <w:szCs w:val="22"/>
              </w:rPr>
              <w:t>-</w:t>
            </w:r>
          </w:p>
        </w:tc>
        <w:tc>
          <w:tcPr>
            <w:tcW w:w="885" w:type="dxa"/>
            <w:vAlign w:val="center"/>
          </w:tcPr>
          <w:p w14:paraId="76791F96" w14:textId="72AFE5DB" w:rsidR="00217C52" w:rsidRPr="00553626" w:rsidRDefault="00217C52" w:rsidP="00553626">
            <w:pPr>
              <w:widowControl w:val="0"/>
              <w:jc w:val="center"/>
              <w:rPr>
                <w:color w:val="000000"/>
                <w:sz w:val="22"/>
                <w:szCs w:val="22"/>
              </w:rPr>
            </w:pPr>
            <w:r w:rsidRPr="00553626">
              <w:rPr>
                <w:sz w:val="22"/>
                <w:szCs w:val="22"/>
              </w:rPr>
              <w:t>-</w:t>
            </w:r>
          </w:p>
        </w:tc>
      </w:tr>
      <w:tr w:rsidR="00217C52" w:rsidRPr="00553626" w14:paraId="2469C23F" w14:textId="77777777" w:rsidTr="00553626">
        <w:tc>
          <w:tcPr>
            <w:tcW w:w="3257" w:type="dxa"/>
          </w:tcPr>
          <w:p w14:paraId="497CF184" w14:textId="77777777" w:rsidR="00217C52" w:rsidRPr="00553626" w:rsidRDefault="00217C52" w:rsidP="002A1CD3">
            <w:pPr>
              <w:widowControl w:val="0"/>
              <w:autoSpaceDE w:val="0"/>
              <w:autoSpaceDN w:val="0"/>
              <w:adjustRightInd w:val="0"/>
              <w:ind w:left="318" w:right="60"/>
              <w:rPr>
                <w:color w:val="000000"/>
                <w:sz w:val="22"/>
                <w:szCs w:val="22"/>
              </w:rPr>
            </w:pPr>
            <w:r w:rsidRPr="00553626">
              <w:rPr>
                <w:color w:val="000000"/>
                <w:sz w:val="22"/>
                <w:szCs w:val="22"/>
              </w:rPr>
              <w:t>Бакалавр</w:t>
            </w:r>
          </w:p>
        </w:tc>
        <w:tc>
          <w:tcPr>
            <w:tcW w:w="714" w:type="dxa"/>
            <w:vAlign w:val="center"/>
          </w:tcPr>
          <w:p w14:paraId="594A38E8" w14:textId="77777777" w:rsidR="00217C52" w:rsidRPr="00553626" w:rsidRDefault="00217C52" w:rsidP="00553626">
            <w:pPr>
              <w:widowControl w:val="0"/>
              <w:autoSpaceDE w:val="0"/>
              <w:autoSpaceDN w:val="0"/>
              <w:adjustRightInd w:val="0"/>
              <w:ind w:left="60" w:right="60"/>
              <w:jc w:val="center"/>
              <w:rPr>
                <w:color w:val="000000"/>
                <w:sz w:val="22"/>
                <w:szCs w:val="22"/>
              </w:rPr>
            </w:pPr>
            <w:r w:rsidRPr="00553626">
              <w:rPr>
                <w:color w:val="000000"/>
                <w:sz w:val="22"/>
                <w:szCs w:val="22"/>
              </w:rPr>
              <w:t>3,80</w:t>
            </w:r>
          </w:p>
        </w:tc>
        <w:tc>
          <w:tcPr>
            <w:tcW w:w="1246" w:type="dxa"/>
            <w:vAlign w:val="center"/>
          </w:tcPr>
          <w:p w14:paraId="0F7601F6" w14:textId="77777777" w:rsidR="00217C52" w:rsidRPr="00553626" w:rsidRDefault="00217C52" w:rsidP="00553626">
            <w:pPr>
              <w:widowControl w:val="0"/>
              <w:autoSpaceDE w:val="0"/>
              <w:autoSpaceDN w:val="0"/>
              <w:adjustRightInd w:val="0"/>
              <w:ind w:left="60" w:right="-110"/>
              <w:jc w:val="center"/>
              <w:rPr>
                <w:color w:val="000000"/>
                <w:sz w:val="22"/>
                <w:szCs w:val="22"/>
              </w:rPr>
            </w:pPr>
            <w:r w:rsidRPr="00553626">
              <w:rPr>
                <w:color w:val="000000"/>
                <w:sz w:val="22"/>
                <w:szCs w:val="22"/>
              </w:rPr>
              <w:t>3,59–3,98</w:t>
            </w:r>
          </w:p>
        </w:tc>
        <w:tc>
          <w:tcPr>
            <w:tcW w:w="3532" w:type="dxa"/>
            <w:vAlign w:val="center"/>
          </w:tcPr>
          <w:p w14:paraId="3D360080" w14:textId="6A8C6741" w:rsidR="00217C52" w:rsidRPr="00553626" w:rsidRDefault="00217C52" w:rsidP="00553626">
            <w:pPr>
              <w:widowControl w:val="0"/>
              <w:jc w:val="center"/>
              <w:rPr>
                <w:color w:val="000000"/>
                <w:sz w:val="22"/>
                <w:szCs w:val="22"/>
              </w:rPr>
            </w:pPr>
            <w:r w:rsidRPr="00553626">
              <w:rPr>
                <w:color w:val="000000"/>
                <w:sz w:val="22"/>
                <w:szCs w:val="22"/>
              </w:rPr>
              <w:t>-</w:t>
            </w:r>
          </w:p>
        </w:tc>
        <w:tc>
          <w:tcPr>
            <w:tcW w:w="885" w:type="dxa"/>
            <w:vAlign w:val="center"/>
          </w:tcPr>
          <w:p w14:paraId="5BBE08F0" w14:textId="6111E7EF" w:rsidR="00217C52" w:rsidRPr="00553626" w:rsidRDefault="00217C52" w:rsidP="00553626">
            <w:pPr>
              <w:widowControl w:val="0"/>
              <w:jc w:val="center"/>
              <w:rPr>
                <w:color w:val="000000"/>
                <w:sz w:val="22"/>
                <w:szCs w:val="22"/>
              </w:rPr>
            </w:pPr>
            <w:r w:rsidRPr="00553626">
              <w:rPr>
                <w:sz w:val="22"/>
                <w:szCs w:val="22"/>
              </w:rPr>
              <w:t>-</w:t>
            </w:r>
          </w:p>
        </w:tc>
      </w:tr>
      <w:tr w:rsidR="00084DAB" w:rsidRPr="00553626" w14:paraId="78171CED" w14:textId="77777777" w:rsidTr="00553626">
        <w:tc>
          <w:tcPr>
            <w:tcW w:w="3257" w:type="dxa"/>
          </w:tcPr>
          <w:p w14:paraId="084DA350" w14:textId="77777777" w:rsidR="00084DAB" w:rsidRPr="00553626" w:rsidRDefault="00084DAB" w:rsidP="002A1CD3">
            <w:pPr>
              <w:widowControl w:val="0"/>
              <w:rPr>
                <w:color w:val="000000"/>
                <w:sz w:val="22"/>
                <w:szCs w:val="22"/>
              </w:rPr>
            </w:pPr>
            <w:r w:rsidRPr="00553626">
              <w:rPr>
                <w:color w:val="000000"/>
                <w:sz w:val="22"/>
                <w:szCs w:val="22"/>
              </w:rPr>
              <w:t>Профессия</w:t>
            </w:r>
          </w:p>
        </w:tc>
        <w:tc>
          <w:tcPr>
            <w:tcW w:w="714" w:type="dxa"/>
            <w:vAlign w:val="center"/>
          </w:tcPr>
          <w:p w14:paraId="257EDEEC" w14:textId="6CD0DF09" w:rsidR="00084DAB" w:rsidRPr="00553626" w:rsidRDefault="004060F7" w:rsidP="00553626">
            <w:pPr>
              <w:widowControl w:val="0"/>
              <w:jc w:val="center"/>
              <w:rPr>
                <w:color w:val="000000"/>
                <w:sz w:val="22"/>
                <w:szCs w:val="22"/>
              </w:rPr>
            </w:pPr>
            <w:r w:rsidRPr="00553626">
              <w:rPr>
                <w:color w:val="000000"/>
                <w:sz w:val="22"/>
                <w:szCs w:val="22"/>
              </w:rPr>
              <w:t>-</w:t>
            </w:r>
          </w:p>
        </w:tc>
        <w:tc>
          <w:tcPr>
            <w:tcW w:w="1246" w:type="dxa"/>
            <w:vAlign w:val="center"/>
          </w:tcPr>
          <w:p w14:paraId="0F3AD9AE" w14:textId="1A78C551" w:rsidR="00084DAB" w:rsidRPr="00553626" w:rsidRDefault="004060F7" w:rsidP="00553626">
            <w:pPr>
              <w:widowControl w:val="0"/>
              <w:ind w:right="-110"/>
              <w:jc w:val="center"/>
              <w:rPr>
                <w:color w:val="000000"/>
                <w:sz w:val="22"/>
                <w:szCs w:val="22"/>
              </w:rPr>
            </w:pPr>
            <w:r w:rsidRPr="00553626">
              <w:rPr>
                <w:color w:val="000000"/>
                <w:sz w:val="22"/>
                <w:szCs w:val="22"/>
              </w:rPr>
              <w:t>-</w:t>
            </w:r>
          </w:p>
        </w:tc>
        <w:tc>
          <w:tcPr>
            <w:tcW w:w="3532" w:type="dxa"/>
            <w:vAlign w:val="center"/>
          </w:tcPr>
          <w:p w14:paraId="5FBDA8CC" w14:textId="3C942FB7" w:rsidR="00084DAB" w:rsidRPr="00553626" w:rsidRDefault="00084DAB" w:rsidP="00553626">
            <w:pPr>
              <w:widowControl w:val="0"/>
              <w:jc w:val="center"/>
              <w:rPr>
                <w:color w:val="000000"/>
                <w:sz w:val="22"/>
                <w:szCs w:val="22"/>
              </w:rPr>
            </w:pPr>
            <w:r w:rsidRPr="00553626">
              <w:rPr>
                <w:iCs/>
                <w:color w:val="000000"/>
                <w:sz w:val="22"/>
                <w:szCs w:val="22"/>
              </w:rPr>
              <w:t>U = 8041,00</w:t>
            </w:r>
            <w:r w:rsidR="00567018" w:rsidRPr="00553626">
              <w:rPr>
                <w:iCs/>
                <w:color w:val="000000"/>
                <w:sz w:val="22"/>
                <w:szCs w:val="22"/>
              </w:rPr>
              <w:t>; r = 0,04</w:t>
            </w:r>
          </w:p>
        </w:tc>
        <w:tc>
          <w:tcPr>
            <w:tcW w:w="885" w:type="dxa"/>
            <w:vAlign w:val="center"/>
          </w:tcPr>
          <w:p w14:paraId="0A0189FB" w14:textId="77777777" w:rsidR="00084DAB" w:rsidRPr="00553626" w:rsidRDefault="00084DAB" w:rsidP="00553626">
            <w:pPr>
              <w:widowControl w:val="0"/>
              <w:jc w:val="center"/>
              <w:rPr>
                <w:color w:val="000000"/>
                <w:sz w:val="22"/>
                <w:szCs w:val="22"/>
              </w:rPr>
            </w:pPr>
            <w:r w:rsidRPr="00553626">
              <w:rPr>
                <w:color w:val="000000"/>
                <w:sz w:val="22"/>
                <w:szCs w:val="22"/>
              </w:rPr>
              <w:t>0,465</w:t>
            </w:r>
          </w:p>
        </w:tc>
      </w:tr>
      <w:tr w:rsidR="00217C52" w:rsidRPr="00553626" w14:paraId="3DF81C1A" w14:textId="77777777" w:rsidTr="00553626">
        <w:tc>
          <w:tcPr>
            <w:tcW w:w="3257" w:type="dxa"/>
          </w:tcPr>
          <w:p w14:paraId="29BD9986" w14:textId="1D5F33BD" w:rsidR="00217C52" w:rsidRPr="00553626" w:rsidRDefault="0057259B" w:rsidP="002A1CD3">
            <w:pPr>
              <w:widowControl w:val="0"/>
              <w:autoSpaceDE w:val="0"/>
              <w:autoSpaceDN w:val="0"/>
              <w:adjustRightInd w:val="0"/>
              <w:ind w:left="318" w:right="60"/>
              <w:rPr>
                <w:color w:val="000000"/>
                <w:sz w:val="22"/>
                <w:szCs w:val="22"/>
              </w:rPr>
            </w:pPr>
            <w:r w:rsidRPr="00553626">
              <w:rPr>
                <w:color w:val="000000"/>
                <w:sz w:val="22"/>
                <w:szCs w:val="22"/>
              </w:rPr>
              <w:t>Медсестра/медбрат</w:t>
            </w:r>
          </w:p>
        </w:tc>
        <w:tc>
          <w:tcPr>
            <w:tcW w:w="714" w:type="dxa"/>
            <w:vAlign w:val="center"/>
          </w:tcPr>
          <w:p w14:paraId="69B77308" w14:textId="77777777" w:rsidR="00217C52" w:rsidRPr="00553626" w:rsidRDefault="00217C52" w:rsidP="00553626">
            <w:pPr>
              <w:widowControl w:val="0"/>
              <w:autoSpaceDE w:val="0"/>
              <w:autoSpaceDN w:val="0"/>
              <w:adjustRightInd w:val="0"/>
              <w:ind w:left="60" w:right="60"/>
              <w:jc w:val="center"/>
              <w:rPr>
                <w:color w:val="000000"/>
                <w:sz w:val="22"/>
                <w:szCs w:val="22"/>
              </w:rPr>
            </w:pPr>
            <w:r w:rsidRPr="00553626">
              <w:rPr>
                <w:color w:val="000000"/>
                <w:sz w:val="22"/>
                <w:szCs w:val="22"/>
              </w:rPr>
              <w:t>3,79</w:t>
            </w:r>
          </w:p>
        </w:tc>
        <w:tc>
          <w:tcPr>
            <w:tcW w:w="1246" w:type="dxa"/>
            <w:vAlign w:val="center"/>
          </w:tcPr>
          <w:p w14:paraId="3DC4F371" w14:textId="77777777" w:rsidR="00217C52" w:rsidRPr="00553626" w:rsidRDefault="00217C52" w:rsidP="00553626">
            <w:pPr>
              <w:widowControl w:val="0"/>
              <w:autoSpaceDE w:val="0"/>
              <w:autoSpaceDN w:val="0"/>
              <w:adjustRightInd w:val="0"/>
              <w:ind w:left="60" w:right="-110"/>
              <w:jc w:val="center"/>
              <w:rPr>
                <w:color w:val="000000"/>
                <w:sz w:val="22"/>
                <w:szCs w:val="22"/>
              </w:rPr>
            </w:pPr>
            <w:r w:rsidRPr="00553626">
              <w:rPr>
                <w:color w:val="000000"/>
                <w:sz w:val="22"/>
                <w:szCs w:val="22"/>
              </w:rPr>
              <w:t>3,54–3,98</w:t>
            </w:r>
          </w:p>
        </w:tc>
        <w:tc>
          <w:tcPr>
            <w:tcW w:w="3532" w:type="dxa"/>
            <w:vAlign w:val="center"/>
          </w:tcPr>
          <w:p w14:paraId="47BC015B" w14:textId="7D12198A" w:rsidR="00217C52" w:rsidRPr="00553626" w:rsidRDefault="00217C52" w:rsidP="00553626">
            <w:pPr>
              <w:widowControl w:val="0"/>
              <w:jc w:val="center"/>
              <w:rPr>
                <w:color w:val="000000"/>
                <w:sz w:val="22"/>
                <w:szCs w:val="22"/>
              </w:rPr>
            </w:pPr>
            <w:r w:rsidRPr="00553626">
              <w:rPr>
                <w:sz w:val="22"/>
                <w:szCs w:val="22"/>
              </w:rPr>
              <w:t>-</w:t>
            </w:r>
          </w:p>
        </w:tc>
        <w:tc>
          <w:tcPr>
            <w:tcW w:w="885" w:type="dxa"/>
            <w:vAlign w:val="center"/>
          </w:tcPr>
          <w:p w14:paraId="128CC898" w14:textId="29574A27" w:rsidR="00217C52" w:rsidRPr="00553626" w:rsidRDefault="00217C52" w:rsidP="00553626">
            <w:pPr>
              <w:widowControl w:val="0"/>
              <w:jc w:val="center"/>
              <w:rPr>
                <w:color w:val="000000"/>
                <w:sz w:val="22"/>
                <w:szCs w:val="22"/>
              </w:rPr>
            </w:pPr>
            <w:r w:rsidRPr="00553626">
              <w:rPr>
                <w:sz w:val="22"/>
                <w:szCs w:val="22"/>
              </w:rPr>
              <w:t>-</w:t>
            </w:r>
          </w:p>
        </w:tc>
      </w:tr>
      <w:tr w:rsidR="00217C52" w:rsidRPr="00553626" w14:paraId="67E34E3D" w14:textId="77777777" w:rsidTr="00553626">
        <w:tc>
          <w:tcPr>
            <w:tcW w:w="3257" w:type="dxa"/>
          </w:tcPr>
          <w:p w14:paraId="725AE3B7" w14:textId="77777777" w:rsidR="00217C52" w:rsidRPr="00553626" w:rsidRDefault="00217C52" w:rsidP="002A1CD3">
            <w:pPr>
              <w:widowControl w:val="0"/>
              <w:autoSpaceDE w:val="0"/>
              <w:autoSpaceDN w:val="0"/>
              <w:adjustRightInd w:val="0"/>
              <w:ind w:left="318" w:right="60"/>
              <w:rPr>
                <w:color w:val="000000"/>
                <w:sz w:val="22"/>
                <w:szCs w:val="22"/>
              </w:rPr>
            </w:pPr>
            <w:r w:rsidRPr="00553626">
              <w:rPr>
                <w:color w:val="000000"/>
                <w:sz w:val="22"/>
                <w:szCs w:val="22"/>
              </w:rPr>
              <w:t>Другое</w:t>
            </w:r>
          </w:p>
        </w:tc>
        <w:tc>
          <w:tcPr>
            <w:tcW w:w="714" w:type="dxa"/>
            <w:vAlign w:val="center"/>
          </w:tcPr>
          <w:p w14:paraId="23DECE41" w14:textId="77777777" w:rsidR="00217C52" w:rsidRPr="00553626" w:rsidRDefault="00217C52" w:rsidP="00553626">
            <w:pPr>
              <w:widowControl w:val="0"/>
              <w:autoSpaceDE w:val="0"/>
              <w:autoSpaceDN w:val="0"/>
              <w:adjustRightInd w:val="0"/>
              <w:ind w:left="60" w:right="60"/>
              <w:jc w:val="center"/>
              <w:rPr>
                <w:color w:val="000000"/>
                <w:sz w:val="22"/>
                <w:szCs w:val="22"/>
              </w:rPr>
            </w:pPr>
            <w:r w:rsidRPr="00553626">
              <w:rPr>
                <w:color w:val="000000"/>
                <w:sz w:val="22"/>
                <w:szCs w:val="22"/>
              </w:rPr>
              <w:t>3,85</w:t>
            </w:r>
          </w:p>
        </w:tc>
        <w:tc>
          <w:tcPr>
            <w:tcW w:w="1246" w:type="dxa"/>
            <w:vAlign w:val="center"/>
          </w:tcPr>
          <w:p w14:paraId="359B674F" w14:textId="77777777" w:rsidR="00217C52" w:rsidRPr="00553626" w:rsidRDefault="00217C52" w:rsidP="00553626">
            <w:pPr>
              <w:widowControl w:val="0"/>
              <w:autoSpaceDE w:val="0"/>
              <w:autoSpaceDN w:val="0"/>
              <w:adjustRightInd w:val="0"/>
              <w:ind w:left="60" w:right="-110"/>
              <w:jc w:val="center"/>
              <w:rPr>
                <w:color w:val="000000"/>
                <w:sz w:val="22"/>
                <w:szCs w:val="22"/>
              </w:rPr>
            </w:pPr>
            <w:r w:rsidRPr="00553626">
              <w:rPr>
                <w:color w:val="000000"/>
                <w:sz w:val="22"/>
                <w:szCs w:val="22"/>
              </w:rPr>
              <w:t>3,54–4,01</w:t>
            </w:r>
          </w:p>
        </w:tc>
        <w:tc>
          <w:tcPr>
            <w:tcW w:w="3532" w:type="dxa"/>
            <w:vAlign w:val="center"/>
          </w:tcPr>
          <w:p w14:paraId="25D7176B" w14:textId="2B5BFCDB" w:rsidR="00217C52" w:rsidRPr="00553626" w:rsidRDefault="00217C52" w:rsidP="00553626">
            <w:pPr>
              <w:widowControl w:val="0"/>
              <w:jc w:val="center"/>
              <w:rPr>
                <w:color w:val="000000"/>
                <w:sz w:val="22"/>
                <w:szCs w:val="22"/>
              </w:rPr>
            </w:pPr>
            <w:r w:rsidRPr="00553626">
              <w:rPr>
                <w:sz w:val="22"/>
                <w:szCs w:val="22"/>
              </w:rPr>
              <w:t>-</w:t>
            </w:r>
          </w:p>
        </w:tc>
        <w:tc>
          <w:tcPr>
            <w:tcW w:w="885" w:type="dxa"/>
            <w:vAlign w:val="center"/>
          </w:tcPr>
          <w:p w14:paraId="47AA35EB" w14:textId="14C489BF" w:rsidR="00217C52" w:rsidRPr="00553626" w:rsidRDefault="00217C52" w:rsidP="00553626">
            <w:pPr>
              <w:widowControl w:val="0"/>
              <w:jc w:val="center"/>
              <w:rPr>
                <w:color w:val="000000"/>
                <w:sz w:val="22"/>
                <w:szCs w:val="22"/>
              </w:rPr>
            </w:pPr>
            <w:r w:rsidRPr="00553626">
              <w:rPr>
                <w:sz w:val="22"/>
                <w:szCs w:val="22"/>
              </w:rPr>
              <w:t>-</w:t>
            </w:r>
          </w:p>
        </w:tc>
      </w:tr>
      <w:tr w:rsidR="00084DAB" w:rsidRPr="00553626" w14:paraId="46942768" w14:textId="77777777" w:rsidTr="00553626">
        <w:tc>
          <w:tcPr>
            <w:tcW w:w="3257" w:type="dxa"/>
          </w:tcPr>
          <w:p w14:paraId="163D5A25" w14:textId="28403142" w:rsidR="00084DAB" w:rsidRPr="00553626" w:rsidRDefault="00084DAB" w:rsidP="002A1CD3">
            <w:pPr>
              <w:widowControl w:val="0"/>
              <w:rPr>
                <w:color w:val="000000"/>
                <w:sz w:val="22"/>
                <w:szCs w:val="22"/>
              </w:rPr>
            </w:pPr>
            <w:r w:rsidRPr="00553626">
              <w:rPr>
                <w:color w:val="000000"/>
                <w:sz w:val="22"/>
                <w:szCs w:val="22"/>
              </w:rPr>
              <w:t xml:space="preserve">Место работы в </w:t>
            </w:r>
            <w:r w:rsidR="006729DB" w:rsidRPr="00553626">
              <w:rPr>
                <w:color w:val="000000"/>
                <w:sz w:val="22"/>
                <w:szCs w:val="22"/>
              </w:rPr>
              <w:t>клинике</w:t>
            </w:r>
          </w:p>
        </w:tc>
        <w:tc>
          <w:tcPr>
            <w:tcW w:w="714" w:type="dxa"/>
            <w:vAlign w:val="center"/>
          </w:tcPr>
          <w:p w14:paraId="4AB80B11" w14:textId="7E48C9D7" w:rsidR="00084DAB" w:rsidRPr="00553626" w:rsidRDefault="004060F7" w:rsidP="00553626">
            <w:pPr>
              <w:widowControl w:val="0"/>
              <w:jc w:val="center"/>
              <w:rPr>
                <w:color w:val="000000"/>
                <w:sz w:val="22"/>
                <w:szCs w:val="22"/>
              </w:rPr>
            </w:pPr>
            <w:r w:rsidRPr="00553626">
              <w:rPr>
                <w:color w:val="000000"/>
                <w:sz w:val="22"/>
                <w:szCs w:val="22"/>
              </w:rPr>
              <w:t>-</w:t>
            </w:r>
          </w:p>
        </w:tc>
        <w:tc>
          <w:tcPr>
            <w:tcW w:w="1246" w:type="dxa"/>
            <w:vAlign w:val="center"/>
          </w:tcPr>
          <w:p w14:paraId="118D6BE9" w14:textId="1B93228B" w:rsidR="00084DAB" w:rsidRPr="00553626" w:rsidRDefault="004060F7" w:rsidP="00553626">
            <w:pPr>
              <w:widowControl w:val="0"/>
              <w:ind w:right="-110"/>
              <w:jc w:val="center"/>
              <w:rPr>
                <w:color w:val="000000"/>
                <w:sz w:val="22"/>
                <w:szCs w:val="22"/>
              </w:rPr>
            </w:pPr>
            <w:r w:rsidRPr="00553626">
              <w:rPr>
                <w:color w:val="000000"/>
                <w:sz w:val="22"/>
                <w:szCs w:val="22"/>
              </w:rPr>
              <w:t>-</w:t>
            </w:r>
          </w:p>
        </w:tc>
        <w:tc>
          <w:tcPr>
            <w:tcW w:w="3532" w:type="dxa"/>
            <w:vAlign w:val="center"/>
          </w:tcPr>
          <w:p w14:paraId="79719039" w14:textId="630B68CD" w:rsidR="00084DAB" w:rsidRPr="00553626" w:rsidRDefault="00084DAB" w:rsidP="00553626">
            <w:pPr>
              <w:widowControl w:val="0"/>
              <w:jc w:val="center"/>
              <w:rPr>
                <w:color w:val="000000"/>
                <w:sz w:val="22"/>
                <w:szCs w:val="22"/>
              </w:rPr>
            </w:pPr>
            <w:r w:rsidRPr="00553626">
              <w:rPr>
                <w:iCs/>
                <w:color w:val="000000"/>
                <w:sz w:val="22"/>
                <w:szCs w:val="22"/>
              </w:rPr>
              <w:t>U = 9030,50</w:t>
            </w:r>
            <w:r w:rsidR="000B2E59" w:rsidRPr="00553626">
              <w:rPr>
                <w:iCs/>
                <w:color w:val="000000"/>
                <w:sz w:val="22"/>
                <w:szCs w:val="22"/>
              </w:rPr>
              <w:t>; r = 0,05</w:t>
            </w:r>
          </w:p>
        </w:tc>
        <w:tc>
          <w:tcPr>
            <w:tcW w:w="885" w:type="dxa"/>
            <w:vAlign w:val="center"/>
          </w:tcPr>
          <w:p w14:paraId="14B6DEF5" w14:textId="77777777" w:rsidR="00084DAB" w:rsidRPr="00553626" w:rsidRDefault="00084DAB" w:rsidP="00553626">
            <w:pPr>
              <w:widowControl w:val="0"/>
              <w:jc w:val="center"/>
              <w:rPr>
                <w:color w:val="000000"/>
                <w:sz w:val="22"/>
                <w:szCs w:val="22"/>
              </w:rPr>
            </w:pPr>
            <w:r w:rsidRPr="00553626">
              <w:rPr>
                <w:color w:val="000000"/>
                <w:sz w:val="22"/>
                <w:szCs w:val="22"/>
              </w:rPr>
              <w:t>0,396</w:t>
            </w:r>
          </w:p>
        </w:tc>
      </w:tr>
      <w:tr w:rsidR="00217C52" w:rsidRPr="00553626" w14:paraId="10614386" w14:textId="77777777" w:rsidTr="00553626">
        <w:tc>
          <w:tcPr>
            <w:tcW w:w="3257" w:type="dxa"/>
          </w:tcPr>
          <w:p w14:paraId="3CB8A8C8" w14:textId="77777777" w:rsidR="00217C52" w:rsidRPr="00553626" w:rsidRDefault="00217C52" w:rsidP="002A1CD3">
            <w:pPr>
              <w:widowControl w:val="0"/>
              <w:autoSpaceDE w:val="0"/>
              <w:autoSpaceDN w:val="0"/>
              <w:adjustRightInd w:val="0"/>
              <w:ind w:left="318" w:right="60"/>
              <w:rPr>
                <w:color w:val="000000"/>
                <w:sz w:val="22"/>
                <w:szCs w:val="22"/>
              </w:rPr>
            </w:pPr>
            <w:r w:rsidRPr="00553626">
              <w:rPr>
                <w:color w:val="000000"/>
                <w:sz w:val="22"/>
                <w:szCs w:val="22"/>
              </w:rPr>
              <w:t>Амбулатория</w:t>
            </w:r>
          </w:p>
        </w:tc>
        <w:tc>
          <w:tcPr>
            <w:tcW w:w="714" w:type="dxa"/>
            <w:vAlign w:val="center"/>
          </w:tcPr>
          <w:p w14:paraId="132FDEFE" w14:textId="77777777" w:rsidR="00217C52" w:rsidRPr="00553626" w:rsidRDefault="00217C52" w:rsidP="00553626">
            <w:pPr>
              <w:widowControl w:val="0"/>
              <w:autoSpaceDE w:val="0"/>
              <w:autoSpaceDN w:val="0"/>
              <w:adjustRightInd w:val="0"/>
              <w:ind w:left="60" w:right="60"/>
              <w:jc w:val="center"/>
              <w:rPr>
                <w:color w:val="000000"/>
                <w:sz w:val="22"/>
                <w:szCs w:val="22"/>
              </w:rPr>
            </w:pPr>
            <w:r w:rsidRPr="00553626">
              <w:rPr>
                <w:color w:val="000000"/>
                <w:sz w:val="22"/>
                <w:szCs w:val="22"/>
              </w:rPr>
              <w:t>3,78</w:t>
            </w:r>
          </w:p>
        </w:tc>
        <w:tc>
          <w:tcPr>
            <w:tcW w:w="1246" w:type="dxa"/>
            <w:vAlign w:val="center"/>
          </w:tcPr>
          <w:p w14:paraId="2E8A840D" w14:textId="77777777" w:rsidR="00217C52" w:rsidRPr="00553626" w:rsidRDefault="00217C52" w:rsidP="00553626">
            <w:pPr>
              <w:widowControl w:val="0"/>
              <w:autoSpaceDE w:val="0"/>
              <w:autoSpaceDN w:val="0"/>
              <w:adjustRightInd w:val="0"/>
              <w:ind w:left="60" w:right="-110"/>
              <w:jc w:val="center"/>
              <w:rPr>
                <w:color w:val="000000"/>
                <w:sz w:val="22"/>
                <w:szCs w:val="22"/>
              </w:rPr>
            </w:pPr>
            <w:r w:rsidRPr="00553626">
              <w:rPr>
                <w:color w:val="000000"/>
                <w:sz w:val="22"/>
                <w:szCs w:val="22"/>
              </w:rPr>
              <w:t>3,47–3,97</w:t>
            </w:r>
          </w:p>
        </w:tc>
        <w:tc>
          <w:tcPr>
            <w:tcW w:w="3532" w:type="dxa"/>
            <w:vAlign w:val="center"/>
          </w:tcPr>
          <w:p w14:paraId="12F8AF08" w14:textId="2223FCD7" w:rsidR="00217C52" w:rsidRPr="00553626" w:rsidRDefault="00217C52" w:rsidP="00553626">
            <w:pPr>
              <w:widowControl w:val="0"/>
              <w:jc w:val="center"/>
              <w:rPr>
                <w:color w:val="000000"/>
                <w:sz w:val="22"/>
                <w:szCs w:val="22"/>
              </w:rPr>
            </w:pPr>
            <w:r w:rsidRPr="00553626">
              <w:rPr>
                <w:sz w:val="22"/>
                <w:szCs w:val="22"/>
              </w:rPr>
              <w:t>-</w:t>
            </w:r>
          </w:p>
        </w:tc>
        <w:tc>
          <w:tcPr>
            <w:tcW w:w="885" w:type="dxa"/>
            <w:vAlign w:val="center"/>
          </w:tcPr>
          <w:p w14:paraId="695F843F" w14:textId="3517DA46" w:rsidR="00217C52" w:rsidRPr="00553626" w:rsidRDefault="00217C52" w:rsidP="00553626">
            <w:pPr>
              <w:widowControl w:val="0"/>
              <w:jc w:val="center"/>
              <w:rPr>
                <w:b/>
                <w:bCs/>
                <w:color w:val="000000"/>
                <w:sz w:val="22"/>
                <w:szCs w:val="22"/>
              </w:rPr>
            </w:pPr>
            <w:r w:rsidRPr="00553626">
              <w:rPr>
                <w:b/>
                <w:bCs/>
                <w:sz w:val="22"/>
                <w:szCs w:val="22"/>
              </w:rPr>
              <w:t>-</w:t>
            </w:r>
          </w:p>
        </w:tc>
      </w:tr>
      <w:tr w:rsidR="00217C52" w:rsidRPr="00553626" w14:paraId="4DAE0C63" w14:textId="77777777" w:rsidTr="00553626">
        <w:tc>
          <w:tcPr>
            <w:tcW w:w="3257" w:type="dxa"/>
          </w:tcPr>
          <w:p w14:paraId="7E682EF6" w14:textId="77777777" w:rsidR="00217C52" w:rsidRPr="00553626" w:rsidRDefault="00217C52" w:rsidP="002A1CD3">
            <w:pPr>
              <w:widowControl w:val="0"/>
              <w:autoSpaceDE w:val="0"/>
              <w:autoSpaceDN w:val="0"/>
              <w:adjustRightInd w:val="0"/>
              <w:ind w:left="318" w:right="60"/>
              <w:rPr>
                <w:color w:val="000000"/>
                <w:sz w:val="22"/>
                <w:szCs w:val="22"/>
              </w:rPr>
            </w:pPr>
            <w:r w:rsidRPr="00553626">
              <w:rPr>
                <w:color w:val="000000"/>
                <w:sz w:val="22"/>
                <w:szCs w:val="22"/>
              </w:rPr>
              <w:t>Стационар</w:t>
            </w:r>
          </w:p>
        </w:tc>
        <w:tc>
          <w:tcPr>
            <w:tcW w:w="714" w:type="dxa"/>
            <w:vAlign w:val="center"/>
          </w:tcPr>
          <w:p w14:paraId="7DDE97E9" w14:textId="77777777" w:rsidR="00217C52" w:rsidRPr="00553626" w:rsidRDefault="00217C52" w:rsidP="00553626">
            <w:pPr>
              <w:widowControl w:val="0"/>
              <w:autoSpaceDE w:val="0"/>
              <w:autoSpaceDN w:val="0"/>
              <w:adjustRightInd w:val="0"/>
              <w:ind w:left="60" w:right="60"/>
              <w:jc w:val="center"/>
              <w:rPr>
                <w:color w:val="000000"/>
                <w:sz w:val="22"/>
                <w:szCs w:val="22"/>
              </w:rPr>
            </w:pPr>
            <w:r w:rsidRPr="00553626">
              <w:rPr>
                <w:color w:val="000000"/>
                <w:sz w:val="22"/>
                <w:szCs w:val="22"/>
              </w:rPr>
              <w:t>3,80</w:t>
            </w:r>
          </w:p>
        </w:tc>
        <w:tc>
          <w:tcPr>
            <w:tcW w:w="1246" w:type="dxa"/>
            <w:vAlign w:val="center"/>
          </w:tcPr>
          <w:p w14:paraId="5F76D249" w14:textId="77777777" w:rsidR="00217C52" w:rsidRPr="00553626" w:rsidRDefault="00217C52" w:rsidP="00553626">
            <w:pPr>
              <w:widowControl w:val="0"/>
              <w:autoSpaceDE w:val="0"/>
              <w:autoSpaceDN w:val="0"/>
              <w:adjustRightInd w:val="0"/>
              <w:ind w:left="60" w:right="-110"/>
              <w:jc w:val="center"/>
              <w:rPr>
                <w:color w:val="000000"/>
                <w:sz w:val="22"/>
                <w:szCs w:val="22"/>
              </w:rPr>
            </w:pPr>
            <w:r w:rsidRPr="00553626">
              <w:rPr>
                <w:color w:val="000000"/>
                <w:sz w:val="22"/>
                <w:szCs w:val="22"/>
              </w:rPr>
              <w:t>3,56–3,98</w:t>
            </w:r>
          </w:p>
        </w:tc>
        <w:tc>
          <w:tcPr>
            <w:tcW w:w="3532" w:type="dxa"/>
            <w:vAlign w:val="center"/>
          </w:tcPr>
          <w:p w14:paraId="6C6E121C" w14:textId="59A77781" w:rsidR="00217C52" w:rsidRPr="00553626" w:rsidRDefault="00217C52" w:rsidP="00553626">
            <w:pPr>
              <w:widowControl w:val="0"/>
              <w:jc w:val="center"/>
              <w:rPr>
                <w:color w:val="000000"/>
                <w:sz w:val="22"/>
                <w:szCs w:val="22"/>
              </w:rPr>
            </w:pPr>
            <w:r w:rsidRPr="00553626">
              <w:rPr>
                <w:sz w:val="22"/>
                <w:szCs w:val="22"/>
              </w:rPr>
              <w:t>-</w:t>
            </w:r>
          </w:p>
        </w:tc>
        <w:tc>
          <w:tcPr>
            <w:tcW w:w="885" w:type="dxa"/>
            <w:vAlign w:val="center"/>
          </w:tcPr>
          <w:p w14:paraId="55B9A2F9" w14:textId="6F1D8C57" w:rsidR="00217C52" w:rsidRPr="00553626" w:rsidRDefault="00217C52" w:rsidP="00553626">
            <w:pPr>
              <w:widowControl w:val="0"/>
              <w:jc w:val="center"/>
              <w:rPr>
                <w:b/>
                <w:bCs/>
                <w:color w:val="000000"/>
                <w:sz w:val="22"/>
                <w:szCs w:val="22"/>
              </w:rPr>
            </w:pPr>
            <w:r w:rsidRPr="00553626">
              <w:rPr>
                <w:b/>
                <w:bCs/>
                <w:sz w:val="22"/>
                <w:szCs w:val="22"/>
              </w:rPr>
              <w:t>-</w:t>
            </w:r>
          </w:p>
        </w:tc>
      </w:tr>
      <w:tr w:rsidR="00084DAB" w:rsidRPr="00553626" w14:paraId="60FEBCA5" w14:textId="77777777" w:rsidTr="00553626">
        <w:tc>
          <w:tcPr>
            <w:tcW w:w="3257" w:type="dxa"/>
          </w:tcPr>
          <w:p w14:paraId="291E1B51" w14:textId="27B4F6C7" w:rsidR="00084DAB" w:rsidRPr="00553626" w:rsidRDefault="004D66C8" w:rsidP="002A1CD3">
            <w:pPr>
              <w:widowControl w:val="0"/>
              <w:ind w:right="-165"/>
              <w:rPr>
                <w:color w:val="000000"/>
                <w:sz w:val="22"/>
                <w:szCs w:val="22"/>
              </w:rPr>
            </w:pPr>
            <w:r w:rsidRPr="00553626">
              <w:rPr>
                <w:color w:val="000000"/>
                <w:sz w:val="22"/>
                <w:szCs w:val="22"/>
              </w:rPr>
              <w:t>Стаж</w:t>
            </w:r>
            <w:r w:rsidR="00084DAB" w:rsidRPr="00553626">
              <w:rPr>
                <w:color w:val="000000"/>
                <w:sz w:val="22"/>
                <w:szCs w:val="22"/>
              </w:rPr>
              <w:t xml:space="preserve"> работы в </w:t>
            </w:r>
            <w:r w:rsidR="006729DB" w:rsidRPr="00553626">
              <w:rPr>
                <w:color w:val="000000"/>
                <w:sz w:val="22"/>
                <w:szCs w:val="22"/>
              </w:rPr>
              <w:t>клинике</w:t>
            </w:r>
          </w:p>
        </w:tc>
        <w:tc>
          <w:tcPr>
            <w:tcW w:w="714" w:type="dxa"/>
            <w:vAlign w:val="center"/>
          </w:tcPr>
          <w:p w14:paraId="030AB4BE" w14:textId="6891B763" w:rsidR="00084DAB" w:rsidRPr="00553626" w:rsidRDefault="00692292" w:rsidP="00553626">
            <w:pPr>
              <w:widowControl w:val="0"/>
              <w:jc w:val="center"/>
              <w:rPr>
                <w:color w:val="000000"/>
                <w:sz w:val="22"/>
                <w:szCs w:val="22"/>
              </w:rPr>
            </w:pPr>
            <w:r w:rsidRPr="00553626">
              <w:rPr>
                <w:color w:val="000000"/>
                <w:sz w:val="22"/>
                <w:szCs w:val="22"/>
              </w:rPr>
              <w:t>-</w:t>
            </w:r>
          </w:p>
        </w:tc>
        <w:tc>
          <w:tcPr>
            <w:tcW w:w="1246" w:type="dxa"/>
            <w:vAlign w:val="center"/>
          </w:tcPr>
          <w:p w14:paraId="4CC486FC" w14:textId="0F53462F" w:rsidR="00084DAB" w:rsidRPr="00553626" w:rsidRDefault="00692292" w:rsidP="00553626">
            <w:pPr>
              <w:widowControl w:val="0"/>
              <w:ind w:right="-110"/>
              <w:jc w:val="center"/>
              <w:rPr>
                <w:color w:val="000000"/>
                <w:sz w:val="22"/>
                <w:szCs w:val="22"/>
              </w:rPr>
            </w:pPr>
            <w:r w:rsidRPr="00553626">
              <w:rPr>
                <w:color w:val="000000"/>
                <w:sz w:val="22"/>
                <w:szCs w:val="22"/>
              </w:rPr>
              <w:t>-</w:t>
            </w:r>
          </w:p>
        </w:tc>
        <w:tc>
          <w:tcPr>
            <w:tcW w:w="3532" w:type="dxa"/>
            <w:vAlign w:val="center"/>
          </w:tcPr>
          <w:p w14:paraId="2A7B409A" w14:textId="2D5835BE" w:rsidR="00084DAB" w:rsidRPr="00553626" w:rsidRDefault="00084DAB" w:rsidP="00553626">
            <w:pPr>
              <w:widowControl w:val="0"/>
              <w:jc w:val="center"/>
              <w:rPr>
                <w:color w:val="000000"/>
                <w:sz w:val="22"/>
                <w:szCs w:val="22"/>
              </w:rPr>
            </w:pPr>
            <w:r w:rsidRPr="00553626">
              <w:rPr>
                <w:color w:val="000000"/>
                <w:sz w:val="22"/>
                <w:szCs w:val="22"/>
              </w:rPr>
              <w:t>H(3) = 6,90</w:t>
            </w:r>
            <w:r w:rsidR="00E24E75" w:rsidRPr="00553626">
              <w:rPr>
                <w:color w:val="000000"/>
                <w:sz w:val="22"/>
                <w:szCs w:val="22"/>
              </w:rPr>
              <w:t xml:space="preserve">; </w:t>
            </w:r>
            <w:r w:rsidR="00E24E75" w:rsidRPr="00553626">
              <w:rPr>
                <w:sz w:val="22"/>
                <w:szCs w:val="22"/>
              </w:rPr>
              <w:t>ε² = 0,012</w:t>
            </w:r>
          </w:p>
        </w:tc>
        <w:tc>
          <w:tcPr>
            <w:tcW w:w="885" w:type="dxa"/>
            <w:vAlign w:val="center"/>
          </w:tcPr>
          <w:p w14:paraId="556A1043" w14:textId="77777777" w:rsidR="00084DAB" w:rsidRPr="00553626" w:rsidRDefault="00084DAB" w:rsidP="00553626">
            <w:pPr>
              <w:widowControl w:val="0"/>
              <w:jc w:val="center"/>
              <w:rPr>
                <w:color w:val="000000"/>
                <w:sz w:val="22"/>
                <w:szCs w:val="22"/>
              </w:rPr>
            </w:pPr>
            <w:r w:rsidRPr="00553626">
              <w:rPr>
                <w:color w:val="000000"/>
                <w:sz w:val="22"/>
                <w:szCs w:val="22"/>
              </w:rPr>
              <w:t>0,075</w:t>
            </w:r>
          </w:p>
        </w:tc>
      </w:tr>
      <w:tr w:rsidR="004F2EE1" w:rsidRPr="00553626" w14:paraId="2F26D231" w14:textId="77777777" w:rsidTr="00553626">
        <w:tc>
          <w:tcPr>
            <w:tcW w:w="3257" w:type="dxa"/>
          </w:tcPr>
          <w:p w14:paraId="2797EBC5" w14:textId="588768C4" w:rsidR="004F2EE1" w:rsidRPr="00553626" w:rsidRDefault="004F2EE1" w:rsidP="002A1CD3">
            <w:pPr>
              <w:widowControl w:val="0"/>
              <w:autoSpaceDE w:val="0"/>
              <w:autoSpaceDN w:val="0"/>
              <w:adjustRightInd w:val="0"/>
              <w:ind w:left="318" w:right="60"/>
              <w:rPr>
                <w:color w:val="000000"/>
                <w:sz w:val="22"/>
                <w:szCs w:val="22"/>
              </w:rPr>
            </w:pPr>
            <w:r w:rsidRPr="00553626">
              <w:rPr>
                <w:sz w:val="22"/>
                <w:szCs w:val="22"/>
              </w:rPr>
              <w:t>11 и более лет</w:t>
            </w:r>
          </w:p>
        </w:tc>
        <w:tc>
          <w:tcPr>
            <w:tcW w:w="714" w:type="dxa"/>
            <w:vAlign w:val="center"/>
          </w:tcPr>
          <w:p w14:paraId="0A3CB8A4" w14:textId="77777777" w:rsidR="004F2EE1" w:rsidRPr="00553626" w:rsidRDefault="004F2EE1" w:rsidP="00553626">
            <w:pPr>
              <w:widowControl w:val="0"/>
              <w:autoSpaceDE w:val="0"/>
              <w:autoSpaceDN w:val="0"/>
              <w:adjustRightInd w:val="0"/>
              <w:ind w:left="60" w:right="60"/>
              <w:jc w:val="center"/>
              <w:rPr>
                <w:color w:val="000000"/>
                <w:sz w:val="22"/>
                <w:szCs w:val="22"/>
              </w:rPr>
            </w:pPr>
            <w:r w:rsidRPr="00553626">
              <w:rPr>
                <w:color w:val="000000"/>
                <w:sz w:val="22"/>
                <w:szCs w:val="22"/>
              </w:rPr>
              <w:t>3,90</w:t>
            </w:r>
          </w:p>
        </w:tc>
        <w:tc>
          <w:tcPr>
            <w:tcW w:w="1246" w:type="dxa"/>
            <w:vAlign w:val="center"/>
          </w:tcPr>
          <w:p w14:paraId="56841769" w14:textId="77777777" w:rsidR="004F2EE1" w:rsidRPr="00553626" w:rsidRDefault="004F2EE1" w:rsidP="00553626">
            <w:pPr>
              <w:widowControl w:val="0"/>
              <w:autoSpaceDE w:val="0"/>
              <w:autoSpaceDN w:val="0"/>
              <w:adjustRightInd w:val="0"/>
              <w:ind w:left="60" w:right="-110"/>
              <w:jc w:val="center"/>
              <w:rPr>
                <w:color w:val="000000"/>
                <w:sz w:val="22"/>
                <w:szCs w:val="22"/>
              </w:rPr>
            </w:pPr>
            <w:r w:rsidRPr="00553626">
              <w:rPr>
                <w:color w:val="000000"/>
                <w:sz w:val="22"/>
                <w:szCs w:val="22"/>
              </w:rPr>
              <w:t>3,68–4,04</w:t>
            </w:r>
          </w:p>
        </w:tc>
        <w:tc>
          <w:tcPr>
            <w:tcW w:w="3532" w:type="dxa"/>
            <w:vAlign w:val="center"/>
          </w:tcPr>
          <w:p w14:paraId="2482FAF3" w14:textId="28C1C1F6" w:rsidR="004F2EE1" w:rsidRPr="00553626" w:rsidRDefault="004F2EE1" w:rsidP="00553626">
            <w:pPr>
              <w:widowControl w:val="0"/>
              <w:jc w:val="center"/>
              <w:rPr>
                <w:color w:val="000000"/>
                <w:sz w:val="22"/>
                <w:szCs w:val="22"/>
              </w:rPr>
            </w:pPr>
            <w:r w:rsidRPr="00553626">
              <w:rPr>
                <w:sz w:val="22"/>
                <w:szCs w:val="22"/>
              </w:rPr>
              <w:t>-</w:t>
            </w:r>
          </w:p>
        </w:tc>
        <w:tc>
          <w:tcPr>
            <w:tcW w:w="885" w:type="dxa"/>
            <w:vAlign w:val="center"/>
          </w:tcPr>
          <w:p w14:paraId="4FE21405" w14:textId="2896BF19" w:rsidR="004F2EE1" w:rsidRPr="00553626" w:rsidRDefault="004F2EE1" w:rsidP="00553626">
            <w:pPr>
              <w:widowControl w:val="0"/>
              <w:jc w:val="center"/>
              <w:rPr>
                <w:color w:val="000000"/>
                <w:sz w:val="22"/>
                <w:szCs w:val="22"/>
              </w:rPr>
            </w:pPr>
            <w:r w:rsidRPr="00553626">
              <w:rPr>
                <w:sz w:val="22"/>
                <w:szCs w:val="22"/>
              </w:rPr>
              <w:t>-</w:t>
            </w:r>
          </w:p>
        </w:tc>
      </w:tr>
      <w:tr w:rsidR="004F2EE1" w:rsidRPr="00553626" w14:paraId="53985605" w14:textId="77777777" w:rsidTr="00553626">
        <w:tc>
          <w:tcPr>
            <w:tcW w:w="3257" w:type="dxa"/>
          </w:tcPr>
          <w:p w14:paraId="7F5A7B7D" w14:textId="5D89D261" w:rsidR="004F2EE1" w:rsidRPr="00553626" w:rsidRDefault="004F2EE1" w:rsidP="002A1CD3">
            <w:pPr>
              <w:widowControl w:val="0"/>
              <w:autoSpaceDE w:val="0"/>
              <w:autoSpaceDN w:val="0"/>
              <w:adjustRightInd w:val="0"/>
              <w:ind w:left="318" w:right="60"/>
              <w:rPr>
                <w:color w:val="000000"/>
                <w:sz w:val="22"/>
                <w:szCs w:val="22"/>
              </w:rPr>
            </w:pPr>
            <w:r w:rsidRPr="00553626">
              <w:rPr>
                <w:sz w:val="22"/>
                <w:szCs w:val="22"/>
              </w:rPr>
              <w:t>6 - 10 лет</w:t>
            </w:r>
          </w:p>
        </w:tc>
        <w:tc>
          <w:tcPr>
            <w:tcW w:w="714" w:type="dxa"/>
            <w:vAlign w:val="center"/>
          </w:tcPr>
          <w:p w14:paraId="4D405482" w14:textId="77777777" w:rsidR="004F2EE1" w:rsidRPr="00553626" w:rsidRDefault="004F2EE1" w:rsidP="00553626">
            <w:pPr>
              <w:widowControl w:val="0"/>
              <w:autoSpaceDE w:val="0"/>
              <w:autoSpaceDN w:val="0"/>
              <w:adjustRightInd w:val="0"/>
              <w:ind w:left="60" w:right="60"/>
              <w:jc w:val="center"/>
              <w:rPr>
                <w:color w:val="000000"/>
                <w:sz w:val="22"/>
                <w:szCs w:val="22"/>
              </w:rPr>
            </w:pPr>
            <w:r w:rsidRPr="00553626">
              <w:rPr>
                <w:color w:val="000000"/>
                <w:sz w:val="22"/>
                <w:szCs w:val="22"/>
              </w:rPr>
              <w:t>3,78</w:t>
            </w:r>
          </w:p>
        </w:tc>
        <w:tc>
          <w:tcPr>
            <w:tcW w:w="1246" w:type="dxa"/>
            <w:vAlign w:val="center"/>
          </w:tcPr>
          <w:p w14:paraId="37F6E0DC" w14:textId="77777777" w:rsidR="004F2EE1" w:rsidRPr="00553626" w:rsidRDefault="004F2EE1" w:rsidP="00553626">
            <w:pPr>
              <w:widowControl w:val="0"/>
              <w:autoSpaceDE w:val="0"/>
              <w:autoSpaceDN w:val="0"/>
              <w:adjustRightInd w:val="0"/>
              <w:ind w:left="60" w:right="-110"/>
              <w:jc w:val="center"/>
              <w:rPr>
                <w:color w:val="000000"/>
                <w:sz w:val="22"/>
                <w:szCs w:val="22"/>
              </w:rPr>
            </w:pPr>
            <w:r w:rsidRPr="00553626">
              <w:rPr>
                <w:color w:val="000000"/>
                <w:sz w:val="22"/>
                <w:szCs w:val="22"/>
              </w:rPr>
              <w:t>3,49–3,93</w:t>
            </w:r>
          </w:p>
        </w:tc>
        <w:tc>
          <w:tcPr>
            <w:tcW w:w="3532" w:type="dxa"/>
            <w:vAlign w:val="center"/>
          </w:tcPr>
          <w:p w14:paraId="151D2567" w14:textId="2C3AD2B6" w:rsidR="004F2EE1" w:rsidRPr="00553626" w:rsidRDefault="004F2EE1" w:rsidP="00553626">
            <w:pPr>
              <w:widowControl w:val="0"/>
              <w:jc w:val="center"/>
              <w:rPr>
                <w:color w:val="000000"/>
                <w:sz w:val="22"/>
                <w:szCs w:val="22"/>
              </w:rPr>
            </w:pPr>
            <w:r w:rsidRPr="00553626">
              <w:rPr>
                <w:sz w:val="22"/>
                <w:szCs w:val="22"/>
              </w:rPr>
              <w:t>-</w:t>
            </w:r>
          </w:p>
        </w:tc>
        <w:tc>
          <w:tcPr>
            <w:tcW w:w="885" w:type="dxa"/>
            <w:vAlign w:val="center"/>
          </w:tcPr>
          <w:p w14:paraId="1A308CDA" w14:textId="3A2DFD6C" w:rsidR="004F2EE1" w:rsidRPr="00553626" w:rsidRDefault="004F2EE1" w:rsidP="00553626">
            <w:pPr>
              <w:widowControl w:val="0"/>
              <w:jc w:val="center"/>
              <w:rPr>
                <w:color w:val="000000"/>
                <w:sz w:val="22"/>
                <w:szCs w:val="22"/>
              </w:rPr>
            </w:pPr>
            <w:r w:rsidRPr="00553626">
              <w:rPr>
                <w:sz w:val="22"/>
                <w:szCs w:val="22"/>
              </w:rPr>
              <w:t>-</w:t>
            </w:r>
          </w:p>
        </w:tc>
      </w:tr>
      <w:tr w:rsidR="004F2EE1" w:rsidRPr="00553626" w14:paraId="0D4E7B6C" w14:textId="77777777" w:rsidTr="00553626">
        <w:tc>
          <w:tcPr>
            <w:tcW w:w="3257" w:type="dxa"/>
          </w:tcPr>
          <w:p w14:paraId="1628DAF5" w14:textId="789330D6" w:rsidR="004F2EE1" w:rsidRPr="00553626" w:rsidRDefault="004F2EE1" w:rsidP="002A1CD3">
            <w:pPr>
              <w:widowControl w:val="0"/>
              <w:autoSpaceDE w:val="0"/>
              <w:autoSpaceDN w:val="0"/>
              <w:adjustRightInd w:val="0"/>
              <w:ind w:left="318" w:right="60"/>
              <w:rPr>
                <w:color w:val="000000"/>
                <w:sz w:val="22"/>
                <w:szCs w:val="22"/>
              </w:rPr>
            </w:pPr>
            <w:r w:rsidRPr="00553626">
              <w:rPr>
                <w:sz w:val="22"/>
                <w:szCs w:val="22"/>
              </w:rPr>
              <w:t>1 - 5 лет</w:t>
            </w:r>
          </w:p>
        </w:tc>
        <w:tc>
          <w:tcPr>
            <w:tcW w:w="714" w:type="dxa"/>
            <w:vAlign w:val="center"/>
          </w:tcPr>
          <w:p w14:paraId="38649403" w14:textId="77777777" w:rsidR="004F2EE1" w:rsidRPr="00553626" w:rsidRDefault="004F2EE1" w:rsidP="00553626">
            <w:pPr>
              <w:widowControl w:val="0"/>
              <w:autoSpaceDE w:val="0"/>
              <w:autoSpaceDN w:val="0"/>
              <w:adjustRightInd w:val="0"/>
              <w:ind w:left="60" w:right="60"/>
              <w:jc w:val="center"/>
              <w:rPr>
                <w:color w:val="000000"/>
                <w:sz w:val="22"/>
                <w:szCs w:val="22"/>
              </w:rPr>
            </w:pPr>
            <w:r w:rsidRPr="00553626">
              <w:rPr>
                <w:color w:val="000000"/>
                <w:sz w:val="22"/>
                <w:szCs w:val="22"/>
              </w:rPr>
              <w:t>3,76</w:t>
            </w:r>
          </w:p>
        </w:tc>
        <w:tc>
          <w:tcPr>
            <w:tcW w:w="1246" w:type="dxa"/>
            <w:vAlign w:val="center"/>
          </w:tcPr>
          <w:p w14:paraId="058F1AF9" w14:textId="77777777" w:rsidR="004F2EE1" w:rsidRPr="00553626" w:rsidRDefault="004F2EE1" w:rsidP="00553626">
            <w:pPr>
              <w:widowControl w:val="0"/>
              <w:autoSpaceDE w:val="0"/>
              <w:autoSpaceDN w:val="0"/>
              <w:adjustRightInd w:val="0"/>
              <w:ind w:left="60" w:right="-110"/>
              <w:jc w:val="center"/>
              <w:rPr>
                <w:color w:val="000000"/>
                <w:sz w:val="22"/>
                <w:szCs w:val="22"/>
              </w:rPr>
            </w:pPr>
            <w:r w:rsidRPr="00553626">
              <w:rPr>
                <w:color w:val="000000"/>
                <w:sz w:val="22"/>
                <w:szCs w:val="22"/>
              </w:rPr>
              <w:t>3,47–4,00</w:t>
            </w:r>
          </w:p>
        </w:tc>
        <w:tc>
          <w:tcPr>
            <w:tcW w:w="3532" w:type="dxa"/>
            <w:vAlign w:val="center"/>
          </w:tcPr>
          <w:p w14:paraId="5E0A7ACD" w14:textId="5D0363B6" w:rsidR="004F2EE1" w:rsidRPr="00553626" w:rsidRDefault="004F2EE1" w:rsidP="00553626">
            <w:pPr>
              <w:widowControl w:val="0"/>
              <w:jc w:val="center"/>
              <w:rPr>
                <w:color w:val="000000"/>
                <w:sz w:val="22"/>
                <w:szCs w:val="22"/>
              </w:rPr>
            </w:pPr>
            <w:r w:rsidRPr="00553626">
              <w:rPr>
                <w:sz w:val="22"/>
                <w:szCs w:val="22"/>
              </w:rPr>
              <w:t>-</w:t>
            </w:r>
          </w:p>
        </w:tc>
        <w:tc>
          <w:tcPr>
            <w:tcW w:w="885" w:type="dxa"/>
            <w:vAlign w:val="center"/>
          </w:tcPr>
          <w:p w14:paraId="5315FB17" w14:textId="29AEFE46" w:rsidR="004F2EE1" w:rsidRPr="00553626" w:rsidRDefault="004F2EE1" w:rsidP="00553626">
            <w:pPr>
              <w:widowControl w:val="0"/>
              <w:jc w:val="center"/>
              <w:rPr>
                <w:color w:val="000000"/>
                <w:sz w:val="22"/>
                <w:szCs w:val="22"/>
              </w:rPr>
            </w:pPr>
            <w:r w:rsidRPr="00553626">
              <w:rPr>
                <w:sz w:val="22"/>
                <w:szCs w:val="22"/>
              </w:rPr>
              <w:t>-</w:t>
            </w:r>
          </w:p>
        </w:tc>
      </w:tr>
      <w:tr w:rsidR="004F2EE1" w:rsidRPr="00553626" w14:paraId="06CDF098" w14:textId="77777777" w:rsidTr="00553626">
        <w:tc>
          <w:tcPr>
            <w:tcW w:w="3257" w:type="dxa"/>
          </w:tcPr>
          <w:p w14:paraId="16E19E73" w14:textId="67FF20C6" w:rsidR="004F2EE1" w:rsidRPr="00553626" w:rsidRDefault="004F2EE1" w:rsidP="002A1CD3">
            <w:pPr>
              <w:widowControl w:val="0"/>
              <w:autoSpaceDE w:val="0"/>
              <w:autoSpaceDN w:val="0"/>
              <w:adjustRightInd w:val="0"/>
              <w:ind w:left="318" w:right="60"/>
              <w:rPr>
                <w:color w:val="000000"/>
                <w:sz w:val="22"/>
                <w:szCs w:val="22"/>
              </w:rPr>
            </w:pPr>
            <w:r w:rsidRPr="00553626">
              <w:rPr>
                <w:sz w:val="22"/>
                <w:szCs w:val="22"/>
              </w:rPr>
              <w:t>Менее 1 года</w:t>
            </w:r>
          </w:p>
        </w:tc>
        <w:tc>
          <w:tcPr>
            <w:tcW w:w="714" w:type="dxa"/>
            <w:vAlign w:val="center"/>
          </w:tcPr>
          <w:p w14:paraId="68886ECD" w14:textId="77777777" w:rsidR="004F2EE1" w:rsidRPr="00553626" w:rsidRDefault="004F2EE1" w:rsidP="00553626">
            <w:pPr>
              <w:widowControl w:val="0"/>
              <w:autoSpaceDE w:val="0"/>
              <w:autoSpaceDN w:val="0"/>
              <w:adjustRightInd w:val="0"/>
              <w:ind w:left="60" w:right="60"/>
              <w:jc w:val="center"/>
              <w:rPr>
                <w:color w:val="000000"/>
                <w:sz w:val="22"/>
                <w:szCs w:val="22"/>
              </w:rPr>
            </w:pPr>
            <w:r w:rsidRPr="00553626">
              <w:rPr>
                <w:color w:val="000000"/>
                <w:sz w:val="22"/>
                <w:szCs w:val="22"/>
              </w:rPr>
              <w:t>3,80</w:t>
            </w:r>
          </w:p>
        </w:tc>
        <w:tc>
          <w:tcPr>
            <w:tcW w:w="1246" w:type="dxa"/>
            <w:vAlign w:val="center"/>
          </w:tcPr>
          <w:p w14:paraId="550FA42F" w14:textId="77777777" w:rsidR="004F2EE1" w:rsidRPr="00553626" w:rsidRDefault="004F2EE1" w:rsidP="00553626">
            <w:pPr>
              <w:widowControl w:val="0"/>
              <w:autoSpaceDE w:val="0"/>
              <w:autoSpaceDN w:val="0"/>
              <w:adjustRightInd w:val="0"/>
              <w:ind w:left="60" w:right="-110"/>
              <w:jc w:val="center"/>
              <w:rPr>
                <w:color w:val="000000"/>
                <w:sz w:val="22"/>
                <w:szCs w:val="22"/>
              </w:rPr>
            </w:pPr>
            <w:r w:rsidRPr="00553626">
              <w:rPr>
                <w:color w:val="000000"/>
                <w:sz w:val="22"/>
                <w:szCs w:val="22"/>
              </w:rPr>
              <w:t>3,65–3,97</w:t>
            </w:r>
          </w:p>
        </w:tc>
        <w:tc>
          <w:tcPr>
            <w:tcW w:w="3532" w:type="dxa"/>
            <w:vAlign w:val="center"/>
          </w:tcPr>
          <w:p w14:paraId="541A86A0" w14:textId="661519E0" w:rsidR="004F2EE1" w:rsidRPr="00553626" w:rsidRDefault="004F2EE1" w:rsidP="00553626">
            <w:pPr>
              <w:widowControl w:val="0"/>
              <w:jc w:val="center"/>
              <w:rPr>
                <w:color w:val="000000"/>
                <w:sz w:val="22"/>
                <w:szCs w:val="22"/>
              </w:rPr>
            </w:pPr>
            <w:r w:rsidRPr="00553626">
              <w:rPr>
                <w:sz w:val="22"/>
                <w:szCs w:val="22"/>
              </w:rPr>
              <w:t>-</w:t>
            </w:r>
          </w:p>
        </w:tc>
        <w:tc>
          <w:tcPr>
            <w:tcW w:w="885" w:type="dxa"/>
            <w:vAlign w:val="center"/>
          </w:tcPr>
          <w:p w14:paraId="18AB8304" w14:textId="395D9986" w:rsidR="004F2EE1" w:rsidRPr="00553626" w:rsidRDefault="004F2EE1" w:rsidP="00553626">
            <w:pPr>
              <w:widowControl w:val="0"/>
              <w:jc w:val="center"/>
              <w:rPr>
                <w:color w:val="000000"/>
                <w:sz w:val="22"/>
                <w:szCs w:val="22"/>
              </w:rPr>
            </w:pPr>
            <w:r w:rsidRPr="00553626">
              <w:rPr>
                <w:sz w:val="22"/>
                <w:szCs w:val="22"/>
              </w:rPr>
              <w:t>-</w:t>
            </w:r>
          </w:p>
        </w:tc>
      </w:tr>
      <w:tr w:rsidR="00084DAB" w:rsidRPr="00553626" w14:paraId="72788497" w14:textId="77777777" w:rsidTr="00553626">
        <w:tc>
          <w:tcPr>
            <w:tcW w:w="3257" w:type="dxa"/>
          </w:tcPr>
          <w:p w14:paraId="2593BD47" w14:textId="2248C84F" w:rsidR="00084DAB" w:rsidRPr="00553626" w:rsidRDefault="004D66C8" w:rsidP="002A1CD3">
            <w:pPr>
              <w:widowControl w:val="0"/>
              <w:rPr>
                <w:color w:val="000000"/>
                <w:sz w:val="22"/>
                <w:szCs w:val="22"/>
                <w:vertAlign w:val="superscript"/>
              </w:rPr>
            </w:pPr>
            <w:r w:rsidRPr="00553626">
              <w:rPr>
                <w:color w:val="000000"/>
                <w:sz w:val="22"/>
                <w:szCs w:val="22"/>
              </w:rPr>
              <w:t xml:space="preserve">Стаж </w:t>
            </w:r>
            <w:r w:rsidR="00084DAB" w:rsidRPr="00553626">
              <w:rPr>
                <w:color w:val="000000"/>
                <w:sz w:val="22"/>
                <w:szCs w:val="22"/>
              </w:rPr>
              <w:t xml:space="preserve">работы в отделении </w:t>
            </w:r>
            <w:r w:rsidR="00084DAB" w:rsidRPr="00553626">
              <w:rPr>
                <w:color w:val="000000"/>
                <w:sz w:val="22"/>
                <w:szCs w:val="22"/>
                <w:vertAlign w:val="superscript"/>
              </w:rPr>
              <w:t>а</w:t>
            </w:r>
          </w:p>
        </w:tc>
        <w:tc>
          <w:tcPr>
            <w:tcW w:w="714" w:type="dxa"/>
            <w:vAlign w:val="center"/>
          </w:tcPr>
          <w:p w14:paraId="2FD12044" w14:textId="584C95E1" w:rsidR="00084DAB" w:rsidRPr="00553626" w:rsidRDefault="00692292" w:rsidP="00553626">
            <w:pPr>
              <w:widowControl w:val="0"/>
              <w:autoSpaceDE w:val="0"/>
              <w:autoSpaceDN w:val="0"/>
              <w:adjustRightInd w:val="0"/>
              <w:ind w:left="60" w:right="60"/>
              <w:jc w:val="center"/>
              <w:rPr>
                <w:color w:val="000000"/>
                <w:sz w:val="22"/>
                <w:szCs w:val="22"/>
              </w:rPr>
            </w:pPr>
            <w:r w:rsidRPr="00553626">
              <w:rPr>
                <w:color w:val="000000"/>
                <w:sz w:val="22"/>
                <w:szCs w:val="22"/>
              </w:rPr>
              <w:t>-</w:t>
            </w:r>
          </w:p>
        </w:tc>
        <w:tc>
          <w:tcPr>
            <w:tcW w:w="1246" w:type="dxa"/>
            <w:vAlign w:val="center"/>
          </w:tcPr>
          <w:p w14:paraId="04CF9185" w14:textId="148175E7" w:rsidR="00084DAB" w:rsidRPr="00553626" w:rsidRDefault="00692292" w:rsidP="00553626">
            <w:pPr>
              <w:widowControl w:val="0"/>
              <w:autoSpaceDE w:val="0"/>
              <w:autoSpaceDN w:val="0"/>
              <w:adjustRightInd w:val="0"/>
              <w:ind w:left="60" w:right="-110"/>
              <w:jc w:val="center"/>
              <w:rPr>
                <w:color w:val="000000"/>
                <w:sz w:val="22"/>
                <w:szCs w:val="22"/>
              </w:rPr>
            </w:pPr>
            <w:r w:rsidRPr="00553626">
              <w:rPr>
                <w:color w:val="000000"/>
                <w:sz w:val="22"/>
                <w:szCs w:val="22"/>
              </w:rPr>
              <w:t>-</w:t>
            </w:r>
          </w:p>
        </w:tc>
        <w:tc>
          <w:tcPr>
            <w:tcW w:w="3532" w:type="dxa"/>
            <w:vAlign w:val="center"/>
          </w:tcPr>
          <w:p w14:paraId="2A0E535D" w14:textId="6B8ABC6E" w:rsidR="00084DAB" w:rsidRPr="00553626" w:rsidRDefault="00084DAB" w:rsidP="00553626">
            <w:pPr>
              <w:widowControl w:val="0"/>
              <w:jc w:val="center"/>
              <w:rPr>
                <w:color w:val="000000"/>
                <w:sz w:val="22"/>
                <w:szCs w:val="22"/>
              </w:rPr>
            </w:pPr>
            <w:r w:rsidRPr="00553626">
              <w:rPr>
                <w:iCs/>
                <w:color w:val="000000"/>
                <w:sz w:val="22"/>
                <w:szCs w:val="22"/>
              </w:rPr>
              <w:t>H(3) = 12,16</w:t>
            </w:r>
            <w:r w:rsidR="00E24E75" w:rsidRPr="00553626">
              <w:rPr>
                <w:iCs/>
                <w:color w:val="000000"/>
                <w:sz w:val="22"/>
                <w:szCs w:val="22"/>
              </w:rPr>
              <w:t>; ε² = 0,029</w:t>
            </w:r>
          </w:p>
        </w:tc>
        <w:tc>
          <w:tcPr>
            <w:tcW w:w="885" w:type="dxa"/>
            <w:vAlign w:val="center"/>
          </w:tcPr>
          <w:p w14:paraId="02A0EB88" w14:textId="77777777" w:rsidR="00084DAB" w:rsidRPr="00553626" w:rsidRDefault="00084DAB" w:rsidP="00553626">
            <w:pPr>
              <w:widowControl w:val="0"/>
              <w:jc w:val="center"/>
              <w:rPr>
                <w:color w:val="000000"/>
                <w:sz w:val="22"/>
                <w:szCs w:val="22"/>
              </w:rPr>
            </w:pPr>
            <w:r w:rsidRPr="00553626">
              <w:rPr>
                <w:color w:val="000000"/>
                <w:sz w:val="22"/>
                <w:szCs w:val="22"/>
              </w:rPr>
              <w:t>0,007*</w:t>
            </w:r>
          </w:p>
        </w:tc>
      </w:tr>
      <w:tr w:rsidR="004F2EE1" w:rsidRPr="00553626" w14:paraId="2E1DA20B" w14:textId="77777777" w:rsidTr="00553626">
        <w:tc>
          <w:tcPr>
            <w:tcW w:w="3257" w:type="dxa"/>
          </w:tcPr>
          <w:p w14:paraId="148379F0" w14:textId="3ABC6319" w:rsidR="004F2EE1" w:rsidRPr="00553626" w:rsidRDefault="004F2EE1" w:rsidP="002A1CD3">
            <w:pPr>
              <w:widowControl w:val="0"/>
              <w:autoSpaceDE w:val="0"/>
              <w:autoSpaceDN w:val="0"/>
              <w:adjustRightInd w:val="0"/>
              <w:ind w:left="318" w:right="60"/>
              <w:rPr>
                <w:color w:val="000000"/>
                <w:sz w:val="22"/>
                <w:szCs w:val="22"/>
              </w:rPr>
            </w:pPr>
            <w:r w:rsidRPr="00553626">
              <w:rPr>
                <w:sz w:val="22"/>
                <w:szCs w:val="22"/>
              </w:rPr>
              <w:t>11 и более лет</w:t>
            </w:r>
          </w:p>
        </w:tc>
        <w:tc>
          <w:tcPr>
            <w:tcW w:w="714" w:type="dxa"/>
            <w:vAlign w:val="center"/>
          </w:tcPr>
          <w:p w14:paraId="12E9B7F1" w14:textId="77777777" w:rsidR="004F2EE1" w:rsidRPr="00553626" w:rsidRDefault="004F2EE1" w:rsidP="00553626">
            <w:pPr>
              <w:widowControl w:val="0"/>
              <w:autoSpaceDE w:val="0"/>
              <w:autoSpaceDN w:val="0"/>
              <w:adjustRightInd w:val="0"/>
              <w:ind w:left="60" w:right="60"/>
              <w:jc w:val="center"/>
              <w:rPr>
                <w:color w:val="000000"/>
                <w:sz w:val="22"/>
                <w:szCs w:val="22"/>
              </w:rPr>
            </w:pPr>
            <w:r w:rsidRPr="00553626">
              <w:rPr>
                <w:color w:val="000000"/>
                <w:sz w:val="22"/>
                <w:szCs w:val="22"/>
              </w:rPr>
              <w:t>3,94</w:t>
            </w:r>
          </w:p>
        </w:tc>
        <w:tc>
          <w:tcPr>
            <w:tcW w:w="1246" w:type="dxa"/>
            <w:vAlign w:val="center"/>
          </w:tcPr>
          <w:p w14:paraId="2B426488" w14:textId="77777777" w:rsidR="004F2EE1" w:rsidRPr="00553626" w:rsidRDefault="004F2EE1" w:rsidP="00553626">
            <w:pPr>
              <w:widowControl w:val="0"/>
              <w:autoSpaceDE w:val="0"/>
              <w:autoSpaceDN w:val="0"/>
              <w:adjustRightInd w:val="0"/>
              <w:ind w:left="60" w:right="-110"/>
              <w:jc w:val="center"/>
              <w:rPr>
                <w:color w:val="000000"/>
                <w:sz w:val="22"/>
                <w:szCs w:val="22"/>
              </w:rPr>
            </w:pPr>
            <w:r w:rsidRPr="00553626">
              <w:rPr>
                <w:color w:val="000000"/>
                <w:sz w:val="22"/>
                <w:szCs w:val="22"/>
              </w:rPr>
              <w:t>3,73–4,09</w:t>
            </w:r>
          </w:p>
        </w:tc>
        <w:tc>
          <w:tcPr>
            <w:tcW w:w="3532" w:type="dxa"/>
            <w:vAlign w:val="center"/>
          </w:tcPr>
          <w:p w14:paraId="2D176FED" w14:textId="3E1CD4EC" w:rsidR="004F2EE1" w:rsidRPr="00553626" w:rsidRDefault="004F2EE1" w:rsidP="00553626">
            <w:pPr>
              <w:widowControl w:val="0"/>
              <w:jc w:val="center"/>
              <w:rPr>
                <w:iCs/>
                <w:color w:val="000000"/>
                <w:sz w:val="22"/>
                <w:szCs w:val="22"/>
              </w:rPr>
            </w:pPr>
            <w:r w:rsidRPr="00553626">
              <w:rPr>
                <w:sz w:val="22"/>
                <w:szCs w:val="22"/>
              </w:rPr>
              <w:t>-</w:t>
            </w:r>
          </w:p>
        </w:tc>
        <w:tc>
          <w:tcPr>
            <w:tcW w:w="885" w:type="dxa"/>
            <w:vAlign w:val="center"/>
          </w:tcPr>
          <w:p w14:paraId="772DAB9D" w14:textId="5350E05E" w:rsidR="004F2EE1" w:rsidRPr="00553626" w:rsidRDefault="004F2EE1" w:rsidP="00553626">
            <w:pPr>
              <w:widowControl w:val="0"/>
              <w:jc w:val="center"/>
              <w:rPr>
                <w:color w:val="000000"/>
                <w:sz w:val="22"/>
                <w:szCs w:val="22"/>
              </w:rPr>
            </w:pPr>
            <w:r w:rsidRPr="00553626">
              <w:rPr>
                <w:sz w:val="22"/>
                <w:szCs w:val="22"/>
              </w:rPr>
              <w:t>-</w:t>
            </w:r>
          </w:p>
        </w:tc>
      </w:tr>
      <w:tr w:rsidR="004F2EE1" w:rsidRPr="00553626" w14:paraId="19570E76" w14:textId="77777777" w:rsidTr="00553626">
        <w:tc>
          <w:tcPr>
            <w:tcW w:w="3257" w:type="dxa"/>
          </w:tcPr>
          <w:p w14:paraId="41DE4B26" w14:textId="2287172E" w:rsidR="004F2EE1" w:rsidRPr="00553626" w:rsidRDefault="004F2EE1" w:rsidP="002A1CD3">
            <w:pPr>
              <w:widowControl w:val="0"/>
              <w:autoSpaceDE w:val="0"/>
              <w:autoSpaceDN w:val="0"/>
              <w:adjustRightInd w:val="0"/>
              <w:ind w:left="318" w:right="60"/>
              <w:rPr>
                <w:color w:val="000000"/>
                <w:sz w:val="22"/>
                <w:szCs w:val="22"/>
              </w:rPr>
            </w:pPr>
            <w:r w:rsidRPr="00553626">
              <w:rPr>
                <w:sz w:val="22"/>
                <w:szCs w:val="22"/>
              </w:rPr>
              <w:t>6 - 10 лет</w:t>
            </w:r>
          </w:p>
        </w:tc>
        <w:tc>
          <w:tcPr>
            <w:tcW w:w="714" w:type="dxa"/>
            <w:vAlign w:val="center"/>
          </w:tcPr>
          <w:p w14:paraId="07F5D1C4" w14:textId="77777777" w:rsidR="004F2EE1" w:rsidRPr="00553626" w:rsidRDefault="004F2EE1" w:rsidP="00553626">
            <w:pPr>
              <w:widowControl w:val="0"/>
              <w:autoSpaceDE w:val="0"/>
              <w:autoSpaceDN w:val="0"/>
              <w:adjustRightInd w:val="0"/>
              <w:ind w:left="60" w:right="60"/>
              <w:jc w:val="center"/>
              <w:rPr>
                <w:color w:val="000000"/>
                <w:sz w:val="22"/>
                <w:szCs w:val="22"/>
              </w:rPr>
            </w:pPr>
            <w:r w:rsidRPr="00553626">
              <w:rPr>
                <w:color w:val="000000"/>
                <w:sz w:val="22"/>
                <w:szCs w:val="22"/>
              </w:rPr>
              <w:t>3,78</w:t>
            </w:r>
          </w:p>
        </w:tc>
        <w:tc>
          <w:tcPr>
            <w:tcW w:w="1246" w:type="dxa"/>
            <w:vAlign w:val="center"/>
          </w:tcPr>
          <w:p w14:paraId="7C7D0153" w14:textId="77777777" w:rsidR="004F2EE1" w:rsidRPr="00553626" w:rsidRDefault="004F2EE1" w:rsidP="00553626">
            <w:pPr>
              <w:widowControl w:val="0"/>
              <w:autoSpaceDE w:val="0"/>
              <w:autoSpaceDN w:val="0"/>
              <w:adjustRightInd w:val="0"/>
              <w:ind w:left="60" w:right="-110"/>
              <w:jc w:val="center"/>
              <w:rPr>
                <w:color w:val="000000"/>
                <w:sz w:val="22"/>
                <w:szCs w:val="22"/>
              </w:rPr>
            </w:pPr>
            <w:r w:rsidRPr="00553626">
              <w:rPr>
                <w:color w:val="000000"/>
                <w:sz w:val="22"/>
                <w:szCs w:val="22"/>
              </w:rPr>
              <w:t>3,53–3,94</w:t>
            </w:r>
          </w:p>
        </w:tc>
        <w:tc>
          <w:tcPr>
            <w:tcW w:w="3532" w:type="dxa"/>
            <w:vAlign w:val="center"/>
          </w:tcPr>
          <w:p w14:paraId="62A8C509" w14:textId="73213B32" w:rsidR="004F2EE1" w:rsidRPr="00553626" w:rsidRDefault="004F2EE1" w:rsidP="00553626">
            <w:pPr>
              <w:widowControl w:val="0"/>
              <w:jc w:val="center"/>
              <w:rPr>
                <w:color w:val="000000"/>
                <w:sz w:val="22"/>
                <w:szCs w:val="22"/>
              </w:rPr>
            </w:pPr>
            <w:r w:rsidRPr="00553626">
              <w:rPr>
                <w:sz w:val="22"/>
                <w:szCs w:val="22"/>
              </w:rPr>
              <w:t>-</w:t>
            </w:r>
          </w:p>
        </w:tc>
        <w:tc>
          <w:tcPr>
            <w:tcW w:w="885" w:type="dxa"/>
            <w:vAlign w:val="center"/>
          </w:tcPr>
          <w:p w14:paraId="7F9BDC15" w14:textId="60BC5DEC" w:rsidR="004F2EE1" w:rsidRPr="00553626" w:rsidRDefault="004F2EE1" w:rsidP="00553626">
            <w:pPr>
              <w:widowControl w:val="0"/>
              <w:jc w:val="center"/>
              <w:rPr>
                <w:color w:val="000000"/>
                <w:sz w:val="22"/>
                <w:szCs w:val="22"/>
              </w:rPr>
            </w:pPr>
            <w:r w:rsidRPr="00553626">
              <w:rPr>
                <w:sz w:val="22"/>
                <w:szCs w:val="22"/>
              </w:rPr>
              <w:t>-</w:t>
            </w:r>
          </w:p>
        </w:tc>
      </w:tr>
      <w:tr w:rsidR="004F2EE1" w:rsidRPr="00553626" w14:paraId="51A094E8" w14:textId="77777777" w:rsidTr="00553626">
        <w:tc>
          <w:tcPr>
            <w:tcW w:w="3257" w:type="dxa"/>
          </w:tcPr>
          <w:p w14:paraId="3BD29005" w14:textId="4FB78264" w:rsidR="004F2EE1" w:rsidRPr="00553626" w:rsidRDefault="004F2EE1" w:rsidP="002A1CD3">
            <w:pPr>
              <w:widowControl w:val="0"/>
              <w:autoSpaceDE w:val="0"/>
              <w:autoSpaceDN w:val="0"/>
              <w:adjustRightInd w:val="0"/>
              <w:ind w:left="318" w:right="60"/>
              <w:rPr>
                <w:color w:val="000000"/>
                <w:sz w:val="22"/>
                <w:szCs w:val="22"/>
              </w:rPr>
            </w:pPr>
            <w:r w:rsidRPr="00553626">
              <w:rPr>
                <w:sz w:val="22"/>
                <w:szCs w:val="22"/>
              </w:rPr>
              <w:t>1 - 5 лет</w:t>
            </w:r>
          </w:p>
        </w:tc>
        <w:tc>
          <w:tcPr>
            <w:tcW w:w="714" w:type="dxa"/>
            <w:vAlign w:val="center"/>
          </w:tcPr>
          <w:p w14:paraId="17EBF0C7" w14:textId="77777777" w:rsidR="004F2EE1" w:rsidRPr="00553626" w:rsidRDefault="004F2EE1" w:rsidP="00553626">
            <w:pPr>
              <w:widowControl w:val="0"/>
              <w:autoSpaceDE w:val="0"/>
              <w:autoSpaceDN w:val="0"/>
              <w:adjustRightInd w:val="0"/>
              <w:ind w:left="60" w:right="60"/>
              <w:jc w:val="center"/>
              <w:rPr>
                <w:color w:val="000000"/>
                <w:sz w:val="22"/>
                <w:szCs w:val="22"/>
              </w:rPr>
            </w:pPr>
            <w:r w:rsidRPr="00553626">
              <w:rPr>
                <w:color w:val="000000"/>
                <w:sz w:val="22"/>
                <w:szCs w:val="22"/>
              </w:rPr>
              <w:t>3,74</w:t>
            </w:r>
          </w:p>
        </w:tc>
        <w:tc>
          <w:tcPr>
            <w:tcW w:w="1246" w:type="dxa"/>
            <w:vAlign w:val="center"/>
          </w:tcPr>
          <w:p w14:paraId="5180B76B" w14:textId="77777777" w:rsidR="004F2EE1" w:rsidRPr="00553626" w:rsidRDefault="004F2EE1" w:rsidP="00553626">
            <w:pPr>
              <w:widowControl w:val="0"/>
              <w:autoSpaceDE w:val="0"/>
              <w:autoSpaceDN w:val="0"/>
              <w:adjustRightInd w:val="0"/>
              <w:ind w:left="60" w:right="-110"/>
              <w:jc w:val="center"/>
              <w:rPr>
                <w:color w:val="000000"/>
                <w:sz w:val="22"/>
                <w:szCs w:val="22"/>
              </w:rPr>
            </w:pPr>
            <w:r w:rsidRPr="00553626">
              <w:rPr>
                <w:color w:val="000000"/>
                <w:sz w:val="22"/>
                <w:szCs w:val="22"/>
              </w:rPr>
              <w:t>3,43–3,96</w:t>
            </w:r>
          </w:p>
        </w:tc>
        <w:tc>
          <w:tcPr>
            <w:tcW w:w="3532" w:type="dxa"/>
            <w:vAlign w:val="center"/>
          </w:tcPr>
          <w:p w14:paraId="52095564" w14:textId="5CE8E8B8" w:rsidR="004F2EE1" w:rsidRPr="00553626" w:rsidRDefault="004F2EE1" w:rsidP="00553626">
            <w:pPr>
              <w:widowControl w:val="0"/>
              <w:jc w:val="center"/>
              <w:rPr>
                <w:color w:val="000000"/>
                <w:sz w:val="22"/>
                <w:szCs w:val="22"/>
              </w:rPr>
            </w:pPr>
            <w:r w:rsidRPr="00553626">
              <w:rPr>
                <w:sz w:val="22"/>
                <w:szCs w:val="22"/>
              </w:rPr>
              <w:t>-</w:t>
            </w:r>
          </w:p>
        </w:tc>
        <w:tc>
          <w:tcPr>
            <w:tcW w:w="885" w:type="dxa"/>
            <w:vAlign w:val="center"/>
          </w:tcPr>
          <w:p w14:paraId="4B1DCF25" w14:textId="356C1687" w:rsidR="004F2EE1" w:rsidRPr="00553626" w:rsidRDefault="004F2EE1" w:rsidP="00553626">
            <w:pPr>
              <w:widowControl w:val="0"/>
              <w:jc w:val="center"/>
              <w:rPr>
                <w:color w:val="000000"/>
                <w:sz w:val="22"/>
                <w:szCs w:val="22"/>
              </w:rPr>
            </w:pPr>
            <w:r w:rsidRPr="00553626">
              <w:rPr>
                <w:sz w:val="22"/>
                <w:szCs w:val="22"/>
              </w:rPr>
              <w:t>-</w:t>
            </w:r>
          </w:p>
        </w:tc>
      </w:tr>
      <w:tr w:rsidR="004F2EE1" w:rsidRPr="00553626" w14:paraId="7AFEA053" w14:textId="77777777" w:rsidTr="00553626">
        <w:tc>
          <w:tcPr>
            <w:tcW w:w="3257" w:type="dxa"/>
          </w:tcPr>
          <w:p w14:paraId="187D79A7" w14:textId="213187A4" w:rsidR="004F2EE1" w:rsidRPr="00553626" w:rsidRDefault="004F2EE1" w:rsidP="002A1CD3">
            <w:pPr>
              <w:widowControl w:val="0"/>
              <w:autoSpaceDE w:val="0"/>
              <w:autoSpaceDN w:val="0"/>
              <w:adjustRightInd w:val="0"/>
              <w:ind w:left="318" w:right="60"/>
              <w:rPr>
                <w:color w:val="000000"/>
                <w:sz w:val="22"/>
                <w:szCs w:val="22"/>
              </w:rPr>
            </w:pPr>
            <w:r w:rsidRPr="00553626">
              <w:rPr>
                <w:sz w:val="22"/>
                <w:szCs w:val="22"/>
              </w:rPr>
              <w:t>Менее 1 года</w:t>
            </w:r>
          </w:p>
        </w:tc>
        <w:tc>
          <w:tcPr>
            <w:tcW w:w="714" w:type="dxa"/>
            <w:vAlign w:val="center"/>
          </w:tcPr>
          <w:p w14:paraId="20B0A854" w14:textId="77777777" w:rsidR="004F2EE1" w:rsidRPr="00553626" w:rsidRDefault="004F2EE1" w:rsidP="00553626">
            <w:pPr>
              <w:widowControl w:val="0"/>
              <w:autoSpaceDE w:val="0"/>
              <w:autoSpaceDN w:val="0"/>
              <w:adjustRightInd w:val="0"/>
              <w:ind w:left="60" w:right="60"/>
              <w:jc w:val="center"/>
              <w:rPr>
                <w:color w:val="000000"/>
                <w:sz w:val="22"/>
                <w:szCs w:val="22"/>
              </w:rPr>
            </w:pPr>
            <w:r w:rsidRPr="00553626">
              <w:rPr>
                <w:color w:val="000000"/>
                <w:sz w:val="22"/>
                <w:szCs w:val="22"/>
              </w:rPr>
              <w:t>3,79</w:t>
            </w:r>
          </w:p>
        </w:tc>
        <w:tc>
          <w:tcPr>
            <w:tcW w:w="1246" w:type="dxa"/>
            <w:vAlign w:val="center"/>
          </w:tcPr>
          <w:p w14:paraId="34365BE2" w14:textId="77777777" w:rsidR="004F2EE1" w:rsidRPr="00553626" w:rsidRDefault="004F2EE1" w:rsidP="00553626">
            <w:pPr>
              <w:widowControl w:val="0"/>
              <w:autoSpaceDE w:val="0"/>
              <w:autoSpaceDN w:val="0"/>
              <w:adjustRightInd w:val="0"/>
              <w:ind w:left="60" w:right="-110"/>
              <w:jc w:val="center"/>
              <w:rPr>
                <w:color w:val="000000"/>
                <w:sz w:val="22"/>
                <w:szCs w:val="22"/>
              </w:rPr>
            </w:pPr>
            <w:r w:rsidRPr="00553626">
              <w:rPr>
                <w:color w:val="000000"/>
                <w:sz w:val="22"/>
                <w:szCs w:val="22"/>
              </w:rPr>
              <w:t>3,63–3,98</w:t>
            </w:r>
          </w:p>
        </w:tc>
        <w:tc>
          <w:tcPr>
            <w:tcW w:w="3532" w:type="dxa"/>
            <w:vAlign w:val="center"/>
          </w:tcPr>
          <w:p w14:paraId="246FBDE0" w14:textId="6E34C8E9" w:rsidR="004F2EE1" w:rsidRPr="00553626" w:rsidRDefault="004F2EE1" w:rsidP="00553626">
            <w:pPr>
              <w:widowControl w:val="0"/>
              <w:jc w:val="center"/>
              <w:rPr>
                <w:color w:val="000000"/>
                <w:sz w:val="22"/>
                <w:szCs w:val="22"/>
              </w:rPr>
            </w:pPr>
            <w:r w:rsidRPr="00553626">
              <w:rPr>
                <w:sz w:val="22"/>
                <w:szCs w:val="22"/>
              </w:rPr>
              <w:t>-</w:t>
            </w:r>
          </w:p>
        </w:tc>
        <w:tc>
          <w:tcPr>
            <w:tcW w:w="885" w:type="dxa"/>
            <w:vAlign w:val="center"/>
          </w:tcPr>
          <w:p w14:paraId="6DD40CDE" w14:textId="0EA9132F" w:rsidR="004F2EE1" w:rsidRPr="00553626" w:rsidRDefault="004F2EE1" w:rsidP="00553626">
            <w:pPr>
              <w:widowControl w:val="0"/>
              <w:jc w:val="center"/>
              <w:rPr>
                <w:color w:val="000000"/>
                <w:sz w:val="22"/>
                <w:szCs w:val="22"/>
              </w:rPr>
            </w:pPr>
            <w:r w:rsidRPr="00553626">
              <w:rPr>
                <w:sz w:val="22"/>
                <w:szCs w:val="22"/>
              </w:rPr>
              <w:t>-</w:t>
            </w:r>
          </w:p>
        </w:tc>
      </w:tr>
      <w:tr w:rsidR="000D7A4F" w:rsidRPr="00553626" w14:paraId="166F2DD0" w14:textId="77777777" w:rsidTr="00553626">
        <w:tc>
          <w:tcPr>
            <w:tcW w:w="3257" w:type="dxa"/>
          </w:tcPr>
          <w:p w14:paraId="15597DC6" w14:textId="75C0D001" w:rsidR="000D7A4F" w:rsidRPr="00553626" w:rsidRDefault="000D7A4F" w:rsidP="002A1CD3">
            <w:pPr>
              <w:widowControl w:val="0"/>
              <w:rPr>
                <w:color w:val="000000"/>
                <w:sz w:val="22"/>
                <w:szCs w:val="22"/>
              </w:rPr>
            </w:pPr>
            <w:r w:rsidRPr="00553626">
              <w:rPr>
                <w:color w:val="000000"/>
                <w:sz w:val="22"/>
                <w:szCs w:val="22"/>
              </w:rPr>
              <w:t>Количество рабочих часов в неделю</w:t>
            </w:r>
          </w:p>
        </w:tc>
        <w:tc>
          <w:tcPr>
            <w:tcW w:w="714" w:type="dxa"/>
            <w:vAlign w:val="center"/>
          </w:tcPr>
          <w:p w14:paraId="253AE4E1" w14:textId="7774ABE1" w:rsidR="000D7A4F" w:rsidRPr="00553626" w:rsidRDefault="00692292" w:rsidP="00553626">
            <w:pPr>
              <w:widowControl w:val="0"/>
              <w:autoSpaceDE w:val="0"/>
              <w:autoSpaceDN w:val="0"/>
              <w:adjustRightInd w:val="0"/>
              <w:ind w:left="60" w:right="60"/>
              <w:jc w:val="center"/>
              <w:rPr>
                <w:color w:val="000000"/>
                <w:sz w:val="22"/>
                <w:szCs w:val="22"/>
              </w:rPr>
            </w:pPr>
            <w:r w:rsidRPr="00553626">
              <w:rPr>
                <w:color w:val="000000"/>
                <w:sz w:val="22"/>
                <w:szCs w:val="22"/>
              </w:rPr>
              <w:t>-</w:t>
            </w:r>
          </w:p>
        </w:tc>
        <w:tc>
          <w:tcPr>
            <w:tcW w:w="1246" w:type="dxa"/>
            <w:vAlign w:val="center"/>
          </w:tcPr>
          <w:p w14:paraId="350DDCFC" w14:textId="56EF5148" w:rsidR="000D7A4F" w:rsidRPr="00553626" w:rsidRDefault="00692292" w:rsidP="00553626">
            <w:pPr>
              <w:widowControl w:val="0"/>
              <w:autoSpaceDE w:val="0"/>
              <w:autoSpaceDN w:val="0"/>
              <w:adjustRightInd w:val="0"/>
              <w:ind w:right="-110"/>
              <w:jc w:val="center"/>
              <w:rPr>
                <w:color w:val="000000"/>
                <w:sz w:val="22"/>
                <w:szCs w:val="22"/>
              </w:rPr>
            </w:pPr>
            <w:r w:rsidRPr="00553626">
              <w:rPr>
                <w:color w:val="000000"/>
                <w:sz w:val="22"/>
                <w:szCs w:val="22"/>
              </w:rPr>
              <w:t>-</w:t>
            </w:r>
          </w:p>
        </w:tc>
        <w:tc>
          <w:tcPr>
            <w:tcW w:w="3532" w:type="dxa"/>
            <w:vAlign w:val="center"/>
          </w:tcPr>
          <w:p w14:paraId="6FE372AE" w14:textId="56D1508D" w:rsidR="000D7A4F" w:rsidRPr="00553626" w:rsidRDefault="000D7A4F" w:rsidP="00553626">
            <w:pPr>
              <w:widowControl w:val="0"/>
              <w:jc w:val="center"/>
              <w:rPr>
                <w:color w:val="000000"/>
                <w:sz w:val="22"/>
                <w:szCs w:val="22"/>
              </w:rPr>
            </w:pPr>
            <w:r w:rsidRPr="00553626">
              <w:rPr>
                <w:iCs/>
                <w:color w:val="000000"/>
                <w:sz w:val="22"/>
                <w:szCs w:val="22"/>
              </w:rPr>
              <w:t>U = 11576,00</w:t>
            </w:r>
            <w:r w:rsidR="00EF7642" w:rsidRPr="00553626">
              <w:rPr>
                <w:iCs/>
                <w:color w:val="000000"/>
                <w:sz w:val="22"/>
                <w:szCs w:val="22"/>
              </w:rPr>
              <w:t>; r = 0,08</w:t>
            </w:r>
          </w:p>
        </w:tc>
        <w:tc>
          <w:tcPr>
            <w:tcW w:w="885" w:type="dxa"/>
            <w:vAlign w:val="center"/>
          </w:tcPr>
          <w:p w14:paraId="03B373D4" w14:textId="4C8A3B9B" w:rsidR="000D7A4F" w:rsidRPr="00553626" w:rsidRDefault="000D7A4F" w:rsidP="00553626">
            <w:pPr>
              <w:widowControl w:val="0"/>
              <w:jc w:val="center"/>
              <w:rPr>
                <w:color w:val="000000"/>
                <w:sz w:val="22"/>
                <w:szCs w:val="22"/>
              </w:rPr>
            </w:pPr>
            <w:r w:rsidRPr="00553626">
              <w:rPr>
                <w:color w:val="000000"/>
                <w:sz w:val="22"/>
                <w:szCs w:val="22"/>
              </w:rPr>
              <w:t>0,167</w:t>
            </w:r>
          </w:p>
        </w:tc>
      </w:tr>
      <w:tr w:rsidR="00217C52" w:rsidRPr="00553626" w14:paraId="2D9B771A" w14:textId="77777777" w:rsidTr="00553626">
        <w:tc>
          <w:tcPr>
            <w:tcW w:w="3257" w:type="dxa"/>
          </w:tcPr>
          <w:p w14:paraId="423D34F7" w14:textId="7DD5739E" w:rsidR="00217C52" w:rsidRPr="00553626" w:rsidRDefault="00217C52" w:rsidP="002A1CD3">
            <w:pPr>
              <w:widowControl w:val="0"/>
              <w:autoSpaceDE w:val="0"/>
              <w:autoSpaceDN w:val="0"/>
              <w:adjustRightInd w:val="0"/>
              <w:ind w:left="318" w:right="60"/>
              <w:rPr>
                <w:color w:val="000000"/>
                <w:sz w:val="22"/>
                <w:szCs w:val="22"/>
              </w:rPr>
            </w:pPr>
            <w:r w:rsidRPr="00553626">
              <w:rPr>
                <w:color w:val="000000"/>
                <w:sz w:val="22"/>
                <w:szCs w:val="22"/>
              </w:rPr>
              <w:t>Более 40 часов</w:t>
            </w:r>
          </w:p>
        </w:tc>
        <w:tc>
          <w:tcPr>
            <w:tcW w:w="714" w:type="dxa"/>
            <w:vAlign w:val="center"/>
          </w:tcPr>
          <w:p w14:paraId="4125CE9B" w14:textId="1A57F60A" w:rsidR="00217C52" w:rsidRPr="00553626" w:rsidRDefault="00217C52" w:rsidP="00553626">
            <w:pPr>
              <w:widowControl w:val="0"/>
              <w:autoSpaceDE w:val="0"/>
              <w:autoSpaceDN w:val="0"/>
              <w:adjustRightInd w:val="0"/>
              <w:ind w:left="60" w:right="60"/>
              <w:jc w:val="center"/>
              <w:rPr>
                <w:color w:val="000000"/>
                <w:sz w:val="22"/>
                <w:szCs w:val="22"/>
              </w:rPr>
            </w:pPr>
            <w:r w:rsidRPr="00553626">
              <w:rPr>
                <w:color w:val="000000"/>
                <w:sz w:val="22"/>
                <w:szCs w:val="22"/>
              </w:rPr>
              <w:t>3,67 </w:t>
            </w:r>
          </w:p>
        </w:tc>
        <w:tc>
          <w:tcPr>
            <w:tcW w:w="1246" w:type="dxa"/>
            <w:vAlign w:val="center"/>
          </w:tcPr>
          <w:p w14:paraId="6273F935" w14:textId="3390E6D2" w:rsidR="00217C52" w:rsidRPr="00553626" w:rsidRDefault="00217C52" w:rsidP="00553626">
            <w:pPr>
              <w:widowControl w:val="0"/>
              <w:autoSpaceDE w:val="0"/>
              <w:autoSpaceDN w:val="0"/>
              <w:adjustRightInd w:val="0"/>
              <w:ind w:left="60" w:right="-110"/>
              <w:jc w:val="center"/>
              <w:rPr>
                <w:color w:val="000000"/>
                <w:sz w:val="22"/>
                <w:szCs w:val="22"/>
              </w:rPr>
            </w:pPr>
            <w:r w:rsidRPr="00553626">
              <w:rPr>
                <w:color w:val="000000"/>
                <w:sz w:val="22"/>
                <w:szCs w:val="22"/>
              </w:rPr>
              <w:t>3,40–3,95</w:t>
            </w:r>
          </w:p>
        </w:tc>
        <w:tc>
          <w:tcPr>
            <w:tcW w:w="3532" w:type="dxa"/>
            <w:vAlign w:val="center"/>
          </w:tcPr>
          <w:p w14:paraId="162C4B7C" w14:textId="157E7A9D" w:rsidR="00217C52" w:rsidRPr="00553626" w:rsidRDefault="00217C52" w:rsidP="00553626">
            <w:pPr>
              <w:widowControl w:val="0"/>
              <w:jc w:val="center"/>
              <w:rPr>
                <w:color w:val="000000"/>
                <w:sz w:val="22"/>
                <w:szCs w:val="22"/>
              </w:rPr>
            </w:pPr>
            <w:r w:rsidRPr="00553626">
              <w:rPr>
                <w:sz w:val="22"/>
                <w:szCs w:val="22"/>
              </w:rPr>
              <w:t>-</w:t>
            </w:r>
          </w:p>
        </w:tc>
        <w:tc>
          <w:tcPr>
            <w:tcW w:w="885" w:type="dxa"/>
            <w:vAlign w:val="center"/>
          </w:tcPr>
          <w:p w14:paraId="3C5896BC" w14:textId="31E9AADA" w:rsidR="00217C52" w:rsidRPr="00553626" w:rsidRDefault="00217C52" w:rsidP="00553626">
            <w:pPr>
              <w:widowControl w:val="0"/>
              <w:jc w:val="center"/>
              <w:rPr>
                <w:color w:val="000000"/>
                <w:sz w:val="22"/>
                <w:szCs w:val="22"/>
              </w:rPr>
            </w:pPr>
            <w:r w:rsidRPr="00553626">
              <w:rPr>
                <w:sz w:val="22"/>
                <w:szCs w:val="22"/>
              </w:rPr>
              <w:t>-</w:t>
            </w:r>
          </w:p>
        </w:tc>
      </w:tr>
      <w:tr w:rsidR="00217C52" w:rsidRPr="00553626" w14:paraId="5D73C4C9" w14:textId="77777777" w:rsidTr="00553626">
        <w:tc>
          <w:tcPr>
            <w:tcW w:w="3257" w:type="dxa"/>
          </w:tcPr>
          <w:p w14:paraId="4034DAE4" w14:textId="1F547EE1" w:rsidR="00217C52" w:rsidRPr="00553626" w:rsidRDefault="00217C52" w:rsidP="002A1CD3">
            <w:pPr>
              <w:widowControl w:val="0"/>
              <w:autoSpaceDE w:val="0"/>
              <w:autoSpaceDN w:val="0"/>
              <w:adjustRightInd w:val="0"/>
              <w:ind w:left="318" w:right="60"/>
              <w:rPr>
                <w:color w:val="000000"/>
                <w:sz w:val="22"/>
                <w:szCs w:val="22"/>
              </w:rPr>
            </w:pPr>
            <w:r w:rsidRPr="00553626">
              <w:rPr>
                <w:color w:val="000000"/>
                <w:sz w:val="22"/>
                <w:szCs w:val="22"/>
              </w:rPr>
              <w:t>Менее 40 часов</w:t>
            </w:r>
          </w:p>
        </w:tc>
        <w:tc>
          <w:tcPr>
            <w:tcW w:w="714" w:type="dxa"/>
            <w:vAlign w:val="center"/>
          </w:tcPr>
          <w:p w14:paraId="46BE2A61" w14:textId="5B44FBBF" w:rsidR="00217C52" w:rsidRPr="00553626" w:rsidRDefault="00217C52" w:rsidP="00553626">
            <w:pPr>
              <w:widowControl w:val="0"/>
              <w:autoSpaceDE w:val="0"/>
              <w:autoSpaceDN w:val="0"/>
              <w:adjustRightInd w:val="0"/>
              <w:ind w:left="60" w:right="60"/>
              <w:jc w:val="center"/>
              <w:rPr>
                <w:color w:val="000000"/>
                <w:sz w:val="22"/>
                <w:szCs w:val="22"/>
              </w:rPr>
            </w:pPr>
            <w:r w:rsidRPr="00553626">
              <w:rPr>
                <w:color w:val="000000"/>
                <w:sz w:val="22"/>
                <w:szCs w:val="22"/>
              </w:rPr>
              <w:t>3,85</w:t>
            </w:r>
          </w:p>
        </w:tc>
        <w:tc>
          <w:tcPr>
            <w:tcW w:w="1246" w:type="dxa"/>
            <w:vAlign w:val="center"/>
          </w:tcPr>
          <w:p w14:paraId="086CA502" w14:textId="7DF05B17" w:rsidR="00217C52" w:rsidRPr="00553626" w:rsidRDefault="00217C52" w:rsidP="00553626">
            <w:pPr>
              <w:widowControl w:val="0"/>
              <w:autoSpaceDE w:val="0"/>
              <w:autoSpaceDN w:val="0"/>
              <w:adjustRightInd w:val="0"/>
              <w:ind w:left="60" w:right="-110"/>
              <w:jc w:val="center"/>
              <w:rPr>
                <w:color w:val="000000"/>
                <w:sz w:val="22"/>
                <w:szCs w:val="22"/>
              </w:rPr>
            </w:pPr>
            <w:r w:rsidRPr="00553626">
              <w:rPr>
                <w:color w:val="000000"/>
                <w:sz w:val="22"/>
                <w:szCs w:val="22"/>
              </w:rPr>
              <w:t>3,58–4,02</w:t>
            </w:r>
          </w:p>
        </w:tc>
        <w:tc>
          <w:tcPr>
            <w:tcW w:w="3532" w:type="dxa"/>
            <w:vAlign w:val="center"/>
          </w:tcPr>
          <w:p w14:paraId="4B02E211" w14:textId="303286AB" w:rsidR="00217C52" w:rsidRPr="00553626" w:rsidRDefault="00217C52" w:rsidP="00553626">
            <w:pPr>
              <w:widowControl w:val="0"/>
              <w:jc w:val="center"/>
              <w:rPr>
                <w:color w:val="000000"/>
                <w:sz w:val="22"/>
                <w:szCs w:val="22"/>
              </w:rPr>
            </w:pPr>
            <w:r w:rsidRPr="00553626">
              <w:rPr>
                <w:sz w:val="22"/>
                <w:szCs w:val="22"/>
              </w:rPr>
              <w:t>-</w:t>
            </w:r>
          </w:p>
        </w:tc>
        <w:tc>
          <w:tcPr>
            <w:tcW w:w="885" w:type="dxa"/>
            <w:vAlign w:val="center"/>
          </w:tcPr>
          <w:p w14:paraId="48A783B0" w14:textId="6C4C28FC" w:rsidR="00217C52" w:rsidRPr="00553626" w:rsidRDefault="00217C52" w:rsidP="00553626">
            <w:pPr>
              <w:widowControl w:val="0"/>
              <w:jc w:val="center"/>
              <w:rPr>
                <w:color w:val="000000"/>
                <w:sz w:val="22"/>
                <w:szCs w:val="22"/>
              </w:rPr>
            </w:pPr>
            <w:r w:rsidRPr="00553626">
              <w:rPr>
                <w:sz w:val="22"/>
                <w:szCs w:val="22"/>
              </w:rPr>
              <w:t>-</w:t>
            </w:r>
          </w:p>
        </w:tc>
      </w:tr>
      <w:tr w:rsidR="00B815FA" w:rsidRPr="00553626" w14:paraId="7E62F69E" w14:textId="77777777" w:rsidTr="00276F28">
        <w:tc>
          <w:tcPr>
            <w:tcW w:w="9634" w:type="dxa"/>
            <w:gridSpan w:val="5"/>
          </w:tcPr>
          <w:p w14:paraId="0DA95068" w14:textId="4231F859" w:rsidR="00553626" w:rsidRDefault="00553626" w:rsidP="002A1CD3">
            <w:pPr>
              <w:widowControl w:val="0"/>
              <w:ind w:firstLine="460"/>
              <w:jc w:val="both"/>
              <w:rPr>
                <w:sz w:val="22"/>
                <w:szCs w:val="22"/>
                <w:vertAlign w:val="superscript"/>
                <w:lang w:eastAsia="nb-NO"/>
              </w:rPr>
            </w:pPr>
            <w:r w:rsidRPr="00553626">
              <w:rPr>
                <w:color w:val="000000" w:themeColor="text1"/>
                <w:sz w:val="22"/>
                <w:szCs w:val="22"/>
                <w:lang w:eastAsia="nb-NO"/>
              </w:rPr>
              <w:t>*</w:t>
            </w:r>
            <w:r>
              <w:rPr>
                <w:color w:val="000000" w:themeColor="text1"/>
                <w:sz w:val="22"/>
                <w:szCs w:val="22"/>
                <w:lang w:val="kk-KZ" w:eastAsia="nb-NO"/>
              </w:rPr>
              <w:t xml:space="preserve"> - </w:t>
            </w:r>
            <w:r w:rsidRPr="00553626">
              <w:rPr>
                <w:color w:val="000000"/>
                <w:sz w:val="22"/>
                <w:szCs w:val="22"/>
                <w:lang w:eastAsia="nb-NO"/>
              </w:rPr>
              <w:t>Статистически значимо на уровне 0,01</w:t>
            </w:r>
          </w:p>
          <w:p w14:paraId="721F864E" w14:textId="1F192B4E" w:rsidR="00553626" w:rsidRPr="00553626" w:rsidRDefault="00553626" w:rsidP="002A1CD3">
            <w:pPr>
              <w:widowControl w:val="0"/>
              <w:ind w:firstLine="460"/>
              <w:jc w:val="both"/>
              <w:rPr>
                <w:sz w:val="22"/>
                <w:szCs w:val="22"/>
                <w:lang w:val="kk-KZ" w:eastAsia="nb-NO"/>
              </w:rPr>
            </w:pPr>
            <w:r>
              <w:rPr>
                <w:sz w:val="22"/>
                <w:szCs w:val="22"/>
                <w:lang w:val="kk-KZ" w:eastAsia="nb-NO"/>
              </w:rPr>
              <w:t>Примечания:</w:t>
            </w:r>
          </w:p>
          <w:p w14:paraId="0417B353" w14:textId="0DDE2AC1" w:rsidR="00B815FA" w:rsidRPr="00553626" w:rsidRDefault="00553626" w:rsidP="00553626">
            <w:pPr>
              <w:widowControl w:val="0"/>
              <w:jc w:val="both"/>
              <w:rPr>
                <w:color w:val="000000"/>
                <w:sz w:val="22"/>
                <w:szCs w:val="22"/>
                <w:lang w:eastAsia="nb-NO"/>
              </w:rPr>
            </w:pPr>
            <w:r>
              <w:rPr>
                <w:sz w:val="22"/>
                <w:szCs w:val="22"/>
                <w:lang w:val="kk-KZ" w:eastAsia="nb-NO"/>
              </w:rPr>
              <w:t xml:space="preserve">1. </w:t>
            </w:r>
            <w:r w:rsidR="00B815FA" w:rsidRPr="00553626">
              <w:rPr>
                <w:sz w:val="22"/>
                <w:szCs w:val="22"/>
                <w:vertAlign w:val="superscript"/>
                <w:lang w:eastAsia="nb-NO"/>
              </w:rPr>
              <w:t>a</w:t>
            </w:r>
            <w:r w:rsidR="00B815FA" w:rsidRPr="00553626">
              <w:rPr>
                <w:color w:val="000000"/>
                <w:sz w:val="22"/>
                <w:szCs w:val="22"/>
                <w:lang w:eastAsia="nb-NO"/>
              </w:rPr>
              <w:t xml:space="preserve"> 11 или более лет &gt; 6-10 лет (p = 0,015) и 1-5 лет (p = 0,006; поправка Бонферрони)</w:t>
            </w:r>
          </w:p>
          <w:p w14:paraId="200210E4" w14:textId="3CE00A4A" w:rsidR="004A452D" w:rsidRPr="00553626" w:rsidRDefault="00553626" w:rsidP="00553626">
            <w:pPr>
              <w:widowControl w:val="0"/>
              <w:jc w:val="both"/>
              <w:rPr>
                <w:sz w:val="22"/>
                <w:szCs w:val="22"/>
              </w:rPr>
            </w:pPr>
            <w:r>
              <w:rPr>
                <w:sz w:val="22"/>
                <w:szCs w:val="22"/>
                <w:lang w:val="kk-KZ"/>
              </w:rPr>
              <w:t xml:space="preserve">2. </w:t>
            </w:r>
            <w:r w:rsidR="004A452D" w:rsidRPr="00553626">
              <w:rPr>
                <w:sz w:val="22"/>
                <w:szCs w:val="22"/>
              </w:rPr>
              <w:t xml:space="preserve">r – </w:t>
            </w:r>
            <w:r w:rsidR="001718E0" w:rsidRPr="00553626">
              <w:rPr>
                <w:sz w:val="22"/>
                <w:szCs w:val="22"/>
              </w:rPr>
              <w:t>стандартизированный коэффициент размера эффекта для U-критерия Манна–Уитни</w:t>
            </w:r>
          </w:p>
          <w:p w14:paraId="5A976DFA" w14:textId="0467B5DC" w:rsidR="00316791" w:rsidRPr="00553626" w:rsidRDefault="00553626" w:rsidP="00553626">
            <w:pPr>
              <w:widowControl w:val="0"/>
              <w:jc w:val="both"/>
              <w:rPr>
                <w:sz w:val="22"/>
                <w:szCs w:val="22"/>
              </w:rPr>
            </w:pPr>
            <w:r>
              <w:rPr>
                <w:sz w:val="22"/>
                <w:szCs w:val="22"/>
                <w:lang w:val="kk-KZ"/>
              </w:rPr>
              <w:t xml:space="preserve">3. </w:t>
            </w:r>
            <w:r w:rsidR="00316791" w:rsidRPr="00553626">
              <w:rPr>
                <w:sz w:val="22"/>
                <w:szCs w:val="22"/>
              </w:rPr>
              <w:t xml:space="preserve">ε² – </w:t>
            </w:r>
            <w:r w:rsidR="001718E0" w:rsidRPr="00553626">
              <w:rPr>
                <w:sz w:val="22"/>
                <w:szCs w:val="22"/>
              </w:rPr>
              <w:t>коэффициент размера эффекта для критерия Краскела–Уоллиса</w:t>
            </w:r>
          </w:p>
        </w:tc>
      </w:tr>
    </w:tbl>
    <w:p w14:paraId="39AA5CFD" w14:textId="77777777" w:rsidR="00553626" w:rsidRDefault="00553626" w:rsidP="002A1CD3">
      <w:pPr>
        <w:widowControl w:val="0"/>
        <w:ind w:firstLine="720"/>
        <w:jc w:val="both"/>
        <w:rPr>
          <w:sz w:val="28"/>
          <w:szCs w:val="28"/>
          <w:lang w:eastAsia="ru-RU"/>
        </w:rPr>
      </w:pPr>
    </w:p>
    <w:p w14:paraId="11004DFA" w14:textId="330430F6" w:rsidR="001B2840" w:rsidRDefault="001B2840" w:rsidP="002A1CD3">
      <w:pPr>
        <w:widowControl w:val="0"/>
        <w:ind w:firstLine="720"/>
        <w:jc w:val="both"/>
        <w:rPr>
          <w:sz w:val="28"/>
          <w:szCs w:val="28"/>
          <w:lang w:eastAsia="ru-RU"/>
        </w:rPr>
      </w:pPr>
      <w:r w:rsidRPr="001B2840">
        <w:rPr>
          <w:sz w:val="28"/>
          <w:szCs w:val="28"/>
          <w:lang w:eastAsia="ru-RU"/>
        </w:rPr>
        <w:t xml:space="preserve">Визуальное распределение общего показателя культуры безопасности пациентов в зависимости от </w:t>
      </w:r>
      <w:r w:rsidR="000D24EF">
        <w:rPr>
          <w:sz w:val="28"/>
          <w:szCs w:val="28"/>
          <w:lang w:eastAsia="ru-RU"/>
        </w:rPr>
        <w:t xml:space="preserve">значимых </w:t>
      </w:r>
      <w:r w:rsidRPr="001B2840">
        <w:rPr>
          <w:sz w:val="28"/>
          <w:szCs w:val="28"/>
          <w:lang w:eastAsia="ru-RU"/>
        </w:rPr>
        <w:t>демографических и профессиональных характеристик представлено на рисунке 1</w:t>
      </w:r>
      <w:r w:rsidR="004F230B">
        <w:rPr>
          <w:sz w:val="28"/>
          <w:szCs w:val="28"/>
          <w:lang w:eastAsia="ru-RU"/>
        </w:rPr>
        <w:t>3</w:t>
      </w:r>
      <w:r w:rsidRPr="001B2840">
        <w:rPr>
          <w:sz w:val="28"/>
          <w:szCs w:val="28"/>
          <w:lang w:eastAsia="ru-RU"/>
        </w:rPr>
        <w:t>.</w:t>
      </w:r>
    </w:p>
    <w:p w14:paraId="42D7118D" w14:textId="72B70702" w:rsidR="00553626" w:rsidRDefault="00553626" w:rsidP="002A1CD3">
      <w:pPr>
        <w:widowControl w:val="0"/>
        <w:ind w:firstLine="720"/>
        <w:jc w:val="both"/>
        <w:rPr>
          <w:sz w:val="28"/>
          <w:szCs w:val="28"/>
          <w:lang w:eastAsia="ru-RU"/>
        </w:rPr>
      </w:pPr>
    </w:p>
    <w:p w14:paraId="7294D741" w14:textId="77777777" w:rsidR="00553626" w:rsidRPr="001B2840" w:rsidRDefault="00553626" w:rsidP="002A1CD3">
      <w:pPr>
        <w:widowControl w:val="0"/>
        <w:ind w:firstLine="720"/>
        <w:jc w:val="both"/>
        <w:rPr>
          <w:sz w:val="28"/>
          <w:szCs w:val="28"/>
          <w:lang w:eastAsia="ru-RU"/>
        </w:rPr>
      </w:pPr>
    </w:p>
    <w:p w14:paraId="53BC1C40" w14:textId="77777777" w:rsidR="001B2840" w:rsidRPr="001B2840" w:rsidRDefault="001B2840" w:rsidP="002A1CD3">
      <w:pPr>
        <w:widowControl w:val="0"/>
        <w:ind w:firstLine="720"/>
        <w:jc w:val="both"/>
        <w:rPr>
          <w:sz w:val="28"/>
          <w:szCs w:val="28"/>
          <w:lang w:eastAsia="ru-RU"/>
        </w:rPr>
      </w:pPr>
    </w:p>
    <w:p w14:paraId="7294B86F" w14:textId="53DA793C" w:rsidR="001B2840" w:rsidRPr="001B2840" w:rsidRDefault="001B2840" w:rsidP="002A1CD3">
      <w:pPr>
        <w:widowControl w:val="0"/>
        <w:ind w:firstLine="720"/>
        <w:jc w:val="center"/>
        <w:rPr>
          <w:rFonts w:eastAsia="Calibri" w:cs="Calibri"/>
          <w:color w:val="000000" w:themeColor="text1"/>
          <w:sz w:val="28"/>
          <w:szCs w:val="18"/>
          <w:lang w:eastAsia="ru-RU"/>
        </w:rPr>
      </w:pPr>
      <w:r w:rsidRPr="001B2840">
        <w:rPr>
          <w:rFonts w:eastAsia="Calibri" w:cs="Calibri"/>
          <w:iCs/>
          <w:noProof/>
          <w:color w:val="000000" w:themeColor="text1"/>
          <w:sz w:val="28"/>
          <w:szCs w:val="18"/>
          <w:lang w:eastAsia="ru-RU"/>
        </w:rPr>
        <mc:AlternateContent>
          <mc:Choice Requires="wpg">
            <w:drawing>
              <wp:anchor distT="0" distB="0" distL="114300" distR="114300" simplePos="0" relativeHeight="251729920" behindDoc="0" locked="0" layoutInCell="1" allowOverlap="1" wp14:anchorId="3DA4C5E9" wp14:editId="07E0D0FF">
                <wp:simplePos x="0" y="0"/>
                <wp:positionH relativeFrom="column">
                  <wp:posOffset>3199016</wp:posOffset>
                </wp:positionH>
                <wp:positionV relativeFrom="paragraph">
                  <wp:posOffset>93394</wp:posOffset>
                </wp:positionV>
                <wp:extent cx="2959100" cy="2246630"/>
                <wp:effectExtent l="0" t="0" r="0" b="39370"/>
                <wp:wrapNone/>
                <wp:docPr id="956632957" name="Группа 49"/>
                <wp:cNvGraphicFramePr/>
                <a:graphic xmlns:a="http://schemas.openxmlformats.org/drawingml/2006/main">
                  <a:graphicData uri="http://schemas.microsoft.com/office/word/2010/wordprocessingGroup">
                    <wpg:wgp>
                      <wpg:cNvGrpSpPr/>
                      <wpg:grpSpPr>
                        <a:xfrm>
                          <a:off x="0" y="0"/>
                          <a:ext cx="2959100" cy="2246630"/>
                          <a:chOff x="71218" y="26084"/>
                          <a:chExt cx="2959100" cy="2246630"/>
                        </a:xfrm>
                      </wpg:grpSpPr>
                      <wps:wsp>
                        <wps:cNvPr id="1775877956" name="Прямоугольник 2034186950"/>
                        <wps:cNvSpPr/>
                        <wps:spPr>
                          <a:xfrm>
                            <a:off x="520505" y="1976511"/>
                            <a:ext cx="2401870" cy="226636"/>
                          </a:xfrm>
                          <a:prstGeom prst="rect">
                            <a:avLst/>
                          </a:prstGeom>
                        </wps:spPr>
                        <wps:txbx>
                          <w:txbxContent>
                            <w:p w14:paraId="7A51A356" w14:textId="77777777" w:rsidR="007F2C83" w:rsidRPr="00675532" w:rsidRDefault="007F2C83" w:rsidP="001B2840">
                              <w:pPr>
                                <w:spacing w:after="160" w:line="256" w:lineRule="auto"/>
                                <w:textAlignment w:val="baseline"/>
                                <w:rPr>
                                  <w:rFonts w:eastAsia="Calibri"/>
                                  <w:color w:val="000000"/>
                                  <w:kern w:val="2"/>
                                  <w:sz w:val="20"/>
                                  <w:szCs w:val="20"/>
                                  <w:lang w:val="en-US"/>
                                </w:rPr>
                              </w:pPr>
                              <w:r w:rsidRPr="00675532">
                                <w:rPr>
                                  <w:rFonts w:eastAsia="Calibri"/>
                                  <w:color w:val="000000"/>
                                  <w:kern w:val="2"/>
                                  <w:sz w:val="20"/>
                                  <w:szCs w:val="20"/>
                                  <w:lang w:val="en-US"/>
                                </w:rPr>
                                <w:t>≥</w:t>
                              </w:r>
                              <w:r w:rsidRPr="00675532">
                                <w:rPr>
                                  <w:rFonts w:eastAsia="Calibri"/>
                                  <w:color w:val="000000"/>
                                  <w:kern w:val="2"/>
                                  <w:sz w:val="20"/>
                                  <w:szCs w:val="20"/>
                                </w:rPr>
                                <w:t xml:space="preserve">11 </w:t>
                              </w:r>
                              <w:r w:rsidRPr="00675532">
                                <w:rPr>
                                  <w:rFonts w:eastAsia="Calibri"/>
                                  <w:color w:val="000000"/>
                                  <w:kern w:val="2"/>
                                  <w:sz w:val="20"/>
                                  <w:szCs w:val="20"/>
                                  <w:lang w:val="en-US"/>
                                </w:rPr>
                                <w:t xml:space="preserve"> </w:t>
                              </w:r>
                              <w:r>
                                <w:rPr>
                                  <w:rFonts w:eastAsia="Calibri"/>
                                  <w:color w:val="000000"/>
                                  <w:kern w:val="2"/>
                                  <w:sz w:val="20"/>
                                  <w:szCs w:val="20"/>
                                </w:rPr>
                                <w:t xml:space="preserve">         </w:t>
                              </w:r>
                              <w:r w:rsidRPr="00675532">
                                <w:rPr>
                                  <w:rFonts w:eastAsia="Calibri"/>
                                  <w:color w:val="000000"/>
                                  <w:kern w:val="2"/>
                                  <w:sz w:val="20"/>
                                  <w:szCs w:val="20"/>
                                </w:rPr>
                                <w:t xml:space="preserve">6-10 </w:t>
                              </w:r>
                              <w:r>
                                <w:rPr>
                                  <w:rFonts w:eastAsia="Calibri"/>
                                  <w:color w:val="000000"/>
                                  <w:kern w:val="2"/>
                                  <w:sz w:val="20"/>
                                  <w:szCs w:val="20"/>
                                </w:rPr>
                                <w:t xml:space="preserve">             </w:t>
                              </w:r>
                              <w:r w:rsidRPr="00675532">
                                <w:rPr>
                                  <w:rFonts w:eastAsia="Calibri"/>
                                  <w:color w:val="000000"/>
                                  <w:kern w:val="2"/>
                                  <w:sz w:val="20"/>
                                  <w:szCs w:val="20"/>
                                </w:rPr>
                                <w:t xml:space="preserve">1-5 </w:t>
                              </w:r>
                              <w:r>
                                <w:rPr>
                                  <w:rFonts w:eastAsia="Calibri"/>
                                  <w:color w:val="000000"/>
                                  <w:kern w:val="2"/>
                                  <w:sz w:val="20"/>
                                  <w:szCs w:val="20"/>
                                </w:rPr>
                                <w:t xml:space="preserve">             </w:t>
                              </w:r>
                              <w:r w:rsidRPr="00675532">
                                <w:rPr>
                                  <w:rFonts w:eastAsia="Calibri"/>
                                  <w:color w:val="000000"/>
                                  <w:kern w:val="2"/>
                                  <w:sz w:val="20"/>
                                  <w:szCs w:val="20"/>
                                  <w:lang w:val="en-US"/>
                                </w:rPr>
                                <w:t>&lt;</w:t>
                              </w:r>
                              <w:r w:rsidRPr="00675532">
                                <w:rPr>
                                  <w:rFonts w:eastAsia="Calibri"/>
                                  <w:color w:val="000000"/>
                                  <w:kern w:val="2"/>
                                  <w:sz w:val="20"/>
                                  <w:szCs w:val="20"/>
                                </w:rPr>
                                <w:t xml:space="preserve">1 </w:t>
                              </w:r>
                              <w:r>
                                <w:rPr>
                                  <w:rFonts w:eastAsia="Calibri"/>
                                  <w:color w:val="000000"/>
                                  <w:kern w:val="2"/>
                                  <w:sz w:val="20"/>
                                  <w:szCs w:val="20"/>
                                </w:rPr>
                                <w:t xml:space="preserve"> </w:t>
                              </w:r>
                            </w:p>
                          </w:txbxContent>
                        </wps:txbx>
                        <wps:bodyPr wrap="square">
                          <a:noAutofit/>
                        </wps:bodyPr>
                      </wps:wsp>
                      <pic:pic xmlns:pic="http://schemas.openxmlformats.org/drawingml/2006/picture">
                        <pic:nvPicPr>
                          <pic:cNvPr id="377159095" name="Рисунок 1149267943">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6BD9BCE7-8F11-2A1E-E71A-90D5E14503C3}"/>
                              </a:ext>
                            </a:extLst>
                          </pic:cNvPr>
                          <pic:cNvPicPr>
                            <a:picLocks noChangeAspect="1"/>
                          </pic:cNvPicPr>
                        </pic:nvPicPr>
                        <pic:blipFill rotWithShape="1">
                          <a:blip r:embed="rId21"/>
                          <a:srcRect l="1551" t="3132" r="1078" b="1501"/>
                          <a:stretch>
                            <a:fillRect/>
                          </a:stretch>
                        </pic:blipFill>
                        <pic:spPr bwMode="auto">
                          <a:xfrm>
                            <a:off x="126609" y="246185"/>
                            <a:ext cx="2854325" cy="1730375"/>
                          </a:xfrm>
                          <a:prstGeom prst="rect">
                            <a:avLst/>
                          </a:prstGeom>
                          <a:solidFill>
                            <a:srgbClr val="FFFFFF">
                              <a:shade val="85000"/>
                            </a:srgbClr>
                          </a:solidFill>
                          <a:ln>
                            <a:noFill/>
                          </a:ln>
                          <a:effectLst/>
                          <a:extLst>
                            <a:ext uri="{53640926-AAD7-44D8-BBD7-CCE9431645EC}">
                              <a14:shadowObscured xmlns:a14="http://schemas.microsoft.com/office/drawing/2010/main"/>
                            </a:ext>
                          </a:extLst>
                        </pic:spPr>
                      </pic:pic>
                      <wps:wsp>
                        <wps:cNvPr id="2134091371" name="Прямоугольник 36"/>
                        <wps:cNvSpPr/>
                        <wps:spPr>
                          <a:xfrm>
                            <a:off x="71218" y="26084"/>
                            <a:ext cx="2959100" cy="2246630"/>
                          </a:xfrm>
                          <a:prstGeom prst="rect">
                            <a:avLst/>
                          </a:prstGeom>
                          <a:noFill/>
                          <a:ln w="3175" cap="flat" cmpd="sng" algn="ctr">
                            <a:no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3DA4C5E9" id="Группа 49" o:spid="_x0000_s1038" style="position:absolute;left:0;text-align:left;margin-left:251.9pt;margin-top:7.35pt;width:233pt;height:176.9pt;z-index:251729920;mso-width-relative:margin;mso-height-relative:margin" coordorigin="712,260" coordsize="29591,224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">
                <v:rect id="Прямоугольник 2034186950" o:spid="_x0000_s1039" style="position:absolute;left:5205;top:19765;width:24018;height:2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" filled="f" stroked="f">
                  <v:textbox>
                    <w:txbxContent>
                      <w:p w14:paraId="7A51A356" w14:textId="77777777" w:rsidR="007F2C83" w:rsidRPr="00675532" w:rsidRDefault="007F2C83" w:rsidP="001B2840">
                        <w:pPr>
                          <w:spacing w:after="160" w:line="256" w:lineRule="auto"/>
                          <w:textAlignment w:val="baseline"/>
                          <w:rPr>
                            <w:rFonts w:eastAsia="Calibri"/>
                            <w:color w:val="000000"/>
                            <w:kern w:val="2"/>
                            <w:sz w:val="20"/>
                            <w:szCs w:val="20"/>
                            <w:lang w:val="en-US"/>
                          </w:rPr>
                        </w:pPr>
                        <w:r w:rsidRPr="00675532">
                          <w:rPr>
                            <w:rFonts w:eastAsia="Calibri"/>
                            <w:color w:val="000000"/>
                            <w:kern w:val="2"/>
                            <w:sz w:val="20"/>
                            <w:szCs w:val="20"/>
                            <w:lang w:val="en-US"/>
                          </w:rPr>
                          <w:t>≥</w:t>
                        </w:r>
                        <w:r w:rsidRPr="00675532">
                          <w:rPr>
                            <w:rFonts w:eastAsia="Calibri"/>
                            <w:color w:val="000000"/>
                            <w:kern w:val="2"/>
                            <w:sz w:val="20"/>
                            <w:szCs w:val="20"/>
                          </w:rPr>
                          <w:t xml:space="preserve">11 </w:t>
                        </w:r>
                        <w:r w:rsidRPr="00675532">
                          <w:rPr>
                            <w:rFonts w:eastAsia="Calibri"/>
                            <w:color w:val="000000"/>
                            <w:kern w:val="2"/>
                            <w:sz w:val="20"/>
                            <w:szCs w:val="20"/>
                            <w:lang w:val="en-US"/>
                          </w:rPr>
                          <w:t xml:space="preserve"> </w:t>
                        </w:r>
                        <w:r>
                          <w:rPr>
                            <w:rFonts w:eastAsia="Calibri"/>
                            <w:color w:val="000000"/>
                            <w:kern w:val="2"/>
                            <w:sz w:val="20"/>
                            <w:szCs w:val="20"/>
                          </w:rPr>
                          <w:t xml:space="preserve">         </w:t>
                        </w:r>
                        <w:r w:rsidRPr="00675532">
                          <w:rPr>
                            <w:rFonts w:eastAsia="Calibri"/>
                            <w:color w:val="000000"/>
                            <w:kern w:val="2"/>
                            <w:sz w:val="20"/>
                            <w:szCs w:val="20"/>
                          </w:rPr>
                          <w:t xml:space="preserve">6-10 </w:t>
                        </w:r>
                        <w:r>
                          <w:rPr>
                            <w:rFonts w:eastAsia="Calibri"/>
                            <w:color w:val="000000"/>
                            <w:kern w:val="2"/>
                            <w:sz w:val="20"/>
                            <w:szCs w:val="20"/>
                          </w:rPr>
                          <w:t xml:space="preserve">             </w:t>
                        </w:r>
                        <w:r w:rsidRPr="00675532">
                          <w:rPr>
                            <w:rFonts w:eastAsia="Calibri"/>
                            <w:color w:val="000000"/>
                            <w:kern w:val="2"/>
                            <w:sz w:val="20"/>
                            <w:szCs w:val="20"/>
                          </w:rPr>
                          <w:t xml:space="preserve">1-5 </w:t>
                        </w:r>
                        <w:r>
                          <w:rPr>
                            <w:rFonts w:eastAsia="Calibri"/>
                            <w:color w:val="000000"/>
                            <w:kern w:val="2"/>
                            <w:sz w:val="20"/>
                            <w:szCs w:val="20"/>
                          </w:rPr>
                          <w:t xml:space="preserve">             </w:t>
                        </w:r>
                        <w:r w:rsidRPr="00675532">
                          <w:rPr>
                            <w:rFonts w:eastAsia="Calibri"/>
                            <w:color w:val="000000"/>
                            <w:kern w:val="2"/>
                            <w:sz w:val="20"/>
                            <w:szCs w:val="20"/>
                            <w:lang w:val="en-US"/>
                          </w:rPr>
                          <w:t>&lt;</w:t>
                        </w:r>
                        <w:r w:rsidRPr="00675532">
                          <w:rPr>
                            <w:rFonts w:eastAsia="Calibri"/>
                            <w:color w:val="000000"/>
                            <w:kern w:val="2"/>
                            <w:sz w:val="20"/>
                            <w:szCs w:val="20"/>
                          </w:rPr>
                          <w:t xml:space="preserve">1 </w:t>
                        </w:r>
                        <w:r>
                          <w:rPr>
                            <w:rFonts w:eastAsia="Calibri"/>
                            <w:color w:val="000000"/>
                            <w:kern w:val="2"/>
                            <w:sz w:val="20"/>
                            <w:szCs w:val="2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149267943" o:spid="_x0000_s1040" type="#_x0000_t75" style="position:absolute;left:1266;top:2461;width:28543;height:17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" filled="t" fillcolor="#ededed">
                  <v:imagedata r:id="rId22" o:title="" croptop="2053f" cropbottom="984f" cropleft="1016f" cropright="706f"/>
                  <v:path arrowok="t"/>
                </v:shape>
                <v:rect id="Прямоугольник 36" o:spid="_x0000_s1041" style="position:absolute;left:712;top:260;width:29591;height:224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" filled="f" stroked="f" strokeweight=".25pt">
                  <v:shadow on="t" color="black" opacity="22937f" origin=",.5" offset="0,.63889mm"/>
                </v:rect>
              </v:group>
            </w:pict>
          </mc:Fallback>
        </mc:AlternateContent>
      </w:r>
      <w:r w:rsidRPr="001B2840">
        <w:rPr>
          <w:rFonts w:eastAsia="Calibri" w:cs="Calibri"/>
          <w:iCs/>
          <w:noProof/>
          <w:color w:val="000000" w:themeColor="text1"/>
          <w:sz w:val="28"/>
          <w:szCs w:val="18"/>
          <w:lang w:eastAsia="ru-RU"/>
        </w:rPr>
        <mc:AlternateContent>
          <mc:Choice Requires="wps">
            <w:drawing>
              <wp:anchor distT="0" distB="0" distL="114300" distR="114300" simplePos="0" relativeHeight="251728896" behindDoc="0" locked="0" layoutInCell="1" allowOverlap="1" wp14:anchorId="1AF9755B" wp14:editId="05BFAAA6">
                <wp:simplePos x="0" y="0"/>
                <wp:positionH relativeFrom="column">
                  <wp:posOffset>-635</wp:posOffset>
                </wp:positionH>
                <wp:positionV relativeFrom="paragraph">
                  <wp:posOffset>97790</wp:posOffset>
                </wp:positionV>
                <wp:extent cx="3124200" cy="2246630"/>
                <wp:effectExtent l="0" t="0" r="0" b="39370"/>
                <wp:wrapNone/>
                <wp:docPr id="546040488" name="Прямоугольник 36"/>
                <wp:cNvGraphicFramePr/>
                <a:graphic xmlns:a="http://schemas.openxmlformats.org/drawingml/2006/main">
                  <a:graphicData uri="http://schemas.microsoft.com/office/word/2010/wordprocessingShape">
                    <wps:wsp>
                      <wps:cNvSpPr/>
                      <wps:spPr>
                        <a:xfrm>
                          <a:off x="0" y="0"/>
                          <a:ext cx="3124200" cy="2246630"/>
                        </a:xfrm>
                        <a:prstGeom prst="rect">
                          <a:avLst/>
                        </a:prstGeom>
                        <a:noFill/>
                        <a:ln w="3175" cap="flat" cmpd="sng" algn="ctr">
                          <a:no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1C4666F0" id="Прямоугольник 36" o:spid="_x0000_s1026" style="position:absolute;margin-left:-.05pt;margin-top:7.7pt;width:246pt;height:176.9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" filled="f" stroked="f" strokeweight=".25pt">
                <v:shadow on="t" color="black" opacity="22937f" origin=",.5" offset="0,.63889mm"/>
              </v:rect>
            </w:pict>
          </mc:Fallback>
        </mc:AlternateContent>
      </w:r>
    </w:p>
    <w:p w14:paraId="4E747DD3" w14:textId="7F69DA32" w:rsidR="001B2840" w:rsidRPr="001B2840" w:rsidRDefault="00E81C0B" w:rsidP="002A1CD3">
      <w:pPr>
        <w:widowControl w:val="0"/>
        <w:ind w:firstLine="720"/>
        <w:jc w:val="center"/>
        <w:rPr>
          <w:rFonts w:eastAsia="Calibri" w:cs="Calibri"/>
          <w:color w:val="000000" w:themeColor="text1"/>
          <w:sz w:val="28"/>
          <w:szCs w:val="18"/>
          <w:lang w:eastAsia="ru-RU"/>
        </w:rPr>
      </w:pPr>
      <w:r w:rsidRPr="001B2840">
        <w:rPr>
          <w:rFonts w:eastAsia="Calibri" w:cs="Calibri"/>
          <w:iCs/>
          <w:noProof/>
          <w:color w:val="000000" w:themeColor="text1"/>
          <w:sz w:val="28"/>
          <w:szCs w:val="18"/>
          <w:lang w:eastAsia="ru-RU"/>
        </w:rPr>
        <mc:AlternateContent>
          <mc:Choice Requires="wpg">
            <w:drawing>
              <wp:anchor distT="0" distB="0" distL="114300" distR="114300" simplePos="0" relativeHeight="251727872" behindDoc="0" locked="0" layoutInCell="1" allowOverlap="1" wp14:anchorId="04ED43D2" wp14:editId="1E6E275C">
                <wp:simplePos x="0" y="0"/>
                <wp:positionH relativeFrom="column">
                  <wp:posOffset>37465</wp:posOffset>
                </wp:positionH>
                <wp:positionV relativeFrom="paragraph">
                  <wp:posOffset>64135</wp:posOffset>
                </wp:positionV>
                <wp:extent cx="2967990" cy="2076450"/>
                <wp:effectExtent l="0" t="0" r="3810" b="0"/>
                <wp:wrapNone/>
                <wp:docPr id="78893899" name="Группа 28">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8B0EACC-FDA5-35D7-027C-8A0657A925B2}"/>
                    </a:ext>
                  </a:extLst>
                </wp:docPr>
                <wp:cNvGraphicFramePr/>
                <a:graphic xmlns:a="http://schemas.openxmlformats.org/drawingml/2006/main">
                  <a:graphicData uri="http://schemas.microsoft.com/office/word/2010/wordprocessingGroup">
                    <wpg:wgp>
                      <wpg:cNvGrpSpPr/>
                      <wpg:grpSpPr>
                        <a:xfrm>
                          <a:off x="0" y="0"/>
                          <a:ext cx="2967990" cy="2076450"/>
                          <a:chOff x="-59647" y="391522"/>
                          <a:chExt cx="5454564" cy="4035617"/>
                        </a:xfrm>
                      </wpg:grpSpPr>
                      <pic:pic xmlns:pic="http://schemas.openxmlformats.org/drawingml/2006/picture">
                        <pic:nvPicPr>
                          <pic:cNvPr id="78893901" name="Рисунок 78893901">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B0F36A4B-DC9D-773D-BB3F-E81A6F5508F4}"/>
                              </a:ext>
                            </a:extLst>
                          </pic:cNvPr>
                          <pic:cNvPicPr>
                            <a:picLocks noChangeAspect="1"/>
                          </pic:cNvPicPr>
                        </pic:nvPicPr>
                        <pic:blipFill>
                          <a:blip r:embed="rId23"/>
                          <a:srcRect l="1219" t="9702" r="17537" b="24531"/>
                          <a:stretch>
                            <a:fillRect/>
                          </a:stretch>
                        </pic:blipFill>
                        <pic:spPr>
                          <a:xfrm>
                            <a:off x="-59647" y="391522"/>
                            <a:ext cx="5454131" cy="3536143"/>
                          </a:xfrm>
                          <a:prstGeom prst="rect">
                            <a:avLst/>
                          </a:prstGeom>
                          <a:ln>
                            <a:noFill/>
                          </a:ln>
                        </pic:spPr>
                      </pic:pic>
                      <wps:wsp>
                        <wps:cNvPr id="78893902" name="Прямоугольник 78893902">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B28F7118-6C80-F00E-E3F2-793572766CD6}"/>
                            </a:ext>
                          </a:extLst>
                        </wps:cNvPr>
                        <wps:cNvSpPr/>
                        <wps:spPr>
                          <a:xfrm>
                            <a:off x="1353204" y="3954114"/>
                            <a:ext cx="4041713" cy="473025"/>
                          </a:xfrm>
                          <a:prstGeom prst="rect">
                            <a:avLst/>
                          </a:prstGeom>
                        </wps:spPr>
                        <wps:txbx>
                          <w:txbxContent>
                            <w:p w14:paraId="34969C8B" w14:textId="77777777" w:rsidR="007F2C83" w:rsidRPr="005525C6" w:rsidRDefault="007F2C83" w:rsidP="001B2840">
                              <w:pPr>
                                <w:spacing w:after="160" w:line="256" w:lineRule="auto"/>
                                <w:textAlignment w:val="baseline"/>
                                <w:rPr>
                                  <w:rFonts w:eastAsia="Calibri"/>
                                  <w:color w:val="000000"/>
                                  <w:kern w:val="2"/>
                                </w:rPr>
                              </w:pPr>
                              <w:r>
                                <w:rPr>
                                  <w:rFonts w:eastAsia="Calibri"/>
                                  <w:color w:val="000000"/>
                                  <w:kern w:val="2"/>
                                  <w:lang w:val="en-US"/>
                                </w:rPr>
                                <w:t xml:space="preserve">  </w:t>
                              </w:r>
                              <w:r w:rsidRPr="005525C6">
                                <w:rPr>
                                  <w:rFonts w:eastAsia="Calibri"/>
                                  <w:color w:val="000000"/>
                                  <w:kern w:val="2"/>
                                  <w:sz w:val="20"/>
                                  <w:szCs w:val="20"/>
                                </w:rPr>
                                <w:t xml:space="preserve">Женщины   </w:t>
                              </w:r>
                              <w:r w:rsidRPr="005525C6">
                                <w:rPr>
                                  <w:rFonts w:eastAsia="Calibri"/>
                                  <w:color w:val="000000"/>
                                  <w:kern w:val="2"/>
                                </w:rPr>
                                <w:t xml:space="preserve"> </w:t>
                              </w:r>
                              <w:r>
                                <w:rPr>
                                  <w:rFonts w:eastAsia="Calibri"/>
                                  <w:color w:val="000000"/>
                                  <w:kern w:val="2"/>
                                  <w:lang w:val="en-US"/>
                                </w:rPr>
                                <w:t xml:space="preserve"> </w:t>
                              </w:r>
                              <w:r w:rsidRPr="005525C6">
                                <w:rPr>
                                  <w:rFonts w:eastAsia="Calibri"/>
                                  <w:color w:val="000000"/>
                                  <w:kern w:val="2"/>
                                </w:rPr>
                                <w:t xml:space="preserve">      </w:t>
                              </w:r>
                              <w:r>
                                <w:rPr>
                                  <w:rFonts w:eastAsia="Calibri"/>
                                  <w:color w:val="000000"/>
                                  <w:kern w:val="2"/>
                                  <w:lang w:val="en-US"/>
                                </w:rPr>
                                <w:t xml:space="preserve">  </w:t>
                              </w:r>
                              <w:r w:rsidRPr="005525C6">
                                <w:rPr>
                                  <w:rFonts w:eastAsia="Calibri"/>
                                  <w:color w:val="000000"/>
                                  <w:kern w:val="2"/>
                                </w:rPr>
                                <w:t xml:space="preserve">       </w:t>
                              </w:r>
                              <w:r>
                                <w:rPr>
                                  <w:rFonts w:eastAsia="Calibri"/>
                                  <w:color w:val="000000"/>
                                  <w:kern w:val="2"/>
                                  <w:lang w:val="en-US"/>
                                </w:rPr>
                                <w:t xml:space="preserve"> </w:t>
                              </w:r>
                              <w:r w:rsidRPr="005525C6">
                                <w:rPr>
                                  <w:rFonts w:eastAsia="Calibri"/>
                                  <w:color w:val="000000"/>
                                  <w:kern w:val="2"/>
                                </w:rPr>
                                <w:t xml:space="preserve"> </w:t>
                              </w:r>
                              <w:r w:rsidRPr="005525C6">
                                <w:rPr>
                                  <w:rFonts w:eastAsia="Calibri"/>
                                  <w:color w:val="000000"/>
                                  <w:kern w:val="2"/>
                                  <w:sz w:val="20"/>
                                  <w:szCs w:val="20"/>
                                </w:rPr>
                                <w:t>Мужчины</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04ED43D2" id="Группа 28" o:spid="_x0000_s1042" style="position:absolute;left:0;text-align:left;margin-left:2.95pt;margin-top:5.05pt;width:233.7pt;height:163.5pt;z-index:251727872;mso-width-relative:margin;mso-height-relative:margin" coordorigin="-596,3915" coordsize="54545,403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">
                <v:shape id="Рисунок 78893901" o:spid="_x0000_s1043" type="#_x0000_t75" style="position:absolute;left:-596;top:3915;width:54540;height:353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">
                  <v:imagedata r:id="rId24" o:title="" croptop="6358f" cropbottom="16077f" cropleft="799f" cropright="11493f"/>
                  <v:path arrowok="t"/>
                </v:shape>
                <v:rect id="Прямоугольник 78893902" o:spid="_x0000_s1044" style="position:absolute;left:13532;top:39541;width:40417;height:4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" filled="f" stroked="f">
                  <v:textbox>
                    <w:txbxContent>
                      <w:p w14:paraId="34969C8B" w14:textId="77777777" w:rsidR="007F2C83" w:rsidRPr="005525C6" w:rsidRDefault="007F2C83" w:rsidP="001B2840">
                        <w:pPr>
                          <w:spacing w:after="160" w:line="256" w:lineRule="auto"/>
                          <w:textAlignment w:val="baseline"/>
                          <w:rPr>
                            <w:rFonts w:eastAsia="Calibri"/>
                            <w:color w:val="000000"/>
                            <w:kern w:val="2"/>
                          </w:rPr>
                        </w:pPr>
                        <w:r>
                          <w:rPr>
                            <w:rFonts w:eastAsia="Calibri"/>
                            <w:color w:val="000000"/>
                            <w:kern w:val="2"/>
                            <w:lang w:val="en-US"/>
                          </w:rPr>
                          <w:t xml:space="preserve">  </w:t>
                        </w:r>
                        <w:r w:rsidRPr="005525C6">
                          <w:rPr>
                            <w:rFonts w:eastAsia="Calibri"/>
                            <w:color w:val="000000"/>
                            <w:kern w:val="2"/>
                            <w:sz w:val="20"/>
                            <w:szCs w:val="20"/>
                          </w:rPr>
                          <w:t xml:space="preserve">Женщины   </w:t>
                        </w:r>
                        <w:r w:rsidRPr="005525C6">
                          <w:rPr>
                            <w:rFonts w:eastAsia="Calibri"/>
                            <w:color w:val="000000"/>
                            <w:kern w:val="2"/>
                          </w:rPr>
                          <w:t xml:space="preserve"> </w:t>
                        </w:r>
                        <w:r>
                          <w:rPr>
                            <w:rFonts w:eastAsia="Calibri"/>
                            <w:color w:val="000000"/>
                            <w:kern w:val="2"/>
                            <w:lang w:val="en-US"/>
                          </w:rPr>
                          <w:t xml:space="preserve"> </w:t>
                        </w:r>
                        <w:r w:rsidRPr="005525C6">
                          <w:rPr>
                            <w:rFonts w:eastAsia="Calibri"/>
                            <w:color w:val="000000"/>
                            <w:kern w:val="2"/>
                          </w:rPr>
                          <w:t xml:space="preserve">      </w:t>
                        </w:r>
                        <w:r>
                          <w:rPr>
                            <w:rFonts w:eastAsia="Calibri"/>
                            <w:color w:val="000000"/>
                            <w:kern w:val="2"/>
                            <w:lang w:val="en-US"/>
                          </w:rPr>
                          <w:t xml:space="preserve">  </w:t>
                        </w:r>
                        <w:r w:rsidRPr="005525C6">
                          <w:rPr>
                            <w:rFonts w:eastAsia="Calibri"/>
                            <w:color w:val="000000"/>
                            <w:kern w:val="2"/>
                          </w:rPr>
                          <w:t xml:space="preserve">       </w:t>
                        </w:r>
                        <w:r>
                          <w:rPr>
                            <w:rFonts w:eastAsia="Calibri"/>
                            <w:color w:val="000000"/>
                            <w:kern w:val="2"/>
                            <w:lang w:val="en-US"/>
                          </w:rPr>
                          <w:t xml:space="preserve"> </w:t>
                        </w:r>
                        <w:r w:rsidRPr="005525C6">
                          <w:rPr>
                            <w:rFonts w:eastAsia="Calibri"/>
                            <w:color w:val="000000"/>
                            <w:kern w:val="2"/>
                          </w:rPr>
                          <w:t xml:space="preserve"> </w:t>
                        </w:r>
                        <w:r w:rsidRPr="005525C6">
                          <w:rPr>
                            <w:rFonts w:eastAsia="Calibri"/>
                            <w:color w:val="000000"/>
                            <w:kern w:val="2"/>
                            <w:sz w:val="20"/>
                            <w:szCs w:val="20"/>
                          </w:rPr>
                          <w:t>Мужчины</w:t>
                        </w:r>
                      </w:p>
                    </w:txbxContent>
                  </v:textbox>
                </v:rect>
              </v:group>
            </w:pict>
          </mc:Fallback>
        </mc:AlternateContent>
      </w:r>
    </w:p>
    <w:p w14:paraId="660BD919" w14:textId="77777777" w:rsidR="001B2840" w:rsidRPr="001B2840" w:rsidRDefault="001B2840" w:rsidP="002A1CD3">
      <w:pPr>
        <w:widowControl w:val="0"/>
        <w:ind w:firstLine="720"/>
        <w:jc w:val="center"/>
        <w:rPr>
          <w:rFonts w:eastAsia="Calibri" w:cs="Calibri"/>
          <w:color w:val="000000" w:themeColor="text1"/>
          <w:sz w:val="28"/>
          <w:szCs w:val="18"/>
          <w:lang w:eastAsia="ru-RU"/>
        </w:rPr>
      </w:pPr>
    </w:p>
    <w:p w14:paraId="6F947EED" w14:textId="77777777" w:rsidR="001B2840" w:rsidRPr="001B2840" w:rsidRDefault="001B2840" w:rsidP="002A1CD3">
      <w:pPr>
        <w:widowControl w:val="0"/>
        <w:ind w:firstLine="720"/>
        <w:jc w:val="center"/>
        <w:rPr>
          <w:rFonts w:eastAsia="Calibri" w:cs="Calibri"/>
          <w:color w:val="000000" w:themeColor="text1"/>
          <w:sz w:val="28"/>
          <w:szCs w:val="18"/>
          <w:lang w:eastAsia="ru-RU"/>
        </w:rPr>
      </w:pPr>
    </w:p>
    <w:p w14:paraId="2ED64B0D" w14:textId="77777777" w:rsidR="001B2840" w:rsidRPr="001B2840" w:rsidRDefault="001B2840" w:rsidP="002A1CD3">
      <w:pPr>
        <w:widowControl w:val="0"/>
        <w:rPr>
          <w:lang w:eastAsia="ru-RU"/>
        </w:rPr>
      </w:pPr>
    </w:p>
    <w:p w14:paraId="6E09FC6C" w14:textId="77777777" w:rsidR="001B2840" w:rsidRPr="001B2840" w:rsidRDefault="001B2840" w:rsidP="002A1CD3">
      <w:pPr>
        <w:widowControl w:val="0"/>
        <w:rPr>
          <w:lang w:eastAsia="ru-RU"/>
        </w:rPr>
      </w:pPr>
    </w:p>
    <w:p w14:paraId="1025BF1D" w14:textId="77777777" w:rsidR="001B2840" w:rsidRPr="001B2840" w:rsidRDefault="001B2840" w:rsidP="002A1CD3">
      <w:pPr>
        <w:widowControl w:val="0"/>
        <w:rPr>
          <w:lang w:eastAsia="ru-RU"/>
        </w:rPr>
      </w:pPr>
    </w:p>
    <w:p w14:paraId="13216307" w14:textId="77777777" w:rsidR="001B2840" w:rsidRPr="001B2840" w:rsidRDefault="001B2840" w:rsidP="002A1CD3">
      <w:pPr>
        <w:widowControl w:val="0"/>
        <w:rPr>
          <w:lang w:eastAsia="ru-RU"/>
        </w:rPr>
      </w:pPr>
    </w:p>
    <w:p w14:paraId="02E0AC75" w14:textId="77777777" w:rsidR="001B2840" w:rsidRPr="001B2840" w:rsidRDefault="001B2840" w:rsidP="002A1CD3">
      <w:pPr>
        <w:widowControl w:val="0"/>
        <w:rPr>
          <w:lang w:eastAsia="ru-RU"/>
        </w:rPr>
      </w:pPr>
    </w:p>
    <w:p w14:paraId="0044BEBA" w14:textId="77777777" w:rsidR="001B2840" w:rsidRPr="001B2840" w:rsidRDefault="001B2840" w:rsidP="002A1CD3">
      <w:pPr>
        <w:widowControl w:val="0"/>
        <w:rPr>
          <w:lang w:eastAsia="ru-RU"/>
        </w:rPr>
      </w:pPr>
    </w:p>
    <w:p w14:paraId="68559E37" w14:textId="77777777" w:rsidR="001B2840" w:rsidRPr="001B2840" w:rsidRDefault="001B2840" w:rsidP="002A1CD3">
      <w:pPr>
        <w:widowControl w:val="0"/>
        <w:rPr>
          <w:lang w:eastAsia="ru-RU"/>
        </w:rPr>
      </w:pPr>
    </w:p>
    <w:p w14:paraId="37A3A11B" w14:textId="77777777" w:rsidR="001B2840" w:rsidRPr="001B2840" w:rsidRDefault="001B2840" w:rsidP="002A1CD3">
      <w:pPr>
        <w:widowControl w:val="0"/>
        <w:rPr>
          <w:lang w:eastAsia="ru-RU"/>
        </w:rPr>
      </w:pPr>
    </w:p>
    <w:p w14:paraId="1B685F6E" w14:textId="77777777" w:rsidR="001B2840" w:rsidRPr="001B2840" w:rsidRDefault="001B2840" w:rsidP="002A1CD3">
      <w:pPr>
        <w:widowControl w:val="0"/>
        <w:rPr>
          <w:lang w:eastAsia="ru-RU"/>
        </w:rPr>
      </w:pPr>
    </w:p>
    <w:p w14:paraId="042F45FE" w14:textId="0DCE1C56" w:rsidR="00E81C0B" w:rsidRPr="00E81C0B" w:rsidRDefault="00E81C0B" w:rsidP="00E81C0B">
      <w:pPr>
        <w:pStyle w:val="aff0"/>
        <w:widowControl w:val="0"/>
        <w:ind w:firstLine="2552"/>
        <w:jc w:val="both"/>
        <w:rPr>
          <w:iCs w:val="0"/>
          <w:sz w:val="24"/>
          <w:szCs w:val="24"/>
          <w:lang w:val="kk-KZ"/>
        </w:rPr>
      </w:pPr>
      <w:bookmarkStart w:id="71" w:name="_Toc223550314"/>
      <w:r w:rsidRPr="00E81C0B">
        <w:rPr>
          <w:iCs w:val="0"/>
          <w:sz w:val="24"/>
          <w:szCs w:val="24"/>
          <w:lang w:val="kk-KZ"/>
        </w:rPr>
        <w:t>а                                                                          б</w:t>
      </w:r>
    </w:p>
    <w:p w14:paraId="0B273A78" w14:textId="77777777" w:rsidR="00E81C0B" w:rsidRPr="00E81C0B" w:rsidRDefault="00E81C0B" w:rsidP="00E81C0B">
      <w:pPr>
        <w:pStyle w:val="aff0"/>
        <w:widowControl w:val="0"/>
        <w:ind w:firstLine="709"/>
        <w:jc w:val="both"/>
        <w:rPr>
          <w:iCs w:val="0"/>
          <w:sz w:val="16"/>
          <w:szCs w:val="16"/>
          <w:lang w:val="kk-KZ"/>
        </w:rPr>
      </w:pPr>
    </w:p>
    <w:p w14:paraId="1A0F69B9" w14:textId="30FA3DF2" w:rsidR="00E81C0B" w:rsidRPr="00E81C0B" w:rsidRDefault="00E81C0B" w:rsidP="00E81C0B">
      <w:pPr>
        <w:pStyle w:val="aff0"/>
        <w:widowControl w:val="0"/>
        <w:ind w:firstLine="709"/>
        <w:jc w:val="both"/>
        <w:rPr>
          <w:iCs w:val="0"/>
          <w:sz w:val="24"/>
          <w:szCs w:val="24"/>
          <w:lang w:val="kk-KZ"/>
        </w:rPr>
      </w:pPr>
      <w:r w:rsidRPr="00E81C0B">
        <w:rPr>
          <w:iCs w:val="0"/>
          <w:sz w:val="24"/>
          <w:szCs w:val="24"/>
          <w:lang w:val="kk-KZ"/>
        </w:rPr>
        <w:t>а – пол; б – стаж в отделении (лет)</w:t>
      </w:r>
    </w:p>
    <w:p w14:paraId="153AA211" w14:textId="77777777" w:rsidR="00E81C0B" w:rsidRPr="00E81C0B" w:rsidRDefault="00E81C0B" w:rsidP="00E81C0B">
      <w:pPr>
        <w:pStyle w:val="aff0"/>
        <w:widowControl w:val="0"/>
        <w:ind w:firstLine="0"/>
        <w:rPr>
          <w:iCs w:val="0"/>
          <w:sz w:val="16"/>
          <w:szCs w:val="16"/>
        </w:rPr>
      </w:pPr>
    </w:p>
    <w:p w14:paraId="4FF34340" w14:textId="292EE52B" w:rsidR="005B08E6" w:rsidRPr="00293E0D" w:rsidRDefault="00273E91" w:rsidP="00E81C0B">
      <w:pPr>
        <w:pStyle w:val="aff0"/>
        <w:widowControl w:val="0"/>
        <w:ind w:firstLine="0"/>
        <w:rPr>
          <w:szCs w:val="28"/>
        </w:rPr>
      </w:pPr>
      <w:r w:rsidRPr="00293E0D">
        <w:rPr>
          <w:iCs w:val="0"/>
        </w:rPr>
        <w:t xml:space="preserve">Рисунок </w:t>
      </w:r>
      <w:fldSimple w:instr=" SEQ Рисунок \* ARABIC ">
        <w:r w:rsidR="00163EE7">
          <w:rPr>
            <w:noProof/>
          </w:rPr>
          <w:t>13</w:t>
        </w:r>
      </w:fldSimple>
      <w:r w:rsidRPr="00293E0D">
        <w:rPr>
          <w:iCs w:val="0"/>
          <w:noProof/>
        </w:rPr>
        <w:t xml:space="preserve"> – </w:t>
      </w:r>
      <w:r w:rsidR="007C03A5" w:rsidRPr="00293E0D">
        <w:rPr>
          <w:szCs w:val="28"/>
        </w:rPr>
        <w:t>Общий показатель культуры безопасности пациентов в зависимости от демографических и профессиональных характеристик</w:t>
      </w:r>
      <w:bookmarkEnd w:id="71"/>
    </w:p>
    <w:p w14:paraId="7DF9770C" w14:textId="3925F0CF" w:rsidR="007C03A5" w:rsidRPr="00293E0D" w:rsidRDefault="007C03A5" w:rsidP="002A1CD3">
      <w:pPr>
        <w:widowControl w:val="0"/>
        <w:ind w:firstLine="720"/>
        <w:jc w:val="both"/>
        <w:rPr>
          <w:sz w:val="28"/>
          <w:szCs w:val="28"/>
        </w:rPr>
      </w:pPr>
    </w:p>
    <w:p w14:paraId="1B6C8D2C" w14:textId="4D3B294C" w:rsidR="00435199" w:rsidRPr="00293E0D" w:rsidRDefault="007C03A5" w:rsidP="000D24EF">
      <w:pPr>
        <w:widowControl w:val="0"/>
        <w:ind w:firstLine="720"/>
        <w:jc w:val="both"/>
        <w:rPr>
          <w:sz w:val="28"/>
          <w:szCs w:val="28"/>
        </w:rPr>
      </w:pPr>
      <w:r w:rsidRPr="00293E0D">
        <w:rPr>
          <w:sz w:val="28"/>
          <w:szCs w:val="28"/>
          <w:lang w:val="kk-KZ"/>
        </w:rPr>
        <w:t xml:space="preserve">На рисунке </w:t>
      </w:r>
      <w:r w:rsidR="00273E91" w:rsidRPr="00293E0D">
        <w:rPr>
          <w:sz w:val="28"/>
          <w:szCs w:val="28"/>
          <w:lang w:val="kk-KZ"/>
        </w:rPr>
        <w:t>1</w:t>
      </w:r>
      <w:r w:rsidR="004F230B">
        <w:rPr>
          <w:sz w:val="28"/>
          <w:szCs w:val="28"/>
          <w:lang w:val="kk-KZ"/>
        </w:rPr>
        <w:t>3</w:t>
      </w:r>
      <w:r w:rsidR="00273E91" w:rsidRPr="00293E0D">
        <w:rPr>
          <w:sz w:val="28"/>
          <w:szCs w:val="28"/>
          <w:lang w:val="kk-KZ"/>
        </w:rPr>
        <w:t xml:space="preserve"> показано</w:t>
      </w:r>
      <w:r w:rsidR="00435199" w:rsidRPr="00293E0D">
        <w:rPr>
          <w:sz w:val="28"/>
          <w:szCs w:val="28"/>
        </w:rPr>
        <w:t>,</w:t>
      </w:r>
      <w:r w:rsidR="004A7D6E" w:rsidRPr="00293E0D">
        <w:rPr>
          <w:sz w:val="28"/>
          <w:szCs w:val="28"/>
        </w:rPr>
        <w:t xml:space="preserve"> </w:t>
      </w:r>
      <w:r w:rsidR="00435199" w:rsidRPr="00293E0D">
        <w:rPr>
          <w:sz w:val="28"/>
          <w:szCs w:val="28"/>
        </w:rPr>
        <w:t xml:space="preserve">что </w:t>
      </w:r>
      <w:r w:rsidR="0057259B">
        <w:rPr>
          <w:sz w:val="28"/>
          <w:szCs w:val="28"/>
        </w:rPr>
        <w:t>респонденты мужского пола</w:t>
      </w:r>
      <w:r w:rsidR="00435199" w:rsidRPr="00293E0D">
        <w:rPr>
          <w:sz w:val="28"/>
          <w:szCs w:val="28"/>
        </w:rPr>
        <w:t xml:space="preserve"> (Ме = 3,92; IQR=3,70–4,22) имели более позитивное восприятие культуры безопасности пациентов, чем </w:t>
      </w:r>
      <w:r w:rsidR="0057259B">
        <w:rPr>
          <w:sz w:val="28"/>
          <w:szCs w:val="28"/>
        </w:rPr>
        <w:t>респонденты женского пола</w:t>
      </w:r>
      <w:r w:rsidR="00435199" w:rsidRPr="00293E0D">
        <w:rPr>
          <w:sz w:val="28"/>
          <w:szCs w:val="28"/>
        </w:rPr>
        <w:t xml:space="preserve"> (Me = 3,79; IQR = 3,53–3,97; U = 2810,00; p = 0,003). </w:t>
      </w:r>
      <w:r w:rsidR="00C81572" w:rsidRPr="00293E0D">
        <w:rPr>
          <w:sz w:val="28"/>
          <w:szCs w:val="28"/>
        </w:rPr>
        <w:t xml:space="preserve">Размер эффекта при этом был слабым (r = 0,17), </w:t>
      </w:r>
      <w:r w:rsidR="00782E2D" w:rsidRPr="00293E0D">
        <w:rPr>
          <w:sz w:val="28"/>
          <w:szCs w:val="28"/>
        </w:rPr>
        <w:t>что указывает на небольшую величину различий между сравниваемыми группами</w:t>
      </w:r>
      <w:r w:rsidR="00C81572" w:rsidRPr="00293E0D">
        <w:rPr>
          <w:sz w:val="28"/>
          <w:szCs w:val="28"/>
        </w:rPr>
        <w:t xml:space="preserve">. </w:t>
      </w:r>
      <w:r w:rsidR="00435199" w:rsidRPr="00293E0D">
        <w:rPr>
          <w:sz w:val="28"/>
          <w:szCs w:val="28"/>
        </w:rPr>
        <w:t>Также была выявлена статистически значимая разница в восприятии культуры безопасности пациентов в зависимости от стажа работы в отделении (H(3) = 12,16; p = 0,007).</w:t>
      </w:r>
      <w:r w:rsidR="00782E2D" w:rsidRPr="00293E0D">
        <w:rPr>
          <w:sz w:val="28"/>
          <w:szCs w:val="28"/>
        </w:rPr>
        <w:t xml:space="preserve"> В</w:t>
      </w:r>
      <w:r w:rsidR="00C81572" w:rsidRPr="00293E0D">
        <w:rPr>
          <w:sz w:val="28"/>
          <w:szCs w:val="28"/>
        </w:rPr>
        <w:t>еличина эффекта была малой (ε²=0,029)</w:t>
      </w:r>
      <w:r w:rsidR="00782E2D" w:rsidRPr="00293E0D">
        <w:rPr>
          <w:sz w:val="28"/>
          <w:szCs w:val="28"/>
        </w:rPr>
        <w:t>,</w:t>
      </w:r>
      <w:r w:rsidR="00782E2D" w:rsidRPr="00293E0D">
        <w:t xml:space="preserve"> </w:t>
      </w:r>
      <w:r w:rsidR="00782E2D" w:rsidRPr="00293E0D">
        <w:rPr>
          <w:sz w:val="28"/>
          <w:szCs w:val="28"/>
        </w:rPr>
        <w:t xml:space="preserve">что отражает </w:t>
      </w:r>
      <w:r w:rsidR="00A755A8">
        <w:rPr>
          <w:sz w:val="28"/>
          <w:szCs w:val="28"/>
        </w:rPr>
        <w:t>небольшую</w:t>
      </w:r>
      <w:r w:rsidR="00782E2D" w:rsidRPr="00293E0D">
        <w:rPr>
          <w:sz w:val="28"/>
          <w:szCs w:val="28"/>
        </w:rPr>
        <w:t xml:space="preserve"> выраженность различий между группами по стажу работы в отделении</w:t>
      </w:r>
      <w:r w:rsidR="00C81572" w:rsidRPr="00293E0D">
        <w:rPr>
          <w:sz w:val="28"/>
          <w:szCs w:val="28"/>
        </w:rPr>
        <w:t xml:space="preserve">. </w:t>
      </w:r>
      <w:r w:rsidR="00435199" w:rsidRPr="00293E0D">
        <w:rPr>
          <w:sz w:val="28"/>
          <w:szCs w:val="28"/>
        </w:rPr>
        <w:t xml:space="preserve">Пост-хок анализ с использованием попарных сравнений с поправкой Бонферрони показал, что </w:t>
      </w:r>
      <w:r w:rsidR="004C0271" w:rsidRPr="004C0271">
        <w:rPr>
          <w:sz w:val="28"/>
          <w:szCs w:val="28"/>
        </w:rPr>
        <w:t>специалист</w:t>
      </w:r>
      <w:r w:rsidR="004C0271">
        <w:rPr>
          <w:sz w:val="28"/>
          <w:szCs w:val="28"/>
        </w:rPr>
        <w:t>ы</w:t>
      </w:r>
      <w:r w:rsidR="004C0271" w:rsidRPr="004C0271">
        <w:rPr>
          <w:sz w:val="28"/>
          <w:szCs w:val="28"/>
        </w:rPr>
        <w:t xml:space="preserve"> сестринского дела </w:t>
      </w:r>
      <w:r w:rsidR="00435199" w:rsidRPr="00293E0D">
        <w:rPr>
          <w:sz w:val="28"/>
          <w:szCs w:val="28"/>
        </w:rPr>
        <w:t>со стажем 11 лет и более имели более высокие оценки культуры безопасности (</w:t>
      </w:r>
      <w:r w:rsidR="00965B5F" w:rsidRPr="00293E0D">
        <w:rPr>
          <w:sz w:val="28"/>
          <w:szCs w:val="28"/>
        </w:rPr>
        <w:t>Ме</w:t>
      </w:r>
      <w:r w:rsidR="00435199" w:rsidRPr="00293E0D">
        <w:rPr>
          <w:sz w:val="28"/>
          <w:szCs w:val="28"/>
        </w:rPr>
        <w:t xml:space="preserve">=3,94), чем те, кто работал от 6 до 10 лет (p = 0,015), и от 1 до 5 лет (p=0,006). </w:t>
      </w:r>
      <w:r w:rsidR="00C81572" w:rsidRPr="00293E0D">
        <w:rPr>
          <w:sz w:val="28"/>
          <w:szCs w:val="28"/>
        </w:rPr>
        <w:t xml:space="preserve">Между другими группами статистически значимых различий не выявлено. </w:t>
      </w:r>
      <w:r w:rsidR="00480E16" w:rsidRPr="00293E0D">
        <w:rPr>
          <w:sz w:val="28"/>
          <w:szCs w:val="28"/>
        </w:rPr>
        <w:t>Это может свидетельствовать о том, что с накоплением профессионального опыта восприятие кадровой обеспеченности и интенсивности работы становится более положительным. Вероятно, сотрудники</w:t>
      </w:r>
      <w:r w:rsidR="00F05089">
        <w:rPr>
          <w:sz w:val="28"/>
          <w:szCs w:val="28"/>
        </w:rPr>
        <w:t xml:space="preserve"> с </w:t>
      </w:r>
      <w:r w:rsidR="0001604F" w:rsidRPr="0001604F">
        <w:rPr>
          <w:sz w:val="28"/>
          <w:szCs w:val="28"/>
        </w:rPr>
        <w:t xml:space="preserve">более длительным </w:t>
      </w:r>
      <w:r w:rsidR="00F05089">
        <w:rPr>
          <w:sz w:val="28"/>
          <w:szCs w:val="28"/>
        </w:rPr>
        <w:t>стажем</w:t>
      </w:r>
      <w:r w:rsidR="00480E16" w:rsidRPr="00293E0D">
        <w:rPr>
          <w:sz w:val="28"/>
          <w:szCs w:val="28"/>
        </w:rPr>
        <w:t xml:space="preserve"> обладают большей адаптацией к условиям труда, устойчивостью к стрессу и более реалистичными ожиданиями по отношению к рабочей нагрузке и кадровому обеспечению.</w:t>
      </w:r>
      <w:r w:rsidR="000D24EF">
        <w:rPr>
          <w:sz w:val="28"/>
          <w:szCs w:val="28"/>
        </w:rPr>
        <w:t xml:space="preserve"> Остальные </w:t>
      </w:r>
      <w:r w:rsidR="00435199" w:rsidRPr="00293E0D">
        <w:rPr>
          <w:sz w:val="28"/>
          <w:szCs w:val="28"/>
        </w:rPr>
        <w:t xml:space="preserve">параметры, </w:t>
      </w:r>
      <w:r w:rsidR="000D24EF">
        <w:rPr>
          <w:sz w:val="28"/>
          <w:szCs w:val="28"/>
        </w:rPr>
        <w:t xml:space="preserve">такие </w:t>
      </w:r>
      <w:r w:rsidR="00435199" w:rsidRPr="00293E0D">
        <w:rPr>
          <w:sz w:val="28"/>
          <w:szCs w:val="28"/>
        </w:rPr>
        <w:t xml:space="preserve">как возраст, семейное положение, уровень образования, </w:t>
      </w:r>
      <w:r w:rsidR="00EF4052">
        <w:rPr>
          <w:sz w:val="28"/>
          <w:szCs w:val="28"/>
        </w:rPr>
        <w:t>занимаемая позиция</w:t>
      </w:r>
      <w:r w:rsidR="00435199" w:rsidRPr="00293E0D">
        <w:rPr>
          <w:sz w:val="28"/>
          <w:szCs w:val="28"/>
        </w:rPr>
        <w:t xml:space="preserve">, подразделение работы в </w:t>
      </w:r>
      <w:r w:rsidR="006729DB" w:rsidRPr="006729DB">
        <w:rPr>
          <w:sz w:val="28"/>
          <w:szCs w:val="28"/>
        </w:rPr>
        <w:t>клинике</w:t>
      </w:r>
      <w:r w:rsidR="00435199" w:rsidRPr="00293E0D">
        <w:rPr>
          <w:sz w:val="28"/>
          <w:szCs w:val="28"/>
        </w:rPr>
        <w:t xml:space="preserve">, стаж работы в </w:t>
      </w:r>
      <w:r w:rsidR="0046628A" w:rsidRPr="0046628A">
        <w:rPr>
          <w:sz w:val="28"/>
          <w:szCs w:val="28"/>
        </w:rPr>
        <w:t>клинике</w:t>
      </w:r>
      <w:r w:rsidR="00435199" w:rsidRPr="00293E0D">
        <w:rPr>
          <w:sz w:val="28"/>
          <w:szCs w:val="28"/>
        </w:rPr>
        <w:t xml:space="preserve"> и количество рабочих часов не оказали статистически значимого влияния на общее восприятие культуры безопасности пациентов </w:t>
      </w:r>
      <w:r w:rsidR="000D24EF" w:rsidRPr="000D24EF">
        <w:rPr>
          <w:sz w:val="28"/>
          <w:szCs w:val="28"/>
        </w:rPr>
        <w:t>(p &gt; 0,05; таблица 6)</w:t>
      </w:r>
      <w:r w:rsidR="000D24EF">
        <w:rPr>
          <w:sz w:val="28"/>
          <w:szCs w:val="28"/>
        </w:rPr>
        <w:t>.</w:t>
      </w:r>
    </w:p>
    <w:p w14:paraId="0E68FC51" w14:textId="6DA70C4F" w:rsidR="00A72D04" w:rsidRPr="00293E0D" w:rsidRDefault="00E17605" w:rsidP="00E81C0B">
      <w:pPr>
        <w:widowControl w:val="0"/>
        <w:ind w:firstLine="709"/>
        <w:jc w:val="both"/>
        <w:rPr>
          <w:sz w:val="28"/>
          <w:szCs w:val="28"/>
        </w:rPr>
      </w:pPr>
      <w:r w:rsidRPr="00293E0D">
        <w:rPr>
          <w:sz w:val="28"/>
          <w:szCs w:val="28"/>
        </w:rPr>
        <w:t xml:space="preserve">В ходе анализа взаимосвязи между </w:t>
      </w:r>
      <w:r w:rsidR="00302B53" w:rsidRPr="00293E0D">
        <w:rPr>
          <w:sz w:val="28"/>
          <w:szCs w:val="28"/>
        </w:rPr>
        <w:t>демографическими характеристиками</w:t>
      </w:r>
      <w:r w:rsidRPr="00293E0D">
        <w:rPr>
          <w:sz w:val="28"/>
          <w:szCs w:val="28"/>
        </w:rPr>
        <w:t xml:space="preserve"> </w:t>
      </w:r>
      <w:r w:rsidR="00CC6032" w:rsidRPr="00CC6032">
        <w:rPr>
          <w:sz w:val="28"/>
          <w:szCs w:val="28"/>
        </w:rPr>
        <w:t xml:space="preserve">специалистов сестринского дела </w:t>
      </w:r>
      <w:r w:rsidRPr="00293E0D">
        <w:rPr>
          <w:sz w:val="28"/>
          <w:szCs w:val="28"/>
        </w:rPr>
        <w:t xml:space="preserve">и измерениями культуры безопасности пациентов были выявлены как статистически значимые, так и статистически незначимые ассоциации (таблица </w:t>
      </w:r>
      <w:r w:rsidR="00160EDB" w:rsidRPr="00293E0D">
        <w:rPr>
          <w:sz w:val="28"/>
          <w:szCs w:val="28"/>
        </w:rPr>
        <w:t>7</w:t>
      </w:r>
      <w:r w:rsidRPr="00293E0D">
        <w:rPr>
          <w:sz w:val="28"/>
          <w:szCs w:val="28"/>
        </w:rPr>
        <w:t xml:space="preserve">). </w:t>
      </w:r>
    </w:p>
    <w:p w14:paraId="3E7FB4C7" w14:textId="0D7209B1" w:rsidR="00A72D04" w:rsidRPr="00293E0D" w:rsidRDefault="00A72D04" w:rsidP="002A1CD3">
      <w:pPr>
        <w:widowControl w:val="0"/>
        <w:ind w:firstLine="567"/>
        <w:jc w:val="both"/>
        <w:rPr>
          <w:sz w:val="28"/>
          <w:szCs w:val="28"/>
        </w:rPr>
        <w:sectPr w:rsidR="00A72D04" w:rsidRPr="00293E0D" w:rsidSect="003527C6">
          <w:type w:val="nextColumn"/>
          <w:pgSz w:w="11906" w:h="16838"/>
          <w:pgMar w:top="1134" w:right="567" w:bottom="1134" w:left="1701" w:header="709" w:footer="709" w:gutter="0"/>
          <w:cols w:space="708"/>
          <w:docGrid w:linePitch="360"/>
        </w:sectPr>
      </w:pPr>
    </w:p>
    <w:p w14:paraId="5D36CB26" w14:textId="1890851A" w:rsidR="0058244E" w:rsidRPr="00293E0D" w:rsidRDefault="005733E1" w:rsidP="00E81C0B">
      <w:pPr>
        <w:pStyle w:val="aff8"/>
        <w:widowControl w:val="0"/>
        <w:ind w:firstLine="0"/>
      </w:pPr>
      <w:bookmarkStart w:id="72" w:name="_Toc223550289"/>
      <w:r w:rsidRPr="00293E0D">
        <w:t xml:space="preserve">Таблица </w:t>
      </w:r>
      <w:r w:rsidR="00F73EB7">
        <w:fldChar w:fldCharType="begin"/>
      </w:r>
      <w:r w:rsidR="00F73EB7" w:rsidRPr="00AB42A1">
        <w:instrText xml:space="preserve"> SEQ Таблица \* ARABIC </w:instrText>
      </w:r>
      <w:r w:rsidR="00F73EB7">
        <w:fldChar w:fldCharType="separate"/>
      </w:r>
      <w:r w:rsidR="00163EE7">
        <w:rPr>
          <w:noProof/>
        </w:rPr>
        <w:t>7</w:t>
      </w:r>
      <w:r w:rsidR="00F73EB7">
        <w:rPr>
          <w:noProof/>
        </w:rPr>
        <w:fldChar w:fldCharType="end"/>
      </w:r>
      <w:r w:rsidR="0058244E" w:rsidRPr="00293E0D">
        <w:t xml:space="preserve"> </w:t>
      </w:r>
      <w:r w:rsidRPr="00293E0D">
        <w:t>–</w:t>
      </w:r>
      <w:r w:rsidR="0058244E" w:rsidRPr="00293E0D">
        <w:t xml:space="preserve"> </w:t>
      </w:r>
      <w:r w:rsidR="00BD0163" w:rsidRPr="00293E0D">
        <w:t>А</w:t>
      </w:r>
      <w:r w:rsidR="0058244E" w:rsidRPr="00293E0D">
        <w:t xml:space="preserve">нализ взаимосвязи между </w:t>
      </w:r>
      <w:r w:rsidR="007B6878" w:rsidRPr="00293E0D">
        <w:t xml:space="preserve">измерениями </w:t>
      </w:r>
      <w:r w:rsidR="0058244E" w:rsidRPr="00293E0D">
        <w:t>культуры безопасности пациентов и</w:t>
      </w:r>
      <w:r w:rsidR="00E752DD" w:rsidRPr="00293E0D">
        <w:t xml:space="preserve"> демографическими</w:t>
      </w:r>
      <w:r w:rsidR="0058244E" w:rsidRPr="00293E0D">
        <w:t xml:space="preserve"> характеристиками </w:t>
      </w:r>
      <w:r w:rsidR="00A60866" w:rsidRPr="00A60866">
        <w:t xml:space="preserve">специалистов сестринского дела </w:t>
      </w:r>
      <w:r w:rsidR="0058244E" w:rsidRPr="00293E0D">
        <w:t>(n=319)</w:t>
      </w:r>
      <w:bookmarkEnd w:id="72"/>
    </w:p>
    <w:p w14:paraId="03C0C921" w14:textId="7FEA7F30" w:rsidR="00CD4F16" w:rsidRPr="00E81C0B" w:rsidRDefault="00CD4F16" w:rsidP="002A1CD3">
      <w:pPr>
        <w:widowControl w:val="0"/>
        <w:ind w:firstLine="567"/>
        <w:jc w:val="both"/>
        <w:rPr>
          <w:sz w:val="16"/>
          <w:szCs w:val="16"/>
        </w:rPr>
      </w:pP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4"/>
        <w:gridCol w:w="1316"/>
        <w:gridCol w:w="931"/>
        <w:gridCol w:w="802"/>
        <w:gridCol w:w="1454"/>
        <w:gridCol w:w="1063"/>
        <w:gridCol w:w="803"/>
        <w:gridCol w:w="1322"/>
        <w:gridCol w:w="1062"/>
        <w:gridCol w:w="946"/>
        <w:gridCol w:w="1582"/>
        <w:gridCol w:w="932"/>
        <w:gridCol w:w="672"/>
      </w:tblGrid>
      <w:tr w:rsidR="00633470" w:rsidRPr="00293E0D" w14:paraId="68110E61" w14:textId="77777777" w:rsidTr="009F47AB">
        <w:trPr>
          <w:jc w:val="center"/>
        </w:trPr>
        <w:tc>
          <w:tcPr>
            <w:tcW w:w="1574" w:type="dxa"/>
            <w:vAlign w:val="center"/>
          </w:tcPr>
          <w:p w14:paraId="52F38334" w14:textId="42EB9F86" w:rsidR="00CD4F16" w:rsidRPr="009F47AB" w:rsidRDefault="009F47AB" w:rsidP="009F47AB">
            <w:pPr>
              <w:widowControl w:val="0"/>
              <w:jc w:val="center"/>
              <w:rPr>
                <w:bCs/>
                <w:sz w:val="20"/>
                <w:szCs w:val="20"/>
                <w:lang w:val="kk-KZ"/>
              </w:rPr>
            </w:pPr>
            <w:bookmarkStart w:id="73" w:name="_Hlk174535831"/>
            <w:bookmarkStart w:id="74" w:name="_Hlk174536586"/>
            <w:r w:rsidRPr="009F47AB">
              <w:rPr>
                <w:bCs/>
                <w:sz w:val="20"/>
                <w:szCs w:val="20"/>
                <w:lang w:val="kk-KZ"/>
              </w:rPr>
              <w:t>Демографиче ские показатели</w:t>
            </w:r>
          </w:p>
        </w:tc>
        <w:tc>
          <w:tcPr>
            <w:tcW w:w="3049" w:type="dxa"/>
            <w:gridSpan w:val="3"/>
            <w:vAlign w:val="center"/>
          </w:tcPr>
          <w:p w14:paraId="62FD3AE7" w14:textId="77777777" w:rsidR="00CD4F16" w:rsidRPr="00293E0D" w:rsidRDefault="00CD4F16" w:rsidP="009F47AB">
            <w:pPr>
              <w:widowControl w:val="0"/>
              <w:jc w:val="center"/>
              <w:rPr>
                <w:sz w:val="20"/>
                <w:szCs w:val="20"/>
              </w:rPr>
            </w:pPr>
            <w:r w:rsidRPr="00293E0D">
              <w:rPr>
                <w:sz w:val="20"/>
                <w:szCs w:val="20"/>
              </w:rPr>
              <w:t>Командная работа</w:t>
            </w:r>
          </w:p>
        </w:tc>
        <w:tc>
          <w:tcPr>
            <w:tcW w:w="3320" w:type="dxa"/>
            <w:gridSpan w:val="3"/>
            <w:vAlign w:val="center"/>
          </w:tcPr>
          <w:p w14:paraId="27C9A808" w14:textId="77777777" w:rsidR="00CD4F16" w:rsidRPr="00293E0D" w:rsidRDefault="00CD4F16" w:rsidP="009F47AB">
            <w:pPr>
              <w:widowControl w:val="0"/>
              <w:jc w:val="center"/>
              <w:rPr>
                <w:sz w:val="20"/>
                <w:szCs w:val="20"/>
              </w:rPr>
            </w:pPr>
            <w:r w:rsidRPr="00293E0D">
              <w:rPr>
                <w:sz w:val="20"/>
                <w:szCs w:val="20"/>
              </w:rPr>
              <w:t>Обеспеченность кадрами и темп работы</w:t>
            </w:r>
          </w:p>
        </w:tc>
        <w:tc>
          <w:tcPr>
            <w:tcW w:w="3330" w:type="dxa"/>
            <w:gridSpan w:val="3"/>
            <w:vAlign w:val="center"/>
          </w:tcPr>
          <w:p w14:paraId="7E3FF4E6" w14:textId="77777777" w:rsidR="00CD4F16" w:rsidRPr="00293E0D" w:rsidRDefault="00CD4F16" w:rsidP="009F47AB">
            <w:pPr>
              <w:widowControl w:val="0"/>
              <w:jc w:val="center"/>
              <w:rPr>
                <w:sz w:val="20"/>
                <w:szCs w:val="20"/>
              </w:rPr>
            </w:pPr>
            <w:r w:rsidRPr="00293E0D">
              <w:rPr>
                <w:sz w:val="20"/>
                <w:szCs w:val="20"/>
              </w:rPr>
              <w:t>Организационное обучение - Постоянное совершенствование</w:t>
            </w:r>
          </w:p>
        </w:tc>
        <w:tc>
          <w:tcPr>
            <w:tcW w:w="3186" w:type="dxa"/>
            <w:gridSpan w:val="3"/>
            <w:vAlign w:val="center"/>
          </w:tcPr>
          <w:p w14:paraId="76A30C05" w14:textId="77777777" w:rsidR="00CD4F16" w:rsidRPr="00293E0D" w:rsidRDefault="00CD4F16" w:rsidP="009F47AB">
            <w:pPr>
              <w:widowControl w:val="0"/>
              <w:jc w:val="center"/>
              <w:rPr>
                <w:sz w:val="20"/>
                <w:szCs w:val="20"/>
              </w:rPr>
            </w:pPr>
            <w:r w:rsidRPr="00293E0D">
              <w:rPr>
                <w:sz w:val="20"/>
                <w:szCs w:val="20"/>
              </w:rPr>
              <w:t>Реакция на ошибку</w:t>
            </w:r>
          </w:p>
        </w:tc>
      </w:tr>
      <w:tr w:rsidR="009F47AB" w:rsidRPr="00293E0D" w14:paraId="41C042AE" w14:textId="77777777" w:rsidTr="009F47AB">
        <w:trPr>
          <w:jc w:val="center"/>
        </w:trPr>
        <w:tc>
          <w:tcPr>
            <w:tcW w:w="1574" w:type="dxa"/>
            <w:vAlign w:val="center"/>
          </w:tcPr>
          <w:p w14:paraId="5AA81778" w14:textId="1B2009C3" w:rsidR="009F47AB" w:rsidRPr="009F47AB" w:rsidRDefault="009F47AB" w:rsidP="009F47AB">
            <w:pPr>
              <w:widowControl w:val="0"/>
              <w:jc w:val="center"/>
              <w:rPr>
                <w:bCs/>
                <w:sz w:val="20"/>
                <w:szCs w:val="20"/>
                <w:lang w:val="kk-KZ"/>
              </w:rPr>
            </w:pPr>
            <w:r>
              <w:rPr>
                <w:bCs/>
                <w:sz w:val="20"/>
                <w:szCs w:val="20"/>
                <w:lang w:val="kk-KZ"/>
              </w:rPr>
              <w:t>1</w:t>
            </w:r>
          </w:p>
        </w:tc>
        <w:tc>
          <w:tcPr>
            <w:tcW w:w="3049" w:type="dxa"/>
            <w:gridSpan w:val="3"/>
            <w:vAlign w:val="center"/>
          </w:tcPr>
          <w:p w14:paraId="7D993A52" w14:textId="26E0D3E7" w:rsidR="009F47AB" w:rsidRPr="009F47AB" w:rsidRDefault="009F47AB" w:rsidP="009F47AB">
            <w:pPr>
              <w:widowControl w:val="0"/>
              <w:jc w:val="center"/>
              <w:rPr>
                <w:sz w:val="20"/>
                <w:szCs w:val="20"/>
                <w:lang w:val="kk-KZ"/>
              </w:rPr>
            </w:pPr>
            <w:r>
              <w:rPr>
                <w:sz w:val="20"/>
                <w:szCs w:val="20"/>
                <w:lang w:val="kk-KZ"/>
              </w:rPr>
              <w:t>2</w:t>
            </w:r>
          </w:p>
        </w:tc>
        <w:tc>
          <w:tcPr>
            <w:tcW w:w="3320" w:type="dxa"/>
            <w:gridSpan w:val="3"/>
            <w:vAlign w:val="center"/>
          </w:tcPr>
          <w:p w14:paraId="7A5F52EC" w14:textId="6FD9B657" w:rsidR="009F47AB" w:rsidRPr="009F47AB" w:rsidRDefault="009F47AB" w:rsidP="009F47AB">
            <w:pPr>
              <w:widowControl w:val="0"/>
              <w:jc w:val="center"/>
              <w:rPr>
                <w:sz w:val="20"/>
                <w:szCs w:val="20"/>
                <w:lang w:val="kk-KZ"/>
              </w:rPr>
            </w:pPr>
            <w:r>
              <w:rPr>
                <w:sz w:val="20"/>
                <w:szCs w:val="20"/>
                <w:lang w:val="kk-KZ"/>
              </w:rPr>
              <w:t>3</w:t>
            </w:r>
          </w:p>
        </w:tc>
        <w:tc>
          <w:tcPr>
            <w:tcW w:w="3330" w:type="dxa"/>
            <w:gridSpan w:val="3"/>
            <w:vAlign w:val="center"/>
          </w:tcPr>
          <w:p w14:paraId="35FD20BF" w14:textId="459E579C" w:rsidR="009F47AB" w:rsidRPr="009F47AB" w:rsidRDefault="009F47AB" w:rsidP="009F47AB">
            <w:pPr>
              <w:widowControl w:val="0"/>
              <w:jc w:val="center"/>
              <w:rPr>
                <w:sz w:val="20"/>
                <w:szCs w:val="20"/>
                <w:lang w:val="kk-KZ"/>
              </w:rPr>
            </w:pPr>
            <w:r>
              <w:rPr>
                <w:sz w:val="20"/>
                <w:szCs w:val="20"/>
                <w:lang w:val="kk-KZ"/>
              </w:rPr>
              <w:t>4</w:t>
            </w:r>
          </w:p>
        </w:tc>
        <w:tc>
          <w:tcPr>
            <w:tcW w:w="3186" w:type="dxa"/>
            <w:gridSpan w:val="3"/>
            <w:vAlign w:val="center"/>
          </w:tcPr>
          <w:p w14:paraId="4ADE0059" w14:textId="3A08E5D1" w:rsidR="009F47AB" w:rsidRPr="009F47AB" w:rsidRDefault="009F47AB" w:rsidP="009F47AB">
            <w:pPr>
              <w:widowControl w:val="0"/>
              <w:jc w:val="center"/>
              <w:rPr>
                <w:sz w:val="20"/>
                <w:szCs w:val="20"/>
                <w:lang w:val="kk-KZ"/>
              </w:rPr>
            </w:pPr>
            <w:r>
              <w:rPr>
                <w:sz w:val="20"/>
                <w:szCs w:val="20"/>
                <w:lang w:val="kk-KZ"/>
              </w:rPr>
              <w:t>5</w:t>
            </w:r>
          </w:p>
        </w:tc>
      </w:tr>
      <w:bookmarkEnd w:id="73"/>
      <w:tr w:rsidR="00C77DCD" w:rsidRPr="00293E0D" w14:paraId="41F8355A" w14:textId="77777777" w:rsidTr="009F47AB">
        <w:trPr>
          <w:jc w:val="center"/>
        </w:trPr>
        <w:tc>
          <w:tcPr>
            <w:tcW w:w="1574" w:type="dxa"/>
            <w:vAlign w:val="center"/>
          </w:tcPr>
          <w:p w14:paraId="71619519" w14:textId="77777777" w:rsidR="00C77DCD" w:rsidRPr="00293E0D" w:rsidRDefault="00C77DCD" w:rsidP="00E81C0B">
            <w:pPr>
              <w:widowControl w:val="0"/>
              <w:rPr>
                <w:sz w:val="20"/>
                <w:szCs w:val="20"/>
              </w:rPr>
            </w:pPr>
            <w:r w:rsidRPr="00293E0D">
              <w:rPr>
                <w:sz w:val="20"/>
                <w:szCs w:val="20"/>
              </w:rPr>
              <w:t>Переменная</w:t>
            </w:r>
          </w:p>
        </w:tc>
        <w:tc>
          <w:tcPr>
            <w:tcW w:w="1316" w:type="dxa"/>
          </w:tcPr>
          <w:p w14:paraId="268B14B0" w14:textId="7A5766E2" w:rsidR="00C77DCD" w:rsidRPr="00293E0D" w:rsidRDefault="004A7D6E" w:rsidP="002A1CD3">
            <w:pPr>
              <w:widowControl w:val="0"/>
              <w:ind w:right="-272" w:hanging="87"/>
              <w:jc w:val="center"/>
              <w:rPr>
                <w:sz w:val="20"/>
                <w:szCs w:val="20"/>
              </w:rPr>
            </w:pPr>
            <w:r w:rsidRPr="00293E0D">
              <w:rPr>
                <w:sz w:val="20"/>
                <w:szCs w:val="20"/>
              </w:rPr>
              <w:t>Me [IQR]</w:t>
            </w:r>
          </w:p>
        </w:tc>
        <w:tc>
          <w:tcPr>
            <w:tcW w:w="931" w:type="dxa"/>
          </w:tcPr>
          <w:p w14:paraId="40A564D3" w14:textId="77777777" w:rsidR="00C77DCD" w:rsidRPr="00293E0D" w:rsidRDefault="00C77DCD" w:rsidP="002A1CD3">
            <w:pPr>
              <w:widowControl w:val="0"/>
              <w:jc w:val="center"/>
              <w:rPr>
                <w:sz w:val="20"/>
                <w:szCs w:val="20"/>
              </w:rPr>
            </w:pPr>
            <w:r w:rsidRPr="00293E0D">
              <w:rPr>
                <w:sz w:val="20"/>
                <w:szCs w:val="20"/>
              </w:rPr>
              <w:t>Статистический анализ</w:t>
            </w:r>
          </w:p>
        </w:tc>
        <w:tc>
          <w:tcPr>
            <w:tcW w:w="802" w:type="dxa"/>
          </w:tcPr>
          <w:p w14:paraId="2419D808" w14:textId="77777777" w:rsidR="00C77DCD" w:rsidRPr="00293E0D" w:rsidRDefault="00C77DCD" w:rsidP="002A1CD3">
            <w:pPr>
              <w:widowControl w:val="0"/>
              <w:jc w:val="center"/>
              <w:rPr>
                <w:iCs/>
                <w:sz w:val="20"/>
                <w:szCs w:val="20"/>
              </w:rPr>
            </w:pPr>
            <w:r w:rsidRPr="00293E0D">
              <w:rPr>
                <w:iCs/>
                <w:sz w:val="20"/>
                <w:szCs w:val="20"/>
              </w:rPr>
              <w:t>p</w:t>
            </w:r>
          </w:p>
        </w:tc>
        <w:tc>
          <w:tcPr>
            <w:tcW w:w="1454" w:type="dxa"/>
          </w:tcPr>
          <w:p w14:paraId="186CD4F8" w14:textId="0A2A27AE" w:rsidR="00C77DCD" w:rsidRPr="00293E0D" w:rsidRDefault="004A7D6E" w:rsidP="002A1CD3">
            <w:pPr>
              <w:widowControl w:val="0"/>
              <w:jc w:val="center"/>
              <w:rPr>
                <w:sz w:val="20"/>
                <w:szCs w:val="20"/>
              </w:rPr>
            </w:pPr>
            <w:r w:rsidRPr="00293E0D">
              <w:rPr>
                <w:sz w:val="20"/>
                <w:szCs w:val="20"/>
              </w:rPr>
              <w:t>Me [IQR]</w:t>
            </w:r>
          </w:p>
        </w:tc>
        <w:tc>
          <w:tcPr>
            <w:tcW w:w="1063" w:type="dxa"/>
          </w:tcPr>
          <w:p w14:paraId="2232E94A" w14:textId="77777777" w:rsidR="00C77DCD" w:rsidRPr="00293E0D" w:rsidRDefault="00C77DCD" w:rsidP="002A1CD3">
            <w:pPr>
              <w:widowControl w:val="0"/>
              <w:jc w:val="center"/>
              <w:rPr>
                <w:sz w:val="20"/>
                <w:szCs w:val="20"/>
              </w:rPr>
            </w:pPr>
            <w:r w:rsidRPr="00293E0D">
              <w:rPr>
                <w:sz w:val="20"/>
                <w:szCs w:val="20"/>
              </w:rPr>
              <w:t>Статистический анализ</w:t>
            </w:r>
          </w:p>
        </w:tc>
        <w:tc>
          <w:tcPr>
            <w:tcW w:w="803" w:type="dxa"/>
          </w:tcPr>
          <w:p w14:paraId="162C8265" w14:textId="77777777" w:rsidR="00C77DCD" w:rsidRPr="00293E0D" w:rsidRDefault="00C77DCD" w:rsidP="002A1CD3">
            <w:pPr>
              <w:widowControl w:val="0"/>
              <w:jc w:val="center"/>
              <w:rPr>
                <w:iCs/>
                <w:sz w:val="20"/>
                <w:szCs w:val="20"/>
              </w:rPr>
            </w:pPr>
            <w:r w:rsidRPr="00293E0D">
              <w:rPr>
                <w:iCs/>
                <w:sz w:val="20"/>
                <w:szCs w:val="20"/>
              </w:rPr>
              <w:t>p</w:t>
            </w:r>
          </w:p>
        </w:tc>
        <w:tc>
          <w:tcPr>
            <w:tcW w:w="1322" w:type="dxa"/>
          </w:tcPr>
          <w:p w14:paraId="586FF856" w14:textId="78BFD840" w:rsidR="00C77DCD" w:rsidRPr="00293E0D" w:rsidRDefault="004A7D6E" w:rsidP="002A1CD3">
            <w:pPr>
              <w:widowControl w:val="0"/>
              <w:jc w:val="center"/>
              <w:rPr>
                <w:sz w:val="20"/>
                <w:szCs w:val="20"/>
              </w:rPr>
            </w:pPr>
            <w:r w:rsidRPr="00293E0D">
              <w:rPr>
                <w:sz w:val="20"/>
                <w:szCs w:val="20"/>
              </w:rPr>
              <w:t>Me [IQR]</w:t>
            </w:r>
          </w:p>
        </w:tc>
        <w:tc>
          <w:tcPr>
            <w:tcW w:w="1062" w:type="dxa"/>
          </w:tcPr>
          <w:p w14:paraId="5A96DBE6" w14:textId="77777777" w:rsidR="00C77DCD" w:rsidRPr="00293E0D" w:rsidRDefault="00C77DCD" w:rsidP="002A1CD3">
            <w:pPr>
              <w:widowControl w:val="0"/>
              <w:jc w:val="center"/>
              <w:rPr>
                <w:sz w:val="20"/>
                <w:szCs w:val="20"/>
              </w:rPr>
            </w:pPr>
            <w:r w:rsidRPr="00293E0D">
              <w:rPr>
                <w:sz w:val="20"/>
                <w:szCs w:val="20"/>
              </w:rPr>
              <w:t>Статистический анализ</w:t>
            </w:r>
          </w:p>
        </w:tc>
        <w:tc>
          <w:tcPr>
            <w:tcW w:w="946" w:type="dxa"/>
          </w:tcPr>
          <w:p w14:paraId="687EEC88" w14:textId="77777777" w:rsidR="00C77DCD" w:rsidRPr="00293E0D" w:rsidRDefault="00C77DCD" w:rsidP="002A1CD3">
            <w:pPr>
              <w:widowControl w:val="0"/>
              <w:jc w:val="center"/>
              <w:rPr>
                <w:sz w:val="20"/>
                <w:szCs w:val="20"/>
              </w:rPr>
            </w:pPr>
            <w:r w:rsidRPr="00293E0D">
              <w:rPr>
                <w:sz w:val="20"/>
                <w:szCs w:val="20"/>
              </w:rPr>
              <w:t>p</w:t>
            </w:r>
          </w:p>
        </w:tc>
        <w:tc>
          <w:tcPr>
            <w:tcW w:w="1582" w:type="dxa"/>
          </w:tcPr>
          <w:p w14:paraId="3A074F76" w14:textId="2993A00C" w:rsidR="00C77DCD" w:rsidRPr="00293E0D" w:rsidRDefault="004A7D6E" w:rsidP="002A1CD3">
            <w:pPr>
              <w:widowControl w:val="0"/>
              <w:jc w:val="center"/>
              <w:rPr>
                <w:sz w:val="20"/>
                <w:szCs w:val="20"/>
              </w:rPr>
            </w:pPr>
            <w:r w:rsidRPr="00293E0D">
              <w:rPr>
                <w:sz w:val="20"/>
                <w:szCs w:val="20"/>
              </w:rPr>
              <w:t>Me [IQR]</w:t>
            </w:r>
          </w:p>
        </w:tc>
        <w:tc>
          <w:tcPr>
            <w:tcW w:w="932" w:type="dxa"/>
          </w:tcPr>
          <w:p w14:paraId="4580466C" w14:textId="77777777" w:rsidR="00C77DCD" w:rsidRPr="00293E0D" w:rsidRDefault="00C77DCD" w:rsidP="002A1CD3">
            <w:pPr>
              <w:widowControl w:val="0"/>
              <w:jc w:val="center"/>
              <w:rPr>
                <w:sz w:val="20"/>
                <w:szCs w:val="20"/>
              </w:rPr>
            </w:pPr>
            <w:r w:rsidRPr="00293E0D">
              <w:rPr>
                <w:sz w:val="20"/>
                <w:szCs w:val="20"/>
              </w:rPr>
              <w:t>Статистический анализ</w:t>
            </w:r>
          </w:p>
        </w:tc>
        <w:tc>
          <w:tcPr>
            <w:tcW w:w="672" w:type="dxa"/>
          </w:tcPr>
          <w:p w14:paraId="651A6DEE" w14:textId="77777777" w:rsidR="00C77DCD" w:rsidRPr="00293E0D" w:rsidRDefault="00C77DCD" w:rsidP="002A1CD3">
            <w:pPr>
              <w:widowControl w:val="0"/>
              <w:jc w:val="center"/>
              <w:rPr>
                <w:iCs/>
                <w:sz w:val="20"/>
                <w:szCs w:val="20"/>
              </w:rPr>
            </w:pPr>
            <w:r w:rsidRPr="00293E0D">
              <w:rPr>
                <w:iCs/>
                <w:sz w:val="20"/>
                <w:szCs w:val="20"/>
              </w:rPr>
              <w:t>p</w:t>
            </w:r>
          </w:p>
        </w:tc>
      </w:tr>
      <w:tr w:rsidR="00C77DCD" w:rsidRPr="00293E0D" w14:paraId="07A4D9EA" w14:textId="77777777" w:rsidTr="009F47AB">
        <w:trPr>
          <w:trHeight w:val="273"/>
          <w:jc w:val="center"/>
        </w:trPr>
        <w:tc>
          <w:tcPr>
            <w:tcW w:w="1574" w:type="dxa"/>
            <w:vAlign w:val="center"/>
          </w:tcPr>
          <w:p w14:paraId="6A239B21" w14:textId="77777777" w:rsidR="00C77DCD" w:rsidRPr="00293E0D" w:rsidRDefault="00C77DCD" w:rsidP="00E81C0B">
            <w:pPr>
              <w:widowControl w:val="0"/>
              <w:ind w:left="-9"/>
              <w:rPr>
                <w:sz w:val="20"/>
                <w:szCs w:val="20"/>
              </w:rPr>
            </w:pPr>
            <w:r w:rsidRPr="00293E0D">
              <w:rPr>
                <w:sz w:val="20"/>
                <w:szCs w:val="20"/>
              </w:rPr>
              <w:t>Возраст</w:t>
            </w:r>
          </w:p>
        </w:tc>
        <w:tc>
          <w:tcPr>
            <w:tcW w:w="1316" w:type="dxa"/>
          </w:tcPr>
          <w:p w14:paraId="5C118731" w14:textId="2591BAAC" w:rsidR="00C77DCD" w:rsidRPr="00293E0D" w:rsidRDefault="00C77DCD" w:rsidP="002A1CD3">
            <w:pPr>
              <w:widowControl w:val="0"/>
              <w:ind w:right="-272" w:hanging="87"/>
              <w:rPr>
                <w:sz w:val="20"/>
                <w:szCs w:val="20"/>
              </w:rPr>
            </w:pPr>
            <w:r w:rsidRPr="00293E0D">
              <w:rPr>
                <w:sz w:val="20"/>
                <w:szCs w:val="20"/>
              </w:rPr>
              <w:t>-</w:t>
            </w:r>
          </w:p>
        </w:tc>
        <w:tc>
          <w:tcPr>
            <w:tcW w:w="931" w:type="dxa"/>
          </w:tcPr>
          <w:p w14:paraId="277C4316" w14:textId="77777777" w:rsidR="00C77DCD" w:rsidRPr="00293E0D" w:rsidRDefault="00C77DCD" w:rsidP="002A1CD3">
            <w:pPr>
              <w:widowControl w:val="0"/>
              <w:ind w:right="-114"/>
              <w:rPr>
                <w:sz w:val="20"/>
                <w:szCs w:val="20"/>
              </w:rPr>
            </w:pPr>
            <w:r w:rsidRPr="00293E0D">
              <w:rPr>
                <w:sz w:val="20"/>
                <w:szCs w:val="20"/>
              </w:rPr>
              <w:t>ρ = −0,161</w:t>
            </w:r>
          </w:p>
        </w:tc>
        <w:tc>
          <w:tcPr>
            <w:tcW w:w="802" w:type="dxa"/>
          </w:tcPr>
          <w:p w14:paraId="65266620" w14:textId="77777777" w:rsidR="00C77DCD" w:rsidRPr="00293E0D" w:rsidRDefault="00C77DCD" w:rsidP="002A1CD3">
            <w:pPr>
              <w:widowControl w:val="0"/>
              <w:ind w:right="-115"/>
              <w:rPr>
                <w:sz w:val="20"/>
                <w:szCs w:val="20"/>
              </w:rPr>
            </w:pPr>
            <w:r w:rsidRPr="00293E0D">
              <w:rPr>
                <w:sz w:val="20"/>
                <w:szCs w:val="20"/>
              </w:rPr>
              <w:t>0,004**</w:t>
            </w:r>
          </w:p>
        </w:tc>
        <w:tc>
          <w:tcPr>
            <w:tcW w:w="1454" w:type="dxa"/>
          </w:tcPr>
          <w:p w14:paraId="71C97C3D" w14:textId="69C3A33B" w:rsidR="00C77DCD" w:rsidRPr="00293E0D" w:rsidRDefault="00C77DCD" w:rsidP="002A1CD3">
            <w:pPr>
              <w:widowControl w:val="0"/>
              <w:rPr>
                <w:sz w:val="20"/>
                <w:szCs w:val="20"/>
              </w:rPr>
            </w:pPr>
            <w:r w:rsidRPr="00293E0D">
              <w:rPr>
                <w:sz w:val="20"/>
                <w:szCs w:val="20"/>
              </w:rPr>
              <w:t>-</w:t>
            </w:r>
          </w:p>
        </w:tc>
        <w:tc>
          <w:tcPr>
            <w:tcW w:w="1063" w:type="dxa"/>
          </w:tcPr>
          <w:p w14:paraId="59B02652" w14:textId="77777777" w:rsidR="00C77DCD" w:rsidRPr="00293E0D" w:rsidRDefault="00C77DCD" w:rsidP="002A1CD3">
            <w:pPr>
              <w:widowControl w:val="0"/>
              <w:rPr>
                <w:sz w:val="20"/>
                <w:szCs w:val="20"/>
              </w:rPr>
            </w:pPr>
            <w:r w:rsidRPr="00293E0D">
              <w:rPr>
                <w:sz w:val="20"/>
                <w:szCs w:val="20"/>
              </w:rPr>
              <w:t xml:space="preserve">ρ = 0,208 </w:t>
            </w:r>
          </w:p>
        </w:tc>
        <w:tc>
          <w:tcPr>
            <w:tcW w:w="803" w:type="dxa"/>
          </w:tcPr>
          <w:p w14:paraId="55BB02DC" w14:textId="77777777" w:rsidR="00C77DCD" w:rsidRPr="00293E0D" w:rsidRDefault="00C77DCD" w:rsidP="002A1CD3">
            <w:pPr>
              <w:widowControl w:val="0"/>
              <w:ind w:right="-131" w:hanging="93"/>
              <w:jc w:val="center"/>
              <w:rPr>
                <w:sz w:val="20"/>
                <w:szCs w:val="20"/>
              </w:rPr>
            </w:pPr>
            <w:r w:rsidRPr="00293E0D">
              <w:rPr>
                <w:sz w:val="20"/>
                <w:szCs w:val="20"/>
              </w:rPr>
              <w:t>&lt;0,001**</w:t>
            </w:r>
          </w:p>
        </w:tc>
        <w:tc>
          <w:tcPr>
            <w:tcW w:w="1322" w:type="dxa"/>
          </w:tcPr>
          <w:p w14:paraId="29624423" w14:textId="4E4B53D8" w:rsidR="00C77DCD" w:rsidRPr="00293E0D" w:rsidRDefault="00C77DCD" w:rsidP="002A1CD3">
            <w:pPr>
              <w:widowControl w:val="0"/>
              <w:rPr>
                <w:sz w:val="20"/>
                <w:szCs w:val="20"/>
              </w:rPr>
            </w:pPr>
            <w:r w:rsidRPr="00293E0D">
              <w:rPr>
                <w:sz w:val="20"/>
                <w:szCs w:val="20"/>
              </w:rPr>
              <w:t>-</w:t>
            </w:r>
          </w:p>
        </w:tc>
        <w:tc>
          <w:tcPr>
            <w:tcW w:w="1062" w:type="dxa"/>
          </w:tcPr>
          <w:p w14:paraId="39DCCA62" w14:textId="77777777" w:rsidR="00C77DCD" w:rsidRPr="00293E0D" w:rsidRDefault="00C77DCD" w:rsidP="002A1CD3">
            <w:pPr>
              <w:widowControl w:val="0"/>
              <w:rPr>
                <w:sz w:val="20"/>
                <w:szCs w:val="20"/>
              </w:rPr>
            </w:pPr>
            <w:r w:rsidRPr="00293E0D">
              <w:rPr>
                <w:sz w:val="20"/>
                <w:szCs w:val="20"/>
              </w:rPr>
              <w:t xml:space="preserve">ρ = −0,089 </w:t>
            </w:r>
          </w:p>
        </w:tc>
        <w:tc>
          <w:tcPr>
            <w:tcW w:w="946" w:type="dxa"/>
          </w:tcPr>
          <w:p w14:paraId="664CF002" w14:textId="77777777" w:rsidR="00C77DCD" w:rsidRPr="00293E0D" w:rsidRDefault="00C77DCD" w:rsidP="002A1CD3">
            <w:pPr>
              <w:widowControl w:val="0"/>
              <w:rPr>
                <w:sz w:val="20"/>
                <w:szCs w:val="20"/>
              </w:rPr>
            </w:pPr>
            <w:r w:rsidRPr="00293E0D">
              <w:rPr>
                <w:sz w:val="20"/>
                <w:szCs w:val="20"/>
              </w:rPr>
              <w:t>0,112</w:t>
            </w:r>
          </w:p>
        </w:tc>
        <w:tc>
          <w:tcPr>
            <w:tcW w:w="1582" w:type="dxa"/>
          </w:tcPr>
          <w:p w14:paraId="172210EE" w14:textId="10D953E5" w:rsidR="00C77DCD" w:rsidRPr="00293E0D" w:rsidRDefault="00C77DCD" w:rsidP="002A1CD3">
            <w:pPr>
              <w:widowControl w:val="0"/>
              <w:rPr>
                <w:sz w:val="20"/>
                <w:szCs w:val="20"/>
              </w:rPr>
            </w:pPr>
            <w:r w:rsidRPr="00293E0D">
              <w:rPr>
                <w:sz w:val="20"/>
                <w:szCs w:val="20"/>
              </w:rPr>
              <w:t>-</w:t>
            </w:r>
          </w:p>
        </w:tc>
        <w:tc>
          <w:tcPr>
            <w:tcW w:w="932" w:type="dxa"/>
          </w:tcPr>
          <w:p w14:paraId="10F0392E" w14:textId="3BEEE635" w:rsidR="00C77DCD" w:rsidRPr="00293E0D" w:rsidRDefault="00C77DCD" w:rsidP="002A1CD3">
            <w:pPr>
              <w:widowControl w:val="0"/>
              <w:ind w:right="-114" w:hanging="105"/>
              <w:jc w:val="center"/>
              <w:rPr>
                <w:sz w:val="20"/>
                <w:szCs w:val="20"/>
              </w:rPr>
            </w:pPr>
            <w:r w:rsidRPr="00293E0D">
              <w:rPr>
                <w:sz w:val="20"/>
                <w:szCs w:val="20"/>
              </w:rPr>
              <w:t>ρ = −0,024</w:t>
            </w:r>
          </w:p>
        </w:tc>
        <w:tc>
          <w:tcPr>
            <w:tcW w:w="672" w:type="dxa"/>
          </w:tcPr>
          <w:p w14:paraId="6ACE4E75" w14:textId="77777777" w:rsidR="00C77DCD" w:rsidRPr="00293E0D" w:rsidRDefault="00C77DCD" w:rsidP="002A1CD3">
            <w:pPr>
              <w:widowControl w:val="0"/>
              <w:rPr>
                <w:sz w:val="20"/>
                <w:szCs w:val="20"/>
              </w:rPr>
            </w:pPr>
            <w:r w:rsidRPr="00293E0D">
              <w:rPr>
                <w:sz w:val="20"/>
                <w:szCs w:val="20"/>
              </w:rPr>
              <w:t>0,674</w:t>
            </w:r>
          </w:p>
        </w:tc>
      </w:tr>
      <w:tr w:rsidR="00C77DCD" w:rsidRPr="00293E0D" w14:paraId="1897DBD6" w14:textId="77777777" w:rsidTr="009F47AB">
        <w:trPr>
          <w:jc w:val="center"/>
        </w:trPr>
        <w:tc>
          <w:tcPr>
            <w:tcW w:w="1574" w:type="dxa"/>
            <w:vAlign w:val="center"/>
          </w:tcPr>
          <w:p w14:paraId="5A489FC7" w14:textId="77777777" w:rsidR="00C77DCD" w:rsidRPr="00293E0D" w:rsidRDefault="00C77DCD" w:rsidP="00E81C0B">
            <w:pPr>
              <w:widowControl w:val="0"/>
              <w:ind w:left="-9"/>
              <w:rPr>
                <w:sz w:val="20"/>
                <w:szCs w:val="20"/>
              </w:rPr>
            </w:pPr>
            <w:r w:rsidRPr="00293E0D">
              <w:rPr>
                <w:sz w:val="20"/>
                <w:szCs w:val="20"/>
              </w:rPr>
              <w:t>Пол</w:t>
            </w:r>
          </w:p>
        </w:tc>
        <w:tc>
          <w:tcPr>
            <w:tcW w:w="1316" w:type="dxa"/>
          </w:tcPr>
          <w:p w14:paraId="70C45A0C" w14:textId="2C7FE79A" w:rsidR="00C77DCD" w:rsidRPr="00293E0D" w:rsidRDefault="00C77DCD" w:rsidP="002A1CD3">
            <w:pPr>
              <w:widowControl w:val="0"/>
              <w:ind w:right="-272" w:hanging="87"/>
              <w:rPr>
                <w:sz w:val="20"/>
                <w:szCs w:val="20"/>
              </w:rPr>
            </w:pPr>
            <w:r w:rsidRPr="00293E0D">
              <w:rPr>
                <w:sz w:val="20"/>
                <w:szCs w:val="20"/>
              </w:rPr>
              <w:t>-</w:t>
            </w:r>
          </w:p>
        </w:tc>
        <w:tc>
          <w:tcPr>
            <w:tcW w:w="931" w:type="dxa"/>
          </w:tcPr>
          <w:p w14:paraId="37BF6C0E" w14:textId="77777777" w:rsidR="00C77DCD" w:rsidRPr="00293E0D" w:rsidRDefault="00C77DCD" w:rsidP="002A1CD3">
            <w:pPr>
              <w:widowControl w:val="0"/>
              <w:ind w:right="-122" w:hanging="82"/>
              <w:rPr>
                <w:sz w:val="20"/>
                <w:szCs w:val="20"/>
              </w:rPr>
            </w:pPr>
            <w:r w:rsidRPr="00293E0D">
              <w:rPr>
                <w:sz w:val="20"/>
                <w:szCs w:val="20"/>
              </w:rPr>
              <w:t xml:space="preserve">U = 3021,50 </w:t>
            </w:r>
          </w:p>
        </w:tc>
        <w:tc>
          <w:tcPr>
            <w:tcW w:w="802" w:type="dxa"/>
          </w:tcPr>
          <w:p w14:paraId="45A12BEE" w14:textId="77777777" w:rsidR="00C77DCD" w:rsidRPr="00293E0D" w:rsidRDefault="00C77DCD" w:rsidP="002A1CD3">
            <w:pPr>
              <w:widowControl w:val="0"/>
              <w:rPr>
                <w:sz w:val="20"/>
                <w:szCs w:val="20"/>
              </w:rPr>
            </w:pPr>
            <w:r w:rsidRPr="00293E0D">
              <w:rPr>
                <w:sz w:val="20"/>
                <w:szCs w:val="20"/>
              </w:rPr>
              <w:t>0,011*</w:t>
            </w:r>
          </w:p>
        </w:tc>
        <w:tc>
          <w:tcPr>
            <w:tcW w:w="1454" w:type="dxa"/>
          </w:tcPr>
          <w:p w14:paraId="69D9D254" w14:textId="0E7E9DA2" w:rsidR="00C77DCD" w:rsidRPr="00293E0D" w:rsidRDefault="00C77DCD" w:rsidP="002A1CD3">
            <w:pPr>
              <w:widowControl w:val="0"/>
              <w:rPr>
                <w:sz w:val="20"/>
                <w:szCs w:val="20"/>
              </w:rPr>
            </w:pPr>
            <w:r w:rsidRPr="00293E0D">
              <w:rPr>
                <w:sz w:val="20"/>
                <w:szCs w:val="20"/>
              </w:rPr>
              <w:t>-</w:t>
            </w:r>
          </w:p>
        </w:tc>
        <w:tc>
          <w:tcPr>
            <w:tcW w:w="1063" w:type="dxa"/>
          </w:tcPr>
          <w:p w14:paraId="6466C61E" w14:textId="77777777" w:rsidR="00C77DCD" w:rsidRPr="00293E0D" w:rsidRDefault="00C77DCD" w:rsidP="002A1CD3">
            <w:pPr>
              <w:widowControl w:val="0"/>
              <w:rPr>
                <w:sz w:val="20"/>
                <w:szCs w:val="20"/>
              </w:rPr>
            </w:pPr>
            <w:r w:rsidRPr="00293E0D">
              <w:rPr>
                <w:sz w:val="20"/>
                <w:szCs w:val="20"/>
              </w:rPr>
              <w:t>U = 3704,00</w:t>
            </w:r>
          </w:p>
        </w:tc>
        <w:tc>
          <w:tcPr>
            <w:tcW w:w="803" w:type="dxa"/>
          </w:tcPr>
          <w:p w14:paraId="55CB526D" w14:textId="77777777" w:rsidR="00C77DCD" w:rsidRPr="00293E0D" w:rsidRDefault="00C77DCD" w:rsidP="002A1CD3">
            <w:pPr>
              <w:widowControl w:val="0"/>
              <w:rPr>
                <w:sz w:val="20"/>
                <w:szCs w:val="20"/>
              </w:rPr>
            </w:pPr>
            <w:r w:rsidRPr="00293E0D">
              <w:rPr>
                <w:sz w:val="20"/>
                <w:szCs w:val="20"/>
              </w:rPr>
              <w:t>0,287</w:t>
            </w:r>
          </w:p>
        </w:tc>
        <w:tc>
          <w:tcPr>
            <w:tcW w:w="1322" w:type="dxa"/>
          </w:tcPr>
          <w:p w14:paraId="70942736" w14:textId="72336931" w:rsidR="00C77DCD" w:rsidRPr="00293E0D" w:rsidRDefault="00C77DCD" w:rsidP="002A1CD3">
            <w:pPr>
              <w:widowControl w:val="0"/>
              <w:rPr>
                <w:sz w:val="20"/>
                <w:szCs w:val="20"/>
              </w:rPr>
            </w:pPr>
            <w:r w:rsidRPr="00293E0D">
              <w:rPr>
                <w:sz w:val="20"/>
                <w:szCs w:val="20"/>
              </w:rPr>
              <w:t>-</w:t>
            </w:r>
          </w:p>
        </w:tc>
        <w:tc>
          <w:tcPr>
            <w:tcW w:w="1062" w:type="dxa"/>
          </w:tcPr>
          <w:p w14:paraId="7EB124FF" w14:textId="77777777" w:rsidR="00C77DCD" w:rsidRPr="00293E0D" w:rsidRDefault="00C77DCD" w:rsidP="002A1CD3">
            <w:pPr>
              <w:widowControl w:val="0"/>
              <w:rPr>
                <w:sz w:val="20"/>
                <w:szCs w:val="20"/>
              </w:rPr>
            </w:pPr>
            <w:r w:rsidRPr="00293E0D">
              <w:rPr>
                <w:sz w:val="20"/>
                <w:szCs w:val="20"/>
              </w:rPr>
              <w:t xml:space="preserve">U = 2657,00 </w:t>
            </w:r>
          </w:p>
        </w:tc>
        <w:tc>
          <w:tcPr>
            <w:tcW w:w="946" w:type="dxa"/>
          </w:tcPr>
          <w:p w14:paraId="6CE53781" w14:textId="77777777" w:rsidR="00C77DCD" w:rsidRPr="00293E0D" w:rsidRDefault="00C77DCD" w:rsidP="00E81C0B">
            <w:pPr>
              <w:widowControl w:val="0"/>
              <w:ind w:right="-151"/>
              <w:rPr>
                <w:sz w:val="20"/>
                <w:szCs w:val="20"/>
              </w:rPr>
            </w:pPr>
            <w:r w:rsidRPr="00293E0D">
              <w:rPr>
                <w:sz w:val="20"/>
                <w:szCs w:val="20"/>
              </w:rPr>
              <w:t>&lt;0,001**</w:t>
            </w:r>
          </w:p>
        </w:tc>
        <w:tc>
          <w:tcPr>
            <w:tcW w:w="1582" w:type="dxa"/>
          </w:tcPr>
          <w:p w14:paraId="049232D7" w14:textId="59C99365" w:rsidR="00C77DCD" w:rsidRPr="00293E0D" w:rsidRDefault="00C77DCD" w:rsidP="002A1CD3">
            <w:pPr>
              <w:widowControl w:val="0"/>
              <w:rPr>
                <w:sz w:val="20"/>
                <w:szCs w:val="20"/>
              </w:rPr>
            </w:pPr>
            <w:r w:rsidRPr="00293E0D">
              <w:rPr>
                <w:sz w:val="20"/>
                <w:szCs w:val="20"/>
              </w:rPr>
              <w:t>-</w:t>
            </w:r>
          </w:p>
        </w:tc>
        <w:tc>
          <w:tcPr>
            <w:tcW w:w="932" w:type="dxa"/>
          </w:tcPr>
          <w:p w14:paraId="77B51F3E" w14:textId="77777777" w:rsidR="00C77DCD" w:rsidRPr="00293E0D" w:rsidRDefault="00C77DCD" w:rsidP="002A1CD3">
            <w:pPr>
              <w:widowControl w:val="0"/>
              <w:rPr>
                <w:sz w:val="20"/>
                <w:szCs w:val="20"/>
              </w:rPr>
            </w:pPr>
            <w:r w:rsidRPr="00293E0D">
              <w:rPr>
                <w:sz w:val="20"/>
                <w:szCs w:val="20"/>
              </w:rPr>
              <w:t>U = 3556,50</w:t>
            </w:r>
          </w:p>
        </w:tc>
        <w:tc>
          <w:tcPr>
            <w:tcW w:w="672" w:type="dxa"/>
          </w:tcPr>
          <w:p w14:paraId="7A7C961D" w14:textId="19290133" w:rsidR="00C77DCD" w:rsidRPr="00293E0D" w:rsidRDefault="00C77DCD" w:rsidP="002A1CD3">
            <w:pPr>
              <w:widowControl w:val="0"/>
              <w:rPr>
                <w:sz w:val="20"/>
                <w:szCs w:val="20"/>
              </w:rPr>
            </w:pPr>
            <w:r w:rsidRPr="00293E0D">
              <w:rPr>
                <w:sz w:val="20"/>
                <w:szCs w:val="20"/>
              </w:rPr>
              <w:t>0,161</w:t>
            </w:r>
          </w:p>
        </w:tc>
      </w:tr>
      <w:tr w:rsidR="00C77DCD" w:rsidRPr="00293E0D" w14:paraId="2C2FAA98" w14:textId="77777777" w:rsidTr="009F47AB">
        <w:trPr>
          <w:trHeight w:val="370"/>
          <w:jc w:val="center"/>
        </w:trPr>
        <w:tc>
          <w:tcPr>
            <w:tcW w:w="1574" w:type="dxa"/>
            <w:vAlign w:val="center"/>
          </w:tcPr>
          <w:p w14:paraId="14D9599E" w14:textId="77777777" w:rsidR="00C77DCD" w:rsidRPr="00293E0D" w:rsidRDefault="00C77DCD" w:rsidP="00E81C0B">
            <w:pPr>
              <w:widowControl w:val="0"/>
              <w:ind w:left="-9"/>
              <w:rPr>
                <w:sz w:val="20"/>
                <w:szCs w:val="20"/>
              </w:rPr>
            </w:pPr>
            <w:r w:rsidRPr="00293E0D">
              <w:rPr>
                <w:sz w:val="20"/>
                <w:szCs w:val="20"/>
              </w:rPr>
              <w:t>Женский</w:t>
            </w:r>
          </w:p>
        </w:tc>
        <w:tc>
          <w:tcPr>
            <w:tcW w:w="1316" w:type="dxa"/>
          </w:tcPr>
          <w:p w14:paraId="193ACCF9" w14:textId="7C3F6B62" w:rsidR="00C77DCD" w:rsidRPr="00293E0D" w:rsidRDefault="00C77DCD" w:rsidP="002A1CD3">
            <w:pPr>
              <w:widowControl w:val="0"/>
              <w:ind w:right="-272" w:hanging="87"/>
              <w:rPr>
                <w:sz w:val="20"/>
                <w:szCs w:val="20"/>
              </w:rPr>
            </w:pPr>
            <w:r w:rsidRPr="00293E0D">
              <w:rPr>
                <w:sz w:val="20"/>
                <w:szCs w:val="20"/>
              </w:rPr>
              <w:t>4,00 (3,67–4,33)</w:t>
            </w:r>
          </w:p>
        </w:tc>
        <w:tc>
          <w:tcPr>
            <w:tcW w:w="931" w:type="dxa"/>
          </w:tcPr>
          <w:p w14:paraId="7FD62F5D" w14:textId="6A04705B" w:rsidR="00C77DCD" w:rsidRPr="00293E0D" w:rsidRDefault="00C77DCD" w:rsidP="002A1CD3">
            <w:pPr>
              <w:widowControl w:val="0"/>
              <w:ind w:right="-122" w:hanging="82"/>
              <w:rPr>
                <w:sz w:val="20"/>
                <w:szCs w:val="20"/>
              </w:rPr>
            </w:pPr>
            <w:r w:rsidRPr="00293E0D">
              <w:rPr>
                <w:sz w:val="20"/>
                <w:szCs w:val="20"/>
              </w:rPr>
              <w:t>-</w:t>
            </w:r>
          </w:p>
        </w:tc>
        <w:tc>
          <w:tcPr>
            <w:tcW w:w="802" w:type="dxa"/>
          </w:tcPr>
          <w:p w14:paraId="56E40ADB" w14:textId="47574087" w:rsidR="00C77DCD" w:rsidRPr="00293E0D" w:rsidRDefault="00C77DCD" w:rsidP="002A1CD3">
            <w:pPr>
              <w:widowControl w:val="0"/>
              <w:rPr>
                <w:sz w:val="20"/>
                <w:szCs w:val="20"/>
              </w:rPr>
            </w:pPr>
            <w:r w:rsidRPr="00293E0D">
              <w:rPr>
                <w:sz w:val="20"/>
                <w:szCs w:val="20"/>
              </w:rPr>
              <w:t>-</w:t>
            </w:r>
          </w:p>
        </w:tc>
        <w:tc>
          <w:tcPr>
            <w:tcW w:w="1454" w:type="dxa"/>
          </w:tcPr>
          <w:p w14:paraId="4BB41D0A" w14:textId="4D26B92F" w:rsidR="00C77DCD" w:rsidRPr="00293E0D" w:rsidRDefault="00C77DCD" w:rsidP="002A1CD3">
            <w:pPr>
              <w:widowControl w:val="0"/>
              <w:ind w:right="-132"/>
              <w:rPr>
                <w:sz w:val="20"/>
                <w:szCs w:val="20"/>
              </w:rPr>
            </w:pPr>
            <w:r w:rsidRPr="00293E0D">
              <w:rPr>
                <w:sz w:val="20"/>
                <w:szCs w:val="20"/>
              </w:rPr>
              <w:t>3,50 (3,00–</w:t>
            </w:r>
            <w:r w:rsidR="00E572D7" w:rsidRPr="00293E0D">
              <w:rPr>
                <w:sz w:val="20"/>
                <w:szCs w:val="20"/>
              </w:rPr>
              <w:t>4</w:t>
            </w:r>
            <w:r w:rsidRPr="00293E0D">
              <w:rPr>
                <w:sz w:val="20"/>
                <w:szCs w:val="20"/>
              </w:rPr>
              <w:t>,00)</w:t>
            </w:r>
          </w:p>
        </w:tc>
        <w:tc>
          <w:tcPr>
            <w:tcW w:w="1063" w:type="dxa"/>
          </w:tcPr>
          <w:p w14:paraId="57CAD7D5" w14:textId="49D021D3" w:rsidR="00C77DCD" w:rsidRPr="00293E0D" w:rsidRDefault="00C77DCD" w:rsidP="002A1CD3">
            <w:pPr>
              <w:widowControl w:val="0"/>
              <w:rPr>
                <w:sz w:val="20"/>
                <w:szCs w:val="20"/>
              </w:rPr>
            </w:pPr>
            <w:r w:rsidRPr="00293E0D">
              <w:rPr>
                <w:sz w:val="20"/>
                <w:szCs w:val="20"/>
              </w:rPr>
              <w:t>-</w:t>
            </w:r>
          </w:p>
        </w:tc>
        <w:tc>
          <w:tcPr>
            <w:tcW w:w="803" w:type="dxa"/>
          </w:tcPr>
          <w:p w14:paraId="1BC6DFFF" w14:textId="50AE72A5" w:rsidR="00C77DCD" w:rsidRPr="00293E0D" w:rsidRDefault="00C77DCD" w:rsidP="002A1CD3">
            <w:pPr>
              <w:widowControl w:val="0"/>
              <w:rPr>
                <w:sz w:val="20"/>
                <w:szCs w:val="20"/>
              </w:rPr>
            </w:pPr>
            <w:r w:rsidRPr="00293E0D">
              <w:rPr>
                <w:sz w:val="20"/>
                <w:szCs w:val="20"/>
              </w:rPr>
              <w:t>-</w:t>
            </w:r>
          </w:p>
        </w:tc>
        <w:tc>
          <w:tcPr>
            <w:tcW w:w="1322" w:type="dxa"/>
          </w:tcPr>
          <w:p w14:paraId="0F78B32D" w14:textId="7E58E38A" w:rsidR="00C77DCD" w:rsidRPr="00293E0D" w:rsidRDefault="00C77DCD" w:rsidP="002A1CD3">
            <w:pPr>
              <w:widowControl w:val="0"/>
              <w:ind w:right="-256" w:hanging="83"/>
              <w:rPr>
                <w:sz w:val="20"/>
                <w:szCs w:val="20"/>
              </w:rPr>
            </w:pPr>
            <w:r w:rsidRPr="00293E0D">
              <w:rPr>
                <w:sz w:val="20"/>
                <w:szCs w:val="20"/>
              </w:rPr>
              <w:t>4,00 (3,67–4,00)</w:t>
            </w:r>
          </w:p>
        </w:tc>
        <w:tc>
          <w:tcPr>
            <w:tcW w:w="1062" w:type="dxa"/>
          </w:tcPr>
          <w:p w14:paraId="247E6C16" w14:textId="1445B992" w:rsidR="00C77DCD" w:rsidRPr="00293E0D" w:rsidRDefault="00C77DCD" w:rsidP="002A1CD3">
            <w:pPr>
              <w:widowControl w:val="0"/>
              <w:rPr>
                <w:sz w:val="20"/>
                <w:szCs w:val="20"/>
              </w:rPr>
            </w:pPr>
            <w:r w:rsidRPr="00293E0D">
              <w:rPr>
                <w:sz w:val="20"/>
                <w:szCs w:val="20"/>
              </w:rPr>
              <w:t>-</w:t>
            </w:r>
          </w:p>
        </w:tc>
        <w:tc>
          <w:tcPr>
            <w:tcW w:w="946" w:type="dxa"/>
          </w:tcPr>
          <w:p w14:paraId="21055E50" w14:textId="51ECC89D" w:rsidR="00C77DCD" w:rsidRPr="00293E0D" w:rsidRDefault="00C77DCD" w:rsidP="002A1CD3">
            <w:pPr>
              <w:widowControl w:val="0"/>
              <w:rPr>
                <w:sz w:val="20"/>
                <w:szCs w:val="20"/>
              </w:rPr>
            </w:pPr>
            <w:r w:rsidRPr="00293E0D">
              <w:rPr>
                <w:sz w:val="20"/>
                <w:szCs w:val="20"/>
              </w:rPr>
              <w:t>-</w:t>
            </w:r>
          </w:p>
        </w:tc>
        <w:tc>
          <w:tcPr>
            <w:tcW w:w="1582" w:type="dxa"/>
          </w:tcPr>
          <w:p w14:paraId="24462D41" w14:textId="147874E1" w:rsidR="00C77DCD" w:rsidRPr="00293E0D" w:rsidRDefault="00C77DCD" w:rsidP="002A1CD3">
            <w:pPr>
              <w:widowControl w:val="0"/>
              <w:rPr>
                <w:sz w:val="20"/>
                <w:szCs w:val="20"/>
              </w:rPr>
            </w:pPr>
            <w:r w:rsidRPr="00293E0D">
              <w:rPr>
                <w:sz w:val="20"/>
                <w:szCs w:val="20"/>
              </w:rPr>
              <w:t>4,00 (3,50–4,00)</w:t>
            </w:r>
          </w:p>
        </w:tc>
        <w:tc>
          <w:tcPr>
            <w:tcW w:w="932" w:type="dxa"/>
          </w:tcPr>
          <w:p w14:paraId="3342D33B" w14:textId="7875AF9E" w:rsidR="00C77DCD" w:rsidRPr="00293E0D" w:rsidRDefault="00C77DCD" w:rsidP="002A1CD3">
            <w:pPr>
              <w:widowControl w:val="0"/>
              <w:rPr>
                <w:sz w:val="20"/>
                <w:szCs w:val="20"/>
              </w:rPr>
            </w:pPr>
            <w:r w:rsidRPr="00293E0D">
              <w:rPr>
                <w:sz w:val="20"/>
                <w:szCs w:val="20"/>
              </w:rPr>
              <w:t>-</w:t>
            </w:r>
          </w:p>
        </w:tc>
        <w:tc>
          <w:tcPr>
            <w:tcW w:w="672" w:type="dxa"/>
          </w:tcPr>
          <w:p w14:paraId="25AE5640" w14:textId="55DF4565" w:rsidR="00C77DCD" w:rsidRPr="00293E0D" w:rsidRDefault="00C77DCD" w:rsidP="002A1CD3">
            <w:pPr>
              <w:widowControl w:val="0"/>
              <w:rPr>
                <w:sz w:val="20"/>
                <w:szCs w:val="20"/>
              </w:rPr>
            </w:pPr>
            <w:r w:rsidRPr="00293E0D">
              <w:rPr>
                <w:sz w:val="20"/>
                <w:szCs w:val="20"/>
              </w:rPr>
              <w:t>-</w:t>
            </w:r>
          </w:p>
        </w:tc>
      </w:tr>
      <w:tr w:rsidR="00C77DCD" w:rsidRPr="00293E0D" w14:paraId="295293B0" w14:textId="77777777" w:rsidTr="009F47AB">
        <w:trPr>
          <w:jc w:val="center"/>
        </w:trPr>
        <w:tc>
          <w:tcPr>
            <w:tcW w:w="1574" w:type="dxa"/>
            <w:vAlign w:val="center"/>
          </w:tcPr>
          <w:p w14:paraId="3BB05ECA" w14:textId="77777777" w:rsidR="00C77DCD" w:rsidRPr="00293E0D" w:rsidRDefault="00C77DCD" w:rsidP="00E81C0B">
            <w:pPr>
              <w:widowControl w:val="0"/>
              <w:ind w:left="-9"/>
              <w:rPr>
                <w:sz w:val="20"/>
                <w:szCs w:val="20"/>
              </w:rPr>
            </w:pPr>
            <w:r w:rsidRPr="00293E0D">
              <w:rPr>
                <w:sz w:val="20"/>
                <w:szCs w:val="20"/>
              </w:rPr>
              <w:t>Мужской</w:t>
            </w:r>
          </w:p>
        </w:tc>
        <w:tc>
          <w:tcPr>
            <w:tcW w:w="1316" w:type="dxa"/>
          </w:tcPr>
          <w:p w14:paraId="11F7D2E3" w14:textId="1DDD16AA" w:rsidR="00C77DCD" w:rsidRPr="00293E0D" w:rsidRDefault="002179FD" w:rsidP="002A1CD3">
            <w:pPr>
              <w:widowControl w:val="0"/>
              <w:ind w:right="-272" w:hanging="87"/>
              <w:rPr>
                <w:sz w:val="20"/>
                <w:szCs w:val="20"/>
              </w:rPr>
            </w:pPr>
            <w:r w:rsidRPr="00293E0D">
              <w:rPr>
                <w:sz w:val="20"/>
                <w:szCs w:val="20"/>
              </w:rPr>
              <w:t>4,33</w:t>
            </w:r>
            <w:r w:rsidR="00C77DCD" w:rsidRPr="00293E0D">
              <w:rPr>
                <w:sz w:val="20"/>
                <w:szCs w:val="20"/>
              </w:rPr>
              <w:t xml:space="preserve"> (4,00–4,67)</w:t>
            </w:r>
          </w:p>
        </w:tc>
        <w:tc>
          <w:tcPr>
            <w:tcW w:w="931" w:type="dxa"/>
          </w:tcPr>
          <w:p w14:paraId="6B620755" w14:textId="79536357" w:rsidR="00C77DCD" w:rsidRPr="00293E0D" w:rsidRDefault="00C77DCD" w:rsidP="002A1CD3">
            <w:pPr>
              <w:widowControl w:val="0"/>
              <w:ind w:right="-122" w:hanging="82"/>
              <w:rPr>
                <w:sz w:val="20"/>
                <w:szCs w:val="20"/>
              </w:rPr>
            </w:pPr>
            <w:r w:rsidRPr="00293E0D">
              <w:rPr>
                <w:sz w:val="20"/>
                <w:szCs w:val="20"/>
              </w:rPr>
              <w:t>-</w:t>
            </w:r>
          </w:p>
        </w:tc>
        <w:tc>
          <w:tcPr>
            <w:tcW w:w="802" w:type="dxa"/>
          </w:tcPr>
          <w:p w14:paraId="2AC042EA" w14:textId="0F16FAD1" w:rsidR="00C77DCD" w:rsidRPr="00293E0D" w:rsidRDefault="00C77DCD" w:rsidP="002A1CD3">
            <w:pPr>
              <w:widowControl w:val="0"/>
              <w:rPr>
                <w:sz w:val="20"/>
                <w:szCs w:val="20"/>
              </w:rPr>
            </w:pPr>
            <w:r w:rsidRPr="00293E0D">
              <w:rPr>
                <w:sz w:val="20"/>
                <w:szCs w:val="20"/>
              </w:rPr>
              <w:t>-</w:t>
            </w:r>
          </w:p>
        </w:tc>
        <w:tc>
          <w:tcPr>
            <w:tcW w:w="1454" w:type="dxa"/>
          </w:tcPr>
          <w:p w14:paraId="53BADBA6" w14:textId="4618FC59" w:rsidR="00C77DCD" w:rsidRPr="00293E0D" w:rsidRDefault="00C77DCD" w:rsidP="002A1CD3">
            <w:pPr>
              <w:widowControl w:val="0"/>
              <w:rPr>
                <w:sz w:val="20"/>
                <w:szCs w:val="20"/>
              </w:rPr>
            </w:pPr>
            <w:r w:rsidRPr="00293E0D">
              <w:rPr>
                <w:sz w:val="20"/>
                <w:szCs w:val="20"/>
              </w:rPr>
              <w:t>3,25 (2,88–3,88)</w:t>
            </w:r>
          </w:p>
        </w:tc>
        <w:tc>
          <w:tcPr>
            <w:tcW w:w="1063" w:type="dxa"/>
          </w:tcPr>
          <w:p w14:paraId="428941CD" w14:textId="4F70F95C" w:rsidR="00C77DCD" w:rsidRPr="00293E0D" w:rsidRDefault="00C77DCD" w:rsidP="002A1CD3">
            <w:pPr>
              <w:widowControl w:val="0"/>
              <w:rPr>
                <w:sz w:val="20"/>
                <w:szCs w:val="20"/>
              </w:rPr>
            </w:pPr>
            <w:r w:rsidRPr="00293E0D">
              <w:rPr>
                <w:sz w:val="20"/>
                <w:szCs w:val="20"/>
              </w:rPr>
              <w:t>-</w:t>
            </w:r>
          </w:p>
        </w:tc>
        <w:tc>
          <w:tcPr>
            <w:tcW w:w="803" w:type="dxa"/>
          </w:tcPr>
          <w:p w14:paraId="26AE2ECA" w14:textId="3C1B1AF5" w:rsidR="00C77DCD" w:rsidRPr="00293E0D" w:rsidRDefault="00C77DCD" w:rsidP="002A1CD3">
            <w:pPr>
              <w:widowControl w:val="0"/>
              <w:rPr>
                <w:sz w:val="20"/>
                <w:szCs w:val="20"/>
              </w:rPr>
            </w:pPr>
            <w:r w:rsidRPr="00293E0D">
              <w:rPr>
                <w:sz w:val="20"/>
                <w:szCs w:val="20"/>
              </w:rPr>
              <w:t>-</w:t>
            </w:r>
          </w:p>
        </w:tc>
        <w:tc>
          <w:tcPr>
            <w:tcW w:w="1322" w:type="dxa"/>
          </w:tcPr>
          <w:p w14:paraId="2648DD74" w14:textId="7EC9EFC4" w:rsidR="00C77DCD" w:rsidRPr="00293E0D" w:rsidRDefault="002179FD" w:rsidP="002A1CD3">
            <w:pPr>
              <w:widowControl w:val="0"/>
              <w:ind w:right="-256" w:hanging="83"/>
              <w:rPr>
                <w:sz w:val="20"/>
                <w:szCs w:val="20"/>
              </w:rPr>
            </w:pPr>
            <w:r w:rsidRPr="00293E0D">
              <w:rPr>
                <w:sz w:val="20"/>
                <w:szCs w:val="20"/>
              </w:rPr>
              <w:t>4,00</w:t>
            </w:r>
            <w:r w:rsidR="00C77DCD" w:rsidRPr="00293E0D">
              <w:rPr>
                <w:sz w:val="20"/>
                <w:szCs w:val="20"/>
              </w:rPr>
              <w:t xml:space="preserve"> (4,00–4,67)</w:t>
            </w:r>
          </w:p>
        </w:tc>
        <w:tc>
          <w:tcPr>
            <w:tcW w:w="1062" w:type="dxa"/>
          </w:tcPr>
          <w:p w14:paraId="546476BF" w14:textId="03D9202E" w:rsidR="00C77DCD" w:rsidRPr="00293E0D" w:rsidRDefault="00C77DCD" w:rsidP="002A1CD3">
            <w:pPr>
              <w:widowControl w:val="0"/>
              <w:rPr>
                <w:sz w:val="20"/>
                <w:szCs w:val="20"/>
              </w:rPr>
            </w:pPr>
            <w:r w:rsidRPr="00293E0D">
              <w:rPr>
                <w:sz w:val="20"/>
                <w:szCs w:val="20"/>
              </w:rPr>
              <w:t>-</w:t>
            </w:r>
          </w:p>
        </w:tc>
        <w:tc>
          <w:tcPr>
            <w:tcW w:w="946" w:type="dxa"/>
          </w:tcPr>
          <w:p w14:paraId="2D2C526F" w14:textId="3BB442D4" w:rsidR="00C77DCD" w:rsidRPr="00293E0D" w:rsidRDefault="00C77DCD" w:rsidP="002A1CD3">
            <w:pPr>
              <w:widowControl w:val="0"/>
              <w:rPr>
                <w:sz w:val="20"/>
                <w:szCs w:val="20"/>
              </w:rPr>
            </w:pPr>
            <w:r w:rsidRPr="00293E0D">
              <w:rPr>
                <w:sz w:val="20"/>
                <w:szCs w:val="20"/>
              </w:rPr>
              <w:t>-</w:t>
            </w:r>
          </w:p>
        </w:tc>
        <w:tc>
          <w:tcPr>
            <w:tcW w:w="1582" w:type="dxa"/>
          </w:tcPr>
          <w:p w14:paraId="2EB66269" w14:textId="105216C6" w:rsidR="00C77DCD" w:rsidRPr="00293E0D" w:rsidRDefault="002179FD" w:rsidP="002A1CD3">
            <w:pPr>
              <w:widowControl w:val="0"/>
              <w:rPr>
                <w:sz w:val="20"/>
                <w:szCs w:val="20"/>
              </w:rPr>
            </w:pPr>
            <w:r w:rsidRPr="00293E0D">
              <w:rPr>
                <w:sz w:val="20"/>
                <w:szCs w:val="20"/>
              </w:rPr>
              <w:t xml:space="preserve">4,00 </w:t>
            </w:r>
            <w:r w:rsidR="00C77DCD" w:rsidRPr="00293E0D">
              <w:rPr>
                <w:sz w:val="20"/>
                <w:szCs w:val="20"/>
              </w:rPr>
              <w:t>(3,50–4,25)</w:t>
            </w:r>
          </w:p>
        </w:tc>
        <w:tc>
          <w:tcPr>
            <w:tcW w:w="932" w:type="dxa"/>
          </w:tcPr>
          <w:p w14:paraId="25EA32C2" w14:textId="71761D6A" w:rsidR="00C77DCD" w:rsidRPr="00293E0D" w:rsidRDefault="00C77DCD" w:rsidP="002A1CD3">
            <w:pPr>
              <w:widowControl w:val="0"/>
              <w:rPr>
                <w:sz w:val="20"/>
                <w:szCs w:val="20"/>
              </w:rPr>
            </w:pPr>
            <w:r w:rsidRPr="00293E0D">
              <w:rPr>
                <w:sz w:val="20"/>
                <w:szCs w:val="20"/>
              </w:rPr>
              <w:t>-</w:t>
            </w:r>
          </w:p>
        </w:tc>
        <w:tc>
          <w:tcPr>
            <w:tcW w:w="672" w:type="dxa"/>
          </w:tcPr>
          <w:p w14:paraId="24AA0370" w14:textId="5B5350A9" w:rsidR="00C77DCD" w:rsidRPr="00293E0D" w:rsidRDefault="00C77DCD" w:rsidP="002A1CD3">
            <w:pPr>
              <w:widowControl w:val="0"/>
              <w:rPr>
                <w:sz w:val="20"/>
                <w:szCs w:val="20"/>
              </w:rPr>
            </w:pPr>
            <w:r w:rsidRPr="00293E0D">
              <w:rPr>
                <w:sz w:val="20"/>
                <w:szCs w:val="20"/>
              </w:rPr>
              <w:t>-</w:t>
            </w:r>
          </w:p>
        </w:tc>
      </w:tr>
      <w:tr w:rsidR="00C77DCD" w:rsidRPr="00293E0D" w14:paraId="7198673D" w14:textId="77777777" w:rsidTr="009F47AB">
        <w:trPr>
          <w:jc w:val="center"/>
        </w:trPr>
        <w:tc>
          <w:tcPr>
            <w:tcW w:w="1574" w:type="dxa"/>
            <w:vAlign w:val="center"/>
          </w:tcPr>
          <w:p w14:paraId="5FF8A306" w14:textId="77777777" w:rsidR="00C77DCD" w:rsidRPr="00293E0D" w:rsidRDefault="00C77DCD" w:rsidP="00E81C0B">
            <w:pPr>
              <w:widowControl w:val="0"/>
              <w:ind w:left="-9"/>
              <w:rPr>
                <w:sz w:val="20"/>
                <w:szCs w:val="20"/>
              </w:rPr>
            </w:pPr>
            <w:r w:rsidRPr="00293E0D">
              <w:rPr>
                <w:sz w:val="20"/>
                <w:szCs w:val="20"/>
              </w:rPr>
              <w:t>Семейное положение</w:t>
            </w:r>
          </w:p>
        </w:tc>
        <w:tc>
          <w:tcPr>
            <w:tcW w:w="1316" w:type="dxa"/>
          </w:tcPr>
          <w:p w14:paraId="02771CD8" w14:textId="42FD373B" w:rsidR="00C77DCD" w:rsidRPr="00293E0D" w:rsidRDefault="00C77DCD" w:rsidP="002A1CD3">
            <w:pPr>
              <w:widowControl w:val="0"/>
              <w:ind w:right="-272" w:hanging="87"/>
              <w:rPr>
                <w:sz w:val="20"/>
                <w:szCs w:val="20"/>
              </w:rPr>
            </w:pPr>
            <w:r w:rsidRPr="00293E0D">
              <w:rPr>
                <w:sz w:val="20"/>
                <w:szCs w:val="20"/>
              </w:rPr>
              <w:t>-</w:t>
            </w:r>
          </w:p>
        </w:tc>
        <w:tc>
          <w:tcPr>
            <w:tcW w:w="931" w:type="dxa"/>
          </w:tcPr>
          <w:p w14:paraId="2E9A3D92" w14:textId="77777777" w:rsidR="00C77DCD" w:rsidRPr="00293E0D" w:rsidRDefault="00C77DCD" w:rsidP="002A1CD3">
            <w:pPr>
              <w:widowControl w:val="0"/>
              <w:ind w:right="-122" w:hanging="82"/>
              <w:rPr>
                <w:sz w:val="20"/>
                <w:szCs w:val="20"/>
              </w:rPr>
            </w:pPr>
            <w:r w:rsidRPr="00293E0D">
              <w:rPr>
                <w:sz w:val="20"/>
                <w:szCs w:val="20"/>
              </w:rPr>
              <w:t xml:space="preserve">U = 10733,50 </w:t>
            </w:r>
          </w:p>
        </w:tc>
        <w:tc>
          <w:tcPr>
            <w:tcW w:w="802" w:type="dxa"/>
          </w:tcPr>
          <w:p w14:paraId="6E38DF3B" w14:textId="77777777" w:rsidR="00C77DCD" w:rsidRPr="00293E0D" w:rsidRDefault="00C77DCD" w:rsidP="002A1CD3">
            <w:pPr>
              <w:widowControl w:val="0"/>
              <w:rPr>
                <w:sz w:val="20"/>
                <w:szCs w:val="20"/>
              </w:rPr>
            </w:pPr>
            <w:r w:rsidRPr="00293E0D">
              <w:rPr>
                <w:sz w:val="20"/>
                <w:szCs w:val="20"/>
              </w:rPr>
              <w:t>0,024*</w:t>
            </w:r>
          </w:p>
        </w:tc>
        <w:tc>
          <w:tcPr>
            <w:tcW w:w="1454" w:type="dxa"/>
          </w:tcPr>
          <w:p w14:paraId="69A72A96" w14:textId="77777777" w:rsidR="00C77DCD" w:rsidRPr="00293E0D" w:rsidRDefault="00C77DCD" w:rsidP="002A1CD3">
            <w:pPr>
              <w:widowControl w:val="0"/>
              <w:rPr>
                <w:sz w:val="20"/>
                <w:szCs w:val="20"/>
              </w:rPr>
            </w:pPr>
            <w:r w:rsidRPr="00293E0D">
              <w:rPr>
                <w:sz w:val="20"/>
                <w:szCs w:val="20"/>
              </w:rPr>
              <w:t>-</w:t>
            </w:r>
          </w:p>
          <w:p w14:paraId="190068B0" w14:textId="652C257D" w:rsidR="00C77DCD" w:rsidRPr="00293E0D" w:rsidRDefault="00C77DCD" w:rsidP="002A1CD3">
            <w:pPr>
              <w:widowControl w:val="0"/>
              <w:rPr>
                <w:sz w:val="20"/>
                <w:szCs w:val="20"/>
              </w:rPr>
            </w:pPr>
            <w:r w:rsidRPr="00293E0D">
              <w:rPr>
                <w:sz w:val="20"/>
                <w:szCs w:val="20"/>
              </w:rPr>
              <w:t>-</w:t>
            </w:r>
          </w:p>
        </w:tc>
        <w:tc>
          <w:tcPr>
            <w:tcW w:w="1063" w:type="dxa"/>
          </w:tcPr>
          <w:p w14:paraId="3FBCE6BA" w14:textId="77777777" w:rsidR="00C77DCD" w:rsidRPr="00293E0D" w:rsidRDefault="00C77DCD" w:rsidP="002A1CD3">
            <w:pPr>
              <w:widowControl w:val="0"/>
              <w:rPr>
                <w:sz w:val="20"/>
                <w:szCs w:val="20"/>
              </w:rPr>
            </w:pPr>
            <w:r w:rsidRPr="00293E0D">
              <w:rPr>
                <w:sz w:val="20"/>
                <w:szCs w:val="20"/>
              </w:rPr>
              <w:t>U = 12188,00</w:t>
            </w:r>
          </w:p>
        </w:tc>
        <w:tc>
          <w:tcPr>
            <w:tcW w:w="803" w:type="dxa"/>
          </w:tcPr>
          <w:p w14:paraId="4CEC4FA7" w14:textId="77777777" w:rsidR="00C77DCD" w:rsidRPr="00293E0D" w:rsidRDefault="00C77DCD" w:rsidP="002A1CD3">
            <w:pPr>
              <w:widowControl w:val="0"/>
              <w:rPr>
                <w:sz w:val="20"/>
                <w:szCs w:val="20"/>
              </w:rPr>
            </w:pPr>
            <w:r w:rsidRPr="00293E0D">
              <w:rPr>
                <w:sz w:val="20"/>
                <w:szCs w:val="20"/>
              </w:rPr>
              <w:t>0,657</w:t>
            </w:r>
          </w:p>
        </w:tc>
        <w:tc>
          <w:tcPr>
            <w:tcW w:w="1322" w:type="dxa"/>
          </w:tcPr>
          <w:p w14:paraId="62A9A349" w14:textId="21962153" w:rsidR="00C77DCD" w:rsidRPr="00293E0D" w:rsidRDefault="00C77DCD" w:rsidP="002A1CD3">
            <w:pPr>
              <w:widowControl w:val="0"/>
              <w:ind w:right="-256" w:hanging="83"/>
              <w:rPr>
                <w:sz w:val="20"/>
                <w:szCs w:val="20"/>
              </w:rPr>
            </w:pPr>
            <w:r w:rsidRPr="00293E0D">
              <w:rPr>
                <w:sz w:val="20"/>
                <w:szCs w:val="20"/>
              </w:rPr>
              <w:t>-</w:t>
            </w:r>
          </w:p>
        </w:tc>
        <w:tc>
          <w:tcPr>
            <w:tcW w:w="1062" w:type="dxa"/>
          </w:tcPr>
          <w:p w14:paraId="20EA1EF5" w14:textId="77777777" w:rsidR="00C77DCD" w:rsidRPr="00293E0D" w:rsidRDefault="00C77DCD" w:rsidP="002A1CD3">
            <w:pPr>
              <w:widowControl w:val="0"/>
              <w:rPr>
                <w:sz w:val="20"/>
                <w:szCs w:val="20"/>
              </w:rPr>
            </w:pPr>
            <w:r w:rsidRPr="00293E0D">
              <w:rPr>
                <w:sz w:val="20"/>
                <w:szCs w:val="20"/>
              </w:rPr>
              <w:t xml:space="preserve">U = 11497,00 </w:t>
            </w:r>
          </w:p>
        </w:tc>
        <w:tc>
          <w:tcPr>
            <w:tcW w:w="946" w:type="dxa"/>
          </w:tcPr>
          <w:p w14:paraId="50B26502" w14:textId="77777777" w:rsidR="00C77DCD" w:rsidRPr="00293E0D" w:rsidRDefault="00C77DCD" w:rsidP="002A1CD3">
            <w:pPr>
              <w:widowControl w:val="0"/>
              <w:rPr>
                <w:sz w:val="20"/>
                <w:szCs w:val="20"/>
              </w:rPr>
            </w:pPr>
            <w:r w:rsidRPr="00293E0D">
              <w:rPr>
                <w:sz w:val="20"/>
                <w:szCs w:val="20"/>
              </w:rPr>
              <w:t>0,169</w:t>
            </w:r>
          </w:p>
        </w:tc>
        <w:tc>
          <w:tcPr>
            <w:tcW w:w="1582" w:type="dxa"/>
          </w:tcPr>
          <w:p w14:paraId="5162E27D" w14:textId="5EBB4082" w:rsidR="00C77DCD" w:rsidRPr="00293E0D" w:rsidRDefault="00C77DCD" w:rsidP="002A1CD3">
            <w:pPr>
              <w:widowControl w:val="0"/>
              <w:rPr>
                <w:sz w:val="20"/>
                <w:szCs w:val="20"/>
              </w:rPr>
            </w:pPr>
            <w:r w:rsidRPr="00293E0D">
              <w:rPr>
                <w:sz w:val="20"/>
                <w:szCs w:val="20"/>
              </w:rPr>
              <w:t>-</w:t>
            </w:r>
          </w:p>
        </w:tc>
        <w:tc>
          <w:tcPr>
            <w:tcW w:w="932" w:type="dxa"/>
          </w:tcPr>
          <w:p w14:paraId="5997BD8F" w14:textId="77777777" w:rsidR="00C77DCD" w:rsidRPr="00293E0D" w:rsidRDefault="00C77DCD" w:rsidP="00E81C0B">
            <w:pPr>
              <w:widowControl w:val="0"/>
              <w:ind w:left="-38"/>
              <w:rPr>
                <w:sz w:val="20"/>
                <w:szCs w:val="20"/>
              </w:rPr>
            </w:pPr>
            <w:r w:rsidRPr="00293E0D">
              <w:rPr>
                <w:sz w:val="20"/>
                <w:szCs w:val="20"/>
              </w:rPr>
              <w:t xml:space="preserve">U = 11998,50 </w:t>
            </w:r>
          </w:p>
        </w:tc>
        <w:tc>
          <w:tcPr>
            <w:tcW w:w="672" w:type="dxa"/>
          </w:tcPr>
          <w:p w14:paraId="2D500339" w14:textId="77777777" w:rsidR="00C77DCD" w:rsidRPr="00293E0D" w:rsidRDefault="00C77DCD" w:rsidP="002A1CD3">
            <w:pPr>
              <w:widowControl w:val="0"/>
              <w:rPr>
                <w:sz w:val="20"/>
                <w:szCs w:val="20"/>
              </w:rPr>
            </w:pPr>
            <w:r w:rsidRPr="00293E0D">
              <w:rPr>
                <w:sz w:val="20"/>
                <w:szCs w:val="20"/>
              </w:rPr>
              <w:t>0,491</w:t>
            </w:r>
          </w:p>
        </w:tc>
      </w:tr>
      <w:tr w:rsidR="00C77DCD" w:rsidRPr="00293E0D" w14:paraId="61116CA4" w14:textId="77777777" w:rsidTr="009F47AB">
        <w:trPr>
          <w:jc w:val="center"/>
        </w:trPr>
        <w:tc>
          <w:tcPr>
            <w:tcW w:w="1574" w:type="dxa"/>
            <w:vAlign w:val="center"/>
          </w:tcPr>
          <w:p w14:paraId="7EBD7E93" w14:textId="77777777" w:rsidR="00C77DCD" w:rsidRPr="00293E0D" w:rsidRDefault="00C77DCD" w:rsidP="00E81C0B">
            <w:pPr>
              <w:widowControl w:val="0"/>
              <w:ind w:left="-9"/>
              <w:rPr>
                <w:sz w:val="20"/>
                <w:szCs w:val="20"/>
              </w:rPr>
            </w:pPr>
            <w:bookmarkStart w:id="75" w:name="_Hlk218272327"/>
            <w:r w:rsidRPr="00293E0D">
              <w:rPr>
                <w:sz w:val="20"/>
                <w:szCs w:val="20"/>
              </w:rPr>
              <w:t>Холостой/не замужем</w:t>
            </w:r>
          </w:p>
        </w:tc>
        <w:tc>
          <w:tcPr>
            <w:tcW w:w="1316" w:type="dxa"/>
          </w:tcPr>
          <w:p w14:paraId="154AFE55" w14:textId="6E5E4942" w:rsidR="00C77DCD" w:rsidRPr="00293E0D" w:rsidRDefault="002179FD" w:rsidP="002A1CD3">
            <w:pPr>
              <w:widowControl w:val="0"/>
              <w:ind w:right="-272" w:hanging="87"/>
              <w:rPr>
                <w:sz w:val="20"/>
                <w:szCs w:val="20"/>
              </w:rPr>
            </w:pPr>
            <w:r w:rsidRPr="00293E0D">
              <w:rPr>
                <w:sz w:val="20"/>
                <w:szCs w:val="20"/>
              </w:rPr>
              <w:t xml:space="preserve">4,33 </w:t>
            </w:r>
            <w:r w:rsidR="00C77DCD" w:rsidRPr="00293E0D">
              <w:rPr>
                <w:sz w:val="20"/>
                <w:szCs w:val="20"/>
              </w:rPr>
              <w:t>(4,00–4,67)</w:t>
            </w:r>
          </w:p>
        </w:tc>
        <w:tc>
          <w:tcPr>
            <w:tcW w:w="931" w:type="dxa"/>
          </w:tcPr>
          <w:p w14:paraId="790BCCC1" w14:textId="5CE67084" w:rsidR="00C77DCD" w:rsidRPr="00293E0D" w:rsidRDefault="00C77DCD" w:rsidP="002A1CD3">
            <w:pPr>
              <w:widowControl w:val="0"/>
              <w:ind w:right="-122" w:hanging="82"/>
              <w:rPr>
                <w:sz w:val="20"/>
                <w:szCs w:val="20"/>
              </w:rPr>
            </w:pPr>
            <w:r w:rsidRPr="00293E0D">
              <w:rPr>
                <w:sz w:val="20"/>
                <w:szCs w:val="20"/>
              </w:rPr>
              <w:t>-</w:t>
            </w:r>
          </w:p>
        </w:tc>
        <w:tc>
          <w:tcPr>
            <w:tcW w:w="802" w:type="dxa"/>
          </w:tcPr>
          <w:p w14:paraId="54BB0C10" w14:textId="0F77504C" w:rsidR="00C77DCD" w:rsidRPr="00293E0D" w:rsidRDefault="00C77DCD" w:rsidP="002A1CD3">
            <w:pPr>
              <w:widowControl w:val="0"/>
              <w:rPr>
                <w:sz w:val="20"/>
                <w:szCs w:val="20"/>
              </w:rPr>
            </w:pPr>
            <w:r w:rsidRPr="00293E0D">
              <w:rPr>
                <w:sz w:val="20"/>
                <w:szCs w:val="20"/>
              </w:rPr>
              <w:t>-</w:t>
            </w:r>
          </w:p>
        </w:tc>
        <w:tc>
          <w:tcPr>
            <w:tcW w:w="1454" w:type="dxa"/>
          </w:tcPr>
          <w:p w14:paraId="45046FE0" w14:textId="3B641419" w:rsidR="00C77DCD" w:rsidRPr="00293E0D" w:rsidRDefault="00C77DCD" w:rsidP="00E81C0B">
            <w:pPr>
              <w:widowControl w:val="0"/>
              <w:ind w:left="-84" w:right="-73"/>
              <w:jc w:val="center"/>
              <w:rPr>
                <w:sz w:val="20"/>
                <w:szCs w:val="20"/>
              </w:rPr>
            </w:pPr>
            <w:r w:rsidRPr="00293E0D">
              <w:rPr>
                <w:sz w:val="20"/>
                <w:szCs w:val="20"/>
              </w:rPr>
              <w:t>3,</w:t>
            </w:r>
            <w:r w:rsidR="002179FD" w:rsidRPr="00293E0D">
              <w:rPr>
                <w:sz w:val="20"/>
                <w:szCs w:val="20"/>
              </w:rPr>
              <w:t xml:space="preserve">50 </w:t>
            </w:r>
            <w:r w:rsidRPr="00293E0D">
              <w:rPr>
                <w:sz w:val="20"/>
                <w:szCs w:val="20"/>
              </w:rPr>
              <w:t>(3,00–4,00)</w:t>
            </w:r>
          </w:p>
        </w:tc>
        <w:tc>
          <w:tcPr>
            <w:tcW w:w="1063" w:type="dxa"/>
          </w:tcPr>
          <w:p w14:paraId="5644C136" w14:textId="284D6CA5" w:rsidR="00C77DCD" w:rsidRPr="00293E0D" w:rsidRDefault="00C77DCD" w:rsidP="002A1CD3">
            <w:pPr>
              <w:widowControl w:val="0"/>
              <w:rPr>
                <w:sz w:val="20"/>
                <w:szCs w:val="20"/>
              </w:rPr>
            </w:pPr>
            <w:r w:rsidRPr="00293E0D">
              <w:rPr>
                <w:sz w:val="20"/>
                <w:szCs w:val="20"/>
              </w:rPr>
              <w:t>-</w:t>
            </w:r>
          </w:p>
        </w:tc>
        <w:tc>
          <w:tcPr>
            <w:tcW w:w="803" w:type="dxa"/>
          </w:tcPr>
          <w:p w14:paraId="26B5107B" w14:textId="5C6A45DE" w:rsidR="00C77DCD" w:rsidRPr="00293E0D" w:rsidRDefault="00C77DCD" w:rsidP="002A1CD3">
            <w:pPr>
              <w:widowControl w:val="0"/>
              <w:rPr>
                <w:sz w:val="20"/>
                <w:szCs w:val="20"/>
              </w:rPr>
            </w:pPr>
            <w:r w:rsidRPr="00293E0D">
              <w:rPr>
                <w:sz w:val="20"/>
                <w:szCs w:val="20"/>
              </w:rPr>
              <w:t>-</w:t>
            </w:r>
          </w:p>
        </w:tc>
        <w:tc>
          <w:tcPr>
            <w:tcW w:w="1322" w:type="dxa"/>
          </w:tcPr>
          <w:p w14:paraId="196172CA" w14:textId="5128EA8E" w:rsidR="00C77DCD" w:rsidRPr="00293E0D" w:rsidRDefault="002179FD" w:rsidP="002A1CD3">
            <w:pPr>
              <w:widowControl w:val="0"/>
              <w:ind w:right="-256" w:hanging="83"/>
              <w:rPr>
                <w:sz w:val="20"/>
                <w:szCs w:val="20"/>
              </w:rPr>
            </w:pPr>
            <w:r w:rsidRPr="00293E0D">
              <w:rPr>
                <w:sz w:val="20"/>
                <w:szCs w:val="20"/>
              </w:rPr>
              <w:t>4,00</w:t>
            </w:r>
            <w:r w:rsidR="00C77DCD" w:rsidRPr="00293E0D">
              <w:rPr>
                <w:sz w:val="20"/>
                <w:szCs w:val="20"/>
              </w:rPr>
              <w:t xml:space="preserve"> (3,67–4,00)</w:t>
            </w:r>
          </w:p>
        </w:tc>
        <w:tc>
          <w:tcPr>
            <w:tcW w:w="1062" w:type="dxa"/>
          </w:tcPr>
          <w:p w14:paraId="4A7D615C" w14:textId="179B7817" w:rsidR="00C77DCD" w:rsidRPr="00293E0D" w:rsidRDefault="00C77DCD" w:rsidP="002A1CD3">
            <w:pPr>
              <w:widowControl w:val="0"/>
              <w:rPr>
                <w:sz w:val="20"/>
                <w:szCs w:val="20"/>
              </w:rPr>
            </w:pPr>
            <w:r w:rsidRPr="00293E0D">
              <w:rPr>
                <w:sz w:val="20"/>
                <w:szCs w:val="20"/>
              </w:rPr>
              <w:t>-</w:t>
            </w:r>
          </w:p>
        </w:tc>
        <w:tc>
          <w:tcPr>
            <w:tcW w:w="946" w:type="dxa"/>
          </w:tcPr>
          <w:p w14:paraId="470CE62E" w14:textId="425AC639" w:rsidR="00C77DCD" w:rsidRPr="00293E0D" w:rsidRDefault="00C77DCD" w:rsidP="002A1CD3">
            <w:pPr>
              <w:widowControl w:val="0"/>
              <w:rPr>
                <w:sz w:val="20"/>
                <w:szCs w:val="20"/>
              </w:rPr>
            </w:pPr>
            <w:r w:rsidRPr="00293E0D">
              <w:rPr>
                <w:sz w:val="20"/>
                <w:szCs w:val="20"/>
              </w:rPr>
              <w:t>-</w:t>
            </w:r>
          </w:p>
        </w:tc>
        <w:tc>
          <w:tcPr>
            <w:tcW w:w="1582" w:type="dxa"/>
          </w:tcPr>
          <w:p w14:paraId="4939C5D7" w14:textId="2E178964" w:rsidR="00C77DCD" w:rsidRPr="00293E0D" w:rsidRDefault="002179FD" w:rsidP="002A1CD3">
            <w:pPr>
              <w:widowControl w:val="0"/>
              <w:rPr>
                <w:sz w:val="20"/>
                <w:szCs w:val="20"/>
              </w:rPr>
            </w:pPr>
            <w:r w:rsidRPr="00293E0D">
              <w:rPr>
                <w:sz w:val="20"/>
                <w:szCs w:val="20"/>
              </w:rPr>
              <w:t>4,00</w:t>
            </w:r>
            <w:r w:rsidR="00C77DCD" w:rsidRPr="00293E0D">
              <w:rPr>
                <w:sz w:val="20"/>
                <w:szCs w:val="20"/>
              </w:rPr>
              <w:t xml:space="preserve"> (3,50–4,00)</w:t>
            </w:r>
          </w:p>
        </w:tc>
        <w:tc>
          <w:tcPr>
            <w:tcW w:w="932" w:type="dxa"/>
          </w:tcPr>
          <w:p w14:paraId="4867B4ED" w14:textId="23DB55AC" w:rsidR="00C77DCD" w:rsidRPr="00293E0D" w:rsidRDefault="00C77DCD" w:rsidP="002A1CD3">
            <w:pPr>
              <w:widowControl w:val="0"/>
              <w:rPr>
                <w:sz w:val="20"/>
                <w:szCs w:val="20"/>
              </w:rPr>
            </w:pPr>
            <w:r w:rsidRPr="00293E0D">
              <w:rPr>
                <w:sz w:val="20"/>
                <w:szCs w:val="20"/>
              </w:rPr>
              <w:t>-</w:t>
            </w:r>
          </w:p>
        </w:tc>
        <w:tc>
          <w:tcPr>
            <w:tcW w:w="672" w:type="dxa"/>
          </w:tcPr>
          <w:p w14:paraId="4D94D08C" w14:textId="30726DD8" w:rsidR="00C77DCD" w:rsidRPr="00293E0D" w:rsidRDefault="00C77DCD" w:rsidP="002A1CD3">
            <w:pPr>
              <w:widowControl w:val="0"/>
              <w:rPr>
                <w:sz w:val="20"/>
                <w:szCs w:val="20"/>
              </w:rPr>
            </w:pPr>
            <w:r w:rsidRPr="00293E0D">
              <w:rPr>
                <w:sz w:val="20"/>
                <w:szCs w:val="20"/>
              </w:rPr>
              <w:t>-</w:t>
            </w:r>
          </w:p>
        </w:tc>
      </w:tr>
      <w:bookmarkEnd w:id="75"/>
      <w:tr w:rsidR="00A830D7" w:rsidRPr="00293E0D" w14:paraId="0699CDC2" w14:textId="77777777" w:rsidTr="009F47AB">
        <w:trPr>
          <w:jc w:val="center"/>
        </w:trPr>
        <w:tc>
          <w:tcPr>
            <w:tcW w:w="1574" w:type="dxa"/>
            <w:vAlign w:val="center"/>
          </w:tcPr>
          <w:p w14:paraId="7481AAFD" w14:textId="77777777" w:rsidR="00A830D7" w:rsidRPr="00293E0D" w:rsidRDefault="00A830D7" w:rsidP="00E81C0B">
            <w:pPr>
              <w:widowControl w:val="0"/>
              <w:ind w:left="-9" w:right="-113"/>
              <w:rPr>
                <w:sz w:val="20"/>
                <w:szCs w:val="20"/>
              </w:rPr>
            </w:pPr>
            <w:r w:rsidRPr="00293E0D">
              <w:rPr>
                <w:sz w:val="20"/>
                <w:szCs w:val="20"/>
              </w:rPr>
              <w:t xml:space="preserve">Женат/замужем </w:t>
            </w:r>
          </w:p>
        </w:tc>
        <w:tc>
          <w:tcPr>
            <w:tcW w:w="1316" w:type="dxa"/>
          </w:tcPr>
          <w:p w14:paraId="135240AB" w14:textId="03B2C228" w:rsidR="00A830D7" w:rsidRPr="00293E0D" w:rsidRDefault="002179FD" w:rsidP="002A1CD3">
            <w:pPr>
              <w:widowControl w:val="0"/>
              <w:ind w:right="-272" w:hanging="87"/>
              <w:rPr>
                <w:sz w:val="20"/>
                <w:szCs w:val="20"/>
              </w:rPr>
            </w:pPr>
            <w:r w:rsidRPr="00293E0D">
              <w:rPr>
                <w:sz w:val="20"/>
                <w:szCs w:val="20"/>
              </w:rPr>
              <w:t>4,00</w:t>
            </w:r>
            <w:r w:rsidR="00A830D7" w:rsidRPr="00293E0D">
              <w:rPr>
                <w:sz w:val="20"/>
                <w:szCs w:val="20"/>
              </w:rPr>
              <w:t xml:space="preserve"> (3,67–4,33)</w:t>
            </w:r>
          </w:p>
        </w:tc>
        <w:tc>
          <w:tcPr>
            <w:tcW w:w="931" w:type="dxa"/>
          </w:tcPr>
          <w:p w14:paraId="558796D1" w14:textId="6F502D00" w:rsidR="00A830D7" w:rsidRPr="00293E0D" w:rsidRDefault="00A830D7" w:rsidP="002A1CD3">
            <w:pPr>
              <w:widowControl w:val="0"/>
              <w:ind w:right="-122" w:hanging="82"/>
              <w:rPr>
                <w:sz w:val="20"/>
                <w:szCs w:val="20"/>
              </w:rPr>
            </w:pPr>
            <w:r w:rsidRPr="00293E0D">
              <w:rPr>
                <w:sz w:val="20"/>
                <w:szCs w:val="20"/>
              </w:rPr>
              <w:t>-</w:t>
            </w:r>
          </w:p>
        </w:tc>
        <w:tc>
          <w:tcPr>
            <w:tcW w:w="802" w:type="dxa"/>
          </w:tcPr>
          <w:p w14:paraId="4DB1C0B1" w14:textId="71DB5E72" w:rsidR="00A830D7" w:rsidRPr="00293E0D" w:rsidRDefault="00A830D7" w:rsidP="002A1CD3">
            <w:pPr>
              <w:widowControl w:val="0"/>
              <w:rPr>
                <w:sz w:val="20"/>
                <w:szCs w:val="20"/>
              </w:rPr>
            </w:pPr>
            <w:r w:rsidRPr="00293E0D">
              <w:rPr>
                <w:sz w:val="20"/>
                <w:szCs w:val="20"/>
              </w:rPr>
              <w:t>-</w:t>
            </w:r>
          </w:p>
        </w:tc>
        <w:tc>
          <w:tcPr>
            <w:tcW w:w="1454" w:type="dxa"/>
          </w:tcPr>
          <w:p w14:paraId="4E0F1E4F" w14:textId="400E2EB8" w:rsidR="00A830D7" w:rsidRPr="00293E0D" w:rsidRDefault="002179FD" w:rsidP="00E81C0B">
            <w:pPr>
              <w:widowControl w:val="0"/>
              <w:ind w:left="-84" w:right="-73"/>
              <w:jc w:val="center"/>
              <w:rPr>
                <w:sz w:val="20"/>
                <w:szCs w:val="20"/>
              </w:rPr>
            </w:pPr>
            <w:r w:rsidRPr="00293E0D">
              <w:rPr>
                <w:sz w:val="20"/>
                <w:szCs w:val="20"/>
              </w:rPr>
              <w:t>3,50</w:t>
            </w:r>
            <w:r w:rsidR="00A830D7" w:rsidRPr="00293E0D">
              <w:rPr>
                <w:sz w:val="20"/>
                <w:szCs w:val="20"/>
              </w:rPr>
              <w:t xml:space="preserve"> (3,00–4,00)</w:t>
            </w:r>
          </w:p>
        </w:tc>
        <w:tc>
          <w:tcPr>
            <w:tcW w:w="1063" w:type="dxa"/>
          </w:tcPr>
          <w:p w14:paraId="350A8A7A" w14:textId="7407358E" w:rsidR="00A830D7" w:rsidRPr="00293E0D" w:rsidRDefault="00A830D7" w:rsidP="002A1CD3">
            <w:pPr>
              <w:widowControl w:val="0"/>
              <w:rPr>
                <w:sz w:val="20"/>
                <w:szCs w:val="20"/>
              </w:rPr>
            </w:pPr>
            <w:r w:rsidRPr="00293E0D">
              <w:rPr>
                <w:sz w:val="20"/>
                <w:szCs w:val="20"/>
              </w:rPr>
              <w:t>-</w:t>
            </w:r>
          </w:p>
        </w:tc>
        <w:tc>
          <w:tcPr>
            <w:tcW w:w="803" w:type="dxa"/>
          </w:tcPr>
          <w:p w14:paraId="706F32A0" w14:textId="539E759B" w:rsidR="00A830D7" w:rsidRPr="00293E0D" w:rsidRDefault="00A830D7" w:rsidP="002A1CD3">
            <w:pPr>
              <w:widowControl w:val="0"/>
              <w:rPr>
                <w:sz w:val="20"/>
                <w:szCs w:val="20"/>
              </w:rPr>
            </w:pPr>
            <w:r w:rsidRPr="00293E0D">
              <w:rPr>
                <w:sz w:val="20"/>
                <w:szCs w:val="20"/>
              </w:rPr>
              <w:t>-</w:t>
            </w:r>
          </w:p>
        </w:tc>
        <w:tc>
          <w:tcPr>
            <w:tcW w:w="1322" w:type="dxa"/>
          </w:tcPr>
          <w:p w14:paraId="1DBD8BA7" w14:textId="3645D8AC" w:rsidR="00A830D7" w:rsidRPr="00293E0D" w:rsidRDefault="00A830D7" w:rsidP="002A1CD3">
            <w:pPr>
              <w:widowControl w:val="0"/>
              <w:ind w:right="-256" w:hanging="83"/>
              <w:rPr>
                <w:sz w:val="20"/>
                <w:szCs w:val="20"/>
              </w:rPr>
            </w:pPr>
            <w:r w:rsidRPr="00293E0D">
              <w:rPr>
                <w:sz w:val="20"/>
                <w:szCs w:val="20"/>
              </w:rPr>
              <w:t>4,00 (3,67–4,00)</w:t>
            </w:r>
          </w:p>
        </w:tc>
        <w:tc>
          <w:tcPr>
            <w:tcW w:w="1062" w:type="dxa"/>
          </w:tcPr>
          <w:p w14:paraId="0BA34908" w14:textId="2F735791" w:rsidR="00A830D7" w:rsidRPr="00293E0D" w:rsidRDefault="00A830D7" w:rsidP="002A1CD3">
            <w:pPr>
              <w:widowControl w:val="0"/>
              <w:rPr>
                <w:sz w:val="20"/>
                <w:szCs w:val="20"/>
              </w:rPr>
            </w:pPr>
            <w:r w:rsidRPr="00293E0D">
              <w:rPr>
                <w:sz w:val="20"/>
                <w:szCs w:val="20"/>
              </w:rPr>
              <w:t>-</w:t>
            </w:r>
          </w:p>
        </w:tc>
        <w:tc>
          <w:tcPr>
            <w:tcW w:w="946" w:type="dxa"/>
          </w:tcPr>
          <w:p w14:paraId="123576B3" w14:textId="76F32DDD" w:rsidR="00A830D7" w:rsidRPr="00293E0D" w:rsidRDefault="00A830D7" w:rsidP="002A1CD3">
            <w:pPr>
              <w:widowControl w:val="0"/>
              <w:rPr>
                <w:sz w:val="20"/>
                <w:szCs w:val="20"/>
              </w:rPr>
            </w:pPr>
            <w:r w:rsidRPr="00293E0D">
              <w:rPr>
                <w:sz w:val="20"/>
                <w:szCs w:val="20"/>
              </w:rPr>
              <w:t>-</w:t>
            </w:r>
          </w:p>
        </w:tc>
        <w:tc>
          <w:tcPr>
            <w:tcW w:w="1582" w:type="dxa"/>
          </w:tcPr>
          <w:p w14:paraId="25B3AC50" w14:textId="63BCA305" w:rsidR="00A830D7" w:rsidRPr="00293E0D" w:rsidRDefault="002179FD" w:rsidP="002A1CD3">
            <w:pPr>
              <w:widowControl w:val="0"/>
              <w:rPr>
                <w:sz w:val="20"/>
                <w:szCs w:val="20"/>
              </w:rPr>
            </w:pPr>
            <w:r w:rsidRPr="00293E0D">
              <w:rPr>
                <w:sz w:val="20"/>
                <w:szCs w:val="20"/>
              </w:rPr>
              <w:t>4,00</w:t>
            </w:r>
            <w:r w:rsidR="00A830D7" w:rsidRPr="00293E0D">
              <w:rPr>
                <w:sz w:val="20"/>
                <w:szCs w:val="20"/>
              </w:rPr>
              <w:t xml:space="preserve"> (3,50–4,00)</w:t>
            </w:r>
          </w:p>
        </w:tc>
        <w:tc>
          <w:tcPr>
            <w:tcW w:w="932" w:type="dxa"/>
          </w:tcPr>
          <w:p w14:paraId="78E63321" w14:textId="30ECC073" w:rsidR="00A830D7" w:rsidRPr="00293E0D" w:rsidRDefault="00A830D7" w:rsidP="002A1CD3">
            <w:pPr>
              <w:widowControl w:val="0"/>
              <w:rPr>
                <w:sz w:val="20"/>
                <w:szCs w:val="20"/>
              </w:rPr>
            </w:pPr>
            <w:r w:rsidRPr="00293E0D">
              <w:rPr>
                <w:sz w:val="20"/>
                <w:szCs w:val="20"/>
              </w:rPr>
              <w:t>-</w:t>
            </w:r>
          </w:p>
        </w:tc>
        <w:tc>
          <w:tcPr>
            <w:tcW w:w="672" w:type="dxa"/>
          </w:tcPr>
          <w:p w14:paraId="3244706D" w14:textId="059FD279" w:rsidR="00A830D7" w:rsidRPr="00293E0D" w:rsidRDefault="00A830D7" w:rsidP="002A1CD3">
            <w:pPr>
              <w:widowControl w:val="0"/>
              <w:rPr>
                <w:sz w:val="20"/>
                <w:szCs w:val="20"/>
              </w:rPr>
            </w:pPr>
            <w:r w:rsidRPr="00293E0D">
              <w:rPr>
                <w:sz w:val="20"/>
                <w:szCs w:val="20"/>
              </w:rPr>
              <w:t>-</w:t>
            </w:r>
          </w:p>
        </w:tc>
      </w:tr>
      <w:tr w:rsidR="00A830D7" w:rsidRPr="00293E0D" w14:paraId="48E8DE42" w14:textId="77777777" w:rsidTr="009F47AB">
        <w:trPr>
          <w:jc w:val="center"/>
        </w:trPr>
        <w:tc>
          <w:tcPr>
            <w:tcW w:w="1574" w:type="dxa"/>
            <w:vAlign w:val="center"/>
          </w:tcPr>
          <w:p w14:paraId="55773BE1" w14:textId="77777777" w:rsidR="00A830D7" w:rsidRPr="00293E0D" w:rsidRDefault="00A830D7" w:rsidP="00E81C0B">
            <w:pPr>
              <w:widowControl w:val="0"/>
              <w:ind w:left="-9"/>
              <w:rPr>
                <w:sz w:val="20"/>
                <w:szCs w:val="20"/>
              </w:rPr>
            </w:pPr>
            <w:r w:rsidRPr="00293E0D">
              <w:rPr>
                <w:sz w:val="20"/>
                <w:szCs w:val="20"/>
              </w:rPr>
              <w:t xml:space="preserve">Уровень образования  </w:t>
            </w:r>
          </w:p>
        </w:tc>
        <w:tc>
          <w:tcPr>
            <w:tcW w:w="1316" w:type="dxa"/>
          </w:tcPr>
          <w:p w14:paraId="0CB428F0" w14:textId="1C6312EA" w:rsidR="00A830D7" w:rsidRPr="00293E0D" w:rsidRDefault="00A830D7" w:rsidP="002A1CD3">
            <w:pPr>
              <w:widowControl w:val="0"/>
              <w:ind w:right="-272" w:hanging="87"/>
              <w:rPr>
                <w:sz w:val="20"/>
                <w:szCs w:val="20"/>
              </w:rPr>
            </w:pPr>
            <w:r w:rsidRPr="00293E0D">
              <w:rPr>
                <w:sz w:val="20"/>
                <w:szCs w:val="20"/>
              </w:rPr>
              <w:t>-</w:t>
            </w:r>
          </w:p>
        </w:tc>
        <w:tc>
          <w:tcPr>
            <w:tcW w:w="931" w:type="dxa"/>
          </w:tcPr>
          <w:p w14:paraId="76933E0D" w14:textId="7B054AE6" w:rsidR="00A830D7" w:rsidRPr="00293E0D" w:rsidRDefault="00A830D7" w:rsidP="002A1CD3">
            <w:pPr>
              <w:widowControl w:val="0"/>
              <w:ind w:right="-122" w:hanging="82"/>
              <w:rPr>
                <w:sz w:val="20"/>
                <w:szCs w:val="20"/>
              </w:rPr>
            </w:pPr>
            <w:r w:rsidRPr="00293E0D">
              <w:rPr>
                <w:sz w:val="20"/>
                <w:szCs w:val="20"/>
              </w:rPr>
              <w:t xml:space="preserve">U = 10076,50 </w:t>
            </w:r>
          </w:p>
        </w:tc>
        <w:tc>
          <w:tcPr>
            <w:tcW w:w="802" w:type="dxa"/>
          </w:tcPr>
          <w:p w14:paraId="09C061C7" w14:textId="77777777" w:rsidR="00A830D7" w:rsidRPr="00293E0D" w:rsidRDefault="00A830D7" w:rsidP="002A1CD3">
            <w:pPr>
              <w:widowControl w:val="0"/>
              <w:rPr>
                <w:sz w:val="20"/>
                <w:szCs w:val="20"/>
              </w:rPr>
            </w:pPr>
            <w:r w:rsidRPr="00293E0D">
              <w:rPr>
                <w:sz w:val="20"/>
                <w:szCs w:val="20"/>
              </w:rPr>
              <w:t>0,617</w:t>
            </w:r>
          </w:p>
        </w:tc>
        <w:tc>
          <w:tcPr>
            <w:tcW w:w="1454" w:type="dxa"/>
          </w:tcPr>
          <w:p w14:paraId="5615677B" w14:textId="2B68A8B0" w:rsidR="00A830D7" w:rsidRPr="00293E0D" w:rsidRDefault="00A830D7" w:rsidP="00E81C0B">
            <w:pPr>
              <w:widowControl w:val="0"/>
              <w:ind w:left="-84" w:right="-73"/>
              <w:jc w:val="center"/>
              <w:rPr>
                <w:sz w:val="20"/>
                <w:szCs w:val="20"/>
              </w:rPr>
            </w:pPr>
            <w:r w:rsidRPr="00293E0D">
              <w:rPr>
                <w:sz w:val="20"/>
                <w:szCs w:val="20"/>
              </w:rPr>
              <w:t>-</w:t>
            </w:r>
          </w:p>
        </w:tc>
        <w:tc>
          <w:tcPr>
            <w:tcW w:w="1063" w:type="dxa"/>
          </w:tcPr>
          <w:p w14:paraId="0E2FC55C" w14:textId="77777777" w:rsidR="00A830D7" w:rsidRPr="00293E0D" w:rsidRDefault="00A830D7" w:rsidP="002A1CD3">
            <w:pPr>
              <w:widowControl w:val="0"/>
              <w:rPr>
                <w:sz w:val="20"/>
                <w:szCs w:val="20"/>
              </w:rPr>
            </w:pPr>
            <w:r w:rsidRPr="00293E0D">
              <w:rPr>
                <w:sz w:val="20"/>
                <w:szCs w:val="20"/>
              </w:rPr>
              <w:t xml:space="preserve">U = 10152,50 </w:t>
            </w:r>
          </w:p>
        </w:tc>
        <w:tc>
          <w:tcPr>
            <w:tcW w:w="803" w:type="dxa"/>
          </w:tcPr>
          <w:p w14:paraId="59B30E92" w14:textId="77777777" w:rsidR="00A830D7" w:rsidRPr="00293E0D" w:rsidRDefault="00A830D7" w:rsidP="002A1CD3">
            <w:pPr>
              <w:widowControl w:val="0"/>
              <w:rPr>
                <w:sz w:val="20"/>
                <w:szCs w:val="20"/>
              </w:rPr>
            </w:pPr>
            <w:r w:rsidRPr="00293E0D">
              <w:rPr>
                <w:sz w:val="20"/>
                <w:szCs w:val="20"/>
              </w:rPr>
              <w:t>0,696</w:t>
            </w:r>
          </w:p>
        </w:tc>
        <w:tc>
          <w:tcPr>
            <w:tcW w:w="1322" w:type="dxa"/>
          </w:tcPr>
          <w:p w14:paraId="31C0FD7A" w14:textId="292246DA" w:rsidR="00A830D7" w:rsidRPr="00293E0D" w:rsidRDefault="00A830D7" w:rsidP="002A1CD3">
            <w:pPr>
              <w:widowControl w:val="0"/>
              <w:ind w:right="-256" w:hanging="83"/>
              <w:rPr>
                <w:sz w:val="20"/>
                <w:szCs w:val="20"/>
              </w:rPr>
            </w:pPr>
            <w:r w:rsidRPr="00293E0D">
              <w:rPr>
                <w:sz w:val="20"/>
                <w:szCs w:val="20"/>
              </w:rPr>
              <w:t>-</w:t>
            </w:r>
          </w:p>
        </w:tc>
        <w:tc>
          <w:tcPr>
            <w:tcW w:w="1062" w:type="dxa"/>
          </w:tcPr>
          <w:p w14:paraId="53C902EB" w14:textId="77777777" w:rsidR="00A830D7" w:rsidRPr="00293E0D" w:rsidRDefault="00A830D7" w:rsidP="002A1CD3">
            <w:pPr>
              <w:widowControl w:val="0"/>
              <w:rPr>
                <w:sz w:val="20"/>
                <w:szCs w:val="20"/>
              </w:rPr>
            </w:pPr>
            <w:r w:rsidRPr="00293E0D">
              <w:rPr>
                <w:sz w:val="20"/>
                <w:szCs w:val="20"/>
              </w:rPr>
              <w:t xml:space="preserve">U = 10325,00 </w:t>
            </w:r>
          </w:p>
        </w:tc>
        <w:tc>
          <w:tcPr>
            <w:tcW w:w="946" w:type="dxa"/>
          </w:tcPr>
          <w:p w14:paraId="6181C3CA" w14:textId="77777777" w:rsidR="00A830D7" w:rsidRPr="00293E0D" w:rsidRDefault="00A830D7" w:rsidP="002A1CD3">
            <w:pPr>
              <w:widowControl w:val="0"/>
              <w:rPr>
                <w:sz w:val="20"/>
                <w:szCs w:val="20"/>
              </w:rPr>
            </w:pPr>
            <w:r w:rsidRPr="00293E0D">
              <w:rPr>
                <w:sz w:val="20"/>
                <w:szCs w:val="20"/>
              </w:rPr>
              <w:t>0,867</w:t>
            </w:r>
          </w:p>
        </w:tc>
        <w:tc>
          <w:tcPr>
            <w:tcW w:w="1582" w:type="dxa"/>
          </w:tcPr>
          <w:p w14:paraId="3DD30519" w14:textId="7FD71497" w:rsidR="00A830D7" w:rsidRPr="00293E0D" w:rsidRDefault="00A830D7" w:rsidP="002A1CD3">
            <w:pPr>
              <w:widowControl w:val="0"/>
              <w:rPr>
                <w:sz w:val="20"/>
                <w:szCs w:val="20"/>
              </w:rPr>
            </w:pPr>
            <w:r w:rsidRPr="00293E0D">
              <w:rPr>
                <w:sz w:val="20"/>
                <w:szCs w:val="20"/>
              </w:rPr>
              <w:t>-</w:t>
            </w:r>
          </w:p>
        </w:tc>
        <w:tc>
          <w:tcPr>
            <w:tcW w:w="932" w:type="dxa"/>
          </w:tcPr>
          <w:p w14:paraId="63775F94" w14:textId="77777777" w:rsidR="00A830D7" w:rsidRPr="00293E0D" w:rsidRDefault="00A830D7" w:rsidP="002A1CD3">
            <w:pPr>
              <w:widowControl w:val="0"/>
              <w:rPr>
                <w:sz w:val="20"/>
                <w:szCs w:val="20"/>
              </w:rPr>
            </w:pPr>
            <w:r w:rsidRPr="00293E0D">
              <w:rPr>
                <w:sz w:val="20"/>
                <w:szCs w:val="20"/>
              </w:rPr>
              <w:t xml:space="preserve">U = 9802,50 </w:t>
            </w:r>
          </w:p>
        </w:tc>
        <w:tc>
          <w:tcPr>
            <w:tcW w:w="672" w:type="dxa"/>
          </w:tcPr>
          <w:p w14:paraId="759AA640" w14:textId="77777777" w:rsidR="00A830D7" w:rsidRPr="00293E0D" w:rsidRDefault="00A830D7" w:rsidP="002A1CD3">
            <w:pPr>
              <w:widowControl w:val="0"/>
              <w:rPr>
                <w:sz w:val="20"/>
                <w:szCs w:val="20"/>
              </w:rPr>
            </w:pPr>
            <w:r w:rsidRPr="00293E0D">
              <w:rPr>
                <w:sz w:val="20"/>
                <w:szCs w:val="20"/>
              </w:rPr>
              <w:t>0,380</w:t>
            </w:r>
          </w:p>
        </w:tc>
      </w:tr>
      <w:tr w:rsidR="00A830D7" w:rsidRPr="00293E0D" w14:paraId="09107793" w14:textId="77777777" w:rsidTr="009F47AB">
        <w:trPr>
          <w:jc w:val="center"/>
        </w:trPr>
        <w:tc>
          <w:tcPr>
            <w:tcW w:w="1574" w:type="dxa"/>
          </w:tcPr>
          <w:p w14:paraId="28A3714E" w14:textId="77777777" w:rsidR="00A830D7" w:rsidRPr="00293E0D" w:rsidRDefault="00A830D7" w:rsidP="00E81C0B">
            <w:pPr>
              <w:widowControl w:val="0"/>
              <w:ind w:left="-9"/>
              <w:rPr>
                <w:sz w:val="20"/>
                <w:szCs w:val="20"/>
              </w:rPr>
            </w:pPr>
            <w:r w:rsidRPr="00293E0D">
              <w:rPr>
                <w:sz w:val="20"/>
                <w:szCs w:val="20"/>
              </w:rPr>
              <w:t>ТИПО</w:t>
            </w:r>
          </w:p>
        </w:tc>
        <w:tc>
          <w:tcPr>
            <w:tcW w:w="1316" w:type="dxa"/>
          </w:tcPr>
          <w:p w14:paraId="7640AD4A" w14:textId="6A24FCD0" w:rsidR="00A830D7" w:rsidRPr="00293E0D" w:rsidRDefault="002179FD" w:rsidP="002A1CD3">
            <w:pPr>
              <w:widowControl w:val="0"/>
              <w:ind w:right="-272" w:hanging="87"/>
              <w:rPr>
                <w:sz w:val="20"/>
                <w:szCs w:val="20"/>
              </w:rPr>
            </w:pPr>
            <w:r w:rsidRPr="00293E0D">
              <w:rPr>
                <w:sz w:val="20"/>
                <w:szCs w:val="20"/>
              </w:rPr>
              <w:t xml:space="preserve">4,00 </w:t>
            </w:r>
            <w:r w:rsidR="00A830D7" w:rsidRPr="00293E0D">
              <w:rPr>
                <w:sz w:val="20"/>
                <w:szCs w:val="20"/>
              </w:rPr>
              <w:t>(4,00–4,33)</w:t>
            </w:r>
          </w:p>
        </w:tc>
        <w:tc>
          <w:tcPr>
            <w:tcW w:w="931" w:type="dxa"/>
          </w:tcPr>
          <w:p w14:paraId="2A44DB2F" w14:textId="0439E6F0" w:rsidR="00A830D7" w:rsidRPr="00293E0D" w:rsidRDefault="00A830D7" w:rsidP="002A1CD3">
            <w:pPr>
              <w:widowControl w:val="0"/>
              <w:ind w:right="-122" w:hanging="82"/>
              <w:rPr>
                <w:sz w:val="20"/>
                <w:szCs w:val="20"/>
              </w:rPr>
            </w:pPr>
            <w:r w:rsidRPr="00293E0D">
              <w:rPr>
                <w:sz w:val="20"/>
                <w:szCs w:val="20"/>
              </w:rPr>
              <w:t>-</w:t>
            </w:r>
          </w:p>
        </w:tc>
        <w:tc>
          <w:tcPr>
            <w:tcW w:w="802" w:type="dxa"/>
          </w:tcPr>
          <w:p w14:paraId="2E9951BF" w14:textId="3C5D2841" w:rsidR="00A830D7" w:rsidRPr="00293E0D" w:rsidRDefault="00A830D7" w:rsidP="002A1CD3">
            <w:pPr>
              <w:widowControl w:val="0"/>
              <w:rPr>
                <w:sz w:val="20"/>
                <w:szCs w:val="20"/>
              </w:rPr>
            </w:pPr>
            <w:r w:rsidRPr="00293E0D">
              <w:rPr>
                <w:sz w:val="20"/>
                <w:szCs w:val="20"/>
              </w:rPr>
              <w:t>-</w:t>
            </w:r>
          </w:p>
        </w:tc>
        <w:tc>
          <w:tcPr>
            <w:tcW w:w="1454" w:type="dxa"/>
          </w:tcPr>
          <w:p w14:paraId="570DB375" w14:textId="56CE3F23" w:rsidR="00A830D7" w:rsidRPr="00293E0D" w:rsidRDefault="002179FD" w:rsidP="00E81C0B">
            <w:pPr>
              <w:widowControl w:val="0"/>
              <w:ind w:left="-84" w:right="-73"/>
              <w:jc w:val="center"/>
              <w:rPr>
                <w:sz w:val="20"/>
                <w:szCs w:val="20"/>
              </w:rPr>
            </w:pPr>
            <w:r w:rsidRPr="00293E0D">
              <w:rPr>
                <w:sz w:val="20"/>
                <w:szCs w:val="20"/>
              </w:rPr>
              <w:t xml:space="preserve">3,50 </w:t>
            </w:r>
            <w:r w:rsidR="00A830D7" w:rsidRPr="00293E0D">
              <w:rPr>
                <w:sz w:val="20"/>
                <w:szCs w:val="20"/>
              </w:rPr>
              <w:t>(3,00–3,75)</w:t>
            </w:r>
          </w:p>
        </w:tc>
        <w:tc>
          <w:tcPr>
            <w:tcW w:w="1063" w:type="dxa"/>
          </w:tcPr>
          <w:p w14:paraId="43AA72B6" w14:textId="11DA7033" w:rsidR="00A830D7" w:rsidRPr="00293E0D" w:rsidRDefault="00A830D7" w:rsidP="002A1CD3">
            <w:pPr>
              <w:widowControl w:val="0"/>
              <w:rPr>
                <w:sz w:val="20"/>
                <w:szCs w:val="20"/>
              </w:rPr>
            </w:pPr>
            <w:r w:rsidRPr="00293E0D">
              <w:rPr>
                <w:sz w:val="20"/>
                <w:szCs w:val="20"/>
              </w:rPr>
              <w:t>-</w:t>
            </w:r>
          </w:p>
        </w:tc>
        <w:tc>
          <w:tcPr>
            <w:tcW w:w="803" w:type="dxa"/>
          </w:tcPr>
          <w:p w14:paraId="7CFF7679" w14:textId="040F1139" w:rsidR="00A830D7" w:rsidRPr="00293E0D" w:rsidRDefault="00A830D7" w:rsidP="002A1CD3">
            <w:pPr>
              <w:widowControl w:val="0"/>
              <w:rPr>
                <w:sz w:val="20"/>
                <w:szCs w:val="20"/>
              </w:rPr>
            </w:pPr>
            <w:r w:rsidRPr="00293E0D">
              <w:rPr>
                <w:sz w:val="20"/>
                <w:szCs w:val="20"/>
              </w:rPr>
              <w:t>-</w:t>
            </w:r>
          </w:p>
        </w:tc>
        <w:tc>
          <w:tcPr>
            <w:tcW w:w="1322" w:type="dxa"/>
          </w:tcPr>
          <w:p w14:paraId="5A9933D0" w14:textId="55075174" w:rsidR="00A830D7" w:rsidRPr="00293E0D" w:rsidRDefault="002179FD" w:rsidP="002A1CD3">
            <w:pPr>
              <w:widowControl w:val="0"/>
              <w:ind w:right="-256" w:hanging="83"/>
              <w:rPr>
                <w:sz w:val="20"/>
                <w:szCs w:val="20"/>
              </w:rPr>
            </w:pPr>
            <w:r w:rsidRPr="00293E0D">
              <w:rPr>
                <w:sz w:val="20"/>
                <w:szCs w:val="20"/>
              </w:rPr>
              <w:t xml:space="preserve">4,00 </w:t>
            </w:r>
            <w:r w:rsidR="00A830D7" w:rsidRPr="00293E0D">
              <w:rPr>
                <w:sz w:val="20"/>
                <w:szCs w:val="20"/>
              </w:rPr>
              <w:t>(3,67–4,00)</w:t>
            </w:r>
          </w:p>
        </w:tc>
        <w:tc>
          <w:tcPr>
            <w:tcW w:w="1062" w:type="dxa"/>
          </w:tcPr>
          <w:p w14:paraId="4265A07C" w14:textId="57E5D085" w:rsidR="00A830D7" w:rsidRPr="00293E0D" w:rsidRDefault="00A830D7" w:rsidP="002A1CD3">
            <w:pPr>
              <w:widowControl w:val="0"/>
              <w:rPr>
                <w:sz w:val="20"/>
                <w:szCs w:val="20"/>
              </w:rPr>
            </w:pPr>
            <w:r w:rsidRPr="00293E0D">
              <w:rPr>
                <w:sz w:val="20"/>
                <w:szCs w:val="20"/>
              </w:rPr>
              <w:t>-</w:t>
            </w:r>
          </w:p>
        </w:tc>
        <w:tc>
          <w:tcPr>
            <w:tcW w:w="946" w:type="dxa"/>
          </w:tcPr>
          <w:p w14:paraId="4FCA7A6E" w14:textId="267D5516" w:rsidR="00A830D7" w:rsidRPr="00293E0D" w:rsidRDefault="00A830D7" w:rsidP="002A1CD3">
            <w:pPr>
              <w:widowControl w:val="0"/>
              <w:rPr>
                <w:sz w:val="20"/>
                <w:szCs w:val="20"/>
              </w:rPr>
            </w:pPr>
            <w:r w:rsidRPr="00293E0D">
              <w:rPr>
                <w:sz w:val="20"/>
                <w:szCs w:val="20"/>
              </w:rPr>
              <w:t>-</w:t>
            </w:r>
          </w:p>
        </w:tc>
        <w:tc>
          <w:tcPr>
            <w:tcW w:w="1582" w:type="dxa"/>
          </w:tcPr>
          <w:p w14:paraId="78A267F3" w14:textId="5470AF71" w:rsidR="00A830D7" w:rsidRPr="00293E0D" w:rsidRDefault="002179FD" w:rsidP="002A1CD3">
            <w:pPr>
              <w:widowControl w:val="0"/>
              <w:rPr>
                <w:sz w:val="20"/>
                <w:szCs w:val="20"/>
              </w:rPr>
            </w:pPr>
            <w:r w:rsidRPr="00293E0D">
              <w:rPr>
                <w:sz w:val="20"/>
                <w:szCs w:val="20"/>
              </w:rPr>
              <w:t xml:space="preserve">4,00 </w:t>
            </w:r>
            <w:r w:rsidR="00A830D7" w:rsidRPr="00293E0D">
              <w:rPr>
                <w:sz w:val="20"/>
                <w:szCs w:val="20"/>
              </w:rPr>
              <w:t>(3,50–4,00)</w:t>
            </w:r>
          </w:p>
        </w:tc>
        <w:tc>
          <w:tcPr>
            <w:tcW w:w="932" w:type="dxa"/>
          </w:tcPr>
          <w:p w14:paraId="097AD6AF" w14:textId="06BA2C13" w:rsidR="00A830D7" w:rsidRPr="00293E0D" w:rsidRDefault="00A830D7" w:rsidP="002A1CD3">
            <w:pPr>
              <w:widowControl w:val="0"/>
              <w:rPr>
                <w:sz w:val="20"/>
                <w:szCs w:val="20"/>
              </w:rPr>
            </w:pPr>
            <w:r w:rsidRPr="00293E0D">
              <w:rPr>
                <w:sz w:val="20"/>
                <w:szCs w:val="20"/>
              </w:rPr>
              <w:t>-</w:t>
            </w:r>
          </w:p>
        </w:tc>
        <w:tc>
          <w:tcPr>
            <w:tcW w:w="672" w:type="dxa"/>
          </w:tcPr>
          <w:p w14:paraId="488A9F5C" w14:textId="2F398E39" w:rsidR="00A830D7" w:rsidRPr="00293E0D" w:rsidRDefault="00A830D7" w:rsidP="002A1CD3">
            <w:pPr>
              <w:widowControl w:val="0"/>
              <w:rPr>
                <w:sz w:val="20"/>
                <w:szCs w:val="20"/>
              </w:rPr>
            </w:pPr>
            <w:r w:rsidRPr="00293E0D">
              <w:rPr>
                <w:sz w:val="20"/>
                <w:szCs w:val="20"/>
              </w:rPr>
              <w:t>-</w:t>
            </w:r>
          </w:p>
        </w:tc>
      </w:tr>
      <w:tr w:rsidR="00A830D7" w:rsidRPr="00293E0D" w14:paraId="558C2A13" w14:textId="77777777" w:rsidTr="009F47AB">
        <w:trPr>
          <w:jc w:val="center"/>
        </w:trPr>
        <w:tc>
          <w:tcPr>
            <w:tcW w:w="1574" w:type="dxa"/>
          </w:tcPr>
          <w:p w14:paraId="57C7EC23" w14:textId="77777777" w:rsidR="00A830D7" w:rsidRPr="00293E0D" w:rsidRDefault="00A830D7" w:rsidP="00E81C0B">
            <w:pPr>
              <w:widowControl w:val="0"/>
              <w:ind w:left="-9"/>
              <w:rPr>
                <w:sz w:val="20"/>
                <w:szCs w:val="20"/>
              </w:rPr>
            </w:pPr>
            <w:r w:rsidRPr="00293E0D">
              <w:rPr>
                <w:sz w:val="20"/>
                <w:szCs w:val="20"/>
              </w:rPr>
              <w:t>Бакалавр</w:t>
            </w:r>
          </w:p>
        </w:tc>
        <w:tc>
          <w:tcPr>
            <w:tcW w:w="1316" w:type="dxa"/>
          </w:tcPr>
          <w:p w14:paraId="3A78F1C0" w14:textId="30EB1A7D" w:rsidR="00A830D7" w:rsidRPr="00293E0D" w:rsidRDefault="002179FD" w:rsidP="002A1CD3">
            <w:pPr>
              <w:widowControl w:val="0"/>
              <w:ind w:right="-272" w:hanging="87"/>
              <w:rPr>
                <w:sz w:val="20"/>
                <w:szCs w:val="20"/>
              </w:rPr>
            </w:pPr>
            <w:r w:rsidRPr="00293E0D">
              <w:rPr>
                <w:sz w:val="20"/>
                <w:szCs w:val="20"/>
              </w:rPr>
              <w:t>4,00</w:t>
            </w:r>
            <w:r w:rsidR="00A830D7" w:rsidRPr="00293E0D">
              <w:rPr>
                <w:sz w:val="20"/>
                <w:szCs w:val="20"/>
              </w:rPr>
              <w:t xml:space="preserve"> (3,67–4,46)</w:t>
            </w:r>
          </w:p>
        </w:tc>
        <w:tc>
          <w:tcPr>
            <w:tcW w:w="931" w:type="dxa"/>
          </w:tcPr>
          <w:p w14:paraId="4CDF16A2" w14:textId="5CDE1FC0" w:rsidR="00A830D7" w:rsidRPr="00293E0D" w:rsidRDefault="00A830D7" w:rsidP="002A1CD3">
            <w:pPr>
              <w:widowControl w:val="0"/>
              <w:ind w:right="-122" w:hanging="82"/>
              <w:rPr>
                <w:sz w:val="20"/>
                <w:szCs w:val="20"/>
              </w:rPr>
            </w:pPr>
            <w:r w:rsidRPr="00293E0D">
              <w:rPr>
                <w:sz w:val="20"/>
                <w:szCs w:val="20"/>
              </w:rPr>
              <w:t>-</w:t>
            </w:r>
          </w:p>
        </w:tc>
        <w:tc>
          <w:tcPr>
            <w:tcW w:w="802" w:type="dxa"/>
          </w:tcPr>
          <w:p w14:paraId="2574346C" w14:textId="5074F64B" w:rsidR="00A830D7" w:rsidRPr="00293E0D" w:rsidRDefault="00A830D7" w:rsidP="002A1CD3">
            <w:pPr>
              <w:widowControl w:val="0"/>
              <w:rPr>
                <w:sz w:val="20"/>
                <w:szCs w:val="20"/>
              </w:rPr>
            </w:pPr>
            <w:r w:rsidRPr="00293E0D">
              <w:rPr>
                <w:sz w:val="20"/>
                <w:szCs w:val="20"/>
              </w:rPr>
              <w:t>-</w:t>
            </w:r>
          </w:p>
        </w:tc>
        <w:tc>
          <w:tcPr>
            <w:tcW w:w="1454" w:type="dxa"/>
          </w:tcPr>
          <w:p w14:paraId="3F7C4724" w14:textId="78CF125A" w:rsidR="00A830D7" w:rsidRPr="00293E0D" w:rsidRDefault="00A830D7" w:rsidP="00E81C0B">
            <w:pPr>
              <w:widowControl w:val="0"/>
              <w:ind w:left="-84" w:right="-73"/>
              <w:jc w:val="center"/>
              <w:rPr>
                <w:sz w:val="20"/>
                <w:szCs w:val="20"/>
              </w:rPr>
            </w:pPr>
            <w:r w:rsidRPr="00293E0D">
              <w:rPr>
                <w:sz w:val="20"/>
                <w:szCs w:val="20"/>
              </w:rPr>
              <w:t>3,50 (3,00–4,00)</w:t>
            </w:r>
          </w:p>
        </w:tc>
        <w:tc>
          <w:tcPr>
            <w:tcW w:w="1063" w:type="dxa"/>
          </w:tcPr>
          <w:p w14:paraId="1DC1F7F0" w14:textId="51147021" w:rsidR="00A830D7" w:rsidRPr="00293E0D" w:rsidRDefault="00A830D7" w:rsidP="002A1CD3">
            <w:pPr>
              <w:widowControl w:val="0"/>
              <w:rPr>
                <w:sz w:val="20"/>
                <w:szCs w:val="20"/>
              </w:rPr>
            </w:pPr>
            <w:r w:rsidRPr="00293E0D">
              <w:rPr>
                <w:sz w:val="20"/>
                <w:szCs w:val="20"/>
              </w:rPr>
              <w:t>-</w:t>
            </w:r>
          </w:p>
        </w:tc>
        <w:tc>
          <w:tcPr>
            <w:tcW w:w="803" w:type="dxa"/>
          </w:tcPr>
          <w:p w14:paraId="35516D15" w14:textId="181E7337" w:rsidR="00A830D7" w:rsidRPr="00293E0D" w:rsidRDefault="00A830D7" w:rsidP="002A1CD3">
            <w:pPr>
              <w:widowControl w:val="0"/>
              <w:rPr>
                <w:sz w:val="20"/>
                <w:szCs w:val="20"/>
              </w:rPr>
            </w:pPr>
            <w:r w:rsidRPr="00293E0D">
              <w:rPr>
                <w:sz w:val="20"/>
                <w:szCs w:val="20"/>
              </w:rPr>
              <w:t>-</w:t>
            </w:r>
          </w:p>
        </w:tc>
        <w:tc>
          <w:tcPr>
            <w:tcW w:w="1322" w:type="dxa"/>
          </w:tcPr>
          <w:p w14:paraId="1BDCD487" w14:textId="09BAF739" w:rsidR="00A830D7" w:rsidRPr="00293E0D" w:rsidRDefault="00A830D7" w:rsidP="002A1CD3">
            <w:pPr>
              <w:widowControl w:val="0"/>
              <w:ind w:right="-256" w:hanging="83"/>
              <w:rPr>
                <w:sz w:val="20"/>
                <w:szCs w:val="20"/>
              </w:rPr>
            </w:pPr>
            <w:r w:rsidRPr="00293E0D">
              <w:rPr>
                <w:sz w:val="20"/>
                <w:szCs w:val="20"/>
              </w:rPr>
              <w:t>4,00 (3,67–4,00)</w:t>
            </w:r>
          </w:p>
        </w:tc>
        <w:tc>
          <w:tcPr>
            <w:tcW w:w="1062" w:type="dxa"/>
          </w:tcPr>
          <w:p w14:paraId="01D20C00" w14:textId="3135ED82" w:rsidR="00A830D7" w:rsidRPr="00293E0D" w:rsidRDefault="00A830D7" w:rsidP="002A1CD3">
            <w:pPr>
              <w:widowControl w:val="0"/>
              <w:rPr>
                <w:sz w:val="20"/>
                <w:szCs w:val="20"/>
              </w:rPr>
            </w:pPr>
            <w:r w:rsidRPr="00293E0D">
              <w:rPr>
                <w:sz w:val="20"/>
                <w:szCs w:val="20"/>
              </w:rPr>
              <w:t>-</w:t>
            </w:r>
          </w:p>
        </w:tc>
        <w:tc>
          <w:tcPr>
            <w:tcW w:w="946" w:type="dxa"/>
          </w:tcPr>
          <w:p w14:paraId="7222FE04" w14:textId="7CE556C2" w:rsidR="00A830D7" w:rsidRPr="00293E0D" w:rsidRDefault="00A830D7" w:rsidP="002A1CD3">
            <w:pPr>
              <w:widowControl w:val="0"/>
              <w:rPr>
                <w:sz w:val="20"/>
                <w:szCs w:val="20"/>
              </w:rPr>
            </w:pPr>
            <w:r w:rsidRPr="00293E0D">
              <w:rPr>
                <w:sz w:val="20"/>
                <w:szCs w:val="20"/>
              </w:rPr>
              <w:t>-</w:t>
            </w:r>
          </w:p>
        </w:tc>
        <w:tc>
          <w:tcPr>
            <w:tcW w:w="1582" w:type="dxa"/>
          </w:tcPr>
          <w:p w14:paraId="65B87C24" w14:textId="1382E86A" w:rsidR="00A830D7" w:rsidRPr="00293E0D" w:rsidRDefault="002179FD" w:rsidP="002A1CD3">
            <w:pPr>
              <w:widowControl w:val="0"/>
              <w:rPr>
                <w:sz w:val="20"/>
                <w:szCs w:val="20"/>
              </w:rPr>
            </w:pPr>
            <w:r w:rsidRPr="00293E0D">
              <w:rPr>
                <w:sz w:val="20"/>
                <w:szCs w:val="20"/>
              </w:rPr>
              <w:t xml:space="preserve">3,88 </w:t>
            </w:r>
            <w:r w:rsidR="00A830D7" w:rsidRPr="00293E0D">
              <w:rPr>
                <w:sz w:val="20"/>
                <w:szCs w:val="20"/>
              </w:rPr>
              <w:t>(3,50–4,19)</w:t>
            </w:r>
          </w:p>
        </w:tc>
        <w:tc>
          <w:tcPr>
            <w:tcW w:w="932" w:type="dxa"/>
          </w:tcPr>
          <w:p w14:paraId="717F5208" w14:textId="4E11F8D2" w:rsidR="00A830D7" w:rsidRPr="00293E0D" w:rsidRDefault="00A830D7" w:rsidP="002A1CD3">
            <w:pPr>
              <w:widowControl w:val="0"/>
              <w:rPr>
                <w:sz w:val="20"/>
                <w:szCs w:val="20"/>
              </w:rPr>
            </w:pPr>
            <w:r w:rsidRPr="00293E0D">
              <w:rPr>
                <w:sz w:val="20"/>
                <w:szCs w:val="20"/>
              </w:rPr>
              <w:t>-</w:t>
            </w:r>
          </w:p>
        </w:tc>
        <w:tc>
          <w:tcPr>
            <w:tcW w:w="672" w:type="dxa"/>
          </w:tcPr>
          <w:p w14:paraId="3C7AFEC2" w14:textId="22838182" w:rsidR="00A830D7" w:rsidRPr="00293E0D" w:rsidRDefault="00A830D7" w:rsidP="002A1CD3">
            <w:pPr>
              <w:widowControl w:val="0"/>
              <w:rPr>
                <w:sz w:val="20"/>
                <w:szCs w:val="20"/>
              </w:rPr>
            </w:pPr>
            <w:r w:rsidRPr="00293E0D">
              <w:rPr>
                <w:sz w:val="20"/>
                <w:szCs w:val="20"/>
              </w:rPr>
              <w:t>-</w:t>
            </w:r>
          </w:p>
        </w:tc>
      </w:tr>
      <w:tr w:rsidR="00633470" w:rsidRPr="00293E0D" w14:paraId="41FD7224" w14:textId="77777777" w:rsidTr="009F47AB">
        <w:trPr>
          <w:jc w:val="center"/>
        </w:trPr>
        <w:tc>
          <w:tcPr>
            <w:tcW w:w="1574" w:type="dxa"/>
            <w:vAlign w:val="center"/>
          </w:tcPr>
          <w:p w14:paraId="36F14B4C" w14:textId="72D23ED8" w:rsidR="00CD4F16" w:rsidRPr="00293E0D" w:rsidRDefault="009F47AB" w:rsidP="009F47AB">
            <w:pPr>
              <w:widowControl w:val="0"/>
              <w:ind w:left="-9"/>
              <w:jc w:val="center"/>
              <w:rPr>
                <w:sz w:val="20"/>
                <w:szCs w:val="20"/>
              </w:rPr>
            </w:pPr>
            <w:r w:rsidRPr="009F47AB">
              <w:rPr>
                <w:bCs/>
                <w:sz w:val="20"/>
                <w:szCs w:val="20"/>
                <w:lang w:val="kk-KZ"/>
              </w:rPr>
              <w:t>Демографиче ские показатели</w:t>
            </w:r>
          </w:p>
        </w:tc>
        <w:tc>
          <w:tcPr>
            <w:tcW w:w="3049" w:type="dxa"/>
            <w:gridSpan w:val="3"/>
            <w:vAlign w:val="center"/>
          </w:tcPr>
          <w:p w14:paraId="61E27268" w14:textId="2F5D4E01" w:rsidR="00CD4F16" w:rsidRPr="00293E0D" w:rsidRDefault="00CD4F16" w:rsidP="009F47AB">
            <w:pPr>
              <w:widowControl w:val="0"/>
              <w:jc w:val="center"/>
              <w:rPr>
                <w:sz w:val="20"/>
                <w:szCs w:val="20"/>
              </w:rPr>
            </w:pPr>
            <w:r w:rsidRPr="00293E0D">
              <w:rPr>
                <w:sz w:val="20"/>
                <w:szCs w:val="20"/>
              </w:rPr>
              <w:t>Поддержка безопасности пациен</w:t>
            </w:r>
            <w:r w:rsidR="00E81C0B">
              <w:rPr>
                <w:sz w:val="20"/>
                <w:szCs w:val="20"/>
                <w:lang w:val="kk-KZ"/>
              </w:rPr>
              <w:t xml:space="preserve"> </w:t>
            </w:r>
            <w:r w:rsidRPr="00293E0D">
              <w:rPr>
                <w:sz w:val="20"/>
                <w:szCs w:val="20"/>
              </w:rPr>
              <w:t xml:space="preserve">тов со стороны </w:t>
            </w:r>
            <w:r w:rsidR="008B5F98" w:rsidRPr="00293E0D">
              <w:rPr>
                <w:sz w:val="20"/>
                <w:szCs w:val="20"/>
              </w:rPr>
              <w:t>непосредствен</w:t>
            </w:r>
            <w:r w:rsidR="00E81C0B">
              <w:rPr>
                <w:sz w:val="20"/>
                <w:szCs w:val="20"/>
                <w:lang w:val="kk-KZ"/>
              </w:rPr>
              <w:t xml:space="preserve"> </w:t>
            </w:r>
            <w:r w:rsidR="008B5F98" w:rsidRPr="00293E0D">
              <w:rPr>
                <w:sz w:val="20"/>
                <w:szCs w:val="20"/>
              </w:rPr>
              <w:t>ного руководителя</w:t>
            </w:r>
          </w:p>
        </w:tc>
        <w:tc>
          <w:tcPr>
            <w:tcW w:w="3320" w:type="dxa"/>
            <w:gridSpan w:val="3"/>
            <w:vAlign w:val="center"/>
          </w:tcPr>
          <w:p w14:paraId="474BEAC7" w14:textId="77777777" w:rsidR="00CD4F16" w:rsidRPr="00293E0D" w:rsidRDefault="00CD4F16" w:rsidP="009F47AB">
            <w:pPr>
              <w:widowControl w:val="0"/>
              <w:jc w:val="center"/>
              <w:rPr>
                <w:sz w:val="20"/>
                <w:szCs w:val="20"/>
              </w:rPr>
            </w:pPr>
            <w:r w:rsidRPr="00293E0D">
              <w:rPr>
                <w:sz w:val="20"/>
                <w:szCs w:val="20"/>
              </w:rPr>
              <w:t>Коммуникация по поводу ошибок</w:t>
            </w:r>
          </w:p>
        </w:tc>
        <w:tc>
          <w:tcPr>
            <w:tcW w:w="3330" w:type="dxa"/>
            <w:gridSpan w:val="3"/>
            <w:vAlign w:val="center"/>
          </w:tcPr>
          <w:p w14:paraId="467ABCD1" w14:textId="77777777" w:rsidR="00CD4F16" w:rsidRPr="00293E0D" w:rsidRDefault="00CD4F16" w:rsidP="009F47AB">
            <w:pPr>
              <w:widowControl w:val="0"/>
              <w:jc w:val="center"/>
              <w:rPr>
                <w:sz w:val="20"/>
                <w:szCs w:val="20"/>
              </w:rPr>
            </w:pPr>
            <w:r w:rsidRPr="00293E0D">
              <w:rPr>
                <w:sz w:val="20"/>
                <w:szCs w:val="20"/>
              </w:rPr>
              <w:t>Коммуникационная открытость</w:t>
            </w:r>
          </w:p>
        </w:tc>
        <w:tc>
          <w:tcPr>
            <w:tcW w:w="3186" w:type="dxa"/>
            <w:gridSpan w:val="3"/>
            <w:vAlign w:val="center"/>
          </w:tcPr>
          <w:p w14:paraId="6DAA86AC" w14:textId="0959F1EF" w:rsidR="00CD4F16" w:rsidRPr="00293E0D" w:rsidRDefault="00CD4F16" w:rsidP="009F47AB">
            <w:pPr>
              <w:widowControl w:val="0"/>
              <w:jc w:val="center"/>
              <w:rPr>
                <w:sz w:val="20"/>
                <w:szCs w:val="20"/>
              </w:rPr>
            </w:pPr>
            <w:r w:rsidRPr="00293E0D">
              <w:rPr>
                <w:sz w:val="20"/>
                <w:szCs w:val="20"/>
              </w:rPr>
              <w:t>Сообщение об инцидентах, свя</w:t>
            </w:r>
            <w:r w:rsidR="00E81C0B">
              <w:rPr>
                <w:sz w:val="20"/>
                <w:szCs w:val="20"/>
                <w:lang w:val="kk-KZ"/>
              </w:rPr>
              <w:t xml:space="preserve"> </w:t>
            </w:r>
            <w:r w:rsidRPr="00293E0D">
              <w:rPr>
                <w:sz w:val="20"/>
                <w:szCs w:val="20"/>
              </w:rPr>
              <w:t>занных с безопасностью пациентов</w:t>
            </w:r>
          </w:p>
        </w:tc>
      </w:tr>
      <w:tr w:rsidR="00B5781F" w:rsidRPr="00293E0D" w14:paraId="0C1C1932" w14:textId="77777777" w:rsidTr="009F47AB">
        <w:trPr>
          <w:jc w:val="center"/>
        </w:trPr>
        <w:tc>
          <w:tcPr>
            <w:tcW w:w="1574" w:type="dxa"/>
            <w:vAlign w:val="center"/>
          </w:tcPr>
          <w:p w14:paraId="33109A15" w14:textId="77777777" w:rsidR="00B5781F" w:rsidRPr="00293E0D" w:rsidRDefault="00B5781F" w:rsidP="00E81C0B">
            <w:pPr>
              <w:widowControl w:val="0"/>
              <w:ind w:left="-9"/>
              <w:rPr>
                <w:sz w:val="20"/>
                <w:szCs w:val="20"/>
              </w:rPr>
            </w:pPr>
            <w:r w:rsidRPr="00293E0D">
              <w:rPr>
                <w:sz w:val="20"/>
                <w:szCs w:val="20"/>
              </w:rPr>
              <w:t>Переменная</w:t>
            </w:r>
          </w:p>
        </w:tc>
        <w:tc>
          <w:tcPr>
            <w:tcW w:w="1316" w:type="dxa"/>
          </w:tcPr>
          <w:p w14:paraId="0E7DC60A" w14:textId="6FB2A136" w:rsidR="00B5781F" w:rsidRPr="00293E0D" w:rsidRDefault="004A7D6E" w:rsidP="002A1CD3">
            <w:pPr>
              <w:widowControl w:val="0"/>
              <w:jc w:val="center"/>
              <w:rPr>
                <w:sz w:val="20"/>
                <w:szCs w:val="20"/>
              </w:rPr>
            </w:pPr>
            <w:r w:rsidRPr="00293E0D">
              <w:rPr>
                <w:sz w:val="20"/>
                <w:szCs w:val="20"/>
              </w:rPr>
              <w:t>Me [IQR]</w:t>
            </w:r>
          </w:p>
        </w:tc>
        <w:tc>
          <w:tcPr>
            <w:tcW w:w="931" w:type="dxa"/>
          </w:tcPr>
          <w:p w14:paraId="0A23180C" w14:textId="77777777" w:rsidR="00B5781F" w:rsidRPr="00293E0D" w:rsidRDefault="00B5781F" w:rsidP="002A1CD3">
            <w:pPr>
              <w:widowControl w:val="0"/>
              <w:jc w:val="center"/>
              <w:rPr>
                <w:sz w:val="20"/>
                <w:szCs w:val="20"/>
              </w:rPr>
            </w:pPr>
            <w:r w:rsidRPr="00293E0D">
              <w:rPr>
                <w:sz w:val="20"/>
                <w:szCs w:val="20"/>
              </w:rPr>
              <w:t>Статистический анализ</w:t>
            </w:r>
          </w:p>
        </w:tc>
        <w:tc>
          <w:tcPr>
            <w:tcW w:w="802" w:type="dxa"/>
          </w:tcPr>
          <w:p w14:paraId="7F5E307D" w14:textId="77777777" w:rsidR="00B5781F" w:rsidRPr="00293E0D" w:rsidRDefault="00B5781F" w:rsidP="002A1CD3">
            <w:pPr>
              <w:widowControl w:val="0"/>
              <w:jc w:val="center"/>
              <w:rPr>
                <w:iCs/>
                <w:sz w:val="20"/>
                <w:szCs w:val="20"/>
              </w:rPr>
            </w:pPr>
            <w:r w:rsidRPr="00293E0D">
              <w:rPr>
                <w:iCs/>
                <w:sz w:val="20"/>
                <w:szCs w:val="20"/>
              </w:rPr>
              <w:t>p</w:t>
            </w:r>
          </w:p>
        </w:tc>
        <w:tc>
          <w:tcPr>
            <w:tcW w:w="1454" w:type="dxa"/>
          </w:tcPr>
          <w:p w14:paraId="05BCD89E" w14:textId="6D822C7F" w:rsidR="00B5781F" w:rsidRPr="00293E0D" w:rsidRDefault="004A7D6E" w:rsidP="002A1CD3">
            <w:pPr>
              <w:widowControl w:val="0"/>
              <w:jc w:val="center"/>
              <w:rPr>
                <w:sz w:val="20"/>
                <w:szCs w:val="20"/>
              </w:rPr>
            </w:pPr>
            <w:r w:rsidRPr="00293E0D">
              <w:rPr>
                <w:sz w:val="20"/>
                <w:szCs w:val="20"/>
              </w:rPr>
              <w:t>Me [IQR]</w:t>
            </w:r>
          </w:p>
        </w:tc>
        <w:tc>
          <w:tcPr>
            <w:tcW w:w="1063" w:type="dxa"/>
          </w:tcPr>
          <w:p w14:paraId="38CECEE9" w14:textId="77777777" w:rsidR="00B5781F" w:rsidRPr="00293E0D" w:rsidRDefault="00B5781F" w:rsidP="002A1CD3">
            <w:pPr>
              <w:widowControl w:val="0"/>
              <w:jc w:val="center"/>
              <w:rPr>
                <w:sz w:val="20"/>
                <w:szCs w:val="20"/>
              </w:rPr>
            </w:pPr>
            <w:r w:rsidRPr="00293E0D">
              <w:rPr>
                <w:sz w:val="20"/>
                <w:szCs w:val="20"/>
              </w:rPr>
              <w:t>Статистический анализ</w:t>
            </w:r>
          </w:p>
        </w:tc>
        <w:tc>
          <w:tcPr>
            <w:tcW w:w="803" w:type="dxa"/>
          </w:tcPr>
          <w:p w14:paraId="70E48C3F" w14:textId="77777777" w:rsidR="00B5781F" w:rsidRPr="00293E0D" w:rsidRDefault="00B5781F" w:rsidP="002A1CD3">
            <w:pPr>
              <w:widowControl w:val="0"/>
              <w:jc w:val="center"/>
              <w:rPr>
                <w:iCs/>
                <w:sz w:val="20"/>
                <w:szCs w:val="20"/>
              </w:rPr>
            </w:pPr>
            <w:r w:rsidRPr="00293E0D">
              <w:rPr>
                <w:iCs/>
                <w:sz w:val="20"/>
                <w:szCs w:val="20"/>
              </w:rPr>
              <w:t>p</w:t>
            </w:r>
          </w:p>
        </w:tc>
        <w:tc>
          <w:tcPr>
            <w:tcW w:w="1322" w:type="dxa"/>
          </w:tcPr>
          <w:p w14:paraId="15A0CD03" w14:textId="3EF81B21" w:rsidR="00B5781F" w:rsidRPr="00293E0D" w:rsidRDefault="004A7D6E" w:rsidP="002A1CD3">
            <w:pPr>
              <w:widowControl w:val="0"/>
              <w:jc w:val="center"/>
              <w:rPr>
                <w:sz w:val="20"/>
                <w:szCs w:val="20"/>
              </w:rPr>
            </w:pPr>
            <w:r w:rsidRPr="00293E0D">
              <w:rPr>
                <w:sz w:val="20"/>
                <w:szCs w:val="20"/>
              </w:rPr>
              <w:t>Me [IQR]</w:t>
            </w:r>
          </w:p>
        </w:tc>
        <w:tc>
          <w:tcPr>
            <w:tcW w:w="1062" w:type="dxa"/>
          </w:tcPr>
          <w:p w14:paraId="54E5997F" w14:textId="77777777" w:rsidR="00B5781F" w:rsidRPr="00293E0D" w:rsidRDefault="00B5781F" w:rsidP="002A1CD3">
            <w:pPr>
              <w:widowControl w:val="0"/>
              <w:jc w:val="center"/>
              <w:rPr>
                <w:sz w:val="20"/>
                <w:szCs w:val="20"/>
              </w:rPr>
            </w:pPr>
            <w:r w:rsidRPr="00293E0D">
              <w:rPr>
                <w:sz w:val="20"/>
                <w:szCs w:val="20"/>
              </w:rPr>
              <w:t>Статистический анализ</w:t>
            </w:r>
          </w:p>
        </w:tc>
        <w:tc>
          <w:tcPr>
            <w:tcW w:w="946" w:type="dxa"/>
          </w:tcPr>
          <w:p w14:paraId="073E79D4" w14:textId="77777777" w:rsidR="00B5781F" w:rsidRPr="00293E0D" w:rsidRDefault="00B5781F" w:rsidP="002A1CD3">
            <w:pPr>
              <w:widowControl w:val="0"/>
              <w:jc w:val="center"/>
              <w:rPr>
                <w:sz w:val="20"/>
                <w:szCs w:val="20"/>
              </w:rPr>
            </w:pPr>
            <w:r w:rsidRPr="00293E0D">
              <w:rPr>
                <w:sz w:val="20"/>
                <w:szCs w:val="20"/>
              </w:rPr>
              <w:t>p</w:t>
            </w:r>
          </w:p>
        </w:tc>
        <w:tc>
          <w:tcPr>
            <w:tcW w:w="1582" w:type="dxa"/>
          </w:tcPr>
          <w:p w14:paraId="28B04103" w14:textId="409D01F2" w:rsidR="00B5781F" w:rsidRPr="00293E0D" w:rsidRDefault="004A7D6E" w:rsidP="002A1CD3">
            <w:pPr>
              <w:widowControl w:val="0"/>
              <w:jc w:val="center"/>
              <w:rPr>
                <w:sz w:val="20"/>
                <w:szCs w:val="20"/>
              </w:rPr>
            </w:pPr>
            <w:r w:rsidRPr="00293E0D">
              <w:rPr>
                <w:sz w:val="20"/>
                <w:szCs w:val="20"/>
              </w:rPr>
              <w:t>Me [IQR]</w:t>
            </w:r>
          </w:p>
        </w:tc>
        <w:tc>
          <w:tcPr>
            <w:tcW w:w="932" w:type="dxa"/>
          </w:tcPr>
          <w:p w14:paraId="0CBAC632" w14:textId="77777777" w:rsidR="00B5781F" w:rsidRPr="00293E0D" w:rsidRDefault="00B5781F" w:rsidP="002A1CD3">
            <w:pPr>
              <w:widowControl w:val="0"/>
              <w:jc w:val="center"/>
              <w:rPr>
                <w:sz w:val="20"/>
                <w:szCs w:val="20"/>
              </w:rPr>
            </w:pPr>
            <w:r w:rsidRPr="00293E0D">
              <w:rPr>
                <w:sz w:val="20"/>
                <w:szCs w:val="20"/>
              </w:rPr>
              <w:t>Статистический анализ</w:t>
            </w:r>
          </w:p>
        </w:tc>
        <w:tc>
          <w:tcPr>
            <w:tcW w:w="672" w:type="dxa"/>
          </w:tcPr>
          <w:p w14:paraId="745215D2" w14:textId="77777777" w:rsidR="00B5781F" w:rsidRPr="00293E0D" w:rsidRDefault="00B5781F" w:rsidP="002A1CD3">
            <w:pPr>
              <w:widowControl w:val="0"/>
              <w:jc w:val="center"/>
              <w:rPr>
                <w:sz w:val="20"/>
                <w:szCs w:val="20"/>
              </w:rPr>
            </w:pPr>
            <w:r w:rsidRPr="00293E0D">
              <w:rPr>
                <w:sz w:val="20"/>
                <w:szCs w:val="20"/>
              </w:rPr>
              <w:t>p</w:t>
            </w:r>
          </w:p>
        </w:tc>
      </w:tr>
      <w:tr w:rsidR="00B5781F" w:rsidRPr="00293E0D" w14:paraId="735313B9" w14:textId="77777777" w:rsidTr="009F47AB">
        <w:trPr>
          <w:jc w:val="center"/>
        </w:trPr>
        <w:tc>
          <w:tcPr>
            <w:tcW w:w="1574" w:type="dxa"/>
            <w:vAlign w:val="center"/>
          </w:tcPr>
          <w:p w14:paraId="2CFF490A" w14:textId="77777777" w:rsidR="00B5781F" w:rsidRPr="00293E0D" w:rsidRDefault="00B5781F" w:rsidP="00E81C0B">
            <w:pPr>
              <w:widowControl w:val="0"/>
              <w:ind w:left="-9"/>
              <w:rPr>
                <w:sz w:val="20"/>
                <w:szCs w:val="20"/>
              </w:rPr>
            </w:pPr>
            <w:r w:rsidRPr="00293E0D">
              <w:rPr>
                <w:sz w:val="20"/>
                <w:szCs w:val="20"/>
              </w:rPr>
              <w:t>Возраст</w:t>
            </w:r>
          </w:p>
        </w:tc>
        <w:tc>
          <w:tcPr>
            <w:tcW w:w="1316" w:type="dxa"/>
          </w:tcPr>
          <w:p w14:paraId="52935424" w14:textId="5047FCB7" w:rsidR="00B5781F" w:rsidRPr="00293E0D" w:rsidRDefault="00B5781F" w:rsidP="002A1CD3">
            <w:pPr>
              <w:widowControl w:val="0"/>
              <w:rPr>
                <w:sz w:val="20"/>
                <w:szCs w:val="20"/>
              </w:rPr>
            </w:pPr>
            <w:r w:rsidRPr="00293E0D">
              <w:rPr>
                <w:sz w:val="20"/>
                <w:szCs w:val="20"/>
              </w:rPr>
              <w:t>-</w:t>
            </w:r>
          </w:p>
        </w:tc>
        <w:tc>
          <w:tcPr>
            <w:tcW w:w="931" w:type="dxa"/>
          </w:tcPr>
          <w:p w14:paraId="790FC34A" w14:textId="77777777" w:rsidR="00B5781F" w:rsidRPr="00293E0D" w:rsidRDefault="00B5781F" w:rsidP="002A1CD3">
            <w:pPr>
              <w:widowControl w:val="0"/>
              <w:ind w:right="-114"/>
              <w:rPr>
                <w:sz w:val="20"/>
                <w:szCs w:val="20"/>
              </w:rPr>
            </w:pPr>
            <w:r w:rsidRPr="00293E0D">
              <w:rPr>
                <w:sz w:val="20"/>
                <w:szCs w:val="20"/>
              </w:rPr>
              <w:t xml:space="preserve">ρ = −0,046 </w:t>
            </w:r>
          </w:p>
        </w:tc>
        <w:tc>
          <w:tcPr>
            <w:tcW w:w="802" w:type="dxa"/>
          </w:tcPr>
          <w:p w14:paraId="6CC3E265" w14:textId="77777777" w:rsidR="00B5781F" w:rsidRPr="00293E0D" w:rsidRDefault="00B5781F" w:rsidP="002A1CD3">
            <w:pPr>
              <w:widowControl w:val="0"/>
              <w:rPr>
                <w:sz w:val="20"/>
                <w:szCs w:val="20"/>
              </w:rPr>
            </w:pPr>
            <w:r w:rsidRPr="00293E0D">
              <w:rPr>
                <w:sz w:val="20"/>
                <w:szCs w:val="20"/>
              </w:rPr>
              <w:t>0,411</w:t>
            </w:r>
          </w:p>
        </w:tc>
        <w:tc>
          <w:tcPr>
            <w:tcW w:w="1454" w:type="dxa"/>
          </w:tcPr>
          <w:p w14:paraId="3FF51326" w14:textId="699DA8F4" w:rsidR="00B5781F" w:rsidRPr="00293E0D" w:rsidRDefault="00B5781F" w:rsidP="002A1CD3">
            <w:pPr>
              <w:widowControl w:val="0"/>
              <w:rPr>
                <w:sz w:val="20"/>
                <w:szCs w:val="20"/>
              </w:rPr>
            </w:pPr>
            <w:r w:rsidRPr="00293E0D">
              <w:rPr>
                <w:sz w:val="20"/>
                <w:szCs w:val="20"/>
              </w:rPr>
              <w:t>-</w:t>
            </w:r>
          </w:p>
        </w:tc>
        <w:tc>
          <w:tcPr>
            <w:tcW w:w="1063" w:type="dxa"/>
          </w:tcPr>
          <w:p w14:paraId="37EC7C29" w14:textId="77777777" w:rsidR="00B5781F" w:rsidRPr="00293E0D" w:rsidRDefault="00B5781F" w:rsidP="002A1CD3">
            <w:pPr>
              <w:widowControl w:val="0"/>
              <w:rPr>
                <w:sz w:val="20"/>
                <w:szCs w:val="20"/>
              </w:rPr>
            </w:pPr>
            <w:r w:rsidRPr="00293E0D">
              <w:rPr>
                <w:sz w:val="20"/>
                <w:szCs w:val="20"/>
              </w:rPr>
              <w:t xml:space="preserve">ρ = −0,093 </w:t>
            </w:r>
          </w:p>
        </w:tc>
        <w:tc>
          <w:tcPr>
            <w:tcW w:w="803" w:type="dxa"/>
          </w:tcPr>
          <w:p w14:paraId="06640531" w14:textId="77777777" w:rsidR="00B5781F" w:rsidRPr="00293E0D" w:rsidRDefault="00B5781F" w:rsidP="002A1CD3">
            <w:pPr>
              <w:widowControl w:val="0"/>
              <w:rPr>
                <w:sz w:val="20"/>
                <w:szCs w:val="20"/>
              </w:rPr>
            </w:pPr>
            <w:r w:rsidRPr="00293E0D">
              <w:rPr>
                <w:sz w:val="20"/>
                <w:szCs w:val="20"/>
              </w:rPr>
              <w:t>0,096</w:t>
            </w:r>
          </w:p>
        </w:tc>
        <w:tc>
          <w:tcPr>
            <w:tcW w:w="1322" w:type="dxa"/>
          </w:tcPr>
          <w:p w14:paraId="04372A94" w14:textId="458645BE" w:rsidR="00B5781F" w:rsidRPr="00293E0D" w:rsidRDefault="00B5781F" w:rsidP="002A1CD3">
            <w:pPr>
              <w:widowControl w:val="0"/>
              <w:rPr>
                <w:sz w:val="20"/>
                <w:szCs w:val="20"/>
              </w:rPr>
            </w:pPr>
            <w:r w:rsidRPr="00293E0D">
              <w:rPr>
                <w:sz w:val="20"/>
                <w:szCs w:val="20"/>
              </w:rPr>
              <w:t>-</w:t>
            </w:r>
          </w:p>
        </w:tc>
        <w:tc>
          <w:tcPr>
            <w:tcW w:w="1062" w:type="dxa"/>
          </w:tcPr>
          <w:p w14:paraId="53692244" w14:textId="77777777" w:rsidR="00B5781F" w:rsidRPr="00293E0D" w:rsidRDefault="00B5781F" w:rsidP="002A1CD3">
            <w:pPr>
              <w:widowControl w:val="0"/>
              <w:rPr>
                <w:sz w:val="20"/>
                <w:szCs w:val="20"/>
              </w:rPr>
            </w:pPr>
            <w:r w:rsidRPr="00293E0D">
              <w:rPr>
                <w:sz w:val="20"/>
                <w:szCs w:val="20"/>
              </w:rPr>
              <w:t xml:space="preserve">ρ = −0,079 </w:t>
            </w:r>
          </w:p>
        </w:tc>
        <w:tc>
          <w:tcPr>
            <w:tcW w:w="946" w:type="dxa"/>
          </w:tcPr>
          <w:p w14:paraId="035474E1" w14:textId="77777777" w:rsidR="00B5781F" w:rsidRPr="00293E0D" w:rsidRDefault="00B5781F" w:rsidP="002A1CD3">
            <w:pPr>
              <w:widowControl w:val="0"/>
              <w:rPr>
                <w:sz w:val="20"/>
                <w:szCs w:val="20"/>
              </w:rPr>
            </w:pPr>
            <w:r w:rsidRPr="00293E0D">
              <w:rPr>
                <w:sz w:val="20"/>
                <w:szCs w:val="20"/>
              </w:rPr>
              <w:t>0,157</w:t>
            </w:r>
          </w:p>
        </w:tc>
        <w:tc>
          <w:tcPr>
            <w:tcW w:w="1582" w:type="dxa"/>
          </w:tcPr>
          <w:p w14:paraId="63FD492D" w14:textId="5E2202A8" w:rsidR="00B5781F" w:rsidRPr="00293E0D" w:rsidRDefault="00B5781F" w:rsidP="002A1CD3">
            <w:pPr>
              <w:widowControl w:val="0"/>
              <w:rPr>
                <w:sz w:val="20"/>
                <w:szCs w:val="20"/>
              </w:rPr>
            </w:pPr>
            <w:r w:rsidRPr="00293E0D">
              <w:rPr>
                <w:sz w:val="20"/>
                <w:szCs w:val="20"/>
              </w:rPr>
              <w:t>-</w:t>
            </w:r>
          </w:p>
        </w:tc>
        <w:tc>
          <w:tcPr>
            <w:tcW w:w="932" w:type="dxa"/>
          </w:tcPr>
          <w:p w14:paraId="06ED2D86" w14:textId="77777777" w:rsidR="00B5781F" w:rsidRPr="00293E0D" w:rsidRDefault="00B5781F" w:rsidP="002A1CD3">
            <w:pPr>
              <w:widowControl w:val="0"/>
              <w:ind w:right="-114"/>
              <w:rPr>
                <w:sz w:val="20"/>
                <w:szCs w:val="20"/>
              </w:rPr>
            </w:pPr>
            <w:r w:rsidRPr="00293E0D">
              <w:rPr>
                <w:sz w:val="20"/>
                <w:szCs w:val="20"/>
              </w:rPr>
              <w:t xml:space="preserve">ρ = −0,121 </w:t>
            </w:r>
          </w:p>
        </w:tc>
        <w:tc>
          <w:tcPr>
            <w:tcW w:w="672" w:type="dxa"/>
          </w:tcPr>
          <w:p w14:paraId="53F82FEA" w14:textId="77777777" w:rsidR="00B5781F" w:rsidRPr="00293E0D" w:rsidRDefault="00B5781F" w:rsidP="002A1CD3">
            <w:pPr>
              <w:widowControl w:val="0"/>
              <w:ind w:right="-102"/>
              <w:rPr>
                <w:sz w:val="20"/>
                <w:szCs w:val="20"/>
              </w:rPr>
            </w:pPr>
            <w:r w:rsidRPr="00293E0D">
              <w:rPr>
                <w:sz w:val="20"/>
                <w:szCs w:val="20"/>
              </w:rPr>
              <w:t>0,037*</w:t>
            </w:r>
          </w:p>
        </w:tc>
      </w:tr>
      <w:tr w:rsidR="00955865" w:rsidRPr="00293E0D" w14:paraId="67565060" w14:textId="77777777" w:rsidTr="009F47AB">
        <w:trPr>
          <w:jc w:val="center"/>
        </w:trPr>
        <w:tc>
          <w:tcPr>
            <w:tcW w:w="1574" w:type="dxa"/>
            <w:vAlign w:val="center"/>
          </w:tcPr>
          <w:p w14:paraId="552899BD" w14:textId="77777777" w:rsidR="00955865" w:rsidRPr="00293E0D" w:rsidRDefault="00955865" w:rsidP="00E81C0B">
            <w:pPr>
              <w:widowControl w:val="0"/>
              <w:ind w:left="-9"/>
              <w:rPr>
                <w:sz w:val="20"/>
                <w:szCs w:val="20"/>
              </w:rPr>
            </w:pPr>
            <w:r w:rsidRPr="00293E0D">
              <w:rPr>
                <w:sz w:val="20"/>
                <w:szCs w:val="20"/>
              </w:rPr>
              <w:t>Пол</w:t>
            </w:r>
          </w:p>
        </w:tc>
        <w:tc>
          <w:tcPr>
            <w:tcW w:w="1316" w:type="dxa"/>
          </w:tcPr>
          <w:p w14:paraId="1609F3CA" w14:textId="7F471C9F" w:rsidR="00955865" w:rsidRPr="00293E0D" w:rsidRDefault="00955865" w:rsidP="002A1CD3">
            <w:pPr>
              <w:widowControl w:val="0"/>
              <w:rPr>
                <w:sz w:val="20"/>
                <w:szCs w:val="20"/>
              </w:rPr>
            </w:pPr>
            <w:r w:rsidRPr="00293E0D">
              <w:rPr>
                <w:sz w:val="20"/>
                <w:szCs w:val="20"/>
              </w:rPr>
              <w:t>-</w:t>
            </w:r>
          </w:p>
        </w:tc>
        <w:tc>
          <w:tcPr>
            <w:tcW w:w="931" w:type="dxa"/>
          </w:tcPr>
          <w:p w14:paraId="16DA5764" w14:textId="77777777" w:rsidR="00955865" w:rsidRPr="00293E0D" w:rsidRDefault="00955865" w:rsidP="002A1CD3">
            <w:pPr>
              <w:widowControl w:val="0"/>
              <w:rPr>
                <w:sz w:val="20"/>
                <w:szCs w:val="20"/>
              </w:rPr>
            </w:pPr>
            <w:r w:rsidRPr="00293E0D">
              <w:rPr>
                <w:sz w:val="20"/>
                <w:szCs w:val="20"/>
              </w:rPr>
              <w:t xml:space="preserve">U = 3215,50 </w:t>
            </w:r>
          </w:p>
        </w:tc>
        <w:tc>
          <w:tcPr>
            <w:tcW w:w="802" w:type="dxa"/>
          </w:tcPr>
          <w:p w14:paraId="515743FC" w14:textId="77777777" w:rsidR="00955865" w:rsidRPr="00293E0D" w:rsidRDefault="00955865" w:rsidP="002A1CD3">
            <w:pPr>
              <w:widowControl w:val="0"/>
              <w:rPr>
                <w:sz w:val="20"/>
                <w:szCs w:val="20"/>
              </w:rPr>
            </w:pPr>
            <w:r w:rsidRPr="00293E0D">
              <w:rPr>
                <w:sz w:val="20"/>
                <w:szCs w:val="20"/>
              </w:rPr>
              <w:t>0,030*</w:t>
            </w:r>
          </w:p>
        </w:tc>
        <w:tc>
          <w:tcPr>
            <w:tcW w:w="1454" w:type="dxa"/>
          </w:tcPr>
          <w:p w14:paraId="4842BA91" w14:textId="16C9E656" w:rsidR="00955865" w:rsidRPr="00293E0D" w:rsidRDefault="00955865" w:rsidP="002A1CD3">
            <w:pPr>
              <w:widowControl w:val="0"/>
              <w:rPr>
                <w:sz w:val="20"/>
                <w:szCs w:val="20"/>
              </w:rPr>
            </w:pPr>
            <w:r w:rsidRPr="00293E0D">
              <w:rPr>
                <w:sz w:val="20"/>
                <w:szCs w:val="20"/>
              </w:rPr>
              <w:t>-</w:t>
            </w:r>
          </w:p>
        </w:tc>
        <w:tc>
          <w:tcPr>
            <w:tcW w:w="1063" w:type="dxa"/>
          </w:tcPr>
          <w:p w14:paraId="42FC1F2C" w14:textId="77777777" w:rsidR="00955865" w:rsidRPr="00293E0D" w:rsidRDefault="00955865" w:rsidP="002A1CD3">
            <w:pPr>
              <w:widowControl w:val="0"/>
              <w:rPr>
                <w:sz w:val="20"/>
                <w:szCs w:val="20"/>
              </w:rPr>
            </w:pPr>
            <w:r w:rsidRPr="00293E0D">
              <w:rPr>
                <w:sz w:val="20"/>
                <w:szCs w:val="20"/>
              </w:rPr>
              <w:t xml:space="preserve">U = 2729,00 </w:t>
            </w:r>
          </w:p>
        </w:tc>
        <w:tc>
          <w:tcPr>
            <w:tcW w:w="803" w:type="dxa"/>
          </w:tcPr>
          <w:p w14:paraId="5D44B44C" w14:textId="77777777" w:rsidR="00955865" w:rsidRPr="00293E0D" w:rsidRDefault="00955865" w:rsidP="002A1CD3">
            <w:pPr>
              <w:widowControl w:val="0"/>
              <w:ind w:right="-112"/>
              <w:rPr>
                <w:sz w:val="20"/>
                <w:szCs w:val="20"/>
              </w:rPr>
            </w:pPr>
            <w:r w:rsidRPr="00293E0D">
              <w:rPr>
                <w:sz w:val="20"/>
                <w:szCs w:val="20"/>
              </w:rPr>
              <w:t>0,001**</w:t>
            </w:r>
          </w:p>
        </w:tc>
        <w:tc>
          <w:tcPr>
            <w:tcW w:w="1322" w:type="dxa"/>
          </w:tcPr>
          <w:p w14:paraId="4EC6684E" w14:textId="253282AB" w:rsidR="00955865" w:rsidRPr="00293E0D" w:rsidRDefault="00955865" w:rsidP="002A1CD3">
            <w:pPr>
              <w:widowControl w:val="0"/>
              <w:rPr>
                <w:sz w:val="20"/>
                <w:szCs w:val="20"/>
              </w:rPr>
            </w:pPr>
            <w:r w:rsidRPr="00293E0D">
              <w:rPr>
                <w:sz w:val="20"/>
                <w:szCs w:val="20"/>
              </w:rPr>
              <w:t>-</w:t>
            </w:r>
          </w:p>
        </w:tc>
        <w:tc>
          <w:tcPr>
            <w:tcW w:w="1062" w:type="dxa"/>
          </w:tcPr>
          <w:p w14:paraId="2C9C6A4E" w14:textId="77777777" w:rsidR="00955865" w:rsidRPr="00293E0D" w:rsidRDefault="00955865" w:rsidP="002A1CD3">
            <w:pPr>
              <w:widowControl w:val="0"/>
              <w:rPr>
                <w:sz w:val="20"/>
                <w:szCs w:val="20"/>
              </w:rPr>
            </w:pPr>
            <w:r w:rsidRPr="00293E0D">
              <w:rPr>
                <w:sz w:val="20"/>
                <w:szCs w:val="20"/>
              </w:rPr>
              <w:t xml:space="preserve">U = 3103,00 </w:t>
            </w:r>
          </w:p>
        </w:tc>
        <w:tc>
          <w:tcPr>
            <w:tcW w:w="946" w:type="dxa"/>
          </w:tcPr>
          <w:p w14:paraId="07A6F061" w14:textId="77777777" w:rsidR="00955865" w:rsidRPr="00293E0D" w:rsidRDefault="00955865" w:rsidP="002A1CD3">
            <w:pPr>
              <w:widowControl w:val="0"/>
              <w:rPr>
                <w:sz w:val="20"/>
                <w:szCs w:val="20"/>
              </w:rPr>
            </w:pPr>
            <w:r w:rsidRPr="00293E0D">
              <w:rPr>
                <w:sz w:val="20"/>
                <w:szCs w:val="20"/>
              </w:rPr>
              <w:t>0,017*</w:t>
            </w:r>
          </w:p>
        </w:tc>
        <w:tc>
          <w:tcPr>
            <w:tcW w:w="1582" w:type="dxa"/>
          </w:tcPr>
          <w:p w14:paraId="5281DFC5" w14:textId="1352691F" w:rsidR="00955865" w:rsidRPr="00293E0D" w:rsidRDefault="00955865" w:rsidP="002A1CD3">
            <w:pPr>
              <w:widowControl w:val="0"/>
              <w:rPr>
                <w:sz w:val="20"/>
                <w:szCs w:val="20"/>
              </w:rPr>
            </w:pPr>
            <w:r w:rsidRPr="00293E0D">
              <w:rPr>
                <w:sz w:val="20"/>
                <w:szCs w:val="20"/>
              </w:rPr>
              <w:t>-</w:t>
            </w:r>
          </w:p>
        </w:tc>
        <w:tc>
          <w:tcPr>
            <w:tcW w:w="932" w:type="dxa"/>
          </w:tcPr>
          <w:p w14:paraId="5B726540" w14:textId="77777777" w:rsidR="00955865" w:rsidRPr="00293E0D" w:rsidRDefault="00955865" w:rsidP="002A1CD3">
            <w:pPr>
              <w:widowControl w:val="0"/>
              <w:rPr>
                <w:sz w:val="20"/>
                <w:szCs w:val="20"/>
              </w:rPr>
            </w:pPr>
            <w:r w:rsidRPr="00293E0D">
              <w:rPr>
                <w:sz w:val="20"/>
                <w:szCs w:val="20"/>
              </w:rPr>
              <w:t xml:space="preserve">U = 3136,50 </w:t>
            </w:r>
          </w:p>
        </w:tc>
        <w:tc>
          <w:tcPr>
            <w:tcW w:w="672" w:type="dxa"/>
          </w:tcPr>
          <w:p w14:paraId="4EA33C8A" w14:textId="77777777" w:rsidR="00955865" w:rsidRPr="00293E0D" w:rsidRDefault="00955865" w:rsidP="002A1CD3">
            <w:pPr>
              <w:widowControl w:val="0"/>
              <w:rPr>
                <w:sz w:val="20"/>
                <w:szCs w:val="20"/>
              </w:rPr>
            </w:pPr>
            <w:r w:rsidRPr="00293E0D">
              <w:rPr>
                <w:sz w:val="20"/>
                <w:szCs w:val="20"/>
              </w:rPr>
              <w:t>0,077</w:t>
            </w:r>
          </w:p>
        </w:tc>
      </w:tr>
      <w:tr w:rsidR="00B5781F" w:rsidRPr="00293E0D" w14:paraId="766DAE25" w14:textId="77777777" w:rsidTr="009F47AB">
        <w:trPr>
          <w:jc w:val="center"/>
        </w:trPr>
        <w:tc>
          <w:tcPr>
            <w:tcW w:w="1574" w:type="dxa"/>
            <w:vAlign w:val="center"/>
          </w:tcPr>
          <w:p w14:paraId="75564F55" w14:textId="77777777" w:rsidR="00B5781F" w:rsidRPr="00293E0D" w:rsidRDefault="00B5781F" w:rsidP="00E81C0B">
            <w:pPr>
              <w:widowControl w:val="0"/>
              <w:ind w:left="29"/>
              <w:rPr>
                <w:sz w:val="20"/>
                <w:szCs w:val="20"/>
              </w:rPr>
            </w:pPr>
            <w:r w:rsidRPr="00293E0D">
              <w:rPr>
                <w:sz w:val="20"/>
                <w:szCs w:val="20"/>
              </w:rPr>
              <w:t>Женский</w:t>
            </w:r>
          </w:p>
        </w:tc>
        <w:tc>
          <w:tcPr>
            <w:tcW w:w="1316" w:type="dxa"/>
          </w:tcPr>
          <w:p w14:paraId="10635DCF" w14:textId="616258A6" w:rsidR="00B5781F" w:rsidRPr="00293E0D" w:rsidRDefault="00B5781F" w:rsidP="002A1CD3">
            <w:pPr>
              <w:widowControl w:val="0"/>
              <w:ind w:right="-272" w:hanging="87"/>
              <w:rPr>
                <w:sz w:val="20"/>
                <w:szCs w:val="20"/>
              </w:rPr>
            </w:pPr>
            <w:r w:rsidRPr="00293E0D">
              <w:rPr>
                <w:sz w:val="20"/>
                <w:szCs w:val="20"/>
              </w:rPr>
              <w:t>4,00 (3,33–4,00)</w:t>
            </w:r>
          </w:p>
        </w:tc>
        <w:tc>
          <w:tcPr>
            <w:tcW w:w="931" w:type="dxa"/>
          </w:tcPr>
          <w:p w14:paraId="4F128A24" w14:textId="1A1ECC77" w:rsidR="00B5781F" w:rsidRPr="00293E0D" w:rsidRDefault="00B5781F" w:rsidP="002A1CD3">
            <w:pPr>
              <w:widowControl w:val="0"/>
              <w:rPr>
                <w:sz w:val="20"/>
                <w:szCs w:val="20"/>
              </w:rPr>
            </w:pPr>
            <w:r w:rsidRPr="00293E0D">
              <w:rPr>
                <w:sz w:val="20"/>
                <w:szCs w:val="20"/>
              </w:rPr>
              <w:t>-</w:t>
            </w:r>
          </w:p>
        </w:tc>
        <w:tc>
          <w:tcPr>
            <w:tcW w:w="802" w:type="dxa"/>
          </w:tcPr>
          <w:p w14:paraId="154A6CE9" w14:textId="2A96B8CA" w:rsidR="00B5781F" w:rsidRPr="00293E0D" w:rsidRDefault="00B5781F" w:rsidP="002A1CD3">
            <w:pPr>
              <w:widowControl w:val="0"/>
              <w:rPr>
                <w:sz w:val="20"/>
                <w:szCs w:val="20"/>
              </w:rPr>
            </w:pPr>
            <w:r w:rsidRPr="00293E0D">
              <w:rPr>
                <w:sz w:val="20"/>
                <w:szCs w:val="20"/>
              </w:rPr>
              <w:t>-</w:t>
            </w:r>
          </w:p>
        </w:tc>
        <w:tc>
          <w:tcPr>
            <w:tcW w:w="1454" w:type="dxa"/>
          </w:tcPr>
          <w:p w14:paraId="491F52E4" w14:textId="33C0FA6B" w:rsidR="00B5781F" w:rsidRPr="00293E0D" w:rsidRDefault="00B5781F" w:rsidP="00E81C0B">
            <w:pPr>
              <w:widowControl w:val="0"/>
              <w:ind w:left="-98" w:right="-115"/>
              <w:rPr>
                <w:sz w:val="20"/>
                <w:szCs w:val="20"/>
              </w:rPr>
            </w:pPr>
            <w:r w:rsidRPr="00293E0D">
              <w:rPr>
                <w:sz w:val="20"/>
                <w:szCs w:val="20"/>
              </w:rPr>
              <w:t>4,00 (4,00–4,00)</w:t>
            </w:r>
          </w:p>
        </w:tc>
        <w:tc>
          <w:tcPr>
            <w:tcW w:w="1063" w:type="dxa"/>
          </w:tcPr>
          <w:p w14:paraId="51BBD8A2" w14:textId="5F59C756" w:rsidR="00B5781F" w:rsidRPr="00293E0D" w:rsidRDefault="00B5781F" w:rsidP="002A1CD3">
            <w:pPr>
              <w:widowControl w:val="0"/>
              <w:rPr>
                <w:sz w:val="20"/>
                <w:szCs w:val="20"/>
              </w:rPr>
            </w:pPr>
            <w:r w:rsidRPr="00293E0D">
              <w:rPr>
                <w:sz w:val="20"/>
                <w:szCs w:val="20"/>
              </w:rPr>
              <w:t>-</w:t>
            </w:r>
          </w:p>
        </w:tc>
        <w:tc>
          <w:tcPr>
            <w:tcW w:w="803" w:type="dxa"/>
          </w:tcPr>
          <w:p w14:paraId="2E729698" w14:textId="12410E74" w:rsidR="00B5781F" w:rsidRPr="00293E0D" w:rsidRDefault="00B5781F" w:rsidP="002A1CD3">
            <w:pPr>
              <w:widowControl w:val="0"/>
              <w:rPr>
                <w:sz w:val="20"/>
                <w:szCs w:val="20"/>
              </w:rPr>
            </w:pPr>
            <w:r w:rsidRPr="00293E0D">
              <w:rPr>
                <w:sz w:val="20"/>
                <w:szCs w:val="20"/>
              </w:rPr>
              <w:t>-</w:t>
            </w:r>
          </w:p>
        </w:tc>
        <w:tc>
          <w:tcPr>
            <w:tcW w:w="1322" w:type="dxa"/>
          </w:tcPr>
          <w:p w14:paraId="39E487E9" w14:textId="55A1777D" w:rsidR="00B5781F" w:rsidRPr="00293E0D" w:rsidRDefault="00B5781F" w:rsidP="002A1CD3">
            <w:pPr>
              <w:widowControl w:val="0"/>
              <w:ind w:right="-262" w:hanging="95"/>
              <w:rPr>
                <w:sz w:val="20"/>
                <w:szCs w:val="20"/>
              </w:rPr>
            </w:pPr>
            <w:r w:rsidRPr="00293E0D">
              <w:rPr>
                <w:sz w:val="20"/>
                <w:szCs w:val="20"/>
              </w:rPr>
              <w:t>4,00 (3,50–4,00)</w:t>
            </w:r>
          </w:p>
        </w:tc>
        <w:tc>
          <w:tcPr>
            <w:tcW w:w="1062" w:type="dxa"/>
          </w:tcPr>
          <w:p w14:paraId="0F3EB975" w14:textId="38247D5B" w:rsidR="00B5781F" w:rsidRPr="00293E0D" w:rsidRDefault="00B5781F" w:rsidP="002A1CD3">
            <w:pPr>
              <w:widowControl w:val="0"/>
              <w:rPr>
                <w:sz w:val="20"/>
                <w:szCs w:val="20"/>
              </w:rPr>
            </w:pPr>
            <w:r w:rsidRPr="00293E0D">
              <w:rPr>
                <w:sz w:val="20"/>
                <w:szCs w:val="20"/>
              </w:rPr>
              <w:t>-</w:t>
            </w:r>
          </w:p>
        </w:tc>
        <w:tc>
          <w:tcPr>
            <w:tcW w:w="946" w:type="dxa"/>
          </w:tcPr>
          <w:p w14:paraId="745D7FBD" w14:textId="6AE9D3FD" w:rsidR="00B5781F" w:rsidRPr="00293E0D" w:rsidRDefault="00B5781F" w:rsidP="002A1CD3">
            <w:pPr>
              <w:widowControl w:val="0"/>
              <w:rPr>
                <w:sz w:val="20"/>
                <w:szCs w:val="20"/>
              </w:rPr>
            </w:pPr>
            <w:r w:rsidRPr="00293E0D">
              <w:rPr>
                <w:sz w:val="20"/>
                <w:szCs w:val="20"/>
              </w:rPr>
              <w:t>-</w:t>
            </w:r>
          </w:p>
        </w:tc>
        <w:tc>
          <w:tcPr>
            <w:tcW w:w="1582" w:type="dxa"/>
          </w:tcPr>
          <w:p w14:paraId="3E100D7C" w14:textId="04000D23" w:rsidR="00B5781F" w:rsidRPr="00293E0D" w:rsidRDefault="00B5781F" w:rsidP="002A1CD3">
            <w:pPr>
              <w:widowControl w:val="0"/>
              <w:rPr>
                <w:sz w:val="20"/>
                <w:szCs w:val="20"/>
              </w:rPr>
            </w:pPr>
            <w:r w:rsidRPr="00293E0D">
              <w:rPr>
                <w:sz w:val="20"/>
                <w:szCs w:val="20"/>
              </w:rPr>
              <w:t>3,50 (3,00–4,00)</w:t>
            </w:r>
          </w:p>
        </w:tc>
        <w:tc>
          <w:tcPr>
            <w:tcW w:w="932" w:type="dxa"/>
          </w:tcPr>
          <w:p w14:paraId="08E22052" w14:textId="161677BA" w:rsidR="00B5781F" w:rsidRPr="00293E0D" w:rsidRDefault="00B5781F" w:rsidP="002A1CD3">
            <w:pPr>
              <w:widowControl w:val="0"/>
              <w:rPr>
                <w:sz w:val="20"/>
                <w:szCs w:val="20"/>
              </w:rPr>
            </w:pPr>
            <w:r w:rsidRPr="00293E0D">
              <w:rPr>
                <w:sz w:val="20"/>
                <w:szCs w:val="20"/>
              </w:rPr>
              <w:t>-</w:t>
            </w:r>
          </w:p>
        </w:tc>
        <w:tc>
          <w:tcPr>
            <w:tcW w:w="672" w:type="dxa"/>
          </w:tcPr>
          <w:p w14:paraId="65FEAE32" w14:textId="76FBEAAA" w:rsidR="00B5781F" w:rsidRPr="00293E0D" w:rsidRDefault="00B5781F" w:rsidP="002A1CD3">
            <w:pPr>
              <w:widowControl w:val="0"/>
              <w:rPr>
                <w:sz w:val="20"/>
                <w:szCs w:val="20"/>
              </w:rPr>
            </w:pPr>
            <w:r w:rsidRPr="00293E0D">
              <w:rPr>
                <w:sz w:val="20"/>
                <w:szCs w:val="20"/>
              </w:rPr>
              <w:t>-</w:t>
            </w:r>
          </w:p>
        </w:tc>
      </w:tr>
      <w:tr w:rsidR="00B5781F" w:rsidRPr="00293E0D" w14:paraId="099150F8" w14:textId="77777777" w:rsidTr="009F47AB">
        <w:trPr>
          <w:jc w:val="center"/>
        </w:trPr>
        <w:tc>
          <w:tcPr>
            <w:tcW w:w="1574" w:type="dxa"/>
            <w:tcBorders>
              <w:bottom w:val="nil"/>
            </w:tcBorders>
            <w:vAlign w:val="center"/>
          </w:tcPr>
          <w:p w14:paraId="68BEB68D" w14:textId="77777777" w:rsidR="00B5781F" w:rsidRPr="00293E0D" w:rsidRDefault="00B5781F" w:rsidP="00E81C0B">
            <w:pPr>
              <w:widowControl w:val="0"/>
              <w:ind w:left="29"/>
              <w:rPr>
                <w:sz w:val="20"/>
                <w:szCs w:val="20"/>
              </w:rPr>
            </w:pPr>
            <w:r w:rsidRPr="00293E0D">
              <w:rPr>
                <w:sz w:val="20"/>
                <w:szCs w:val="20"/>
              </w:rPr>
              <w:t>Мужской</w:t>
            </w:r>
          </w:p>
        </w:tc>
        <w:tc>
          <w:tcPr>
            <w:tcW w:w="1316" w:type="dxa"/>
            <w:tcBorders>
              <w:bottom w:val="nil"/>
            </w:tcBorders>
          </w:tcPr>
          <w:p w14:paraId="5AFA107A" w14:textId="33F2EED4" w:rsidR="00B5781F" w:rsidRPr="00293E0D" w:rsidRDefault="00B5781F" w:rsidP="002A1CD3">
            <w:pPr>
              <w:widowControl w:val="0"/>
              <w:ind w:right="-272" w:hanging="87"/>
              <w:rPr>
                <w:sz w:val="20"/>
                <w:szCs w:val="20"/>
              </w:rPr>
            </w:pPr>
            <w:r w:rsidRPr="00293E0D">
              <w:rPr>
                <w:sz w:val="20"/>
                <w:szCs w:val="20"/>
              </w:rPr>
              <w:t>4,00 (3,50–4,33)</w:t>
            </w:r>
          </w:p>
        </w:tc>
        <w:tc>
          <w:tcPr>
            <w:tcW w:w="931" w:type="dxa"/>
            <w:tcBorders>
              <w:bottom w:val="nil"/>
            </w:tcBorders>
          </w:tcPr>
          <w:p w14:paraId="4656F7DB" w14:textId="733BE2C3" w:rsidR="00B5781F" w:rsidRPr="00293E0D" w:rsidRDefault="00B5781F" w:rsidP="002A1CD3">
            <w:pPr>
              <w:widowControl w:val="0"/>
              <w:rPr>
                <w:sz w:val="20"/>
                <w:szCs w:val="20"/>
              </w:rPr>
            </w:pPr>
            <w:r w:rsidRPr="00293E0D">
              <w:rPr>
                <w:sz w:val="20"/>
                <w:szCs w:val="20"/>
              </w:rPr>
              <w:t>-</w:t>
            </w:r>
          </w:p>
        </w:tc>
        <w:tc>
          <w:tcPr>
            <w:tcW w:w="802" w:type="dxa"/>
            <w:tcBorders>
              <w:bottom w:val="nil"/>
            </w:tcBorders>
          </w:tcPr>
          <w:p w14:paraId="116F56BE" w14:textId="5B775AAF" w:rsidR="00B5781F" w:rsidRPr="00293E0D" w:rsidRDefault="00B5781F" w:rsidP="002A1CD3">
            <w:pPr>
              <w:widowControl w:val="0"/>
              <w:rPr>
                <w:sz w:val="20"/>
                <w:szCs w:val="20"/>
              </w:rPr>
            </w:pPr>
            <w:r w:rsidRPr="00293E0D">
              <w:rPr>
                <w:sz w:val="20"/>
                <w:szCs w:val="20"/>
              </w:rPr>
              <w:t>-</w:t>
            </w:r>
          </w:p>
        </w:tc>
        <w:tc>
          <w:tcPr>
            <w:tcW w:w="1454" w:type="dxa"/>
            <w:tcBorders>
              <w:bottom w:val="nil"/>
            </w:tcBorders>
          </w:tcPr>
          <w:p w14:paraId="2182CDD0" w14:textId="69455385" w:rsidR="00B5781F" w:rsidRPr="00293E0D" w:rsidRDefault="00B5781F" w:rsidP="00E81C0B">
            <w:pPr>
              <w:widowControl w:val="0"/>
              <w:ind w:left="-98" w:right="-115"/>
              <w:rPr>
                <w:sz w:val="20"/>
                <w:szCs w:val="20"/>
              </w:rPr>
            </w:pPr>
            <w:r w:rsidRPr="00293E0D">
              <w:rPr>
                <w:sz w:val="20"/>
                <w:szCs w:val="20"/>
              </w:rPr>
              <w:t>4,33 (4,00–4,67)</w:t>
            </w:r>
          </w:p>
        </w:tc>
        <w:tc>
          <w:tcPr>
            <w:tcW w:w="1063" w:type="dxa"/>
            <w:tcBorders>
              <w:bottom w:val="nil"/>
            </w:tcBorders>
          </w:tcPr>
          <w:p w14:paraId="321E7137" w14:textId="64D4344E" w:rsidR="00B5781F" w:rsidRPr="00293E0D" w:rsidRDefault="00B5781F" w:rsidP="002A1CD3">
            <w:pPr>
              <w:widowControl w:val="0"/>
              <w:rPr>
                <w:sz w:val="20"/>
                <w:szCs w:val="20"/>
              </w:rPr>
            </w:pPr>
            <w:r w:rsidRPr="00293E0D">
              <w:rPr>
                <w:sz w:val="20"/>
                <w:szCs w:val="20"/>
              </w:rPr>
              <w:t>-</w:t>
            </w:r>
          </w:p>
        </w:tc>
        <w:tc>
          <w:tcPr>
            <w:tcW w:w="803" w:type="dxa"/>
            <w:tcBorders>
              <w:bottom w:val="nil"/>
            </w:tcBorders>
          </w:tcPr>
          <w:p w14:paraId="54EA1DDA" w14:textId="3BE78F12" w:rsidR="00B5781F" w:rsidRPr="00293E0D" w:rsidRDefault="00B5781F" w:rsidP="002A1CD3">
            <w:pPr>
              <w:widowControl w:val="0"/>
              <w:rPr>
                <w:sz w:val="20"/>
                <w:szCs w:val="20"/>
              </w:rPr>
            </w:pPr>
            <w:r w:rsidRPr="00293E0D">
              <w:rPr>
                <w:sz w:val="20"/>
                <w:szCs w:val="20"/>
              </w:rPr>
              <w:t>-</w:t>
            </w:r>
          </w:p>
        </w:tc>
        <w:tc>
          <w:tcPr>
            <w:tcW w:w="1322" w:type="dxa"/>
            <w:tcBorders>
              <w:bottom w:val="nil"/>
            </w:tcBorders>
          </w:tcPr>
          <w:p w14:paraId="61F407EC" w14:textId="36569AAD" w:rsidR="00B5781F" w:rsidRPr="00293E0D" w:rsidRDefault="00B5781F" w:rsidP="002A1CD3">
            <w:pPr>
              <w:widowControl w:val="0"/>
              <w:ind w:right="-262" w:hanging="95"/>
              <w:rPr>
                <w:sz w:val="20"/>
                <w:szCs w:val="20"/>
              </w:rPr>
            </w:pPr>
            <w:r w:rsidRPr="00293E0D">
              <w:rPr>
                <w:sz w:val="20"/>
                <w:szCs w:val="20"/>
              </w:rPr>
              <w:t>4,00 (3,63–4,63)</w:t>
            </w:r>
          </w:p>
        </w:tc>
        <w:tc>
          <w:tcPr>
            <w:tcW w:w="1062" w:type="dxa"/>
            <w:tcBorders>
              <w:bottom w:val="nil"/>
            </w:tcBorders>
          </w:tcPr>
          <w:p w14:paraId="69E0E0D8" w14:textId="27767923" w:rsidR="00B5781F" w:rsidRPr="00293E0D" w:rsidRDefault="00B5781F" w:rsidP="002A1CD3">
            <w:pPr>
              <w:widowControl w:val="0"/>
              <w:rPr>
                <w:sz w:val="20"/>
                <w:szCs w:val="20"/>
              </w:rPr>
            </w:pPr>
            <w:r w:rsidRPr="00293E0D">
              <w:rPr>
                <w:sz w:val="20"/>
                <w:szCs w:val="20"/>
              </w:rPr>
              <w:t>-</w:t>
            </w:r>
          </w:p>
        </w:tc>
        <w:tc>
          <w:tcPr>
            <w:tcW w:w="946" w:type="dxa"/>
            <w:tcBorders>
              <w:bottom w:val="nil"/>
            </w:tcBorders>
          </w:tcPr>
          <w:p w14:paraId="731E9ED3" w14:textId="071200AC" w:rsidR="00B5781F" w:rsidRPr="00293E0D" w:rsidRDefault="00B5781F" w:rsidP="002A1CD3">
            <w:pPr>
              <w:widowControl w:val="0"/>
              <w:rPr>
                <w:sz w:val="20"/>
                <w:szCs w:val="20"/>
              </w:rPr>
            </w:pPr>
            <w:r w:rsidRPr="00293E0D">
              <w:rPr>
                <w:sz w:val="20"/>
                <w:szCs w:val="20"/>
              </w:rPr>
              <w:t>-</w:t>
            </w:r>
          </w:p>
        </w:tc>
        <w:tc>
          <w:tcPr>
            <w:tcW w:w="1582" w:type="dxa"/>
            <w:tcBorders>
              <w:bottom w:val="nil"/>
            </w:tcBorders>
          </w:tcPr>
          <w:p w14:paraId="772B7276" w14:textId="3C35BC68" w:rsidR="00B5781F" w:rsidRPr="00293E0D" w:rsidRDefault="00B5781F" w:rsidP="002A1CD3">
            <w:pPr>
              <w:widowControl w:val="0"/>
              <w:rPr>
                <w:sz w:val="20"/>
                <w:szCs w:val="20"/>
              </w:rPr>
            </w:pPr>
            <w:r w:rsidRPr="00293E0D">
              <w:rPr>
                <w:sz w:val="20"/>
                <w:szCs w:val="20"/>
              </w:rPr>
              <w:t>3,50 (3,00–4,00)</w:t>
            </w:r>
          </w:p>
        </w:tc>
        <w:tc>
          <w:tcPr>
            <w:tcW w:w="932" w:type="dxa"/>
            <w:tcBorders>
              <w:bottom w:val="nil"/>
            </w:tcBorders>
          </w:tcPr>
          <w:p w14:paraId="58D30EBA" w14:textId="396682A1" w:rsidR="00B5781F" w:rsidRPr="00293E0D" w:rsidRDefault="00B5781F" w:rsidP="002A1CD3">
            <w:pPr>
              <w:widowControl w:val="0"/>
              <w:rPr>
                <w:sz w:val="20"/>
                <w:szCs w:val="20"/>
              </w:rPr>
            </w:pPr>
            <w:r w:rsidRPr="00293E0D">
              <w:rPr>
                <w:sz w:val="20"/>
                <w:szCs w:val="20"/>
              </w:rPr>
              <w:t>-</w:t>
            </w:r>
          </w:p>
        </w:tc>
        <w:tc>
          <w:tcPr>
            <w:tcW w:w="672" w:type="dxa"/>
            <w:tcBorders>
              <w:bottom w:val="nil"/>
            </w:tcBorders>
          </w:tcPr>
          <w:p w14:paraId="33E8EB22" w14:textId="2CAE3288" w:rsidR="00B5781F" w:rsidRPr="00293E0D" w:rsidRDefault="00B5781F" w:rsidP="002A1CD3">
            <w:pPr>
              <w:widowControl w:val="0"/>
              <w:rPr>
                <w:sz w:val="20"/>
                <w:szCs w:val="20"/>
              </w:rPr>
            </w:pPr>
            <w:r w:rsidRPr="00293E0D">
              <w:rPr>
                <w:sz w:val="20"/>
                <w:szCs w:val="20"/>
              </w:rPr>
              <w:t>-</w:t>
            </w:r>
          </w:p>
        </w:tc>
      </w:tr>
      <w:tr w:rsidR="009F47AB" w:rsidRPr="00293E0D" w14:paraId="49C64E9E" w14:textId="77777777" w:rsidTr="009F47AB">
        <w:trPr>
          <w:jc w:val="center"/>
        </w:trPr>
        <w:tc>
          <w:tcPr>
            <w:tcW w:w="14459" w:type="dxa"/>
            <w:gridSpan w:val="13"/>
            <w:tcBorders>
              <w:top w:val="nil"/>
              <w:left w:val="nil"/>
              <w:right w:val="nil"/>
            </w:tcBorders>
            <w:vAlign w:val="center"/>
          </w:tcPr>
          <w:p w14:paraId="7829C0F7" w14:textId="77777777" w:rsidR="009F47AB" w:rsidRDefault="009F47AB" w:rsidP="009F47AB">
            <w:pPr>
              <w:widowControl w:val="0"/>
              <w:ind w:hanging="121"/>
              <w:jc w:val="both"/>
              <w:rPr>
                <w:sz w:val="28"/>
                <w:szCs w:val="28"/>
                <w:lang w:val="kk-KZ"/>
              </w:rPr>
            </w:pPr>
            <w:r>
              <w:rPr>
                <w:sz w:val="28"/>
                <w:szCs w:val="28"/>
                <w:lang w:val="kk-KZ"/>
              </w:rPr>
              <w:t>Продолжение таблицы 7</w:t>
            </w:r>
          </w:p>
          <w:p w14:paraId="77A9D7BC" w14:textId="65BF54EC" w:rsidR="009F47AB" w:rsidRPr="009F47AB" w:rsidRDefault="009F47AB" w:rsidP="009F47AB">
            <w:pPr>
              <w:widowControl w:val="0"/>
              <w:ind w:hanging="121"/>
              <w:jc w:val="both"/>
              <w:rPr>
                <w:sz w:val="16"/>
                <w:szCs w:val="16"/>
                <w:lang w:val="kk-KZ"/>
              </w:rPr>
            </w:pPr>
          </w:p>
        </w:tc>
      </w:tr>
      <w:tr w:rsidR="009F47AB" w:rsidRPr="00293E0D" w14:paraId="7A4F02E5" w14:textId="77777777" w:rsidTr="009F47AB">
        <w:trPr>
          <w:jc w:val="center"/>
        </w:trPr>
        <w:tc>
          <w:tcPr>
            <w:tcW w:w="1574" w:type="dxa"/>
            <w:vAlign w:val="center"/>
          </w:tcPr>
          <w:p w14:paraId="6C73EF34" w14:textId="77777777" w:rsidR="009F47AB" w:rsidRPr="009F47AB" w:rsidRDefault="009F47AB" w:rsidP="000B251A">
            <w:pPr>
              <w:widowControl w:val="0"/>
              <w:jc w:val="center"/>
              <w:rPr>
                <w:bCs/>
                <w:sz w:val="20"/>
                <w:szCs w:val="20"/>
                <w:lang w:val="kk-KZ"/>
              </w:rPr>
            </w:pPr>
            <w:r>
              <w:rPr>
                <w:bCs/>
                <w:sz w:val="20"/>
                <w:szCs w:val="20"/>
                <w:lang w:val="kk-KZ"/>
              </w:rPr>
              <w:t>1</w:t>
            </w:r>
          </w:p>
        </w:tc>
        <w:tc>
          <w:tcPr>
            <w:tcW w:w="3049" w:type="dxa"/>
            <w:gridSpan w:val="3"/>
            <w:vAlign w:val="center"/>
          </w:tcPr>
          <w:p w14:paraId="36AC8332" w14:textId="77777777" w:rsidR="009F47AB" w:rsidRPr="009F47AB" w:rsidRDefault="009F47AB" w:rsidP="000B251A">
            <w:pPr>
              <w:widowControl w:val="0"/>
              <w:jc w:val="center"/>
              <w:rPr>
                <w:sz w:val="20"/>
                <w:szCs w:val="20"/>
                <w:lang w:val="kk-KZ"/>
              </w:rPr>
            </w:pPr>
            <w:r>
              <w:rPr>
                <w:sz w:val="20"/>
                <w:szCs w:val="20"/>
                <w:lang w:val="kk-KZ"/>
              </w:rPr>
              <w:t>2</w:t>
            </w:r>
          </w:p>
        </w:tc>
        <w:tc>
          <w:tcPr>
            <w:tcW w:w="3320" w:type="dxa"/>
            <w:gridSpan w:val="3"/>
            <w:vAlign w:val="center"/>
          </w:tcPr>
          <w:p w14:paraId="1331DED2" w14:textId="77777777" w:rsidR="009F47AB" w:rsidRPr="009F47AB" w:rsidRDefault="009F47AB" w:rsidP="000B251A">
            <w:pPr>
              <w:widowControl w:val="0"/>
              <w:jc w:val="center"/>
              <w:rPr>
                <w:sz w:val="20"/>
                <w:szCs w:val="20"/>
                <w:lang w:val="kk-KZ"/>
              </w:rPr>
            </w:pPr>
            <w:r>
              <w:rPr>
                <w:sz w:val="20"/>
                <w:szCs w:val="20"/>
                <w:lang w:val="kk-KZ"/>
              </w:rPr>
              <w:t>3</w:t>
            </w:r>
          </w:p>
        </w:tc>
        <w:tc>
          <w:tcPr>
            <w:tcW w:w="3330" w:type="dxa"/>
            <w:gridSpan w:val="3"/>
            <w:vAlign w:val="center"/>
          </w:tcPr>
          <w:p w14:paraId="7B3DE6F7" w14:textId="77777777" w:rsidR="009F47AB" w:rsidRPr="009F47AB" w:rsidRDefault="009F47AB" w:rsidP="000B251A">
            <w:pPr>
              <w:widowControl w:val="0"/>
              <w:jc w:val="center"/>
              <w:rPr>
                <w:sz w:val="20"/>
                <w:szCs w:val="20"/>
                <w:lang w:val="kk-KZ"/>
              </w:rPr>
            </w:pPr>
            <w:r>
              <w:rPr>
                <w:sz w:val="20"/>
                <w:szCs w:val="20"/>
                <w:lang w:val="kk-KZ"/>
              </w:rPr>
              <w:t>4</w:t>
            </w:r>
          </w:p>
        </w:tc>
        <w:tc>
          <w:tcPr>
            <w:tcW w:w="3186" w:type="dxa"/>
            <w:gridSpan w:val="3"/>
            <w:vAlign w:val="center"/>
          </w:tcPr>
          <w:p w14:paraId="10D29947" w14:textId="77777777" w:rsidR="009F47AB" w:rsidRPr="009F47AB" w:rsidRDefault="009F47AB" w:rsidP="000B251A">
            <w:pPr>
              <w:widowControl w:val="0"/>
              <w:jc w:val="center"/>
              <w:rPr>
                <w:sz w:val="20"/>
                <w:szCs w:val="20"/>
                <w:lang w:val="kk-KZ"/>
              </w:rPr>
            </w:pPr>
            <w:r>
              <w:rPr>
                <w:sz w:val="20"/>
                <w:szCs w:val="20"/>
                <w:lang w:val="kk-KZ"/>
              </w:rPr>
              <w:t>5</w:t>
            </w:r>
          </w:p>
        </w:tc>
      </w:tr>
      <w:tr w:rsidR="00B5781F" w:rsidRPr="00293E0D" w14:paraId="2E020A22" w14:textId="77777777" w:rsidTr="009F47AB">
        <w:trPr>
          <w:jc w:val="center"/>
        </w:trPr>
        <w:tc>
          <w:tcPr>
            <w:tcW w:w="1574" w:type="dxa"/>
            <w:vAlign w:val="center"/>
          </w:tcPr>
          <w:p w14:paraId="26DBF6DD" w14:textId="77777777" w:rsidR="00B5781F" w:rsidRPr="00293E0D" w:rsidRDefault="00B5781F" w:rsidP="00E81C0B">
            <w:pPr>
              <w:widowControl w:val="0"/>
              <w:ind w:left="29"/>
              <w:rPr>
                <w:sz w:val="20"/>
                <w:szCs w:val="20"/>
              </w:rPr>
            </w:pPr>
            <w:r w:rsidRPr="00293E0D">
              <w:rPr>
                <w:sz w:val="20"/>
                <w:szCs w:val="20"/>
              </w:rPr>
              <w:t>Семейное положение</w:t>
            </w:r>
          </w:p>
        </w:tc>
        <w:tc>
          <w:tcPr>
            <w:tcW w:w="1316" w:type="dxa"/>
          </w:tcPr>
          <w:p w14:paraId="3AF028F3" w14:textId="6730C638" w:rsidR="00B5781F" w:rsidRPr="00293E0D" w:rsidRDefault="00B5781F" w:rsidP="002A1CD3">
            <w:pPr>
              <w:widowControl w:val="0"/>
              <w:ind w:right="-272" w:hanging="87"/>
              <w:rPr>
                <w:sz w:val="20"/>
                <w:szCs w:val="20"/>
              </w:rPr>
            </w:pPr>
            <w:r w:rsidRPr="00293E0D">
              <w:rPr>
                <w:sz w:val="20"/>
                <w:szCs w:val="20"/>
              </w:rPr>
              <w:t>-</w:t>
            </w:r>
          </w:p>
        </w:tc>
        <w:tc>
          <w:tcPr>
            <w:tcW w:w="931" w:type="dxa"/>
          </w:tcPr>
          <w:p w14:paraId="2A5FC899" w14:textId="77777777" w:rsidR="00B5781F" w:rsidRPr="00293E0D" w:rsidRDefault="00B5781F" w:rsidP="00E81C0B">
            <w:pPr>
              <w:widowControl w:val="0"/>
              <w:ind w:left="-129" w:right="-116"/>
              <w:rPr>
                <w:sz w:val="20"/>
                <w:szCs w:val="20"/>
              </w:rPr>
            </w:pPr>
            <w:r w:rsidRPr="00293E0D">
              <w:rPr>
                <w:sz w:val="20"/>
                <w:szCs w:val="20"/>
              </w:rPr>
              <w:t xml:space="preserve">U = 11571,50 </w:t>
            </w:r>
          </w:p>
        </w:tc>
        <w:tc>
          <w:tcPr>
            <w:tcW w:w="802" w:type="dxa"/>
          </w:tcPr>
          <w:p w14:paraId="379F52A6" w14:textId="77777777" w:rsidR="00B5781F" w:rsidRPr="00293E0D" w:rsidRDefault="00B5781F" w:rsidP="002A1CD3">
            <w:pPr>
              <w:widowControl w:val="0"/>
              <w:rPr>
                <w:sz w:val="20"/>
                <w:szCs w:val="20"/>
              </w:rPr>
            </w:pPr>
            <w:r w:rsidRPr="00293E0D">
              <w:rPr>
                <w:sz w:val="20"/>
                <w:szCs w:val="20"/>
              </w:rPr>
              <w:t>0,215</w:t>
            </w:r>
          </w:p>
        </w:tc>
        <w:tc>
          <w:tcPr>
            <w:tcW w:w="1454" w:type="dxa"/>
          </w:tcPr>
          <w:p w14:paraId="0B3AEEA9" w14:textId="0B26A7E1" w:rsidR="00B5781F" w:rsidRPr="00293E0D" w:rsidRDefault="00B5781F" w:rsidP="00E81C0B">
            <w:pPr>
              <w:widowControl w:val="0"/>
              <w:ind w:left="-98" w:right="-115"/>
              <w:rPr>
                <w:sz w:val="20"/>
                <w:szCs w:val="20"/>
              </w:rPr>
            </w:pPr>
            <w:r w:rsidRPr="00293E0D">
              <w:rPr>
                <w:sz w:val="20"/>
                <w:szCs w:val="20"/>
              </w:rPr>
              <w:t>-</w:t>
            </w:r>
          </w:p>
        </w:tc>
        <w:tc>
          <w:tcPr>
            <w:tcW w:w="1063" w:type="dxa"/>
          </w:tcPr>
          <w:p w14:paraId="6EE27AEB" w14:textId="77777777" w:rsidR="00B5781F" w:rsidRPr="00293E0D" w:rsidRDefault="00B5781F" w:rsidP="002A1CD3">
            <w:pPr>
              <w:widowControl w:val="0"/>
              <w:rPr>
                <w:sz w:val="20"/>
                <w:szCs w:val="20"/>
              </w:rPr>
            </w:pPr>
            <w:r w:rsidRPr="00293E0D">
              <w:rPr>
                <w:sz w:val="20"/>
                <w:szCs w:val="20"/>
              </w:rPr>
              <w:t xml:space="preserve">U = 11064,00 </w:t>
            </w:r>
          </w:p>
        </w:tc>
        <w:tc>
          <w:tcPr>
            <w:tcW w:w="803" w:type="dxa"/>
          </w:tcPr>
          <w:p w14:paraId="01928C0D" w14:textId="77777777" w:rsidR="00B5781F" w:rsidRPr="00293E0D" w:rsidRDefault="00B5781F" w:rsidP="002A1CD3">
            <w:pPr>
              <w:widowControl w:val="0"/>
              <w:rPr>
                <w:sz w:val="20"/>
                <w:szCs w:val="20"/>
              </w:rPr>
            </w:pPr>
            <w:r w:rsidRPr="00293E0D">
              <w:rPr>
                <w:sz w:val="20"/>
                <w:szCs w:val="20"/>
              </w:rPr>
              <w:t>0,045*</w:t>
            </w:r>
          </w:p>
        </w:tc>
        <w:tc>
          <w:tcPr>
            <w:tcW w:w="1322" w:type="dxa"/>
          </w:tcPr>
          <w:p w14:paraId="7C34BEAE" w14:textId="03A155D1" w:rsidR="00B5781F" w:rsidRPr="00293E0D" w:rsidRDefault="00AA331C" w:rsidP="002A1CD3">
            <w:pPr>
              <w:widowControl w:val="0"/>
              <w:ind w:right="-262" w:hanging="95"/>
              <w:rPr>
                <w:sz w:val="20"/>
                <w:szCs w:val="20"/>
              </w:rPr>
            </w:pPr>
            <w:r w:rsidRPr="00293E0D">
              <w:rPr>
                <w:sz w:val="20"/>
                <w:szCs w:val="20"/>
              </w:rPr>
              <w:t>-</w:t>
            </w:r>
          </w:p>
        </w:tc>
        <w:tc>
          <w:tcPr>
            <w:tcW w:w="1062" w:type="dxa"/>
          </w:tcPr>
          <w:p w14:paraId="0E8425B4" w14:textId="77777777" w:rsidR="00B5781F" w:rsidRPr="00293E0D" w:rsidRDefault="00B5781F" w:rsidP="002A1CD3">
            <w:pPr>
              <w:widowControl w:val="0"/>
              <w:rPr>
                <w:sz w:val="20"/>
                <w:szCs w:val="20"/>
              </w:rPr>
            </w:pPr>
            <w:r w:rsidRPr="00293E0D">
              <w:rPr>
                <w:sz w:val="20"/>
                <w:szCs w:val="20"/>
              </w:rPr>
              <w:t xml:space="preserve">U = 11330,50 </w:t>
            </w:r>
          </w:p>
        </w:tc>
        <w:tc>
          <w:tcPr>
            <w:tcW w:w="946" w:type="dxa"/>
          </w:tcPr>
          <w:p w14:paraId="7EA7340B" w14:textId="77777777" w:rsidR="00B5781F" w:rsidRPr="00293E0D" w:rsidRDefault="00B5781F" w:rsidP="002A1CD3">
            <w:pPr>
              <w:widowControl w:val="0"/>
              <w:rPr>
                <w:sz w:val="20"/>
                <w:szCs w:val="20"/>
              </w:rPr>
            </w:pPr>
            <w:r w:rsidRPr="00293E0D">
              <w:rPr>
                <w:sz w:val="20"/>
                <w:szCs w:val="20"/>
              </w:rPr>
              <w:t>0,126</w:t>
            </w:r>
          </w:p>
        </w:tc>
        <w:tc>
          <w:tcPr>
            <w:tcW w:w="1582" w:type="dxa"/>
          </w:tcPr>
          <w:p w14:paraId="482455F7" w14:textId="49C12F61" w:rsidR="00B5781F" w:rsidRPr="00293E0D" w:rsidRDefault="00B5781F" w:rsidP="002A1CD3">
            <w:pPr>
              <w:widowControl w:val="0"/>
              <w:rPr>
                <w:sz w:val="20"/>
                <w:szCs w:val="20"/>
              </w:rPr>
            </w:pPr>
            <w:r w:rsidRPr="00293E0D">
              <w:rPr>
                <w:sz w:val="20"/>
                <w:szCs w:val="20"/>
              </w:rPr>
              <w:t>-</w:t>
            </w:r>
          </w:p>
        </w:tc>
        <w:tc>
          <w:tcPr>
            <w:tcW w:w="932" w:type="dxa"/>
          </w:tcPr>
          <w:p w14:paraId="3502BCC6" w14:textId="77777777" w:rsidR="00B5781F" w:rsidRPr="00293E0D" w:rsidRDefault="00B5781F" w:rsidP="00E81C0B">
            <w:pPr>
              <w:widowControl w:val="0"/>
              <w:ind w:left="-108"/>
              <w:rPr>
                <w:sz w:val="20"/>
                <w:szCs w:val="20"/>
              </w:rPr>
            </w:pPr>
            <w:r w:rsidRPr="00293E0D">
              <w:rPr>
                <w:sz w:val="20"/>
                <w:szCs w:val="20"/>
              </w:rPr>
              <w:t xml:space="preserve">U = 10073,00 </w:t>
            </w:r>
          </w:p>
        </w:tc>
        <w:tc>
          <w:tcPr>
            <w:tcW w:w="672" w:type="dxa"/>
          </w:tcPr>
          <w:p w14:paraId="4510BBD1" w14:textId="77777777" w:rsidR="00B5781F" w:rsidRPr="00293E0D" w:rsidRDefault="00B5781F" w:rsidP="002A1CD3">
            <w:pPr>
              <w:widowControl w:val="0"/>
              <w:rPr>
                <w:sz w:val="20"/>
                <w:szCs w:val="20"/>
              </w:rPr>
            </w:pPr>
            <w:r w:rsidRPr="00293E0D">
              <w:rPr>
                <w:sz w:val="20"/>
                <w:szCs w:val="20"/>
              </w:rPr>
              <w:t>0,225</w:t>
            </w:r>
          </w:p>
        </w:tc>
      </w:tr>
      <w:tr w:rsidR="00B5781F" w:rsidRPr="00293E0D" w14:paraId="5ACF1C47" w14:textId="77777777" w:rsidTr="009F47AB">
        <w:trPr>
          <w:jc w:val="center"/>
        </w:trPr>
        <w:tc>
          <w:tcPr>
            <w:tcW w:w="1574" w:type="dxa"/>
          </w:tcPr>
          <w:p w14:paraId="1F4B7F96" w14:textId="77777777" w:rsidR="00B5781F" w:rsidRPr="00293E0D" w:rsidRDefault="00B5781F" w:rsidP="00E81C0B">
            <w:pPr>
              <w:widowControl w:val="0"/>
              <w:ind w:left="29"/>
              <w:rPr>
                <w:sz w:val="20"/>
                <w:szCs w:val="20"/>
              </w:rPr>
            </w:pPr>
            <w:r w:rsidRPr="00293E0D">
              <w:rPr>
                <w:sz w:val="20"/>
                <w:szCs w:val="20"/>
              </w:rPr>
              <w:t>Холостой/не замужем</w:t>
            </w:r>
          </w:p>
        </w:tc>
        <w:tc>
          <w:tcPr>
            <w:tcW w:w="1316" w:type="dxa"/>
          </w:tcPr>
          <w:p w14:paraId="447F546A" w14:textId="5E4E2178" w:rsidR="00B5781F" w:rsidRPr="00293E0D" w:rsidRDefault="00B5781F" w:rsidP="002A1CD3">
            <w:pPr>
              <w:widowControl w:val="0"/>
              <w:ind w:right="-272" w:hanging="87"/>
              <w:rPr>
                <w:sz w:val="20"/>
                <w:szCs w:val="20"/>
              </w:rPr>
            </w:pPr>
            <w:r w:rsidRPr="00293E0D">
              <w:rPr>
                <w:sz w:val="20"/>
                <w:szCs w:val="20"/>
              </w:rPr>
              <w:t>4,00 (3,33–4,00)</w:t>
            </w:r>
          </w:p>
        </w:tc>
        <w:tc>
          <w:tcPr>
            <w:tcW w:w="931" w:type="dxa"/>
          </w:tcPr>
          <w:p w14:paraId="63D640CB" w14:textId="563D62C6" w:rsidR="00B5781F" w:rsidRPr="00293E0D" w:rsidRDefault="00B5781F" w:rsidP="002A1CD3">
            <w:pPr>
              <w:widowControl w:val="0"/>
              <w:rPr>
                <w:sz w:val="20"/>
                <w:szCs w:val="20"/>
              </w:rPr>
            </w:pPr>
            <w:r w:rsidRPr="00293E0D">
              <w:rPr>
                <w:sz w:val="20"/>
                <w:szCs w:val="20"/>
              </w:rPr>
              <w:t>-</w:t>
            </w:r>
          </w:p>
        </w:tc>
        <w:tc>
          <w:tcPr>
            <w:tcW w:w="802" w:type="dxa"/>
          </w:tcPr>
          <w:p w14:paraId="2D80A73B" w14:textId="0C0318CE" w:rsidR="00B5781F" w:rsidRPr="00293E0D" w:rsidRDefault="00B5781F" w:rsidP="002A1CD3">
            <w:pPr>
              <w:widowControl w:val="0"/>
              <w:rPr>
                <w:sz w:val="20"/>
                <w:szCs w:val="20"/>
              </w:rPr>
            </w:pPr>
            <w:r w:rsidRPr="00293E0D">
              <w:rPr>
                <w:sz w:val="20"/>
                <w:szCs w:val="20"/>
              </w:rPr>
              <w:t>-</w:t>
            </w:r>
          </w:p>
        </w:tc>
        <w:tc>
          <w:tcPr>
            <w:tcW w:w="1454" w:type="dxa"/>
          </w:tcPr>
          <w:p w14:paraId="74C6E68D" w14:textId="0F62C58A" w:rsidR="00B5781F" w:rsidRPr="00293E0D" w:rsidRDefault="00B5781F" w:rsidP="00E81C0B">
            <w:pPr>
              <w:widowControl w:val="0"/>
              <w:ind w:left="-98" w:right="-115"/>
              <w:rPr>
                <w:sz w:val="20"/>
                <w:szCs w:val="20"/>
              </w:rPr>
            </w:pPr>
            <w:r w:rsidRPr="00293E0D">
              <w:rPr>
                <w:sz w:val="20"/>
                <w:szCs w:val="20"/>
              </w:rPr>
              <w:t>4,00 (4,00–4,33)</w:t>
            </w:r>
          </w:p>
        </w:tc>
        <w:tc>
          <w:tcPr>
            <w:tcW w:w="1063" w:type="dxa"/>
          </w:tcPr>
          <w:p w14:paraId="0D87B293" w14:textId="6F7C36FF" w:rsidR="00B5781F" w:rsidRPr="00293E0D" w:rsidRDefault="00B5781F" w:rsidP="002A1CD3">
            <w:pPr>
              <w:widowControl w:val="0"/>
              <w:rPr>
                <w:sz w:val="20"/>
                <w:szCs w:val="20"/>
              </w:rPr>
            </w:pPr>
            <w:r w:rsidRPr="00293E0D">
              <w:rPr>
                <w:sz w:val="20"/>
                <w:szCs w:val="20"/>
              </w:rPr>
              <w:t>-</w:t>
            </w:r>
          </w:p>
        </w:tc>
        <w:tc>
          <w:tcPr>
            <w:tcW w:w="803" w:type="dxa"/>
          </w:tcPr>
          <w:p w14:paraId="29DA74EA" w14:textId="0B56D119" w:rsidR="00B5781F" w:rsidRPr="00293E0D" w:rsidRDefault="00B5781F" w:rsidP="002A1CD3">
            <w:pPr>
              <w:widowControl w:val="0"/>
              <w:rPr>
                <w:sz w:val="20"/>
                <w:szCs w:val="20"/>
              </w:rPr>
            </w:pPr>
            <w:r w:rsidRPr="00293E0D">
              <w:rPr>
                <w:sz w:val="20"/>
                <w:szCs w:val="20"/>
              </w:rPr>
              <w:t>-</w:t>
            </w:r>
          </w:p>
        </w:tc>
        <w:tc>
          <w:tcPr>
            <w:tcW w:w="1322" w:type="dxa"/>
          </w:tcPr>
          <w:p w14:paraId="46836323" w14:textId="2AACB2DC" w:rsidR="00B5781F" w:rsidRPr="00293E0D" w:rsidRDefault="00B5781F" w:rsidP="002A1CD3">
            <w:pPr>
              <w:widowControl w:val="0"/>
              <w:ind w:right="-262" w:hanging="95"/>
              <w:rPr>
                <w:sz w:val="20"/>
                <w:szCs w:val="20"/>
              </w:rPr>
            </w:pPr>
            <w:r w:rsidRPr="00293E0D">
              <w:rPr>
                <w:sz w:val="20"/>
                <w:szCs w:val="20"/>
              </w:rPr>
              <w:t>4,00 (3,50–4,13)</w:t>
            </w:r>
          </w:p>
        </w:tc>
        <w:tc>
          <w:tcPr>
            <w:tcW w:w="1062" w:type="dxa"/>
          </w:tcPr>
          <w:p w14:paraId="397F0763" w14:textId="44409648" w:rsidR="00B5781F" w:rsidRPr="00293E0D" w:rsidRDefault="00B5781F" w:rsidP="002A1CD3">
            <w:pPr>
              <w:widowControl w:val="0"/>
              <w:rPr>
                <w:sz w:val="20"/>
                <w:szCs w:val="20"/>
              </w:rPr>
            </w:pPr>
            <w:r w:rsidRPr="00293E0D">
              <w:rPr>
                <w:sz w:val="20"/>
                <w:szCs w:val="20"/>
              </w:rPr>
              <w:t>-</w:t>
            </w:r>
          </w:p>
        </w:tc>
        <w:tc>
          <w:tcPr>
            <w:tcW w:w="946" w:type="dxa"/>
          </w:tcPr>
          <w:p w14:paraId="594B3A5A" w14:textId="7CD22524" w:rsidR="00B5781F" w:rsidRPr="00293E0D" w:rsidRDefault="00B5781F" w:rsidP="002A1CD3">
            <w:pPr>
              <w:widowControl w:val="0"/>
              <w:rPr>
                <w:sz w:val="20"/>
                <w:szCs w:val="20"/>
              </w:rPr>
            </w:pPr>
            <w:r w:rsidRPr="00293E0D">
              <w:rPr>
                <w:sz w:val="20"/>
                <w:szCs w:val="20"/>
              </w:rPr>
              <w:t>-</w:t>
            </w:r>
          </w:p>
        </w:tc>
        <w:tc>
          <w:tcPr>
            <w:tcW w:w="1582" w:type="dxa"/>
          </w:tcPr>
          <w:p w14:paraId="4C5B5346" w14:textId="2A3212DE" w:rsidR="00B5781F" w:rsidRPr="00293E0D" w:rsidRDefault="00B5781F" w:rsidP="002A1CD3">
            <w:pPr>
              <w:widowControl w:val="0"/>
              <w:rPr>
                <w:sz w:val="20"/>
                <w:szCs w:val="20"/>
              </w:rPr>
            </w:pPr>
            <w:r w:rsidRPr="00293E0D">
              <w:rPr>
                <w:sz w:val="20"/>
                <w:szCs w:val="20"/>
              </w:rPr>
              <w:t>3,50 (3,00–4,00)</w:t>
            </w:r>
          </w:p>
        </w:tc>
        <w:tc>
          <w:tcPr>
            <w:tcW w:w="932" w:type="dxa"/>
          </w:tcPr>
          <w:p w14:paraId="66967068" w14:textId="74FF318E" w:rsidR="00B5781F" w:rsidRPr="00293E0D" w:rsidRDefault="00B5781F" w:rsidP="002A1CD3">
            <w:pPr>
              <w:widowControl w:val="0"/>
              <w:rPr>
                <w:sz w:val="20"/>
                <w:szCs w:val="20"/>
              </w:rPr>
            </w:pPr>
            <w:r w:rsidRPr="00293E0D">
              <w:rPr>
                <w:sz w:val="20"/>
                <w:szCs w:val="20"/>
              </w:rPr>
              <w:t>-</w:t>
            </w:r>
          </w:p>
        </w:tc>
        <w:tc>
          <w:tcPr>
            <w:tcW w:w="672" w:type="dxa"/>
          </w:tcPr>
          <w:p w14:paraId="346326AA" w14:textId="7D1D00B4" w:rsidR="00B5781F" w:rsidRPr="00293E0D" w:rsidRDefault="00B5781F" w:rsidP="002A1CD3">
            <w:pPr>
              <w:widowControl w:val="0"/>
              <w:rPr>
                <w:sz w:val="20"/>
                <w:szCs w:val="20"/>
              </w:rPr>
            </w:pPr>
            <w:r w:rsidRPr="00293E0D">
              <w:rPr>
                <w:sz w:val="20"/>
                <w:szCs w:val="20"/>
              </w:rPr>
              <w:t>-</w:t>
            </w:r>
          </w:p>
        </w:tc>
      </w:tr>
      <w:tr w:rsidR="00B5781F" w:rsidRPr="00293E0D" w14:paraId="453A711E" w14:textId="77777777" w:rsidTr="009F47AB">
        <w:trPr>
          <w:jc w:val="center"/>
        </w:trPr>
        <w:tc>
          <w:tcPr>
            <w:tcW w:w="1574" w:type="dxa"/>
          </w:tcPr>
          <w:p w14:paraId="567CA56F" w14:textId="77777777" w:rsidR="00B5781F" w:rsidRPr="00293E0D" w:rsidRDefault="00B5781F" w:rsidP="00E81C0B">
            <w:pPr>
              <w:widowControl w:val="0"/>
              <w:ind w:left="29" w:right="-113"/>
              <w:rPr>
                <w:sz w:val="20"/>
                <w:szCs w:val="20"/>
              </w:rPr>
            </w:pPr>
            <w:r w:rsidRPr="00293E0D">
              <w:rPr>
                <w:sz w:val="20"/>
                <w:szCs w:val="20"/>
              </w:rPr>
              <w:t xml:space="preserve">Женат/замужем </w:t>
            </w:r>
          </w:p>
        </w:tc>
        <w:tc>
          <w:tcPr>
            <w:tcW w:w="1316" w:type="dxa"/>
          </w:tcPr>
          <w:p w14:paraId="61692D31" w14:textId="08239F59" w:rsidR="00B5781F" w:rsidRPr="00293E0D" w:rsidRDefault="00B5781F" w:rsidP="002A1CD3">
            <w:pPr>
              <w:widowControl w:val="0"/>
              <w:ind w:right="-272" w:hanging="87"/>
              <w:rPr>
                <w:sz w:val="20"/>
                <w:szCs w:val="20"/>
              </w:rPr>
            </w:pPr>
            <w:r w:rsidRPr="00293E0D">
              <w:rPr>
                <w:sz w:val="20"/>
                <w:szCs w:val="20"/>
              </w:rPr>
              <w:t>4,00 (3,33–4,00)</w:t>
            </w:r>
          </w:p>
        </w:tc>
        <w:tc>
          <w:tcPr>
            <w:tcW w:w="931" w:type="dxa"/>
          </w:tcPr>
          <w:p w14:paraId="1AF79069" w14:textId="6DDB4643" w:rsidR="00B5781F" w:rsidRPr="00293E0D" w:rsidRDefault="00B5781F" w:rsidP="002A1CD3">
            <w:pPr>
              <w:widowControl w:val="0"/>
              <w:rPr>
                <w:sz w:val="20"/>
                <w:szCs w:val="20"/>
              </w:rPr>
            </w:pPr>
            <w:r w:rsidRPr="00293E0D">
              <w:rPr>
                <w:sz w:val="20"/>
                <w:szCs w:val="20"/>
              </w:rPr>
              <w:t>-</w:t>
            </w:r>
          </w:p>
        </w:tc>
        <w:tc>
          <w:tcPr>
            <w:tcW w:w="802" w:type="dxa"/>
          </w:tcPr>
          <w:p w14:paraId="266BDD4B" w14:textId="102377B9" w:rsidR="00B5781F" w:rsidRPr="00293E0D" w:rsidRDefault="00B5781F" w:rsidP="002A1CD3">
            <w:pPr>
              <w:widowControl w:val="0"/>
              <w:rPr>
                <w:sz w:val="20"/>
                <w:szCs w:val="20"/>
              </w:rPr>
            </w:pPr>
            <w:r w:rsidRPr="00293E0D">
              <w:rPr>
                <w:sz w:val="20"/>
                <w:szCs w:val="20"/>
              </w:rPr>
              <w:t>-</w:t>
            </w:r>
          </w:p>
        </w:tc>
        <w:tc>
          <w:tcPr>
            <w:tcW w:w="1454" w:type="dxa"/>
          </w:tcPr>
          <w:p w14:paraId="3473306B" w14:textId="5847D17B" w:rsidR="00B5781F" w:rsidRPr="00293E0D" w:rsidRDefault="00B5781F" w:rsidP="00E81C0B">
            <w:pPr>
              <w:widowControl w:val="0"/>
              <w:ind w:left="-98" w:right="-115"/>
              <w:rPr>
                <w:sz w:val="20"/>
                <w:szCs w:val="20"/>
              </w:rPr>
            </w:pPr>
            <w:r w:rsidRPr="00293E0D">
              <w:rPr>
                <w:sz w:val="20"/>
                <w:szCs w:val="20"/>
              </w:rPr>
              <w:t>4,00 (4,00–4,00)</w:t>
            </w:r>
          </w:p>
        </w:tc>
        <w:tc>
          <w:tcPr>
            <w:tcW w:w="1063" w:type="dxa"/>
          </w:tcPr>
          <w:p w14:paraId="42154200" w14:textId="1CA05452" w:rsidR="00B5781F" w:rsidRPr="00293E0D" w:rsidRDefault="00B5781F" w:rsidP="002A1CD3">
            <w:pPr>
              <w:widowControl w:val="0"/>
              <w:rPr>
                <w:sz w:val="20"/>
                <w:szCs w:val="20"/>
              </w:rPr>
            </w:pPr>
            <w:r w:rsidRPr="00293E0D">
              <w:rPr>
                <w:sz w:val="20"/>
                <w:szCs w:val="20"/>
              </w:rPr>
              <w:t>-</w:t>
            </w:r>
          </w:p>
        </w:tc>
        <w:tc>
          <w:tcPr>
            <w:tcW w:w="803" w:type="dxa"/>
          </w:tcPr>
          <w:p w14:paraId="4491DEA1" w14:textId="4DCF9605" w:rsidR="00B5781F" w:rsidRPr="00293E0D" w:rsidRDefault="00B5781F" w:rsidP="002A1CD3">
            <w:pPr>
              <w:widowControl w:val="0"/>
              <w:rPr>
                <w:sz w:val="20"/>
                <w:szCs w:val="20"/>
              </w:rPr>
            </w:pPr>
            <w:r w:rsidRPr="00293E0D">
              <w:rPr>
                <w:sz w:val="20"/>
                <w:szCs w:val="20"/>
              </w:rPr>
              <w:t>-</w:t>
            </w:r>
          </w:p>
        </w:tc>
        <w:tc>
          <w:tcPr>
            <w:tcW w:w="1322" w:type="dxa"/>
          </w:tcPr>
          <w:p w14:paraId="1DBE2BF1" w14:textId="3293CC86" w:rsidR="00B5781F" w:rsidRPr="00293E0D" w:rsidRDefault="00B5781F" w:rsidP="002A1CD3">
            <w:pPr>
              <w:widowControl w:val="0"/>
              <w:ind w:right="-262" w:hanging="95"/>
              <w:rPr>
                <w:sz w:val="20"/>
                <w:szCs w:val="20"/>
              </w:rPr>
            </w:pPr>
            <w:r w:rsidRPr="00293E0D">
              <w:rPr>
                <w:sz w:val="20"/>
                <w:szCs w:val="20"/>
              </w:rPr>
              <w:t>4,00 (3,50–4,00)</w:t>
            </w:r>
          </w:p>
        </w:tc>
        <w:tc>
          <w:tcPr>
            <w:tcW w:w="1062" w:type="dxa"/>
          </w:tcPr>
          <w:p w14:paraId="23A87400" w14:textId="24E7BFE1" w:rsidR="00B5781F" w:rsidRPr="00293E0D" w:rsidRDefault="00B5781F" w:rsidP="002A1CD3">
            <w:pPr>
              <w:widowControl w:val="0"/>
              <w:rPr>
                <w:sz w:val="20"/>
                <w:szCs w:val="20"/>
              </w:rPr>
            </w:pPr>
            <w:r w:rsidRPr="00293E0D">
              <w:rPr>
                <w:sz w:val="20"/>
                <w:szCs w:val="20"/>
              </w:rPr>
              <w:t>-</w:t>
            </w:r>
          </w:p>
        </w:tc>
        <w:tc>
          <w:tcPr>
            <w:tcW w:w="946" w:type="dxa"/>
          </w:tcPr>
          <w:p w14:paraId="1076E75D" w14:textId="69B8E07F" w:rsidR="00B5781F" w:rsidRPr="00293E0D" w:rsidRDefault="00B5781F" w:rsidP="002A1CD3">
            <w:pPr>
              <w:widowControl w:val="0"/>
              <w:rPr>
                <w:sz w:val="20"/>
                <w:szCs w:val="20"/>
              </w:rPr>
            </w:pPr>
            <w:r w:rsidRPr="00293E0D">
              <w:rPr>
                <w:sz w:val="20"/>
                <w:szCs w:val="20"/>
              </w:rPr>
              <w:t>-</w:t>
            </w:r>
          </w:p>
        </w:tc>
        <w:tc>
          <w:tcPr>
            <w:tcW w:w="1582" w:type="dxa"/>
          </w:tcPr>
          <w:p w14:paraId="788E7E7B" w14:textId="2A7089B4" w:rsidR="00B5781F" w:rsidRPr="00293E0D" w:rsidRDefault="00B5781F" w:rsidP="002A1CD3">
            <w:pPr>
              <w:widowControl w:val="0"/>
              <w:rPr>
                <w:sz w:val="20"/>
                <w:szCs w:val="20"/>
              </w:rPr>
            </w:pPr>
            <w:r w:rsidRPr="00293E0D">
              <w:rPr>
                <w:sz w:val="20"/>
                <w:szCs w:val="20"/>
              </w:rPr>
              <w:t>3,50 (3,00–4,00)</w:t>
            </w:r>
          </w:p>
        </w:tc>
        <w:tc>
          <w:tcPr>
            <w:tcW w:w="932" w:type="dxa"/>
          </w:tcPr>
          <w:p w14:paraId="0D972BF9" w14:textId="5CB0FDCA" w:rsidR="00B5781F" w:rsidRPr="00293E0D" w:rsidRDefault="00B5781F" w:rsidP="002A1CD3">
            <w:pPr>
              <w:widowControl w:val="0"/>
              <w:rPr>
                <w:sz w:val="20"/>
                <w:szCs w:val="20"/>
              </w:rPr>
            </w:pPr>
            <w:r w:rsidRPr="00293E0D">
              <w:rPr>
                <w:sz w:val="20"/>
                <w:szCs w:val="20"/>
              </w:rPr>
              <w:t>-</w:t>
            </w:r>
          </w:p>
        </w:tc>
        <w:tc>
          <w:tcPr>
            <w:tcW w:w="672" w:type="dxa"/>
          </w:tcPr>
          <w:p w14:paraId="7B7EA986" w14:textId="0D0506BA" w:rsidR="00B5781F" w:rsidRPr="00293E0D" w:rsidRDefault="00B5781F" w:rsidP="002A1CD3">
            <w:pPr>
              <w:widowControl w:val="0"/>
              <w:rPr>
                <w:sz w:val="20"/>
                <w:szCs w:val="20"/>
              </w:rPr>
            </w:pPr>
            <w:r w:rsidRPr="00293E0D">
              <w:rPr>
                <w:sz w:val="20"/>
                <w:szCs w:val="20"/>
              </w:rPr>
              <w:t>-</w:t>
            </w:r>
          </w:p>
        </w:tc>
      </w:tr>
      <w:tr w:rsidR="00B5781F" w:rsidRPr="00293E0D" w14:paraId="259B5BB9" w14:textId="77777777" w:rsidTr="009F47AB">
        <w:trPr>
          <w:jc w:val="center"/>
        </w:trPr>
        <w:tc>
          <w:tcPr>
            <w:tcW w:w="1574" w:type="dxa"/>
          </w:tcPr>
          <w:p w14:paraId="6E12540D" w14:textId="77777777" w:rsidR="00B5781F" w:rsidRPr="00293E0D" w:rsidRDefault="00B5781F" w:rsidP="00E81C0B">
            <w:pPr>
              <w:widowControl w:val="0"/>
              <w:ind w:left="29"/>
              <w:rPr>
                <w:sz w:val="20"/>
                <w:szCs w:val="20"/>
              </w:rPr>
            </w:pPr>
            <w:r w:rsidRPr="00293E0D">
              <w:rPr>
                <w:sz w:val="20"/>
                <w:szCs w:val="20"/>
              </w:rPr>
              <w:t xml:space="preserve">Уровень образования  </w:t>
            </w:r>
          </w:p>
        </w:tc>
        <w:tc>
          <w:tcPr>
            <w:tcW w:w="1316" w:type="dxa"/>
          </w:tcPr>
          <w:p w14:paraId="477C5939" w14:textId="270A7D89" w:rsidR="00B5781F" w:rsidRPr="00293E0D" w:rsidRDefault="00B5781F" w:rsidP="002A1CD3">
            <w:pPr>
              <w:widowControl w:val="0"/>
              <w:ind w:right="-272" w:hanging="87"/>
              <w:rPr>
                <w:sz w:val="20"/>
                <w:szCs w:val="20"/>
              </w:rPr>
            </w:pPr>
            <w:r w:rsidRPr="00293E0D">
              <w:rPr>
                <w:sz w:val="20"/>
                <w:szCs w:val="20"/>
              </w:rPr>
              <w:t>-</w:t>
            </w:r>
          </w:p>
        </w:tc>
        <w:tc>
          <w:tcPr>
            <w:tcW w:w="931" w:type="dxa"/>
          </w:tcPr>
          <w:p w14:paraId="0877B02F" w14:textId="77777777" w:rsidR="00B5781F" w:rsidRPr="00293E0D" w:rsidRDefault="00B5781F" w:rsidP="002A1CD3">
            <w:pPr>
              <w:widowControl w:val="0"/>
              <w:rPr>
                <w:sz w:val="20"/>
                <w:szCs w:val="20"/>
              </w:rPr>
            </w:pPr>
            <w:r w:rsidRPr="00293E0D">
              <w:rPr>
                <w:sz w:val="20"/>
                <w:szCs w:val="20"/>
              </w:rPr>
              <w:t xml:space="preserve">U = 9820,50 </w:t>
            </w:r>
          </w:p>
        </w:tc>
        <w:tc>
          <w:tcPr>
            <w:tcW w:w="802" w:type="dxa"/>
          </w:tcPr>
          <w:p w14:paraId="72AEB1B2" w14:textId="77777777" w:rsidR="00B5781F" w:rsidRPr="00293E0D" w:rsidRDefault="00B5781F" w:rsidP="002A1CD3">
            <w:pPr>
              <w:widowControl w:val="0"/>
              <w:rPr>
                <w:sz w:val="20"/>
                <w:szCs w:val="20"/>
              </w:rPr>
            </w:pPr>
            <w:r w:rsidRPr="00293E0D">
              <w:rPr>
                <w:sz w:val="20"/>
                <w:szCs w:val="20"/>
              </w:rPr>
              <w:t>0,388</w:t>
            </w:r>
          </w:p>
        </w:tc>
        <w:tc>
          <w:tcPr>
            <w:tcW w:w="1454" w:type="dxa"/>
          </w:tcPr>
          <w:p w14:paraId="6B9A11FD" w14:textId="4CA9A098" w:rsidR="00B5781F" w:rsidRPr="00293E0D" w:rsidRDefault="00B5781F" w:rsidP="00E81C0B">
            <w:pPr>
              <w:widowControl w:val="0"/>
              <w:ind w:left="-98" w:right="-115"/>
              <w:rPr>
                <w:sz w:val="20"/>
                <w:szCs w:val="20"/>
              </w:rPr>
            </w:pPr>
            <w:r w:rsidRPr="00293E0D">
              <w:rPr>
                <w:sz w:val="20"/>
                <w:szCs w:val="20"/>
              </w:rPr>
              <w:t>-</w:t>
            </w:r>
          </w:p>
        </w:tc>
        <w:tc>
          <w:tcPr>
            <w:tcW w:w="1063" w:type="dxa"/>
          </w:tcPr>
          <w:p w14:paraId="10B0F4E0" w14:textId="77777777" w:rsidR="00B5781F" w:rsidRPr="00293E0D" w:rsidRDefault="00B5781F" w:rsidP="002A1CD3">
            <w:pPr>
              <w:widowControl w:val="0"/>
              <w:rPr>
                <w:sz w:val="20"/>
                <w:szCs w:val="20"/>
              </w:rPr>
            </w:pPr>
            <w:r w:rsidRPr="00293E0D">
              <w:rPr>
                <w:sz w:val="20"/>
                <w:szCs w:val="20"/>
              </w:rPr>
              <w:t xml:space="preserve">U = 10289,00 </w:t>
            </w:r>
          </w:p>
        </w:tc>
        <w:tc>
          <w:tcPr>
            <w:tcW w:w="803" w:type="dxa"/>
          </w:tcPr>
          <w:p w14:paraId="6FAEE075" w14:textId="77777777" w:rsidR="00B5781F" w:rsidRPr="00293E0D" w:rsidRDefault="00B5781F" w:rsidP="002A1CD3">
            <w:pPr>
              <w:widowControl w:val="0"/>
              <w:rPr>
                <w:sz w:val="20"/>
                <w:szCs w:val="20"/>
              </w:rPr>
            </w:pPr>
            <w:r w:rsidRPr="00293E0D">
              <w:rPr>
                <w:sz w:val="20"/>
                <w:szCs w:val="20"/>
              </w:rPr>
              <w:t>0,821</w:t>
            </w:r>
          </w:p>
        </w:tc>
        <w:tc>
          <w:tcPr>
            <w:tcW w:w="1322" w:type="dxa"/>
          </w:tcPr>
          <w:p w14:paraId="65E9FE6E" w14:textId="40A299C2" w:rsidR="00B5781F" w:rsidRPr="00293E0D" w:rsidRDefault="00B5781F" w:rsidP="002A1CD3">
            <w:pPr>
              <w:widowControl w:val="0"/>
              <w:ind w:right="-262" w:hanging="95"/>
              <w:rPr>
                <w:sz w:val="20"/>
                <w:szCs w:val="20"/>
              </w:rPr>
            </w:pPr>
            <w:r w:rsidRPr="00293E0D">
              <w:rPr>
                <w:sz w:val="20"/>
                <w:szCs w:val="20"/>
              </w:rPr>
              <w:t>-</w:t>
            </w:r>
          </w:p>
        </w:tc>
        <w:tc>
          <w:tcPr>
            <w:tcW w:w="1062" w:type="dxa"/>
          </w:tcPr>
          <w:p w14:paraId="5CD2C0E3" w14:textId="77777777" w:rsidR="00B5781F" w:rsidRPr="00293E0D" w:rsidRDefault="00B5781F" w:rsidP="002A1CD3">
            <w:pPr>
              <w:widowControl w:val="0"/>
              <w:rPr>
                <w:sz w:val="20"/>
                <w:szCs w:val="20"/>
              </w:rPr>
            </w:pPr>
            <w:r w:rsidRPr="00293E0D">
              <w:rPr>
                <w:sz w:val="20"/>
                <w:szCs w:val="20"/>
              </w:rPr>
              <w:t xml:space="preserve">U = 9360,00 </w:t>
            </w:r>
          </w:p>
        </w:tc>
        <w:tc>
          <w:tcPr>
            <w:tcW w:w="946" w:type="dxa"/>
          </w:tcPr>
          <w:p w14:paraId="1C3EB921" w14:textId="77777777" w:rsidR="00B5781F" w:rsidRPr="00293E0D" w:rsidRDefault="00B5781F" w:rsidP="002A1CD3">
            <w:pPr>
              <w:widowControl w:val="0"/>
              <w:rPr>
                <w:sz w:val="20"/>
                <w:szCs w:val="20"/>
              </w:rPr>
            </w:pPr>
            <w:r w:rsidRPr="00293E0D">
              <w:rPr>
                <w:sz w:val="20"/>
                <w:szCs w:val="20"/>
              </w:rPr>
              <w:t>0,137</w:t>
            </w:r>
          </w:p>
        </w:tc>
        <w:tc>
          <w:tcPr>
            <w:tcW w:w="1582" w:type="dxa"/>
          </w:tcPr>
          <w:p w14:paraId="168882FA" w14:textId="1B567558" w:rsidR="00B5781F" w:rsidRPr="00293E0D" w:rsidRDefault="00B5781F" w:rsidP="002A1CD3">
            <w:pPr>
              <w:widowControl w:val="0"/>
              <w:rPr>
                <w:sz w:val="20"/>
                <w:szCs w:val="20"/>
              </w:rPr>
            </w:pPr>
            <w:r w:rsidRPr="00293E0D">
              <w:rPr>
                <w:sz w:val="20"/>
                <w:szCs w:val="20"/>
              </w:rPr>
              <w:t>-</w:t>
            </w:r>
          </w:p>
        </w:tc>
        <w:tc>
          <w:tcPr>
            <w:tcW w:w="932" w:type="dxa"/>
          </w:tcPr>
          <w:p w14:paraId="0E156BB8" w14:textId="77777777" w:rsidR="00B5781F" w:rsidRPr="00293E0D" w:rsidRDefault="00B5781F" w:rsidP="002A1CD3">
            <w:pPr>
              <w:widowControl w:val="0"/>
              <w:rPr>
                <w:sz w:val="20"/>
                <w:szCs w:val="20"/>
              </w:rPr>
            </w:pPr>
            <w:r w:rsidRPr="00293E0D">
              <w:rPr>
                <w:sz w:val="20"/>
                <w:szCs w:val="20"/>
              </w:rPr>
              <w:t xml:space="preserve">U = 8717,50 </w:t>
            </w:r>
          </w:p>
        </w:tc>
        <w:tc>
          <w:tcPr>
            <w:tcW w:w="672" w:type="dxa"/>
          </w:tcPr>
          <w:p w14:paraId="66D21C7A" w14:textId="77777777" w:rsidR="00B5781F" w:rsidRPr="00293E0D" w:rsidRDefault="00B5781F" w:rsidP="002A1CD3">
            <w:pPr>
              <w:widowControl w:val="0"/>
              <w:rPr>
                <w:sz w:val="20"/>
                <w:szCs w:val="20"/>
              </w:rPr>
            </w:pPr>
            <w:r w:rsidRPr="00293E0D">
              <w:rPr>
                <w:sz w:val="20"/>
                <w:szCs w:val="20"/>
              </w:rPr>
              <w:t>0,650</w:t>
            </w:r>
          </w:p>
        </w:tc>
      </w:tr>
      <w:tr w:rsidR="00B5781F" w:rsidRPr="00293E0D" w14:paraId="63C28380" w14:textId="77777777" w:rsidTr="009F47AB">
        <w:trPr>
          <w:jc w:val="center"/>
        </w:trPr>
        <w:tc>
          <w:tcPr>
            <w:tcW w:w="1574" w:type="dxa"/>
          </w:tcPr>
          <w:p w14:paraId="541A9528" w14:textId="77777777" w:rsidR="00B5781F" w:rsidRPr="00293E0D" w:rsidRDefault="00B5781F" w:rsidP="00E81C0B">
            <w:pPr>
              <w:widowControl w:val="0"/>
              <w:ind w:left="29"/>
              <w:rPr>
                <w:sz w:val="20"/>
                <w:szCs w:val="20"/>
              </w:rPr>
            </w:pPr>
            <w:r w:rsidRPr="00293E0D">
              <w:rPr>
                <w:sz w:val="20"/>
                <w:szCs w:val="20"/>
              </w:rPr>
              <w:t>ТИПО</w:t>
            </w:r>
          </w:p>
        </w:tc>
        <w:tc>
          <w:tcPr>
            <w:tcW w:w="1316" w:type="dxa"/>
          </w:tcPr>
          <w:p w14:paraId="14057F1B" w14:textId="5C82B2F5" w:rsidR="00B5781F" w:rsidRPr="00293E0D" w:rsidRDefault="00B5781F" w:rsidP="002A1CD3">
            <w:pPr>
              <w:widowControl w:val="0"/>
              <w:ind w:right="-272" w:hanging="87"/>
              <w:rPr>
                <w:sz w:val="20"/>
                <w:szCs w:val="20"/>
              </w:rPr>
            </w:pPr>
            <w:r w:rsidRPr="00293E0D">
              <w:rPr>
                <w:sz w:val="20"/>
                <w:szCs w:val="20"/>
              </w:rPr>
              <w:t>4,00 (3,33–4,00)</w:t>
            </w:r>
          </w:p>
        </w:tc>
        <w:tc>
          <w:tcPr>
            <w:tcW w:w="931" w:type="dxa"/>
          </w:tcPr>
          <w:p w14:paraId="31E9E2F6" w14:textId="7A56C33F" w:rsidR="00B5781F" w:rsidRPr="00293E0D" w:rsidRDefault="00B5781F" w:rsidP="002A1CD3">
            <w:pPr>
              <w:widowControl w:val="0"/>
              <w:rPr>
                <w:sz w:val="20"/>
                <w:szCs w:val="20"/>
              </w:rPr>
            </w:pPr>
            <w:r w:rsidRPr="00293E0D">
              <w:rPr>
                <w:sz w:val="20"/>
                <w:szCs w:val="20"/>
              </w:rPr>
              <w:t>-</w:t>
            </w:r>
          </w:p>
        </w:tc>
        <w:tc>
          <w:tcPr>
            <w:tcW w:w="802" w:type="dxa"/>
          </w:tcPr>
          <w:p w14:paraId="74B4BB06" w14:textId="6D8D39ED" w:rsidR="00B5781F" w:rsidRPr="00293E0D" w:rsidRDefault="00B5781F" w:rsidP="002A1CD3">
            <w:pPr>
              <w:widowControl w:val="0"/>
              <w:rPr>
                <w:sz w:val="20"/>
                <w:szCs w:val="20"/>
              </w:rPr>
            </w:pPr>
            <w:r w:rsidRPr="00293E0D">
              <w:rPr>
                <w:sz w:val="20"/>
                <w:szCs w:val="20"/>
              </w:rPr>
              <w:t>-</w:t>
            </w:r>
          </w:p>
        </w:tc>
        <w:tc>
          <w:tcPr>
            <w:tcW w:w="1454" w:type="dxa"/>
          </w:tcPr>
          <w:p w14:paraId="14618101" w14:textId="334FB1D0" w:rsidR="00B5781F" w:rsidRPr="00293E0D" w:rsidRDefault="00B5781F" w:rsidP="00E81C0B">
            <w:pPr>
              <w:widowControl w:val="0"/>
              <w:ind w:left="-98" w:right="-115"/>
              <w:rPr>
                <w:sz w:val="20"/>
                <w:szCs w:val="20"/>
              </w:rPr>
            </w:pPr>
            <w:r w:rsidRPr="00293E0D">
              <w:rPr>
                <w:sz w:val="20"/>
                <w:szCs w:val="20"/>
              </w:rPr>
              <w:t>4,00 (4,00–4,33)</w:t>
            </w:r>
          </w:p>
        </w:tc>
        <w:tc>
          <w:tcPr>
            <w:tcW w:w="1063" w:type="dxa"/>
          </w:tcPr>
          <w:p w14:paraId="7B9EBD5B" w14:textId="462AEA6A" w:rsidR="00B5781F" w:rsidRPr="00293E0D" w:rsidRDefault="00B5781F" w:rsidP="002A1CD3">
            <w:pPr>
              <w:widowControl w:val="0"/>
              <w:rPr>
                <w:sz w:val="20"/>
                <w:szCs w:val="20"/>
              </w:rPr>
            </w:pPr>
            <w:r w:rsidRPr="00293E0D">
              <w:rPr>
                <w:sz w:val="20"/>
                <w:szCs w:val="20"/>
              </w:rPr>
              <w:t>-</w:t>
            </w:r>
          </w:p>
        </w:tc>
        <w:tc>
          <w:tcPr>
            <w:tcW w:w="803" w:type="dxa"/>
          </w:tcPr>
          <w:p w14:paraId="13D33C87" w14:textId="776FBE6B" w:rsidR="00B5781F" w:rsidRPr="00293E0D" w:rsidRDefault="00B5781F" w:rsidP="002A1CD3">
            <w:pPr>
              <w:widowControl w:val="0"/>
              <w:rPr>
                <w:sz w:val="20"/>
                <w:szCs w:val="20"/>
              </w:rPr>
            </w:pPr>
            <w:r w:rsidRPr="00293E0D">
              <w:rPr>
                <w:sz w:val="20"/>
                <w:szCs w:val="20"/>
              </w:rPr>
              <w:t>-</w:t>
            </w:r>
          </w:p>
        </w:tc>
        <w:tc>
          <w:tcPr>
            <w:tcW w:w="1322" w:type="dxa"/>
          </w:tcPr>
          <w:p w14:paraId="2545E750" w14:textId="702672DE" w:rsidR="00B5781F" w:rsidRPr="00293E0D" w:rsidRDefault="00B5781F" w:rsidP="002A1CD3">
            <w:pPr>
              <w:widowControl w:val="0"/>
              <w:ind w:right="-262" w:hanging="95"/>
              <w:rPr>
                <w:sz w:val="20"/>
                <w:szCs w:val="20"/>
              </w:rPr>
            </w:pPr>
            <w:r w:rsidRPr="00293E0D">
              <w:rPr>
                <w:sz w:val="20"/>
                <w:szCs w:val="20"/>
              </w:rPr>
              <w:t>4,00 (3,50–4,00)</w:t>
            </w:r>
          </w:p>
        </w:tc>
        <w:tc>
          <w:tcPr>
            <w:tcW w:w="1062" w:type="dxa"/>
          </w:tcPr>
          <w:p w14:paraId="05C7B039" w14:textId="69105F69" w:rsidR="00B5781F" w:rsidRPr="00293E0D" w:rsidRDefault="00B5781F" w:rsidP="002A1CD3">
            <w:pPr>
              <w:widowControl w:val="0"/>
              <w:rPr>
                <w:sz w:val="20"/>
                <w:szCs w:val="20"/>
              </w:rPr>
            </w:pPr>
            <w:r w:rsidRPr="00293E0D">
              <w:rPr>
                <w:sz w:val="20"/>
                <w:szCs w:val="20"/>
              </w:rPr>
              <w:t>-</w:t>
            </w:r>
          </w:p>
        </w:tc>
        <w:tc>
          <w:tcPr>
            <w:tcW w:w="946" w:type="dxa"/>
          </w:tcPr>
          <w:p w14:paraId="58C02B1C" w14:textId="34292CC4" w:rsidR="00B5781F" w:rsidRPr="00293E0D" w:rsidRDefault="00B5781F" w:rsidP="002A1CD3">
            <w:pPr>
              <w:widowControl w:val="0"/>
              <w:rPr>
                <w:sz w:val="20"/>
                <w:szCs w:val="20"/>
              </w:rPr>
            </w:pPr>
            <w:r w:rsidRPr="00293E0D">
              <w:rPr>
                <w:sz w:val="20"/>
                <w:szCs w:val="20"/>
              </w:rPr>
              <w:t>-</w:t>
            </w:r>
          </w:p>
        </w:tc>
        <w:tc>
          <w:tcPr>
            <w:tcW w:w="1582" w:type="dxa"/>
          </w:tcPr>
          <w:p w14:paraId="1D9B8D43" w14:textId="2C7F0312" w:rsidR="00B5781F" w:rsidRPr="00293E0D" w:rsidRDefault="00B5781F" w:rsidP="002A1CD3">
            <w:pPr>
              <w:widowControl w:val="0"/>
              <w:rPr>
                <w:sz w:val="20"/>
                <w:szCs w:val="20"/>
              </w:rPr>
            </w:pPr>
            <w:r w:rsidRPr="00293E0D">
              <w:rPr>
                <w:sz w:val="20"/>
                <w:szCs w:val="20"/>
              </w:rPr>
              <w:t>3,50 (3,00–4,00)</w:t>
            </w:r>
          </w:p>
        </w:tc>
        <w:tc>
          <w:tcPr>
            <w:tcW w:w="932" w:type="dxa"/>
          </w:tcPr>
          <w:p w14:paraId="73870234" w14:textId="170D16E7" w:rsidR="00B5781F" w:rsidRPr="00293E0D" w:rsidRDefault="00B5781F" w:rsidP="002A1CD3">
            <w:pPr>
              <w:widowControl w:val="0"/>
              <w:rPr>
                <w:sz w:val="20"/>
                <w:szCs w:val="20"/>
              </w:rPr>
            </w:pPr>
            <w:r w:rsidRPr="00293E0D">
              <w:rPr>
                <w:sz w:val="20"/>
                <w:szCs w:val="20"/>
              </w:rPr>
              <w:t>-</w:t>
            </w:r>
          </w:p>
        </w:tc>
        <w:tc>
          <w:tcPr>
            <w:tcW w:w="672" w:type="dxa"/>
          </w:tcPr>
          <w:p w14:paraId="1D6C6DF1" w14:textId="6C3462A6" w:rsidR="00B5781F" w:rsidRPr="00293E0D" w:rsidRDefault="00B5781F" w:rsidP="002A1CD3">
            <w:pPr>
              <w:widowControl w:val="0"/>
              <w:rPr>
                <w:sz w:val="20"/>
                <w:szCs w:val="20"/>
              </w:rPr>
            </w:pPr>
            <w:r w:rsidRPr="00293E0D">
              <w:rPr>
                <w:sz w:val="20"/>
                <w:szCs w:val="20"/>
              </w:rPr>
              <w:t>-</w:t>
            </w:r>
          </w:p>
        </w:tc>
      </w:tr>
      <w:tr w:rsidR="00B5781F" w:rsidRPr="00293E0D" w14:paraId="694AC256" w14:textId="77777777" w:rsidTr="009F47AB">
        <w:trPr>
          <w:jc w:val="center"/>
        </w:trPr>
        <w:tc>
          <w:tcPr>
            <w:tcW w:w="1574" w:type="dxa"/>
          </w:tcPr>
          <w:p w14:paraId="383BB43F" w14:textId="77777777" w:rsidR="00B5781F" w:rsidRPr="00293E0D" w:rsidRDefault="00B5781F" w:rsidP="00E81C0B">
            <w:pPr>
              <w:widowControl w:val="0"/>
              <w:ind w:left="29"/>
              <w:rPr>
                <w:sz w:val="20"/>
                <w:szCs w:val="20"/>
              </w:rPr>
            </w:pPr>
            <w:r w:rsidRPr="00293E0D">
              <w:rPr>
                <w:sz w:val="20"/>
                <w:szCs w:val="20"/>
              </w:rPr>
              <w:t>Бакалавр</w:t>
            </w:r>
          </w:p>
        </w:tc>
        <w:tc>
          <w:tcPr>
            <w:tcW w:w="1316" w:type="dxa"/>
          </w:tcPr>
          <w:p w14:paraId="44EE4AAD" w14:textId="16B5049C" w:rsidR="00B5781F" w:rsidRPr="00293E0D" w:rsidRDefault="00B5781F" w:rsidP="002A1CD3">
            <w:pPr>
              <w:widowControl w:val="0"/>
              <w:ind w:right="-272" w:hanging="87"/>
              <w:rPr>
                <w:sz w:val="20"/>
                <w:szCs w:val="20"/>
              </w:rPr>
            </w:pPr>
            <w:r w:rsidRPr="00293E0D">
              <w:rPr>
                <w:sz w:val="20"/>
                <w:szCs w:val="20"/>
              </w:rPr>
              <w:t>4,00 (3,33–4,00)</w:t>
            </w:r>
          </w:p>
        </w:tc>
        <w:tc>
          <w:tcPr>
            <w:tcW w:w="931" w:type="dxa"/>
          </w:tcPr>
          <w:p w14:paraId="04B3B8E0" w14:textId="5DF4249E" w:rsidR="00B5781F" w:rsidRPr="00293E0D" w:rsidRDefault="00B5781F" w:rsidP="002A1CD3">
            <w:pPr>
              <w:widowControl w:val="0"/>
              <w:rPr>
                <w:sz w:val="20"/>
                <w:szCs w:val="20"/>
              </w:rPr>
            </w:pPr>
            <w:r w:rsidRPr="00293E0D">
              <w:rPr>
                <w:sz w:val="20"/>
                <w:szCs w:val="20"/>
              </w:rPr>
              <w:t>-</w:t>
            </w:r>
          </w:p>
        </w:tc>
        <w:tc>
          <w:tcPr>
            <w:tcW w:w="802" w:type="dxa"/>
          </w:tcPr>
          <w:p w14:paraId="7DC81DAC" w14:textId="7A2DB469" w:rsidR="00B5781F" w:rsidRPr="00293E0D" w:rsidRDefault="00B5781F" w:rsidP="002A1CD3">
            <w:pPr>
              <w:widowControl w:val="0"/>
              <w:rPr>
                <w:sz w:val="20"/>
                <w:szCs w:val="20"/>
              </w:rPr>
            </w:pPr>
            <w:r w:rsidRPr="00293E0D">
              <w:rPr>
                <w:sz w:val="20"/>
                <w:szCs w:val="20"/>
              </w:rPr>
              <w:t>-</w:t>
            </w:r>
          </w:p>
        </w:tc>
        <w:tc>
          <w:tcPr>
            <w:tcW w:w="1454" w:type="dxa"/>
          </w:tcPr>
          <w:p w14:paraId="5AECB2E9" w14:textId="788C6BCB" w:rsidR="00B5781F" w:rsidRPr="00293E0D" w:rsidRDefault="00B5781F" w:rsidP="00E81C0B">
            <w:pPr>
              <w:widowControl w:val="0"/>
              <w:ind w:left="-98" w:right="-115"/>
              <w:rPr>
                <w:sz w:val="20"/>
                <w:szCs w:val="20"/>
              </w:rPr>
            </w:pPr>
            <w:r w:rsidRPr="00293E0D">
              <w:rPr>
                <w:sz w:val="20"/>
                <w:szCs w:val="20"/>
              </w:rPr>
              <w:t>4,00 (4,00–4,33)</w:t>
            </w:r>
          </w:p>
        </w:tc>
        <w:tc>
          <w:tcPr>
            <w:tcW w:w="1063" w:type="dxa"/>
          </w:tcPr>
          <w:p w14:paraId="45986DF6" w14:textId="14E90DE1" w:rsidR="00B5781F" w:rsidRPr="00293E0D" w:rsidRDefault="00B5781F" w:rsidP="002A1CD3">
            <w:pPr>
              <w:widowControl w:val="0"/>
              <w:rPr>
                <w:sz w:val="20"/>
                <w:szCs w:val="20"/>
              </w:rPr>
            </w:pPr>
            <w:r w:rsidRPr="00293E0D">
              <w:rPr>
                <w:sz w:val="20"/>
                <w:szCs w:val="20"/>
              </w:rPr>
              <w:t>-</w:t>
            </w:r>
          </w:p>
        </w:tc>
        <w:tc>
          <w:tcPr>
            <w:tcW w:w="803" w:type="dxa"/>
          </w:tcPr>
          <w:p w14:paraId="03BF4918" w14:textId="4BC61FB8" w:rsidR="00B5781F" w:rsidRPr="00293E0D" w:rsidRDefault="00B5781F" w:rsidP="002A1CD3">
            <w:pPr>
              <w:widowControl w:val="0"/>
              <w:rPr>
                <w:sz w:val="20"/>
                <w:szCs w:val="20"/>
              </w:rPr>
            </w:pPr>
            <w:r w:rsidRPr="00293E0D">
              <w:rPr>
                <w:sz w:val="20"/>
                <w:szCs w:val="20"/>
              </w:rPr>
              <w:t>-</w:t>
            </w:r>
          </w:p>
        </w:tc>
        <w:tc>
          <w:tcPr>
            <w:tcW w:w="1322" w:type="dxa"/>
          </w:tcPr>
          <w:p w14:paraId="79AB5BDF" w14:textId="4B1A326C" w:rsidR="00B5781F" w:rsidRPr="00293E0D" w:rsidRDefault="00B5781F" w:rsidP="002A1CD3">
            <w:pPr>
              <w:widowControl w:val="0"/>
              <w:ind w:right="-262" w:hanging="95"/>
              <w:rPr>
                <w:sz w:val="20"/>
                <w:szCs w:val="20"/>
              </w:rPr>
            </w:pPr>
            <w:r w:rsidRPr="00293E0D">
              <w:rPr>
                <w:sz w:val="20"/>
                <w:szCs w:val="20"/>
              </w:rPr>
              <w:t>4,00 (3,50–4,25)</w:t>
            </w:r>
          </w:p>
        </w:tc>
        <w:tc>
          <w:tcPr>
            <w:tcW w:w="1062" w:type="dxa"/>
          </w:tcPr>
          <w:p w14:paraId="3DF0715F" w14:textId="2AA72B14" w:rsidR="00B5781F" w:rsidRPr="00293E0D" w:rsidRDefault="00B5781F" w:rsidP="002A1CD3">
            <w:pPr>
              <w:widowControl w:val="0"/>
              <w:rPr>
                <w:sz w:val="20"/>
                <w:szCs w:val="20"/>
              </w:rPr>
            </w:pPr>
            <w:r w:rsidRPr="00293E0D">
              <w:rPr>
                <w:sz w:val="20"/>
                <w:szCs w:val="20"/>
              </w:rPr>
              <w:t>-</w:t>
            </w:r>
          </w:p>
        </w:tc>
        <w:tc>
          <w:tcPr>
            <w:tcW w:w="946" w:type="dxa"/>
          </w:tcPr>
          <w:p w14:paraId="4C3A30FD" w14:textId="6A2C69DE" w:rsidR="00B5781F" w:rsidRPr="00293E0D" w:rsidRDefault="00B5781F" w:rsidP="002A1CD3">
            <w:pPr>
              <w:widowControl w:val="0"/>
              <w:rPr>
                <w:sz w:val="20"/>
                <w:szCs w:val="20"/>
              </w:rPr>
            </w:pPr>
            <w:r w:rsidRPr="00293E0D">
              <w:rPr>
                <w:sz w:val="20"/>
                <w:szCs w:val="20"/>
              </w:rPr>
              <w:t>-</w:t>
            </w:r>
          </w:p>
        </w:tc>
        <w:tc>
          <w:tcPr>
            <w:tcW w:w="1582" w:type="dxa"/>
          </w:tcPr>
          <w:p w14:paraId="23C908A4" w14:textId="75F8881A" w:rsidR="00B5781F" w:rsidRPr="00293E0D" w:rsidRDefault="00B5781F" w:rsidP="002A1CD3">
            <w:pPr>
              <w:widowControl w:val="0"/>
              <w:rPr>
                <w:sz w:val="20"/>
                <w:szCs w:val="20"/>
              </w:rPr>
            </w:pPr>
            <w:r w:rsidRPr="00293E0D">
              <w:rPr>
                <w:sz w:val="20"/>
                <w:szCs w:val="20"/>
              </w:rPr>
              <w:t>3,50 (3,00–4,00)</w:t>
            </w:r>
          </w:p>
        </w:tc>
        <w:tc>
          <w:tcPr>
            <w:tcW w:w="932" w:type="dxa"/>
          </w:tcPr>
          <w:p w14:paraId="725D4155" w14:textId="30B96621" w:rsidR="00B5781F" w:rsidRPr="00293E0D" w:rsidRDefault="00B5781F" w:rsidP="002A1CD3">
            <w:pPr>
              <w:widowControl w:val="0"/>
              <w:rPr>
                <w:sz w:val="20"/>
                <w:szCs w:val="20"/>
              </w:rPr>
            </w:pPr>
            <w:r w:rsidRPr="00293E0D">
              <w:rPr>
                <w:sz w:val="20"/>
                <w:szCs w:val="20"/>
              </w:rPr>
              <w:t>-</w:t>
            </w:r>
          </w:p>
        </w:tc>
        <w:tc>
          <w:tcPr>
            <w:tcW w:w="672" w:type="dxa"/>
          </w:tcPr>
          <w:p w14:paraId="7EA05E33" w14:textId="538FC226" w:rsidR="00B5781F" w:rsidRPr="00293E0D" w:rsidRDefault="00B5781F" w:rsidP="002A1CD3">
            <w:pPr>
              <w:widowControl w:val="0"/>
              <w:rPr>
                <w:sz w:val="20"/>
                <w:szCs w:val="20"/>
              </w:rPr>
            </w:pPr>
            <w:r w:rsidRPr="00293E0D">
              <w:rPr>
                <w:sz w:val="20"/>
                <w:szCs w:val="20"/>
              </w:rPr>
              <w:t>-</w:t>
            </w:r>
          </w:p>
        </w:tc>
      </w:tr>
      <w:tr w:rsidR="00955865" w:rsidRPr="00293E0D" w14:paraId="15993C2F" w14:textId="77777777" w:rsidTr="009F47AB">
        <w:trPr>
          <w:jc w:val="center"/>
        </w:trPr>
        <w:tc>
          <w:tcPr>
            <w:tcW w:w="1574" w:type="dxa"/>
            <w:vAlign w:val="center"/>
          </w:tcPr>
          <w:p w14:paraId="138C2D4B" w14:textId="0E71C2A7" w:rsidR="00955865" w:rsidRPr="00293E0D" w:rsidRDefault="009F47AB" w:rsidP="009F47AB">
            <w:pPr>
              <w:widowControl w:val="0"/>
              <w:jc w:val="center"/>
              <w:rPr>
                <w:sz w:val="20"/>
                <w:szCs w:val="20"/>
              </w:rPr>
            </w:pPr>
            <w:r w:rsidRPr="009F47AB">
              <w:rPr>
                <w:bCs/>
                <w:sz w:val="20"/>
                <w:szCs w:val="20"/>
                <w:lang w:val="kk-KZ"/>
              </w:rPr>
              <w:t>Демографиче ские показатели</w:t>
            </w:r>
          </w:p>
        </w:tc>
        <w:tc>
          <w:tcPr>
            <w:tcW w:w="3049" w:type="dxa"/>
            <w:gridSpan w:val="3"/>
            <w:vAlign w:val="center"/>
          </w:tcPr>
          <w:p w14:paraId="03B25D22" w14:textId="7BA92476" w:rsidR="00955865" w:rsidRPr="00293E0D" w:rsidRDefault="00955865" w:rsidP="009F47AB">
            <w:pPr>
              <w:widowControl w:val="0"/>
              <w:jc w:val="center"/>
              <w:rPr>
                <w:sz w:val="20"/>
                <w:szCs w:val="20"/>
              </w:rPr>
            </w:pPr>
            <w:r w:rsidRPr="00293E0D">
              <w:rPr>
                <w:sz w:val="20"/>
                <w:szCs w:val="20"/>
              </w:rPr>
              <w:t>Поддержка руководства больни</w:t>
            </w:r>
            <w:r w:rsidR="00E81C0B">
              <w:rPr>
                <w:sz w:val="20"/>
                <w:szCs w:val="20"/>
                <w:lang w:val="kk-KZ"/>
              </w:rPr>
              <w:t xml:space="preserve"> </w:t>
            </w:r>
            <w:r w:rsidRPr="00293E0D">
              <w:rPr>
                <w:sz w:val="20"/>
                <w:szCs w:val="20"/>
              </w:rPr>
              <w:t>цы в обеспечении безопасности пациентов</w:t>
            </w:r>
          </w:p>
        </w:tc>
        <w:tc>
          <w:tcPr>
            <w:tcW w:w="3320" w:type="dxa"/>
            <w:gridSpan w:val="3"/>
            <w:vAlign w:val="center"/>
          </w:tcPr>
          <w:p w14:paraId="6CAB8E62" w14:textId="77777777" w:rsidR="00955865" w:rsidRPr="00293E0D" w:rsidRDefault="00955865" w:rsidP="009F47AB">
            <w:pPr>
              <w:widowControl w:val="0"/>
              <w:jc w:val="center"/>
              <w:rPr>
                <w:sz w:val="20"/>
                <w:szCs w:val="20"/>
              </w:rPr>
            </w:pPr>
            <w:r w:rsidRPr="00293E0D">
              <w:rPr>
                <w:sz w:val="20"/>
                <w:szCs w:val="20"/>
              </w:rPr>
              <w:t>Передача полномочий и обмен информацией</w:t>
            </w:r>
          </w:p>
        </w:tc>
        <w:tc>
          <w:tcPr>
            <w:tcW w:w="1322" w:type="dxa"/>
            <w:vAlign w:val="center"/>
          </w:tcPr>
          <w:p w14:paraId="77F158BA" w14:textId="5781A66F" w:rsidR="00955865" w:rsidRPr="00293E0D" w:rsidRDefault="00DE2323" w:rsidP="009F47AB">
            <w:pPr>
              <w:widowControl w:val="0"/>
              <w:jc w:val="center"/>
              <w:rPr>
                <w:sz w:val="20"/>
                <w:szCs w:val="20"/>
              </w:rPr>
            </w:pPr>
            <w:r w:rsidRPr="00293E0D">
              <w:rPr>
                <w:sz w:val="20"/>
                <w:szCs w:val="20"/>
              </w:rPr>
              <w:t>-</w:t>
            </w:r>
          </w:p>
        </w:tc>
        <w:tc>
          <w:tcPr>
            <w:tcW w:w="1062" w:type="dxa"/>
            <w:vAlign w:val="center"/>
          </w:tcPr>
          <w:p w14:paraId="00E5D24F" w14:textId="44C82B3D" w:rsidR="00955865" w:rsidRPr="00293E0D" w:rsidRDefault="00DE2323" w:rsidP="009F47AB">
            <w:pPr>
              <w:widowControl w:val="0"/>
              <w:jc w:val="center"/>
              <w:rPr>
                <w:sz w:val="20"/>
                <w:szCs w:val="20"/>
              </w:rPr>
            </w:pPr>
            <w:r w:rsidRPr="00293E0D">
              <w:rPr>
                <w:sz w:val="20"/>
                <w:szCs w:val="20"/>
              </w:rPr>
              <w:t>-</w:t>
            </w:r>
          </w:p>
        </w:tc>
        <w:tc>
          <w:tcPr>
            <w:tcW w:w="946" w:type="dxa"/>
            <w:vAlign w:val="center"/>
          </w:tcPr>
          <w:p w14:paraId="0BC1C232" w14:textId="721A79CD" w:rsidR="00955865" w:rsidRPr="00293E0D" w:rsidRDefault="00DE2323" w:rsidP="009F47AB">
            <w:pPr>
              <w:widowControl w:val="0"/>
              <w:jc w:val="center"/>
              <w:rPr>
                <w:sz w:val="20"/>
                <w:szCs w:val="20"/>
              </w:rPr>
            </w:pPr>
            <w:r w:rsidRPr="00293E0D">
              <w:rPr>
                <w:sz w:val="20"/>
                <w:szCs w:val="20"/>
              </w:rPr>
              <w:t>-</w:t>
            </w:r>
          </w:p>
        </w:tc>
        <w:tc>
          <w:tcPr>
            <w:tcW w:w="1582" w:type="dxa"/>
            <w:vAlign w:val="center"/>
          </w:tcPr>
          <w:p w14:paraId="773922F2" w14:textId="48809015" w:rsidR="00955865" w:rsidRPr="00293E0D" w:rsidRDefault="00DE2323" w:rsidP="009F47AB">
            <w:pPr>
              <w:widowControl w:val="0"/>
              <w:jc w:val="center"/>
              <w:rPr>
                <w:sz w:val="20"/>
                <w:szCs w:val="20"/>
              </w:rPr>
            </w:pPr>
            <w:r w:rsidRPr="00293E0D">
              <w:rPr>
                <w:sz w:val="20"/>
                <w:szCs w:val="20"/>
              </w:rPr>
              <w:t>-</w:t>
            </w:r>
          </w:p>
        </w:tc>
        <w:tc>
          <w:tcPr>
            <w:tcW w:w="932" w:type="dxa"/>
            <w:vAlign w:val="center"/>
          </w:tcPr>
          <w:p w14:paraId="65FE93F6" w14:textId="54CACE4E" w:rsidR="00955865" w:rsidRPr="00293E0D" w:rsidRDefault="00DE2323" w:rsidP="009F47AB">
            <w:pPr>
              <w:widowControl w:val="0"/>
              <w:jc w:val="center"/>
              <w:rPr>
                <w:sz w:val="20"/>
                <w:szCs w:val="20"/>
              </w:rPr>
            </w:pPr>
            <w:r w:rsidRPr="00293E0D">
              <w:rPr>
                <w:sz w:val="20"/>
                <w:szCs w:val="20"/>
              </w:rPr>
              <w:t>-</w:t>
            </w:r>
          </w:p>
        </w:tc>
        <w:tc>
          <w:tcPr>
            <w:tcW w:w="672" w:type="dxa"/>
            <w:vAlign w:val="center"/>
          </w:tcPr>
          <w:p w14:paraId="727F3821" w14:textId="6AB82E8C" w:rsidR="00955865" w:rsidRPr="00293E0D" w:rsidRDefault="00DE2323" w:rsidP="009F47AB">
            <w:pPr>
              <w:widowControl w:val="0"/>
              <w:jc w:val="center"/>
              <w:rPr>
                <w:sz w:val="20"/>
                <w:szCs w:val="20"/>
              </w:rPr>
            </w:pPr>
            <w:r w:rsidRPr="00293E0D">
              <w:rPr>
                <w:sz w:val="20"/>
                <w:szCs w:val="20"/>
              </w:rPr>
              <w:t>-</w:t>
            </w:r>
          </w:p>
        </w:tc>
      </w:tr>
      <w:tr w:rsidR="00DE2323" w:rsidRPr="00293E0D" w14:paraId="6BBB5B24" w14:textId="77777777" w:rsidTr="009F47AB">
        <w:trPr>
          <w:jc w:val="center"/>
        </w:trPr>
        <w:tc>
          <w:tcPr>
            <w:tcW w:w="1574" w:type="dxa"/>
          </w:tcPr>
          <w:p w14:paraId="32A683A8" w14:textId="77777777" w:rsidR="00DE2323" w:rsidRPr="00293E0D" w:rsidRDefault="00DE2323" w:rsidP="00E81C0B">
            <w:pPr>
              <w:widowControl w:val="0"/>
              <w:rPr>
                <w:sz w:val="20"/>
                <w:szCs w:val="20"/>
              </w:rPr>
            </w:pPr>
            <w:bookmarkStart w:id="76" w:name="_Hlk175488523"/>
            <w:r w:rsidRPr="00293E0D">
              <w:rPr>
                <w:sz w:val="20"/>
                <w:szCs w:val="20"/>
              </w:rPr>
              <w:t>Переменная</w:t>
            </w:r>
          </w:p>
        </w:tc>
        <w:tc>
          <w:tcPr>
            <w:tcW w:w="1316" w:type="dxa"/>
          </w:tcPr>
          <w:p w14:paraId="0DC660A5" w14:textId="1EE294FA" w:rsidR="00DE2323" w:rsidRPr="00293E0D" w:rsidRDefault="004A7D6E" w:rsidP="002A1CD3">
            <w:pPr>
              <w:widowControl w:val="0"/>
              <w:jc w:val="center"/>
              <w:rPr>
                <w:sz w:val="20"/>
                <w:szCs w:val="20"/>
              </w:rPr>
            </w:pPr>
            <w:r w:rsidRPr="00293E0D">
              <w:rPr>
                <w:sz w:val="20"/>
                <w:szCs w:val="20"/>
              </w:rPr>
              <w:t>Me [IQR]</w:t>
            </w:r>
          </w:p>
        </w:tc>
        <w:tc>
          <w:tcPr>
            <w:tcW w:w="931" w:type="dxa"/>
          </w:tcPr>
          <w:p w14:paraId="0E7645B4" w14:textId="77777777" w:rsidR="00DE2323" w:rsidRPr="00293E0D" w:rsidRDefault="00DE2323" w:rsidP="002A1CD3">
            <w:pPr>
              <w:widowControl w:val="0"/>
              <w:jc w:val="center"/>
              <w:rPr>
                <w:sz w:val="20"/>
                <w:szCs w:val="20"/>
              </w:rPr>
            </w:pPr>
            <w:r w:rsidRPr="00293E0D">
              <w:rPr>
                <w:sz w:val="20"/>
                <w:szCs w:val="20"/>
              </w:rPr>
              <w:t>Статистический анализ</w:t>
            </w:r>
          </w:p>
        </w:tc>
        <w:tc>
          <w:tcPr>
            <w:tcW w:w="802" w:type="dxa"/>
          </w:tcPr>
          <w:p w14:paraId="6A5CC0DC" w14:textId="77777777" w:rsidR="00DE2323" w:rsidRPr="00293E0D" w:rsidRDefault="00DE2323" w:rsidP="002A1CD3">
            <w:pPr>
              <w:widowControl w:val="0"/>
              <w:jc w:val="center"/>
              <w:rPr>
                <w:iCs/>
                <w:sz w:val="20"/>
                <w:szCs w:val="20"/>
              </w:rPr>
            </w:pPr>
            <w:r w:rsidRPr="00293E0D">
              <w:rPr>
                <w:iCs/>
                <w:sz w:val="20"/>
                <w:szCs w:val="20"/>
              </w:rPr>
              <w:t>p</w:t>
            </w:r>
          </w:p>
        </w:tc>
        <w:tc>
          <w:tcPr>
            <w:tcW w:w="1454" w:type="dxa"/>
          </w:tcPr>
          <w:p w14:paraId="0A7511CF" w14:textId="638967A2" w:rsidR="00DE2323" w:rsidRPr="00293E0D" w:rsidRDefault="004A7D6E" w:rsidP="002A1CD3">
            <w:pPr>
              <w:widowControl w:val="0"/>
              <w:jc w:val="center"/>
              <w:rPr>
                <w:iCs/>
                <w:sz w:val="20"/>
                <w:szCs w:val="20"/>
              </w:rPr>
            </w:pPr>
            <w:r w:rsidRPr="00293E0D">
              <w:rPr>
                <w:iCs/>
                <w:sz w:val="20"/>
                <w:szCs w:val="20"/>
              </w:rPr>
              <w:t>Me [IQR]</w:t>
            </w:r>
          </w:p>
        </w:tc>
        <w:tc>
          <w:tcPr>
            <w:tcW w:w="1063" w:type="dxa"/>
          </w:tcPr>
          <w:p w14:paraId="4838E90C" w14:textId="77777777" w:rsidR="00DE2323" w:rsidRPr="00293E0D" w:rsidRDefault="00DE2323" w:rsidP="002A1CD3">
            <w:pPr>
              <w:widowControl w:val="0"/>
              <w:jc w:val="center"/>
              <w:rPr>
                <w:iCs/>
                <w:sz w:val="20"/>
                <w:szCs w:val="20"/>
              </w:rPr>
            </w:pPr>
            <w:r w:rsidRPr="00293E0D">
              <w:rPr>
                <w:iCs/>
                <w:sz w:val="20"/>
                <w:szCs w:val="20"/>
              </w:rPr>
              <w:t>Статистический анализ</w:t>
            </w:r>
          </w:p>
        </w:tc>
        <w:tc>
          <w:tcPr>
            <w:tcW w:w="803" w:type="dxa"/>
          </w:tcPr>
          <w:p w14:paraId="4A5149B3" w14:textId="77777777" w:rsidR="00DE2323" w:rsidRPr="00293E0D" w:rsidRDefault="00DE2323" w:rsidP="002A1CD3">
            <w:pPr>
              <w:widowControl w:val="0"/>
              <w:jc w:val="center"/>
              <w:rPr>
                <w:iCs/>
                <w:sz w:val="20"/>
                <w:szCs w:val="20"/>
              </w:rPr>
            </w:pPr>
            <w:r w:rsidRPr="00293E0D">
              <w:rPr>
                <w:iCs/>
                <w:sz w:val="20"/>
                <w:szCs w:val="20"/>
              </w:rPr>
              <w:t>p</w:t>
            </w:r>
          </w:p>
        </w:tc>
        <w:tc>
          <w:tcPr>
            <w:tcW w:w="1322" w:type="dxa"/>
          </w:tcPr>
          <w:p w14:paraId="30B9F91B" w14:textId="37ACBBA6" w:rsidR="00DE2323" w:rsidRPr="00293E0D" w:rsidRDefault="00DE2323" w:rsidP="002A1CD3">
            <w:pPr>
              <w:widowControl w:val="0"/>
              <w:rPr>
                <w:sz w:val="20"/>
                <w:szCs w:val="20"/>
              </w:rPr>
            </w:pPr>
            <w:r w:rsidRPr="00293E0D">
              <w:rPr>
                <w:sz w:val="20"/>
                <w:szCs w:val="20"/>
              </w:rPr>
              <w:t>-</w:t>
            </w:r>
          </w:p>
        </w:tc>
        <w:tc>
          <w:tcPr>
            <w:tcW w:w="1062" w:type="dxa"/>
          </w:tcPr>
          <w:p w14:paraId="6996478A" w14:textId="78A7967C" w:rsidR="00DE2323" w:rsidRPr="00293E0D" w:rsidRDefault="00DE2323" w:rsidP="002A1CD3">
            <w:pPr>
              <w:widowControl w:val="0"/>
              <w:rPr>
                <w:sz w:val="20"/>
                <w:szCs w:val="20"/>
              </w:rPr>
            </w:pPr>
            <w:r w:rsidRPr="00293E0D">
              <w:rPr>
                <w:sz w:val="20"/>
                <w:szCs w:val="20"/>
              </w:rPr>
              <w:t>-</w:t>
            </w:r>
          </w:p>
        </w:tc>
        <w:tc>
          <w:tcPr>
            <w:tcW w:w="946" w:type="dxa"/>
          </w:tcPr>
          <w:p w14:paraId="454364F4" w14:textId="50450251" w:rsidR="00DE2323" w:rsidRPr="00293E0D" w:rsidRDefault="00DE2323" w:rsidP="002A1CD3">
            <w:pPr>
              <w:widowControl w:val="0"/>
              <w:rPr>
                <w:sz w:val="20"/>
                <w:szCs w:val="20"/>
              </w:rPr>
            </w:pPr>
            <w:r w:rsidRPr="00293E0D">
              <w:rPr>
                <w:sz w:val="20"/>
                <w:szCs w:val="20"/>
              </w:rPr>
              <w:t>-</w:t>
            </w:r>
          </w:p>
        </w:tc>
        <w:tc>
          <w:tcPr>
            <w:tcW w:w="1582" w:type="dxa"/>
          </w:tcPr>
          <w:p w14:paraId="12BCCD24" w14:textId="0276AD3A" w:rsidR="00DE2323" w:rsidRPr="00293E0D" w:rsidRDefault="00DE2323" w:rsidP="002A1CD3">
            <w:pPr>
              <w:widowControl w:val="0"/>
              <w:rPr>
                <w:sz w:val="20"/>
                <w:szCs w:val="20"/>
              </w:rPr>
            </w:pPr>
            <w:r w:rsidRPr="00293E0D">
              <w:rPr>
                <w:sz w:val="20"/>
                <w:szCs w:val="20"/>
              </w:rPr>
              <w:t>-</w:t>
            </w:r>
          </w:p>
        </w:tc>
        <w:tc>
          <w:tcPr>
            <w:tcW w:w="932" w:type="dxa"/>
          </w:tcPr>
          <w:p w14:paraId="70169320" w14:textId="1DE04EB5" w:rsidR="00DE2323" w:rsidRPr="00293E0D" w:rsidRDefault="00DE2323" w:rsidP="002A1CD3">
            <w:pPr>
              <w:widowControl w:val="0"/>
              <w:rPr>
                <w:sz w:val="20"/>
                <w:szCs w:val="20"/>
              </w:rPr>
            </w:pPr>
            <w:r w:rsidRPr="00293E0D">
              <w:rPr>
                <w:sz w:val="20"/>
                <w:szCs w:val="20"/>
              </w:rPr>
              <w:t>-</w:t>
            </w:r>
          </w:p>
        </w:tc>
        <w:tc>
          <w:tcPr>
            <w:tcW w:w="672" w:type="dxa"/>
          </w:tcPr>
          <w:p w14:paraId="2D17238B" w14:textId="413837EB" w:rsidR="00DE2323" w:rsidRPr="00293E0D" w:rsidRDefault="00DE2323" w:rsidP="002A1CD3">
            <w:pPr>
              <w:widowControl w:val="0"/>
              <w:rPr>
                <w:sz w:val="20"/>
                <w:szCs w:val="20"/>
              </w:rPr>
            </w:pPr>
            <w:r w:rsidRPr="00293E0D">
              <w:rPr>
                <w:sz w:val="20"/>
                <w:szCs w:val="20"/>
              </w:rPr>
              <w:t>-</w:t>
            </w:r>
          </w:p>
        </w:tc>
      </w:tr>
      <w:bookmarkEnd w:id="76"/>
      <w:tr w:rsidR="00DE2323" w:rsidRPr="00293E0D" w14:paraId="2E883C98" w14:textId="77777777" w:rsidTr="009F47AB">
        <w:trPr>
          <w:jc w:val="center"/>
        </w:trPr>
        <w:tc>
          <w:tcPr>
            <w:tcW w:w="1574" w:type="dxa"/>
          </w:tcPr>
          <w:p w14:paraId="0DA47781" w14:textId="77777777" w:rsidR="00DE2323" w:rsidRPr="00293E0D" w:rsidRDefault="00DE2323" w:rsidP="00E81C0B">
            <w:pPr>
              <w:widowControl w:val="0"/>
              <w:rPr>
                <w:sz w:val="20"/>
                <w:szCs w:val="20"/>
              </w:rPr>
            </w:pPr>
            <w:r w:rsidRPr="00293E0D">
              <w:rPr>
                <w:sz w:val="20"/>
                <w:szCs w:val="20"/>
              </w:rPr>
              <w:t>Возраст</w:t>
            </w:r>
          </w:p>
        </w:tc>
        <w:tc>
          <w:tcPr>
            <w:tcW w:w="1316" w:type="dxa"/>
          </w:tcPr>
          <w:p w14:paraId="255E8A72" w14:textId="474E8423" w:rsidR="00DE2323" w:rsidRPr="00293E0D" w:rsidRDefault="00DE2323" w:rsidP="002A1CD3">
            <w:pPr>
              <w:widowControl w:val="0"/>
              <w:rPr>
                <w:sz w:val="20"/>
                <w:szCs w:val="20"/>
              </w:rPr>
            </w:pPr>
            <w:r w:rsidRPr="00293E0D">
              <w:rPr>
                <w:sz w:val="20"/>
                <w:szCs w:val="20"/>
              </w:rPr>
              <w:t>-</w:t>
            </w:r>
          </w:p>
        </w:tc>
        <w:tc>
          <w:tcPr>
            <w:tcW w:w="931" w:type="dxa"/>
          </w:tcPr>
          <w:p w14:paraId="36F20DA8" w14:textId="77777777" w:rsidR="00DE2323" w:rsidRPr="00293E0D" w:rsidRDefault="00DE2323" w:rsidP="002A1CD3">
            <w:pPr>
              <w:widowControl w:val="0"/>
              <w:ind w:right="-114"/>
              <w:rPr>
                <w:sz w:val="20"/>
                <w:szCs w:val="20"/>
              </w:rPr>
            </w:pPr>
            <w:r w:rsidRPr="00293E0D">
              <w:rPr>
                <w:sz w:val="20"/>
                <w:szCs w:val="20"/>
              </w:rPr>
              <w:t xml:space="preserve">ρ = −0,073 </w:t>
            </w:r>
          </w:p>
        </w:tc>
        <w:tc>
          <w:tcPr>
            <w:tcW w:w="802" w:type="dxa"/>
          </w:tcPr>
          <w:p w14:paraId="7F02C27D" w14:textId="77777777" w:rsidR="00DE2323" w:rsidRPr="00293E0D" w:rsidRDefault="00DE2323" w:rsidP="002A1CD3">
            <w:pPr>
              <w:widowControl w:val="0"/>
              <w:rPr>
                <w:sz w:val="20"/>
                <w:szCs w:val="20"/>
              </w:rPr>
            </w:pPr>
            <w:r w:rsidRPr="00293E0D">
              <w:rPr>
                <w:sz w:val="20"/>
                <w:szCs w:val="20"/>
              </w:rPr>
              <w:t>0,194</w:t>
            </w:r>
          </w:p>
        </w:tc>
        <w:tc>
          <w:tcPr>
            <w:tcW w:w="1454" w:type="dxa"/>
          </w:tcPr>
          <w:p w14:paraId="2CA65037" w14:textId="0757C82C" w:rsidR="00DE2323" w:rsidRPr="00293E0D" w:rsidRDefault="00DE2323" w:rsidP="002A1CD3">
            <w:pPr>
              <w:widowControl w:val="0"/>
              <w:rPr>
                <w:sz w:val="20"/>
                <w:szCs w:val="20"/>
              </w:rPr>
            </w:pPr>
            <w:r w:rsidRPr="00293E0D">
              <w:rPr>
                <w:sz w:val="20"/>
                <w:szCs w:val="20"/>
              </w:rPr>
              <w:t>-</w:t>
            </w:r>
          </w:p>
        </w:tc>
        <w:tc>
          <w:tcPr>
            <w:tcW w:w="1063" w:type="dxa"/>
          </w:tcPr>
          <w:p w14:paraId="036009ED" w14:textId="77777777" w:rsidR="00DE2323" w:rsidRPr="00293E0D" w:rsidRDefault="00DE2323" w:rsidP="002A1CD3">
            <w:pPr>
              <w:widowControl w:val="0"/>
              <w:rPr>
                <w:sz w:val="20"/>
                <w:szCs w:val="20"/>
              </w:rPr>
            </w:pPr>
            <w:r w:rsidRPr="00293E0D">
              <w:rPr>
                <w:sz w:val="20"/>
                <w:szCs w:val="20"/>
              </w:rPr>
              <w:t xml:space="preserve">ρ = −0,119 </w:t>
            </w:r>
          </w:p>
        </w:tc>
        <w:tc>
          <w:tcPr>
            <w:tcW w:w="803" w:type="dxa"/>
          </w:tcPr>
          <w:p w14:paraId="16698891" w14:textId="77777777" w:rsidR="00DE2323" w:rsidRPr="00293E0D" w:rsidRDefault="00DE2323" w:rsidP="002A1CD3">
            <w:pPr>
              <w:widowControl w:val="0"/>
              <w:rPr>
                <w:sz w:val="20"/>
                <w:szCs w:val="20"/>
              </w:rPr>
            </w:pPr>
            <w:r w:rsidRPr="00293E0D">
              <w:rPr>
                <w:sz w:val="20"/>
                <w:szCs w:val="20"/>
              </w:rPr>
              <w:t>0,039*</w:t>
            </w:r>
          </w:p>
        </w:tc>
        <w:tc>
          <w:tcPr>
            <w:tcW w:w="1322" w:type="dxa"/>
          </w:tcPr>
          <w:p w14:paraId="0C4F11CD" w14:textId="24C60BC3" w:rsidR="00DE2323" w:rsidRPr="00293E0D" w:rsidRDefault="00DE2323" w:rsidP="002A1CD3">
            <w:pPr>
              <w:widowControl w:val="0"/>
              <w:rPr>
                <w:sz w:val="20"/>
                <w:szCs w:val="20"/>
              </w:rPr>
            </w:pPr>
            <w:r w:rsidRPr="00293E0D">
              <w:rPr>
                <w:sz w:val="20"/>
                <w:szCs w:val="20"/>
              </w:rPr>
              <w:t>-</w:t>
            </w:r>
          </w:p>
        </w:tc>
        <w:tc>
          <w:tcPr>
            <w:tcW w:w="1062" w:type="dxa"/>
          </w:tcPr>
          <w:p w14:paraId="506AA2EA" w14:textId="5CBE0610" w:rsidR="00DE2323" w:rsidRPr="00293E0D" w:rsidRDefault="00DE2323" w:rsidP="002A1CD3">
            <w:pPr>
              <w:widowControl w:val="0"/>
              <w:rPr>
                <w:sz w:val="20"/>
                <w:szCs w:val="20"/>
              </w:rPr>
            </w:pPr>
            <w:r w:rsidRPr="00293E0D">
              <w:rPr>
                <w:sz w:val="20"/>
                <w:szCs w:val="20"/>
              </w:rPr>
              <w:t>-</w:t>
            </w:r>
          </w:p>
        </w:tc>
        <w:tc>
          <w:tcPr>
            <w:tcW w:w="946" w:type="dxa"/>
          </w:tcPr>
          <w:p w14:paraId="25F8C2C0" w14:textId="00FB85EF" w:rsidR="00DE2323" w:rsidRPr="00293E0D" w:rsidRDefault="00DE2323" w:rsidP="002A1CD3">
            <w:pPr>
              <w:widowControl w:val="0"/>
              <w:rPr>
                <w:sz w:val="20"/>
                <w:szCs w:val="20"/>
              </w:rPr>
            </w:pPr>
            <w:r w:rsidRPr="00293E0D">
              <w:rPr>
                <w:sz w:val="20"/>
                <w:szCs w:val="20"/>
              </w:rPr>
              <w:t>-</w:t>
            </w:r>
          </w:p>
        </w:tc>
        <w:tc>
          <w:tcPr>
            <w:tcW w:w="1582" w:type="dxa"/>
          </w:tcPr>
          <w:p w14:paraId="5AAEBB50" w14:textId="4C4DC770" w:rsidR="00DE2323" w:rsidRPr="00293E0D" w:rsidRDefault="00DE2323" w:rsidP="002A1CD3">
            <w:pPr>
              <w:widowControl w:val="0"/>
              <w:rPr>
                <w:sz w:val="20"/>
                <w:szCs w:val="20"/>
              </w:rPr>
            </w:pPr>
            <w:r w:rsidRPr="00293E0D">
              <w:rPr>
                <w:sz w:val="20"/>
                <w:szCs w:val="20"/>
              </w:rPr>
              <w:t>-</w:t>
            </w:r>
          </w:p>
        </w:tc>
        <w:tc>
          <w:tcPr>
            <w:tcW w:w="932" w:type="dxa"/>
          </w:tcPr>
          <w:p w14:paraId="7C54D628" w14:textId="5EE8F492" w:rsidR="00DE2323" w:rsidRPr="00293E0D" w:rsidRDefault="00DE2323" w:rsidP="002A1CD3">
            <w:pPr>
              <w:widowControl w:val="0"/>
              <w:rPr>
                <w:sz w:val="20"/>
                <w:szCs w:val="20"/>
              </w:rPr>
            </w:pPr>
            <w:r w:rsidRPr="00293E0D">
              <w:rPr>
                <w:sz w:val="20"/>
                <w:szCs w:val="20"/>
              </w:rPr>
              <w:t>-</w:t>
            </w:r>
          </w:p>
        </w:tc>
        <w:tc>
          <w:tcPr>
            <w:tcW w:w="672" w:type="dxa"/>
          </w:tcPr>
          <w:p w14:paraId="5DA8C486" w14:textId="29FB6506" w:rsidR="00DE2323" w:rsidRPr="00293E0D" w:rsidRDefault="00DE2323" w:rsidP="002A1CD3">
            <w:pPr>
              <w:widowControl w:val="0"/>
              <w:rPr>
                <w:sz w:val="20"/>
                <w:szCs w:val="20"/>
              </w:rPr>
            </w:pPr>
            <w:r w:rsidRPr="00293E0D">
              <w:rPr>
                <w:sz w:val="20"/>
                <w:szCs w:val="20"/>
              </w:rPr>
              <w:t>-</w:t>
            </w:r>
          </w:p>
        </w:tc>
      </w:tr>
      <w:tr w:rsidR="00DE2323" w:rsidRPr="00293E0D" w14:paraId="1182F101" w14:textId="77777777" w:rsidTr="009F47AB">
        <w:trPr>
          <w:jc w:val="center"/>
        </w:trPr>
        <w:tc>
          <w:tcPr>
            <w:tcW w:w="1574" w:type="dxa"/>
          </w:tcPr>
          <w:p w14:paraId="3B896CFC" w14:textId="77777777" w:rsidR="00DE2323" w:rsidRPr="00293E0D" w:rsidRDefault="00DE2323" w:rsidP="00E81C0B">
            <w:pPr>
              <w:widowControl w:val="0"/>
              <w:rPr>
                <w:sz w:val="20"/>
                <w:szCs w:val="20"/>
              </w:rPr>
            </w:pPr>
            <w:r w:rsidRPr="00293E0D">
              <w:rPr>
                <w:sz w:val="20"/>
                <w:szCs w:val="20"/>
              </w:rPr>
              <w:t>Пол</w:t>
            </w:r>
          </w:p>
        </w:tc>
        <w:tc>
          <w:tcPr>
            <w:tcW w:w="1316" w:type="dxa"/>
          </w:tcPr>
          <w:p w14:paraId="4529D6C3" w14:textId="44E81B10" w:rsidR="00DE2323" w:rsidRPr="00293E0D" w:rsidRDefault="00DE2323" w:rsidP="002A1CD3">
            <w:pPr>
              <w:widowControl w:val="0"/>
              <w:rPr>
                <w:sz w:val="20"/>
                <w:szCs w:val="20"/>
              </w:rPr>
            </w:pPr>
            <w:r w:rsidRPr="00293E0D">
              <w:rPr>
                <w:sz w:val="20"/>
                <w:szCs w:val="20"/>
              </w:rPr>
              <w:t>-</w:t>
            </w:r>
          </w:p>
        </w:tc>
        <w:tc>
          <w:tcPr>
            <w:tcW w:w="931" w:type="dxa"/>
          </w:tcPr>
          <w:p w14:paraId="7120C4B0" w14:textId="77777777" w:rsidR="00DE2323" w:rsidRPr="00293E0D" w:rsidRDefault="00DE2323" w:rsidP="002A1CD3">
            <w:pPr>
              <w:widowControl w:val="0"/>
              <w:rPr>
                <w:sz w:val="20"/>
                <w:szCs w:val="20"/>
              </w:rPr>
            </w:pPr>
            <w:r w:rsidRPr="00293E0D">
              <w:rPr>
                <w:sz w:val="20"/>
                <w:szCs w:val="20"/>
              </w:rPr>
              <w:t xml:space="preserve">U = 3645,50 </w:t>
            </w:r>
          </w:p>
        </w:tc>
        <w:tc>
          <w:tcPr>
            <w:tcW w:w="802" w:type="dxa"/>
          </w:tcPr>
          <w:p w14:paraId="11268994" w14:textId="77777777" w:rsidR="00DE2323" w:rsidRPr="00293E0D" w:rsidRDefault="00DE2323" w:rsidP="002A1CD3">
            <w:pPr>
              <w:widowControl w:val="0"/>
              <w:rPr>
                <w:sz w:val="20"/>
                <w:szCs w:val="20"/>
              </w:rPr>
            </w:pPr>
            <w:r w:rsidRPr="00293E0D">
              <w:rPr>
                <w:sz w:val="20"/>
                <w:szCs w:val="20"/>
              </w:rPr>
              <w:t>0,201</w:t>
            </w:r>
          </w:p>
        </w:tc>
        <w:tc>
          <w:tcPr>
            <w:tcW w:w="1454" w:type="dxa"/>
          </w:tcPr>
          <w:p w14:paraId="4696DE4C" w14:textId="2AFC934F" w:rsidR="00DE2323" w:rsidRPr="00293E0D" w:rsidRDefault="00DE2323" w:rsidP="002A1CD3">
            <w:pPr>
              <w:widowControl w:val="0"/>
              <w:rPr>
                <w:sz w:val="20"/>
                <w:szCs w:val="20"/>
              </w:rPr>
            </w:pPr>
            <w:r w:rsidRPr="00293E0D">
              <w:rPr>
                <w:sz w:val="20"/>
                <w:szCs w:val="20"/>
              </w:rPr>
              <w:t>-</w:t>
            </w:r>
          </w:p>
        </w:tc>
        <w:tc>
          <w:tcPr>
            <w:tcW w:w="1063" w:type="dxa"/>
          </w:tcPr>
          <w:p w14:paraId="24DAE77F" w14:textId="77777777" w:rsidR="00DE2323" w:rsidRPr="00293E0D" w:rsidRDefault="00DE2323" w:rsidP="002A1CD3">
            <w:pPr>
              <w:widowControl w:val="0"/>
              <w:rPr>
                <w:sz w:val="20"/>
                <w:szCs w:val="20"/>
              </w:rPr>
            </w:pPr>
            <w:r w:rsidRPr="00293E0D">
              <w:rPr>
                <w:sz w:val="20"/>
                <w:szCs w:val="20"/>
              </w:rPr>
              <w:t xml:space="preserve">U = 3308,00 </w:t>
            </w:r>
          </w:p>
        </w:tc>
        <w:tc>
          <w:tcPr>
            <w:tcW w:w="803" w:type="dxa"/>
          </w:tcPr>
          <w:p w14:paraId="7CEFBD76" w14:textId="77777777" w:rsidR="00DE2323" w:rsidRPr="00293E0D" w:rsidRDefault="00DE2323" w:rsidP="002A1CD3">
            <w:pPr>
              <w:widowControl w:val="0"/>
              <w:rPr>
                <w:sz w:val="20"/>
                <w:szCs w:val="20"/>
              </w:rPr>
            </w:pPr>
            <w:r w:rsidRPr="00293E0D">
              <w:rPr>
                <w:sz w:val="20"/>
                <w:szCs w:val="20"/>
              </w:rPr>
              <w:t>0,108</w:t>
            </w:r>
          </w:p>
        </w:tc>
        <w:tc>
          <w:tcPr>
            <w:tcW w:w="1322" w:type="dxa"/>
          </w:tcPr>
          <w:p w14:paraId="1E076FDF" w14:textId="2C5F64CF" w:rsidR="00DE2323" w:rsidRPr="00293E0D" w:rsidRDefault="00DE2323" w:rsidP="002A1CD3">
            <w:pPr>
              <w:widowControl w:val="0"/>
              <w:rPr>
                <w:sz w:val="20"/>
                <w:szCs w:val="20"/>
              </w:rPr>
            </w:pPr>
            <w:r w:rsidRPr="00293E0D">
              <w:rPr>
                <w:sz w:val="20"/>
                <w:szCs w:val="20"/>
              </w:rPr>
              <w:t>-</w:t>
            </w:r>
          </w:p>
        </w:tc>
        <w:tc>
          <w:tcPr>
            <w:tcW w:w="1062" w:type="dxa"/>
          </w:tcPr>
          <w:p w14:paraId="1E5B9262" w14:textId="62AB1391" w:rsidR="00DE2323" w:rsidRPr="00293E0D" w:rsidRDefault="00DE2323" w:rsidP="002A1CD3">
            <w:pPr>
              <w:widowControl w:val="0"/>
              <w:rPr>
                <w:sz w:val="20"/>
                <w:szCs w:val="20"/>
              </w:rPr>
            </w:pPr>
            <w:r w:rsidRPr="00293E0D">
              <w:rPr>
                <w:sz w:val="20"/>
                <w:szCs w:val="20"/>
              </w:rPr>
              <w:t>-</w:t>
            </w:r>
          </w:p>
        </w:tc>
        <w:tc>
          <w:tcPr>
            <w:tcW w:w="946" w:type="dxa"/>
          </w:tcPr>
          <w:p w14:paraId="3A0B814F" w14:textId="581A8E9F" w:rsidR="00DE2323" w:rsidRPr="00293E0D" w:rsidRDefault="00DE2323" w:rsidP="002A1CD3">
            <w:pPr>
              <w:widowControl w:val="0"/>
              <w:rPr>
                <w:sz w:val="20"/>
                <w:szCs w:val="20"/>
              </w:rPr>
            </w:pPr>
            <w:r w:rsidRPr="00293E0D">
              <w:rPr>
                <w:sz w:val="20"/>
                <w:szCs w:val="20"/>
              </w:rPr>
              <w:t>-</w:t>
            </w:r>
          </w:p>
        </w:tc>
        <w:tc>
          <w:tcPr>
            <w:tcW w:w="1582" w:type="dxa"/>
          </w:tcPr>
          <w:p w14:paraId="6C84A40E" w14:textId="0DDE47A6" w:rsidR="00DE2323" w:rsidRPr="00293E0D" w:rsidRDefault="00DE2323" w:rsidP="002A1CD3">
            <w:pPr>
              <w:widowControl w:val="0"/>
              <w:rPr>
                <w:sz w:val="20"/>
                <w:szCs w:val="20"/>
              </w:rPr>
            </w:pPr>
            <w:r w:rsidRPr="00293E0D">
              <w:rPr>
                <w:sz w:val="20"/>
                <w:szCs w:val="20"/>
              </w:rPr>
              <w:t>-</w:t>
            </w:r>
          </w:p>
        </w:tc>
        <w:tc>
          <w:tcPr>
            <w:tcW w:w="932" w:type="dxa"/>
          </w:tcPr>
          <w:p w14:paraId="379693BD" w14:textId="236F75A3" w:rsidR="00DE2323" w:rsidRPr="00293E0D" w:rsidRDefault="00DE2323" w:rsidP="002A1CD3">
            <w:pPr>
              <w:widowControl w:val="0"/>
              <w:rPr>
                <w:sz w:val="20"/>
                <w:szCs w:val="20"/>
              </w:rPr>
            </w:pPr>
            <w:r w:rsidRPr="00293E0D">
              <w:rPr>
                <w:sz w:val="20"/>
                <w:szCs w:val="20"/>
              </w:rPr>
              <w:t>-</w:t>
            </w:r>
          </w:p>
        </w:tc>
        <w:tc>
          <w:tcPr>
            <w:tcW w:w="672" w:type="dxa"/>
          </w:tcPr>
          <w:p w14:paraId="26AE8DCE" w14:textId="0600A8E3" w:rsidR="00DE2323" w:rsidRPr="00293E0D" w:rsidRDefault="00DE2323" w:rsidP="002A1CD3">
            <w:pPr>
              <w:widowControl w:val="0"/>
              <w:rPr>
                <w:sz w:val="20"/>
                <w:szCs w:val="20"/>
              </w:rPr>
            </w:pPr>
            <w:r w:rsidRPr="00293E0D">
              <w:rPr>
                <w:sz w:val="20"/>
                <w:szCs w:val="20"/>
              </w:rPr>
              <w:t>-</w:t>
            </w:r>
          </w:p>
        </w:tc>
      </w:tr>
      <w:tr w:rsidR="00DE2323" w:rsidRPr="00293E0D" w14:paraId="76AB93A5" w14:textId="77777777" w:rsidTr="009F47AB">
        <w:trPr>
          <w:trHeight w:val="214"/>
          <w:jc w:val="center"/>
        </w:trPr>
        <w:tc>
          <w:tcPr>
            <w:tcW w:w="1574" w:type="dxa"/>
          </w:tcPr>
          <w:p w14:paraId="67646CAE" w14:textId="77777777" w:rsidR="00DE2323" w:rsidRPr="00293E0D" w:rsidRDefault="00DE2323" w:rsidP="00E81C0B">
            <w:pPr>
              <w:widowControl w:val="0"/>
              <w:rPr>
                <w:sz w:val="20"/>
                <w:szCs w:val="20"/>
              </w:rPr>
            </w:pPr>
            <w:r w:rsidRPr="00293E0D">
              <w:rPr>
                <w:sz w:val="20"/>
                <w:szCs w:val="20"/>
              </w:rPr>
              <w:t>Женский</w:t>
            </w:r>
          </w:p>
        </w:tc>
        <w:tc>
          <w:tcPr>
            <w:tcW w:w="1316" w:type="dxa"/>
          </w:tcPr>
          <w:p w14:paraId="2A734A28" w14:textId="572433A0" w:rsidR="00DE2323" w:rsidRPr="00293E0D" w:rsidRDefault="00DE2323" w:rsidP="002A1CD3">
            <w:pPr>
              <w:widowControl w:val="0"/>
              <w:ind w:right="-272" w:hanging="99"/>
              <w:rPr>
                <w:sz w:val="20"/>
                <w:szCs w:val="20"/>
              </w:rPr>
            </w:pPr>
            <w:r w:rsidRPr="00293E0D">
              <w:rPr>
                <w:sz w:val="20"/>
                <w:szCs w:val="20"/>
              </w:rPr>
              <w:t>4,00 (4,00–4,50)</w:t>
            </w:r>
          </w:p>
        </w:tc>
        <w:tc>
          <w:tcPr>
            <w:tcW w:w="931" w:type="dxa"/>
          </w:tcPr>
          <w:p w14:paraId="23F0A59E" w14:textId="54A9B4A1" w:rsidR="00DE2323" w:rsidRPr="00293E0D" w:rsidRDefault="00DE2323" w:rsidP="002A1CD3">
            <w:pPr>
              <w:widowControl w:val="0"/>
              <w:rPr>
                <w:sz w:val="20"/>
                <w:szCs w:val="20"/>
              </w:rPr>
            </w:pPr>
            <w:r w:rsidRPr="00293E0D">
              <w:rPr>
                <w:sz w:val="20"/>
                <w:szCs w:val="20"/>
              </w:rPr>
              <w:t>-</w:t>
            </w:r>
          </w:p>
        </w:tc>
        <w:tc>
          <w:tcPr>
            <w:tcW w:w="802" w:type="dxa"/>
          </w:tcPr>
          <w:p w14:paraId="620E6401" w14:textId="0D83733C" w:rsidR="00DE2323" w:rsidRPr="00293E0D" w:rsidRDefault="00DE2323" w:rsidP="002A1CD3">
            <w:pPr>
              <w:widowControl w:val="0"/>
              <w:rPr>
                <w:sz w:val="20"/>
                <w:szCs w:val="20"/>
              </w:rPr>
            </w:pPr>
            <w:r w:rsidRPr="00293E0D">
              <w:rPr>
                <w:sz w:val="20"/>
                <w:szCs w:val="20"/>
              </w:rPr>
              <w:t>-</w:t>
            </w:r>
          </w:p>
        </w:tc>
        <w:tc>
          <w:tcPr>
            <w:tcW w:w="1454" w:type="dxa"/>
          </w:tcPr>
          <w:p w14:paraId="1A354F4B" w14:textId="5982533C" w:rsidR="00DE2323" w:rsidRPr="00293E0D" w:rsidRDefault="00DE2323" w:rsidP="00E81C0B">
            <w:pPr>
              <w:widowControl w:val="0"/>
              <w:ind w:left="-42" w:right="-101"/>
              <w:rPr>
                <w:sz w:val="20"/>
                <w:szCs w:val="20"/>
              </w:rPr>
            </w:pPr>
            <w:r w:rsidRPr="00293E0D">
              <w:rPr>
                <w:sz w:val="20"/>
                <w:szCs w:val="20"/>
              </w:rPr>
              <w:t>4,00 (3,33</w:t>
            </w:r>
            <w:r w:rsidR="00E81C0B">
              <w:rPr>
                <w:sz w:val="20"/>
                <w:szCs w:val="20"/>
                <w:lang w:val="kk-KZ"/>
              </w:rPr>
              <w:t>-</w:t>
            </w:r>
            <w:r w:rsidRPr="00293E0D">
              <w:rPr>
                <w:sz w:val="20"/>
                <w:szCs w:val="20"/>
              </w:rPr>
              <w:t>4,00)</w:t>
            </w:r>
          </w:p>
        </w:tc>
        <w:tc>
          <w:tcPr>
            <w:tcW w:w="1063" w:type="dxa"/>
          </w:tcPr>
          <w:p w14:paraId="0A2FA60C" w14:textId="025C772E" w:rsidR="00DE2323" w:rsidRPr="00293E0D" w:rsidRDefault="00DE2323" w:rsidP="002A1CD3">
            <w:pPr>
              <w:widowControl w:val="0"/>
              <w:rPr>
                <w:sz w:val="20"/>
                <w:szCs w:val="20"/>
              </w:rPr>
            </w:pPr>
            <w:r w:rsidRPr="00293E0D">
              <w:rPr>
                <w:sz w:val="20"/>
                <w:szCs w:val="20"/>
              </w:rPr>
              <w:t>-</w:t>
            </w:r>
          </w:p>
        </w:tc>
        <w:tc>
          <w:tcPr>
            <w:tcW w:w="803" w:type="dxa"/>
          </w:tcPr>
          <w:p w14:paraId="6101DDDE" w14:textId="3054E09A" w:rsidR="00DE2323" w:rsidRPr="00293E0D" w:rsidRDefault="00DE2323" w:rsidP="002A1CD3">
            <w:pPr>
              <w:widowControl w:val="0"/>
              <w:rPr>
                <w:sz w:val="20"/>
                <w:szCs w:val="20"/>
              </w:rPr>
            </w:pPr>
            <w:r w:rsidRPr="00293E0D">
              <w:rPr>
                <w:sz w:val="20"/>
                <w:szCs w:val="20"/>
              </w:rPr>
              <w:t>-</w:t>
            </w:r>
          </w:p>
        </w:tc>
        <w:tc>
          <w:tcPr>
            <w:tcW w:w="1322" w:type="dxa"/>
          </w:tcPr>
          <w:p w14:paraId="44BCAC80" w14:textId="625BC88E" w:rsidR="00DE2323" w:rsidRPr="00293E0D" w:rsidRDefault="00DE2323" w:rsidP="002A1CD3">
            <w:pPr>
              <w:widowControl w:val="0"/>
              <w:rPr>
                <w:sz w:val="20"/>
                <w:szCs w:val="20"/>
              </w:rPr>
            </w:pPr>
            <w:r w:rsidRPr="00293E0D">
              <w:rPr>
                <w:sz w:val="20"/>
                <w:szCs w:val="20"/>
              </w:rPr>
              <w:t>-</w:t>
            </w:r>
          </w:p>
        </w:tc>
        <w:tc>
          <w:tcPr>
            <w:tcW w:w="1062" w:type="dxa"/>
          </w:tcPr>
          <w:p w14:paraId="15327C2D" w14:textId="7629E359" w:rsidR="00DE2323" w:rsidRPr="00293E0D" w:rsidRDefault="00DE2323" w:rsidP="002A1CD3">
            <w:pPr>
              <w:widowControl w:val="0"/>
              <w:rPr>
                <w:sz w:val="20"/>
                <w:szCs w:val="20"/>
              </w:rPr>
            </w:pPr>
            <w:r w:rsidRPr="00293E0D">
              <w:rPr>
                <w:sz w:val="20"/>
                <w:szCs w:val="20"/>
              </w:rPr>
              <w:t>-</w:t>
            </w:r>
          </w:p>
        </w:tc>
        <w:tc>
          <w:tcPr>
            <w:tcW w:w="946" w:type="dxa"/>
          </w:tcPr>
          <w:p w14:paraId="4CD27D60" w14:textId="4003BF86" w:rsidR="00DE2323" w:rsidRPr="00293E0D" w:rsidRDefault="00DE2323" w:rsidP="002A1CD3">
            <w:pPr>
              <w:widowControl w:val="0"/>
              <w:rPr>
                <w:sz w:val="20"/>
                <w:szCs w:val="20"/>
              </w:rPr>
            </w:pPr>
            <w:r w:rsidRPr="00293E0D">
              <w:rPr>
                <w:sz w:val="20"/>
                <w:szCs w:val="20"/>
              </w:rPr>
              <w:t>-</w:t>
            </w:r>
          </w:p>
        </w:tc>
        <w:tc>
          <w:tcPr>
            <w:tcW w:w="1582" w:type="dxa"/>
          </w:tcPr>
          <w:p w14:paraId="77C4A332" w14:textId="6AD74A9F" w:rsidR="00DE2323" w:rsidRPr="00293E0D" w:rsidRDefault="00DE2323" w:rsidP="002A1CD3">
            <w:pPr>
              <w:widowControl w:val="0"/>
              <w:rPr>
                <w:sz w:val="20"/>
                <w:szCs w:val="20"/>
              </w:rPr>
            </w:pPr>
            <w:r w:rsidRPr="00293E0D">
              <w:rPr>
                <w:sz w:val="20"/>
                <w:szCs w:val="20"/>
              </w:rPr>
              <w:t>-</w:t>
            </w:r>
          </w:p>
        </w:tc>
        <w:tc>
          <w:tcPr>
            <w:tcW w:w="932" w:type="dxa"/>
          </w:tcPr>
          <w:p w14:paraId="4DB5A781" w14:textId="6056B8E2" w:rsidR="00DE2323" w:rsidRPr="00293E0D" w:rsidRDefault="00DE2323" w:rsidP="002A1CD3">
            <w:pPr>
              <w:widowControl w:val="0"/>
              <w:rPr>
                <w:sz w:val="20"/>
                <w:szCs w:val="20"/>
              </w:rPr>
            </w:pPr>
            <w:r w:rsidRPr="00293E0D">
              <w:rPr>
                <w:sz w:val="20"/>
                <w:szCs w:val="20"/>
              </w:rPr>
              <w:t>-</w:t>
            </w:r>
          </w:p>
        </w:tc>
        <w:tc>
          <w:tcPr>
            <w:tcW w:w="672" w:type="dxa"/>
          </w:tcPr>
          <w:p w14:paraId="4CE7E0E5" w14:textId="79FFB181" w:rsidR="00DE2323" w:rsidRPr="00293E0D" w:rsidRDefault="00DE2323" w:rsidP="002A1CD3">
            <w:pPr>
              <w:widowControl w:val="0"/>
              <w:rPr>
                <w:sz w:val="20"/>
                <w:szCs w:val="20"/>
              </w:rPr>
            </w:pPr>
            <w:r w:rsidRPr="00293E0D">
              <w:rPr>
                <w:sz w:val="20"/>
                <w:szCs w:val="20"/>
              </w:rPr>
              <w:t>-</w:t>
            </w:r>
          </w:p>
        </w:tc>
      </w:tr>
      <w:tr w:rsidR="00DE2323" w:rsidRPr="00293E0D" w14:paraId="1E6B7693" w14:textId="77777777" w:rsidTr="009F47AB">
        <w:trPr>
          <w:jc w:val="center"/>
        </w:trPr>
        <w:tc>
          <w:tcPr>
            <w:tcW w:w="1574" w:type="dxa"/>
          </w:tcPr>
          <w:p w14:paraId="2F4C14B5" w14:textId="77777777" w:rsidR="00DE2323" w:rsidRPr="00293E0D" w:rsidRDefault="00DE2323" w:rsidP="00E81C0B">
            <w:pPr>
              <w:widowControl w:val="0"/>
              <w:rPr>
                <w:sz w:val="20"/>
                <w:szCs w:val="20"/>
              </w:rPr>
            </w:pPr>
            <w:r w:rsidRPr="00293E0D">
              <w:rPr>
                <w:sz w:val="20"/>
                <w:szCs w:val="20"/>
              </w:rPr>
              <w:t xml:space="preserve"> Мужской</w:t>
            </w:r>
          </w:p>
        </w:tc>
        <w:tc>
          <w:tcPr>
            <w:tcW w:w="1316" w:type="dxa"/>
          </w:tcPr>
          <w:p w14:paraId="1F0819F3" w14:textId="60D74C62" w:rsidR="00DE2323" w:rsidRPr="00293E0D" w:rsidRDefault="00DE2323" w:rsidP="002A1CD3">
            <w:pPr>
              <w:widowControl w:val="0"/>
              <w:ind w:right="-272" w:hanging="99"/>
              <w:rPr>
                <w:sz w:val="20"/>
                <w:szCs w:val="20"/>
              </w:rPr>
            </w:pPr>
            <w:r w:rsidRPr="00293E0D">
              <w:rPr>
                <w:sz w:val="20"/>
                <w:szCs w:val="20"/>
              </w:rPr>
              <w:t>4,00 (3,75–5,00)</w:t>
            </w:r>
          </w:p>
        </w:tc>
        <w:tc>
          <w:tcPr>
            <w:tcW w:w="931" w:type="dxa"/>
          </w:tcPr>
          <w:p w14:paraId="14D8318F" w14:textId="06E88A1C" w:rsidR="00DE2323" w:rsidRPr="00293E0D" w:rsidRDefault="00DE2323" w:rsidP="002A1CD3">
            <w:pPr>
              <w:widowControl w:val="0"/>
              <w:rPr>
                <w:sz w:val="20"/>
                <w:szCs w:val="20"/>
              </w:rPr>
            </w:pPr>
            <w:r w:rsidRPr="00293E0D">
              <w:rPr>
                <w:sz w:val="20"/>
                <w:szCs w:val="20"/>
              </w:rPr>
              <w:t>-</w:t>
            </w:r>
          </w:p>
        </w:tc>
        <w:tc>
          <w:tcPr>
            <w:tcW w:w="802" w:type="dxa"/>
          </w:tcPr>
          <w:p w14:paraId="44F1E9DB" w14:textId="22070853" w:rsidR="00DE2323" w:rsidRPr="00293E0D" w:rsidRDefault="00DE2323" w:rsidP="002A1CD3">
            <w:pPr>
              <w:widowControl w:val="0"/>
              <w:rPr>
                <w:sz w:val="20"/>
                <w:szCs w:val="20"/>
              </w:rPr>
            </w:pPr>
            <w:r w:rsidRPr="00293E0D">
              <w:rPr>
                <w:sz w:val="20"/>
                <w:szCs w:val="20"/>
              </w:rPr>
              <w:t>-</w:t>
            </w:r>
          </w:p>
        </w:tc>
        <w:tc>
          <w:tcPr>
            <w:tcW w:w="1454" w:type="dxa"/>
          </w:tcPr>
          <w:p w14:paraId="525AFE20" w14:textId="687A51C0" w:rsidR="00DE2323" w:rsidRPr="00293E0D" w:rsidRDefault="00DE2323" w:rsidP="00E81C0B">
            <w:pPr>
              <w:widowControl w:val="0"/>
              <w:ind w:left="-42" w:right="-101"/>
              <w:rPr>
                <w:sz w:val="20"/>
                <w:szCs w:val="20"/>
              </w:rPr>
            </w:pPr>
            <w:r w:rsidRPr="00293E0D">
              <w:rPr>
                <w:sz w:val="20"/>
                <w:szCs w:val="20"/>
              </w:rPr>
              <w:t>4,00 (3,50</w:t>
            </w:r>
            <w:r w:rsidR="00E81C0B">
              <w:rPr>
                <w:sz w:val="20"/>
                <w:szCs w:val="20"/>
                <w:lang w:val="kk-KZ"/>
              </w:rPr>
              <w:t>-</w:t>
            </w:r>
            <w:r w:rsidRPr="00293E0D">
              <w:rPr>
                <w:sz w:val="20"/>
                <w:szCs w:val="20"/>
              </w:rPr>
              <w:t>4,17)</w:t>
            </w:r>
          </w:p>
        </w:tc>
        <w:tc>
          <w:tcPr>
            <w:tcW w:w="1063" w:type="dxa"/>
          </w:tcPr>
          <w:p w14:paraId="07D3EF5D" w14:textId="433932F6" w:rsidR="00DE2323" w:rsidRPr="00293E0D" w:rsidRDefault="00DE2323" w:rsidP="002A1CD3">
            <w:pPr>
              <w:widowControl w:val="0"/>
              <w:rPr>
                <w:sz w:val="20"/>
                <w:szCs w:val="20"/>
              </w:rPr>
            </w:pPr>
            <w:r w:rsidRPr="00293E0D">
              <w:rPr>
                <w:sz w:val="20"/>
                <w:szCs w:val="20"/>
              </w:rPr>
              <w:t>-</w:t>
            </w:r>
          </w:p>
        </w:tc>
        <w:tc>
          <w:tcPr>
            <w:tcW w:w="803" w:type="dxa"/>
          </w:tcPr>
          <w:p w14:paraId="68927F2D" w14:textId="0464EEFF" w:rsidR="00DE2323" w:rsidRPr="00293E0D" w:rsidRDefault="00DE2323" w:rsidP="002A1CD3">
            <w:pPr>
              <w:widowControl w:val="0"/>
              <w:rPr>
                <w:sz w:val="20"/>
                <w:szCs w:val="20"/>
              </w:rPr>
            </w:pPr>
            <w:r w:rsidRPr="00293E0D">
              <w:rPr>
                <w:sz w:val="20"/>
                <w:szCs w:val="20"/>
              </w:rPr>
              <w:t>-</w:t>
            </w:r>
          </w:p>
        </w:tc>
        <w:tc>
          <w:tcPr>
            <w:tcW w:w="1322" w:type="dxa"/>
          </w:tcPr>
          <w:p w14:paraId="5FDB1777" w14:textId="6149A848" w:rsidR="00DE2323" w:rsidRPr="00293E0D" w:rsidRDefault="00DE2323" w:rsidP="002A1CD3">
            <w:pPr>
              <w:widowControl w:val="0"/>
              <w:rPr>
                <w:sz w:val="20"/>
                <w:szCs w:val="20"/>
              </w:rPr>
            </w:pPr>
            <w:r w:rsidRPr="00293E0D">
              <w:rPr>
                <w:sz w:val="20"/>
                <w:szCs w:val="20"/>
              </w:rPr>
              <w:t>-</w:t>
            </w:r>
          </w:p>
        </w:tc>
        <w:tc>
          <w:tcPr>
            <w:tcW w:w="1062" w:type="dxa"/>
          </w:tcPr>
          <w:p w14:paraId="73202B09" w14:textId="61C9CD43" w:rsidR="00DE2323" w:rsidRPr="00293E0D" w:rsidRDefault="00DE2323" w:rsidP="002A1CD3">
            <w:pPr>
              <w:widowControl w:val="0"/>
              <w:rPr>
                <w:sz w:val="20"/>
                <w:szCs w:val="20"/>
              </w:rPr>
            </w:pPr>
            <w:r w:rsidRPr="00293E0D">
              <w:rPr>
                <w:sz w:val="20"/>
                <w:szCs w:val="20"/>
              </w:rPr>
              <w:t>-</w:t>
            </w:r>
          </w:p>
        </w:tc>
        <w:tc>
          <w:tcPr>
            <w:tcW w:w="946" w:type="dxa"/>
          </w:tcPr>
          <w:p w14:paraId="341FED4F" w14:textId="15D46DE4" w:rsidR="00DE2323" w:rsidRPr="00293E0D" w:rsidRDefault="00DE2323" w:rsidP="002A1CD3">
            <w:pPr>
              <w:widowControl w:val="0"/>
              <w:rPr>
                <w:sz w:val="20"/>
                <w:szCs w:val="20"/>
              </w:rPr>
            </w:pPr>
            <w:r w:rsidRPr="00293E0D">
              <w:rPr>
                <w:sz w:val="20"/>
                <w:szCs w:val="20"/>
              </w:rPr>
              <w:t>-</w:t>
            </w:r>
          </w:p>
        </w:tc>
        <w:tc>
          <w:tcPr>
            <w:tcW w:w="1582" w:type="dxa"/>
          </w:tcPr>
          <w:p w14:paraId="6DB116E8" w14:textId="1188828C" w:rsidR="00DE2323" w:rsidRPr="00293E0D" w:rsidRDefault="00DE2323" w:rsidP="002A1CD3">
            <w:pPr>
              <w:widowControl w:val="0"/>
              <w:rPr>
                <w:sz w:val="20"/>
                <w:szCs w:val="20"/>
              </w:rPr>
            </w:pPr>
            <w:r w:rsidRPr="00293E0D">
              <w:rPr>
                <w:sz w:val="20"/>
                <w:szCs w:val="20"/>
              </w:rPr>
              <w:t>-</w:t>
            </w:r>
          </w:p>
        </w:tc>
        <w:tc>
          <w:tcPr>
            <w:tcW w:w="932" w:type="dxa"/>
          </w:tcPr>
          <w:p w14:paraId="3DC8C388" w14:textId="3D04E99C" w:rsidR="00DE2323" w:rsidRPr="00293E0D" w:rsidRDefault="00DE2323" w:rsidP="002A1CD3">
            <w:pPr>
              <w:widowControl w:val="0"/>
              <w:rPr>
                <w:sz w:val="20"/>
                <w:szCs w:val="20"/>
              </w:rPr>
            </w:pPr>
            <w:r w:rsidRPr="00293E0D">
              <w:rPr>
                <w:sz w:val="20"/>
                <w:szCs w:val="20"/>
              </w:rPr>
              <w:t>-</w:t>
            </w:r>
          </w:p>
        </w:tc>
        <w:tc>
          <w:tcPr>
            <w:tcW w:w="672" w:type="dxa"/>
          </w:tcPr>
          <w:p w14:paraId="5A021EFB" w14:textId="0082DAB8" w:rsidR="00DE2323" w:rsidRPr="00293E0D" w:rsidRDefault="00DE2323" w:rsidP="002A1CD3">
            <w:pPr>
              <w:widowControl w:val="0"/>
              <w:rPr>
                <w:sz w:val="20"/>
                <w:szCs w:val="20"/>
              </w:rPr>
            </w:pPr>
            <w:r w:rsidRPr="00293E0D">
              <w:rPr>
                <w:sz w:val="20"/>
                <w:szCs w:val="20"/>
              </w:rPr>
              <w:t>-</w:t>
            </w:r>
          </w:p>
        </w:tc>
      </w:tr>
      <w:tr w:rsidR="00DE2323" w:rsidRPr="00293E0D" w14:paraId="1185F5F8" w14:textId="77777777" w:rsidTr="009F47AB">
        <w:trPr>
          <w:jc w:val="center"/>
        </w:trPr>
        <w:tc>
          <w:tcPr>
            <w:tcW w:w="1574" w:type="dxa"/>
          </w:tcPr>
          <w:p w14:paraId="1BB0B4C1" w14:textId="77777777" w:rsidR="00DE2323" w:rsidRPr="00293E0D" w:rsidRDefault="00DE2323" w:rsidP="00E81C0B">
            <w:pPr>
              <w:widowControl w:val="0"/>
              <w:rPr>
                <w:sz w:val="20"/>
                <w:szCs w:val="20"/>
              </w:rPr>
            </w:pPr>
            <w:r w:rsidRPr="00293E0D">
              <w:rPr>
                <w:sz w:val="20"/>
                <w:szCs w:val="20"/>
              </w:rPr>
              <w:t>Семейное положение</w:t>
            </w:r>
          </w:p>
        </w:tc>
        <w:tc>
          <w:tcPr>
            <w:tcW w:w="1316" w:type="dxa"/>
          </w:tcPr>
          <w:p w14:paraId="278B91DD" w14:textId="441CBA23" w:rsidR="00DE2323" w:rsidRPr="00293E0D" w:rsidRDefault="00DE2323" w:rsidP="002A1CD3">
            <w:pPr>
              <w:widowControl w:val="0"/>
              <w:ind w:right="-272" w:hanging="99"/>
              <w:rPr>
                <w:sz w:val="20"/>
                <w:szCs w:val="20"/>
              </w:rPr>
            </w:pPr>
            <w:r w:rsidRPr="00293E0D">
              <w:rPr>
                <w:sz w:val="20"/>
                <w:szCs w:val="20"/>
              </w:rPr>
              <w:t>-</w:t>
            </w:r>
          </w:p>
        </w:tc>
        <w:tc>
          <w:tcPr>
            <w:tcW w:w="931" w:type="dxa"/>
          </w:tcPr>
          <w:p w14:paraId="30678B6D" w14:textId="77777777" w:rsidR="00DE2323" w:rsidRPr="00293E0D" w:rsidRDefault="00DE2323" w:rsidP="00E81C0B">
            <w:pPr>
              <w:widowControl w:val="0"/>
              <w:ind w:left="-73"/>
              <w:rPr>
                <w:sz w:val="20"/>
                <w:szCs w:val="20"/>
              </w:rPr>
            </w:pPr>
            <w:r w:rsidRPr="00293E0D">
              <w:rPr>
                <w:sz w:val="20"/>
                <w:szCs w:val="20"/>
              </w:rPr>
              <w:t xml:space="preserve">U = 12021,00 </w:t>
            </w:r>
          </w:p>
        </w:tc>
        <w:tc>
          <w:tcPr>
            <w:tcW w:w="802" w:type="dxa"/>
          </w:tcPr>
          <w:p w14:paraId="0F5C9AA9" w14:textId="77777777" w:rsidR="00DE2323" w:rsidRPr="00293E0D" w:rsidRDefault="00DE2323" w:rsidP="002A1CD3">
            <w:pPr>
              <w:widowControl w:val="0"/>
              <w:rPr>
                <w:sz w:val="20"/>
                <w:szCs w:val="20"/>
              </w:rPr>
            </w:pPr>
            <w:r w:rsidRPr="00293E0D">
              <w:rPr>
                <w:sz w:val="20"/>
                <w:szCs w:val="20"/>
              </w:rPr>
              <w:t>0,485</w:t>
            </w:r>
          </w:p>
        </w:tc>
        <w:tc>
          <w:tcPr>
            <w:tcW w:w="1454" w:type="dxa"/>
          </w:tcPr>
          <w:p w14:paraId="6F54FFAC" w14:textId="449643F8" w:rsidR="00DE2323" w:rsidRPr="00293E0D" w:rsidRDefault="00DE2323" w:rsidP="002A1CD3">
            <w:pPr>
              <w:widowControl w:val="0"/>
              <w:rPr>
                <w:sz w:val="20"/>
                <w:szCs w:val="20"/>
              </w:rPr>
            </w:pPr>
            <w:r w:rsidRPr="00293E0D">
              <w:rPr>
                <w:sz w:val="20"/>
                <w:szCs w:val="20"/>
              </w:rPr>
              <w:t>-</w:t>
            </w:r>
          </w:p>
        </w:tc>
        <w:tc>
          <w:tcPr>
            <w:tcW w:w="1063" w:type="dxa"/>
          </w:tcPr>
          <w:p w14:paraId="2AE16E55" w14:textId="77777777" w:rsidR="00DE2323" w:rsidRPr="00293E0D" w:rsidRDefault="00DE2323" w:rsidP="002A1CD3">
            <w:pPr>
              <w:widowControl w:val="0"/>
              <w:rPr>
                <w:sz w:val="20"/>
                <w:szCs w:val="20"/>
              </w:rPr>
            </w:pPr>
            <w:r w:rsidRPr="00293E0D">
              <w:rPr>
                <w:sz w:val="20"/>
                <w:szCs w:val="20"/>
              </w:rPr>
              <w:t xml:space="preserve">U = 10185,50 </w:t>
            </w:r>
          </w:p>
        </w:tc>
        <w:tc>
          <w:tcPr>
            <w:tcW w:w="803" w:type="dxa"/>
          </w:tcPr>
          <w:p w14:paraId="25528EAB" w14:textId="77777777" w:rsidR="00DE2323" w:rsidRPr="00293E0D" w:rsidRDefault="00DE2323" w:rsidP="002A1CD3">
            <w:pPr>
              <w:widowControl w:val="0"/>
              <w:rPr>
                <w:sz w:val="20"/>
                <w:szCs w:val="20"/>
              </w:rPr>
            </w:pPr>
            <w:r w:rsidRPr="00293E0D">
              <w:rPr>
                <w:sz w:val="20"/>
                <w:szCs w:val="20"/>
              </w:rPr>
              <w:t>0,092</w:t>
            </w:r>
          </w:p>
        </w:tc>
        <w:tc>
          <w:tcPr>
            <w:tcW w:w="1322" w:type="dxa"/>
          </w:tcPr>
          <w:p w14:paraId="5DF7A280" w14:textId="370D7E8A" w:rsidR="00DE2323" w:rsidRPr="00293E0D" w:rsidRDefault="00DE2323" w:rsidP="002A1CD3">
            <w:pPr>
              <w:widowControl w:val="0"/>
              <w:rPr>
                <w:sz w:val="20"/>
                <w:szCs w:val="20"/>
              </w:rPr>
            </w:pPr>
            <w:r w:rsidRPr="00293E0D">
              <w:rPr>
                <w:sz w:val="20"/>
                <w:szCs w:val="20"/>
              </w:rPr>
              <w:t>-</w:t>
            </w:r>
          </w:p>
        </w:tc>
        <w:tc>
          <w:tcPr>
            <w:tcW w:w="1062" w:type="dxa"/>
          </w:tcPr>
          <w:p w14:paraId="0021E08C" w14:textId="1BBC48BB" w:rsidR="00DE2323" w:rsidRPr="00293E0D" w:rsidRDefault="00DE2323" w:rsidP="002A1CD3">
            <w:pPr>
              <w:widowControl w:val="0"/>
              <w:rPr>
                <w:sz w:val="20"/>
                <w:szCs w:val="20"/>
              </w:rPr>
            </w:pPr>
            <w:r w:rsidRPr="00293E0D">
              <w:rPr>
                <w:sz w:val="20"/>
                <w:szCs w:val="20"/>
              </w:rPr>
              <w:t>-</w:t>
            </w:r>
          </w:p>
        </w:tc>
        <w:tc>
          <w:tcPr>
            <w:tcW w:w="946" w:type="dxa"/>
          </w:tcPr>
          <w:p w14:paraId="2EAFF862" w14:textId="213EEFA6" w:rsidR="00DE2323" w:rsidRPr="00293E0D" w:rsidRDefault="00DE2323" w:rsidP="002A1CD3">
            <w:pPr>
              <w:widowControl w:val="0"/>
              <w:rPr>
                <w:sz w:val="20"/>
                <w:szCs w:val="20"/>
              </w:rPr>
            </w:pPr>
            <w:r w:rsidRPr="00293E0D">
              <w:rPr>
                <w:sz w:val="20"/>
                <w:szCs w:val="20"/>
              </w:rPr>
              <w:t>-</w:t>
            </w:r>
          </w:p>
        </w:tc>
        <w:tc>
          <w:tcPr>
            <w:tcW w:w="1582" w:type="dxa"/>
          </w:tcPr>
          <w:p w14:paraId="223828D2" w14:textId="067C7240" w:rsidR="00DE2323" w:rsidRPr="00293E0D" w:rsidRDefault="00DE2323" w:rsidP="002A1CD3">
            <w:pPr>
              <w:widowControl w:val="0"/>
              <w:rPr>
                <w:sz w:val="20"/>
                <w:szCs w:val="20"/>
              </w:rPr>
            </w:pPr>
            <w:r w:rsidRPr="00293E0D">
              <w:rPr>
                <w:sz w:val="20"/>
                <w:szCs w:val="20"/>
              </w:rPr>
              <w:t>-</w:t>
            </w:r>
          </w:p>
        </w:tc>
        <w:tc>
          <w:tcPr>
            <w:tcW w:w="932" w:type="dxa"/>
          </w:tcPr>
          <w:p w14:paraId="5F82CF09" w14:textId="6F37A48A" w:rsidR="00DE2323" w:rsidRPr="00293E0D" w:rsidRDefault="00DE2323" w:rsidP="002A1CD3">
            <w:pPr>
              <w:widowControl w:val="0"/>
              <w:rPr>
                <w:sz w:val="20"/>
                <w:szCs w:val="20"/>
              </w:rPr>
            </w:pPr>
            <w:r w:rsidRPr="00293E0D">
              <w:rPr>
                <w:sz w:val="20"/>
                <w:szCs w:val="20"/>
              </w:rPr>
              <w:t>-</w:t>
            </w:r>
          </w:p>
        </w:tc>
        <w:tc>
          <w:tcPr>
            <w:tcW w:w="672" w:type="dxa"/>
          </w:tcPr>
          <w:p w14:paraId="384D88CD" w14:textId="44B0312D" w:rsidR="00DE2323" w:rsidRPr="00293E0D" w:rsidRDefault="00DE2323" w:rsidP="002A1CD3">
            <w:pPr>
              <w:widowControl w:val="0"/>
              <w:rPr>
                <w:sz w:val="20"/>
                <w:szCs w:val="20"/>
              </w:rPr>
            </w:pPr>
            <w:r w:rsidRPr="00293E0D">
              <w:rPr>
                <w:sz w:val="20"/>
                <w:szCs w:val="20"/>
              </w:rPr>
              <w:t>-</w:t>
            </w:r>
          </w:p>
        </w:tc>
      </w:tr>
      <w:tr w:rsidR="00DE2323" w:rsidRPr="00293E0D" w14:paraId="47A87A90" w14:textId="77777777" w:rsidTr="009F47AB">
        <w:trPr>
          <w:jc w:val="center"/>
        </w:trPr>
        <w:tc>
          <w:tcPr>
            <w:tcW w:w="1574" w:type="dxa"/>
          </w:tcPr>
          <w:p w14:paraId="5B39E83C" w14:textId="77777777" w:rsidR="00DE2323" w:rsidRPr="00293E0D" w:rsidRDefault="00DE2323" w:rsidP="00E81C0B">
            <w:pPr>
              <w:widowControl w:val="0"/>
              <w:rPr>
                <w:sz w:val="20"/>
                <w:szCs w:val="20"/>
              </w:rPr>
            </w:pPr>
            <w:r w:rsidRPr="00293E0D">
              <w:rPr>
                <w:sz w:val="20"/>
                <w:szCs w:val="20"/>
              </w:rPr>
              <w:t>Холостой/не замужем</w:t>
            </w:r>
          </w:p>
        </w:tc>
        <w:tc>
          <w:tcPr>
            <w:tcW w:w="1316" w:type="dxa"/>
          </w:tcPr>
          <w:p w14:paraId="29FF7367" w14:textId="700CC6DD" w:rsidR="00DE2323" w:rsidRPr="00293E0D" w:rsidRDefault="00DE2323" w:rsidP="002A1CD3">
            <w:pPr>
              <w:widowControl w:val="0"/>
              <w:ind w:right="-272" w:hanging="99"/>
              <w:rPr>
                <w:sz w:val="20"/>
                <w:szCs w:val="20"/>
              </w:rPr>
            </w:pPr>
            <w:r w:rsidRPr="00293E0D">
              <w:rPr>
                <w:sz w:val="20"/>
                <w:szCs w:val="20"/>
              </w:rPr>
              <w:t>4,00 (4,00–4,50)</w:t>
            </w:r>
          </w:p>
        </w:tc>
        <w:tc>
          <w:tcPr>
            <w:tcW w:w="931" w:type="dxa"/>
          </w:tcPr>
          <w:p w14:paraId="47FB0E9C" w14:textId="6119BB07" w:rsidR="00DE2323" w:rsidRPr="00293E0D" w:rsidRDefault="00DE2323" w:rsidP="002A1CD3">
            <w:pPr>
              <w:widowControl w:val="0"/>
              <w:rPr>
                <w:sz w:val="20"/>
                <w:szCs w:val="20"/>
              </w:rPr>
            </w:pPr>
            <w:r w:rsidRPr="00293E0D">
              <w:rPr>
                <w:sz w:val="20"/>
                <w:szCs w:val="20"/>
              </w:rPr>
              <w:t>-</w:t>
            </w:r>
          </w:p>
        </w:tc>
        <w:tc>
          <w:tcPr>
            <w:tcW w:w="802" w:type="dxa"/>
          </w:tcPr>
          <w:p w14:paraId="056C487F" w14:textId="3328F1B5" w:rsidR="00DE2323" w:rsidRPr="00293E0D" w:rsidRDefault="00DE2323" w:rsidP="002A1CD3">
            <w:pPr>
              <w:widowControl w:val="0"/>
              <w:rPr>
                <w:sz w:val="20"/>
                <w:szCs w:val="20"/>
              </w:rPr>
            </w:pPr>
            <w:r w:rsidRPr="00293E0D">
              <w:rPr>
                <w:sz w:val="20"/>
                <w:szCs w:val="20"/>
              </w:rPr>
              <w:t>-</w:t>
            </w:r>
          </w:p>
        </w:tc>
        <w:tc>
          <w:tcPr>
            <w:tcW w:w="1454" w:type="dxa"/>
          </w:tcPr>
          <w:p w14:paraId="189F386E" w14:textId="7281317C" w:rsidR="00DE2323" w:rsidRPr="00293E0D" w:rsidRDefault="00DE2323" w:rsidP="00E81C0B">
            <w:pPr>
              <w:widowControl w:val="0"/>
              <w:ind w:left="-14" w:right="-59"/>
              <w:rPr>
                <w:sz w:val="20"/>
                <w:szCs w:val="20"/>
              </w:rPr>
            </w:pPr>
            <w:r w:rsidRPr="00293E0D">
              <w:rPr>
                <w:sz w:val="20"/>
                <w:szCs w:val="20"/>
              </w:rPr>
              <w:t>4,00 (3,33</w:t>
            </w:r>
            <w:r w:rsidR="00E81C0B">
              <w:rPr>
                <w:sz w:val="20"/>
                <w:szCs w:val="20"/>
                <w:lang w:val="kk-KZ"/>
              </w:rPr>
              <w:t>-</w:t>
            </w:r>
            <w:r w:rsidRPr="00293E0D">
              <w:rPr>
                <w:sz w:val="20"/>
                <w:szCs w:val="20"/>
              </w:rPr>
              <w:t>4,00)</w:t>
            </w:r>
          </w:p>
        </w:tc>
        <w:tc>
          <w:tcPr>
            <w:tcW w:w="1063" w:type="dxa"/>
          </w:tcPr>
          <w:p w14:paraId="2F44A077" w14:textId="682E6271" w:rsidR="00DE2323" w:rsidRPr="00293E0D" w:rsidRDefault="00DE2323" w:rsidP="002A1CD3">
            <w:pPr>
              <w:widowControl w:val="0"/>
              <w:rPr>
                <w:sz w:val="20"/>
                <w:szCs w:val="20"/>
              </w:rPr>
            </w:pPr>
            <w:r w:rsidRPr="00293E0D">
              <w:rPr>
                <w:sz w:val="20"/>
                <w:szCs w:val="20"/>
              </w:rPr>
              <w:t>-</w:t>
            </w:r>
          </w:p>
        </w:tc>
        <w:tc>
          <w:tcPr>
            <w:tcW w:w="803" w:type="dxa"/>
          </w:tcPr>
          <w:p w14:paraId="76CCBA29" w14:textId="56836A88" w:rsidR="00DE2323" w:rsidRPr="00293E0D" w:rsidRDefault="00DE2323" w:rsidP="002A1CD3">
            <w:pPr>
              <w:widowControl w:val="0"/>
              <w:rPr>
                <w:sz w:val="20"/>
                <w:szCs w:val="20"/>
              </w:rPr>
            </w:pPr>
            <w:r w:rsidRPr="00293E0D">
              <w:rPr>
                <w:sz w:val="20"/>
                <w:szCs w:val="20"/>
              </w:rPr>
              <w:t>-</w:t>
            </w:r>
          </w:p>
        </w:tc>
        <w:tc>
          <w:tcPr>
            <w:tcW w:w="1322" w:type="dxa"/>
          </w:tcPr>
          <w:p w14:paraId="7B340495" w14:textId="365B6CAE" w:rsidR="00DE2323" w:rsidRPr="00293E0D" w:rsidRDefault="00DE2323" w:rsidP="002A1CD3">
            <w:pPr>
              <w:widowControl w:val="0"/>
              <w:rPr>
                <w:sz w:val="20"/>
                <w:szCs w:val="20"/>
              </w:rPr>
            </w:pPr>
            <w:r w:rsidRPr="00293E0D">
              <w:rPr>
                <w:sz w:val="20"/>
                <w:szCs w:val="20"/>
              </w:rPr>
              <w:t>-</w:t>
            </w:r>
          </w:p>
        </w:tc>
        <w:tc>
          <w:tcPr>
            <w:tcW w:w="1062" w:type="dxa"/>
          </w:tcPr>
          <w:p w14:paraId="15A0CE41" w14:textId="6C65272D" w:rsidR="00DE2323" w:rsidRPr="00293E0D" w:rsidRDefault="00DE2323" w:rsidP="002A1CD3">
            <w:pPr>
              <w:widowControl w:val="0"/>
              <w:rPr>
                <w:sz w:val="20"/>
                <w:szCs w:val="20"/>
              </w:rPr>
            </w:pPr>
            <w:r w:rsidRPr="00293E0D">
              <w:rPr>
                <w:sz w:val="20"/>
                <w:szCs w:val="20"/>
              </w:rPr>
              <w:t>-</w:t>
            </w:r>
          </w:p>
        </w:tc>
        <w:tc>
          <w:tcPr>
            <w:tcW w:w="946" w:type="dxa"/>
          </w:tcPr>
          <w:p w14:paraId="55154C7C" w14:textId="7F9CCCA0" w:rsidR="00DE2323" w:rsidRPr="00293E0D" w:rsidRDefault="00DE2323" w:rsidP="002A1CD3">
            <w:pPr>
              <w:widowControl w:val="0"/>
              <w:rPr>
                <w:sz w:val="20"/>
                <w:szCs w:val="20"/>
              </w:rPr>
            </w:pPr>
            <w:r w:rsidRPr="00293E0D">
              <w:rPr>
                <w:sz w:val="20"/>
                <w:szCs w:val="20"/>
              </w:rPr>
              <w:t>-</w:t>
            </w:r>
          </w:p>
        </w:tc>
        <w:tc>
          <w:tcPr>
            <w:tcW w:w="1582" w:type="dxa"/>
          </w:tcPr>
          <w:p w14:paraId="59FC210F" w14:textId="3D6309E4" w:rsidR="00DE2323" w:rsidRPr="00293E0D" w:rsidRDefault="00DE2323" w:rsidP="002A1CD3">
            <w:pPr>
              <w:widowControl w:val="0"/>
              <w:rPr>
                <w:sz w:val="20"/>
                <w:szCs w:val="20"/>
              </w:rPr>
            </w:pPr>
            <w:r w:rsidRPr="00293E0D">
              <w:rPr>
                <w:sz w:val="20"/>
                <w:szCs w:val="20"/>
              </w:rPr>
              <w:t>-</w:t>
            </w:r>
          </w:p>
        </w:tc>
        <w:tc>
          <w:tcPr>
            <w:tcW w:w="932" w:type="dxa"/>
          </w:tcPr>
          <w:p w14:paraId="388D25A6" w14:textId="1B7F3BBC" w:rsidR="00DE2323" w:rsidRPr="00293E0D" w:rsidRDefault="00DE2323" w:rsidP="002A1CD3">
            <w:pPr>
              <w:widowControl w:val="0"/>
              <w:rPr>
                <w:sz w:val="20"/>
                <w:szCs w:val="20"/>
              </w:rPr>
            </w:pPr>
            <w:r w:rsidRPr="00293E0D">
              <w:rPr>
                <w:sz w:val="20"/>
                <w:szCs w:val="20"/>
              </w:rPr>
              <w:t>-</w:t>
            </w:r>
          </w:p>
        </w:tc>
        <w:tc>
          <w:tcPr>
            <w:tcW w:w="672" w:type="dxa"/>
          </w:tcPr>
          <w:p w14:paraId="19EA2C0C" w14:textId="7B234ED8" w:rsidR="00DE2323" w:rsidRPr="00293E0D" w:rsidRDefault="00DE2323" w:rsidP="002A1CD3">
            <w:pPr>
              <w:widowControl w:val="0"/>
              <w:rPr>
                <w:sz w:val="20"/>
                <w:szCs w:val="20"/>
              </w:rPr>
            </w:pPr>
            <w:r w:rsidRPr="00293E0D">
              <w:rPr>
                <w:sz w:val="20"/>
                <w:szCs w:val="20"/>
              </w:rPr>
              <w:t>-</w:t>
            </w:r>
          </w:p>
        </w:tc>
      </w:tr>
      <w:tr w:rsidR="00DE2323" w:rsidRPr="00293E0D" w14:paraId="45120EBA" w14:textId="77777777" w:rsidTr="009F47AB">
        <w:trPr>
          <w:jc w:val="center"/>
        </w:trPr>
        <w:tc>
          <w:tcPr>
            <w:tcW w:w="1574" w:type="dxa"/>
          </w:tcPr>
          <w:p w14:paraId="2572B49D" w14:textId="77777777" w:rsidR="00DE2323" w:rsidRPr="00293E0D" w:rsidRDefault="00DE2323" w:rsidP="00E81C0B">
            <w:pPr>
              <w:widowControl w:val="0"/>
              <w:ind w:right="-113"/>
              <w:rPr>
                <w:sz w:val="20"/>
                <w:szCs w:val="20"/>
              </w:rPr>
            </w:pPr>
            <w:r w:rsidRPr="00293E0D">
              <w:rPr>
                <w:sz w:val="20"/>
                <w:szCs w:val="20"/>
              </w:rPr>
              <w:t xml:space="preserve">Женат/замужем </w:t>
            </w:r>
          </w:p>
        </w:tc>
        <w:tc>
          <w:tcPr>
            <w:tcW w:w="1316" w:type="dxa"/>
          </w:tcPr>
          <w:p w14:paraId="3E878355" w14:textId="54464157" w:rsidR="00DE2323" w:rsidRPr="00293E0D" w:rsidRDefault="00DE2323" w:rsidP="002A1CD3">
            <w:pPr>
              <w:widowControl w:val="0"/>
              <w:ind w:right="-272" w:hanging="99"/>
              <w:rPr>
                <w:sz w:val="20"/>
                <w:szCs w:val="20"/>
              </w:rPr>
            </w:pPr>
            <w:r w:rsidRPr="00293E0D">
              <w:rPr>
                <w:sz w:val="20"/>
                <w:szCs w:val="20"/>
              </w:rPr>
              <w:t>4,00 (4,00–4,50)</w:t>
            </w:r>
          </w:p>
        </w:tc>
        <w:tc>
          <w:tcPr>
            <w:tcW w:w="931" w:type="dxa"/>
          </w:tcPr>
          <w:p w14:paraId="6FC63522" w14:textId="44CD7163" w:rsidR="00DE2323" w:rsidRPr="00293E0D" w:rsidRDefault="00DE2323" w:rsidP="002A1CD3">
            <w:pPr>
              <w:widowControl w:val="0"/>
              <w:rPr>
                <w:sz w:val="20"/>
                <w:szCs w:val="20"/>
              </w:rPr>
            </w:pPr>
            <w:r w:rsidRPr="00293E0D">
              <w:rPr>
                <w:sz w:val="20"/>
                <w:szCs w:val="20"/>
              </w:rPr>
              <w:t>-</w:t>
            </w:r>
          </w:p>
        </w:tc>
        <w:tc>
          <w:tcPr>
            <w:tcW w:w="802" w:type="dxa"/>
          </w:tcPr>
          <w:p w14:paraId="21F150B7" w14:textId="1883CB7E" w:rsidR="00DE2323" w:rsidRPr="00293E0D" w:rsidRDefault="00DE2323" w:rsidP="002A1CD3">
            <w:pPr>
              <w:widowControl w:val="0"/>
              <w:rPr>
                <w:sz w:val="20"/>
                <w:szCs w:val="20"/>
              </w:rPr>
            </w:pPr>
            <w:r w:rsidRPr="00293E0D">
              <w:rPr>
                <w:sz w:val="20"/>
                <w:szCs w:val="20"/>
              </w:rPr>
              <w:t>-</w:t>
            </w:r>
          </w:p>
        </w:tc>
        <w:tc>
          <w:tcPr>
            <w:tcW w:w="1454" w:type="dxa"/>
          </w:tcPr>
          <w:p w14:paraId="6DF1C423" w14:textId="3B1C02B8" w:rsidR="00DE2323" w:rsidRPr="00293E0D" w:rsidRDefault="00DE2323" w:rsidP="00E81C0B">
            <w:pPr>
              <w:widowControl w:val="0"/>
              <w:ind w:left="-14" w:right="-59"/>
              <w:rPr>
                <w:sz w:val="20"/>
                <w:szCs w:val="20"/>
              </w:rPr>
            </w:pPr>
            <w:r w:rsidRPr="00293E0D">
              <w:rPr>
                <w:sz w:val="20"/>
                <w:szCs w:val="20"/>
              </w:rPr>
              <w:t>4,00 (3,33</w:t>
            </w:r>
            <w:r w:rsidR="00E81C0B">
              <w:rPr>
                <w:sz w:val="20"/>
                <w:szCs w:val="20"/>
                <w:lang w:val="kk-KZ"/>
              </w:rPr>
              <w:t>-</w:t>
            </w:r>
            <w:r w:rsidRPr="00293E0D">
              <w:rPr>
                <w:sz w:val="20"/>
                <w:szCs w:val="20"/>
              </w:rPr>
              <w:t>4,00)</w:t>
            </w:r>
          </w:p>
        </w:tc>
        <w:tc>
          <w:tcPr>
            <w:tcW w:w="1063" w:type="dxa"/>
          </w:tcPr>
          <w:p w14:paraId="6EFE5D56" w14:textId="0A9AC950" w:rsidR="00DE2323" w:rsidRPr="00293E0D" w:rsidRDefault="00DE2323" w:rsidP="002A1CD3">
            <w:pPr>
              <w:widowControl w:val="0"/>
              <w:rPr>
                <w:sz w:val="20"/>
                <w:szCs w:val="20"/>
              </w:rPr>
            </w:pPr>
            <w:r w:rsidRPr="00293E0D">
              <w:rPr>
                <w:sz w:val="20"/>
                <w:szCs w:val="20"/>
              </w:rPr>
              <w:t>-</w:t>
            </w:r>
          </w:p>
        </w:tc>
        <w:tc>
          <w:tcPr>
            <w:tcW w:w="803" w:type="dxa"/>
          </w:tcPr>
          <w:p w14:paraId="2F4F985D" w14:textId="6F29B6BC" w:rsidR="00DE2323" w:rsidRPr="00293E0D" w:rsidRDefault="00DE2323" w:rsidP="002A1CD3">
            <w:pPr>
              <w:widowControl w:val="0"/>
              <w:rPr>
                <w:sz w:val="20"/>
                <w:szCs w:val="20"/>
              </w:rPr>
            </w:pPr>
            <w:r w:rsidRPr="00293E0D">
              <w:rPr>
                <w:sz w:val="20"/>
                <w:szCs w:val="20"/>
              </w:rPr>
              <w:t>-</w:t>
            </w:r>
          </w:p>
        </w:tc>
        <w:tc>
          <w:tcPr>
            <w:tcW w:w="1322" w:type="dxa"/>
          </w:tcPr>
          <w:p w14:paraId="3F0D218E" w14:textId="1494B37A" w:rsidR="00DE2323" w:rsidRPr="00293E0D" w:rsidRDefault="00DE2323" w:rsidP="002A1CD3">
            <w:pPr>
              <w:widowControl w:val="0"/>
              <w:rPr>
                <w:sz w:val="20"/>
                <w:szCs w:val="20"/>
              </w:rPr>
            </w:pPr>
            <w:r w:rsidRPr="00293E0D">
              <w:rPr>
                <w:sz w:val="20"/>
                <w:szCs w:val="20"/>
              </w:rPr>
              <w:t>-</w:t>
            </w:r>
          </w:p>
        </w:tc>
        <w:tc>
          <w:tcPr>
            <w:tcW w:w="1062" w:type="dxa"/>
          </w:tcPr>
          <w:p w14:paraId="75CD1D5F" w14:textId="27B5FE4D" w:rsidR="00DE2323" w:rsidRPr="00293E0D" w:rsidRDefault="00DE2323" w:rsidP="002A1CD3">
            <w:pPr>
              <w:widowControl w:val="0"/>
              <w:rPr>
                <w:sz w:val="20"/>
                <w:szCs w:val="20"/>
              </w:rPr>
            </w:pPr>
            <w:r w:rsidRPr="00293E0D">
              <w:rPr>
                <w:sz w:val="20"/>
                <w:szCs w:val="20"/>
              </w:rPr>
              <w:t>-</w:t>
            </w:r>
          </w:p>
        </w:tc>
        <w:tc>
          <w:tcPr>
            <w:tcW w:w="946" w:type="dxa"/>
          </w:tcPr>
          <w:p w14:paraId="58ECCF14" w14:textId="0BE9A58B" w:rsidR="00DE2323" w:rsidRPr="00293E0D" w:rsidRDefault="00DE2323" w:rsidP="002A1CD3">
            <w:pPr>
              <w:widowControl w:val="0"/>
              <w:rPr>
                <w:sz w:val="20"/>
                <w:szCs w:val="20"/>
              </w:rPr>
            </w:pPr>
            <w:r w:rsidRPr="00293E0D">
              <w:rPr>
                <w:sz w:val="20"/>
                <w:szCs w:val="20"/>
              </w:rPr>
              <w:t>-</w:t>
            </w:r>
          </w:p>
        </w:tc>
        <w:tc>
          <w:tcPr>
            <w:tcW w:w="1582" w:type="dxa"/>
          </w:tcPr>
          <w:p w14:paraId="649E98E3" w14:textId="1D80899C" w:rsidR="00DE2323" w:rsidRPr="00293E0D" w:rsidRDefault="00DE2323" w:rsidP="002A1CD3">
            <w:pPr>
              <w:widowControl w:val="0"/>
              <w:rPr>
                <w:sz w:val="20"/>
                <w:szCs w:val="20"/>
              </w:rPr>
            </w:pPr>
            <w:r w:rsidRPr="00293E0D">
              <w:rPr>
                <w:sz w:val="20"/>
                <w:szCs w:val="20"/>
              </w:rPr>
              <w:t>-</w:t>
            </w:r>
          </w:p>
        </w:tc>
        <w:tc>
          <w:tcPr>
            <w:tcW w:w="932" w:type="dxa"/>
          </w:tcPr>
          <w:p w14:paraId="335C3985" w14:textId="672BDD6B" w:rsidR="00DE2323" w:rsidRPr="00293E0D" w:rsidRDefault="00DE2323" w:rsidP="002A1CD3">
            <w:pPr>
              <w:widowControl w:val="0"/>
              <w:rPr>
                <w:sz w:val="20"/>
                <w:szCs w:val="20"/>
              </w:rPr>
            </w:pPr>
            <w:r w:rsidRPr="00293E0D">
              <w:rPr>
                <w:sz w:val="20"/>
                <w:szCs w:val="20"/>
              </w:rPr>
              <w:t>-</w:t>
            </w:r>
          </w:p>
        </w:tc>
        <w:tc>
          <w:tcPr>
            <w:tcW w:w="672" w:type="dxa"/>
          </w:tcPr>
          <w:p w14:paraId="74178339" w14:textId="18DA311C" w:rsidR="00DE2323" w:rsidRPr="00293E0D" w:rsidRDefault="00DE2323" w:rsidP="002A1CD3">
            <w:pPr>
              <w:widowControl w:val="0"/>
              <w:rPr>
                <w:sz w:val="20"/>
                <w:szCs w:val="20"/>
              </w:rPr>
            </w:pPr>
            <w:r w:rsidRPr="00293E0D">
              <w:rPr>
                <w:sz w:val="20"/>
                <w:szCs w:val="20"/>
              </w:rPr>
              <w:t>-</w:t>
            </w:r>
          </w:p>
        </w:tc>
      </w:tr>
      <w:tr w:rsidR="00DE2323" w:rsidRPr="00293E0D" w14:paraId="0853C78E" w14:textId="77777777" w:rsidTr="009F47AB">
        <w:trPr>
          <w:jc w:val="center"/>
        </w:trPr>
        <w:tc>
          <w:tcPr>
            <w:tcW w:w="1574" w:type="dxa"/>
          </w:tcPr>
          <w:p w14:paraId="60CBDA7F" w14:textId="77777777" w:rsidR="00DE2323" w:rsidRPr="00293E0D" w:rsidRDefault="00DE2323" w:rsidP="002A1CD3">
            <w:pPr>
              <w:widowControl w:val="0"/>
              <w:rPr>
                <w:sz w:val="20"/>
                <w:szCs w:val="20"/>
              </w:rPr>
            </w:pPr>
            <w:r w:rsidRPr="00293E0D">
              <w:rPr>
                <w:sz w:val="20"/>
                <w:szCs w:val="20"/>
              </w:rPr>
              <w:t xml:space="preserve">Уровень образования  </w:t>
            </w:r>
          </w:p>
        </w:tc>
        <w:tc>
          <w:tcPr>
            <w:tcW w:w="1316" w:type="dxa"/>
          </w:tcPr>
          <w:p w14:paraId="5B072322" w14:textId="4C8E4215" w:rsidR="00DE2323" w:rsidRPr="00293E0D" w:rsidRDefault="00DE2323" w:rsidP="002A1CD3">
            <w:pPr>
              <w:widowControl w:val="0"/>
              <w:ind w:right="-272" w:hanging="99"/>
              <w:rPr>
                <w:sz w:val="20"/>
                <w:szCs w:val="20"/>
              </w:rPr>
            </w:pPr>
            <w:r w:rsidRPr="00293E0D">
              <w:rPr>
                <w:sz w:val="20"/>
                <w:szCs w:val="20"/>
              </w:rPr>
              <w:t>-</w:t>
            </w:r>
          </w:p>
        </w:tc>
        <w:tc>
          <w:tcPr>
            <w:tcW w:w="931" w:type="dxa"/>
          </w:tcPr>
          <w:p w14:paraId="3BDBAEA9" w14:textId="77777777" w:rsidR="00DE2323" w:rsidRPr="00293E0D" w:rsidRDefault="00DE2323" w:rsidP="002A1CD3">
            <w:pPr>
              <w:widowControl w:val="0"/>
              <w:rPr>
                <w:sz w:val="20"/>
                <w:szCs w:val="20"/>
              </w:rPr>
            </w:pPr>
            <w:r w:rsidRPr="00293E0D">
              <w:rPr>
                <w:sz w:val="20"/>
                <w:szCs w:val="20"/>
              </w:rPr>
              <w:t xml:space="preserve">U = 9076,50 </w:t>
            </w:r>
          </w:p>
        </w:tc>
        <w:tc>
          <w:tcPr>
            <w:tcW w:w="802" w:type="dxa"/>
          </w:tcPr>
          <w:p w14:paraId="75C86507" w14:textId="77777777" w:rsidR="00DE2323" w:rsidRPr="00293E0D" w:rsidRDefault="00DE2323" w:rsidP="002A1CD3">
            <w:pPr>
              <w:widowControl w:val="0"/>
              <w:rPr>
                <w:sz w:val="20"/>
                <w:szCs w:val="20"/>
              </w:rPr>
            </w:pPr>
            <w:r w:rsidRPr="00293E0D">
              <w:rPr>
                <w:sz w:val="20"/>
                <w:szCs w:val="20"/>
              </w:rPr>
              <w:t>0,048*</w:t>
            </w:r>
          </w:p>
        </w:tc>
        <w:tc>
          <w:tcPr>
            <w:tcW w:w="1454" w:type="dxa"/>
          </w:tcPr>
          <w:p w14:paraId="4DCBB082" w14:textId="2213030F" w:rsidR="00DE2323" w:rsidRPr="00293E0D" w:rsidRDefault="00DE2323" w:rsidP="002A1CD3">
            <w:pPr>
              <w:widowControl w:val="0"/>
              <w:rPr>
                <w:sz w:val="20"/>
                <w:szCs w:val="20"/>
              </w:rPr>
            </w:pPr>
            <w:r w:rsidRPr="00293E0D">
              <w:rPr>
                <w:sz w:val="20"/>
                <w:szCs w:val="20"/>
              </w:rPr>
              <w:t>-</w:t>
            </w:r>
          </w:p>
        </w:tc>
        <w:tc>
          <w:tcPr>
            <w:tcW w:w="1063" w:type="dxa"/>
          </w:tcPr>
          <w:p w14:paraId="1A3F5062" w14:textId="77777777" w:rsidR="00DE2323" w:rsidRPr="00293E0D" w:rsidRDefault="00DE2323" w:rsidP="002A1CD3">
            <w:pPr>
              <w:widowControl w:val="0"/>
              <w:rPr>
                <w:sz w:val="20"/>
                <w:szCs w:val="20"/>
              </w:rPr>
            </w:pPr>
            <w:r w:rsidRPr="00293E0D">
              <w:rPr>
                <w:sz w:val="20"/>
                <w:szCs w:val="20"/>
              </w:rPr>
              <w:t xml:space="preserve">U = 9437,50 </w:t>
            </w:r>
          </w:p>
        </w:tc>
        <w:tc>
          <w:tcPr>
            <w:tcW w:w="803" w:type="dxa"/>
          </w:tcPr>
          <w:p w14:paraId="09FB7B53" w14:textId="77777777" w:rsidR="00DE2323" w:rsidRPr="00293E0D" w:rsidRDefault="00DE2323" w:rsidP="002A1CD3">
            <w:pPr>
              <w:widowControl w:val="0"/>
              <w:rPr>
                <w:sz w:val="20"/>
                <w:szCs w:val="20"/>
              </w:rPr>
            </w:pPr>
            <w:r w:rsidRPr="00293E0D">
              <w:rPr>
                <w:sz w:val="20"/>
                <w:szCs w:val="20"/>
              </w:rPr>
              <w:t>0,998</w:t>
            </w:r>
          </w:p>
        </w:tc>
        <w:tc>
          <w:tcPr>
            <w:tcW w:w="1322" w:type="dxa"/>
          </w:tcPr>
          <w:p w14:paraId="72652B8C" w14:textId="059AAD7B" w:rsidR="00DE2323" w:rsidRPr="00293E0D" w:rsidRDefault="00DE2323" w:rsidP="002A1CD3">
            <w:pPr>
              <w:widowControl w:val="0"/>
              <w:rPr>
                <w:sz w:val="20"/>
                <w:szCs w:val="20"/>
              </w:rPr>
            </w:pPr>
            <w:r w:rsidRPr="00293E0D">
              <w:rPr>
                <w:sz w:val="20"/>
                <w:szCs w:val="20"/>
              </w:rPr>
              <w:t>-</w:t>
            </w:r>
          </w:p>
        </w:tc>
        <w:tc>
          <w:tcPr>
            <w:tcW w:w="1062" w:type="dxa"/>
          </w:tcPr>
          <w:p w14:paraId="2E44914C" w14:textId="19FE04E7" w:rsidR="00DE2323" w:rsidRPr="00293E0D" w:rsidRDefault="00DE2323" w:rsidP="002A1CD3">
            <w:pPr>
              <w:widowControl w:val="0"/>
              <w:rPr>
                <w:sz w:val="20"/>
                <w:szCs w:val="20"/>
              </w:rPr>
            </w:pPr>
            <w:r w:rsidRPr="00293E0D">
              <w:rPr>
                <w:sz w:val="20"/>
                <w:szCs w:val="20"/>
              </w:rPr>
              <w:t>-</w:t>
            </w:r>
          </w:p>
        </w:tc>
        <w:tc>
          <w:tcPr>
            <w:tcW w:w="946" w:type="dxa"/>
          </w:tcPr>
          <w:p w14:paraId="1786D8C5" w14:textId="410ED4C1" w:rsidR="00DE2323" w:rsidRPr="00293E0D" w:rsidRDefault="00DE2323" w:rsidP="002A1CD3">
            <w:pPr>
              <w:widowControl w:val="0"/>
              <w:rPr>
                <w:sz w:val="20"/>
                <w:szCs w:val="20"/>
              </w:rPr>
            </w:pPr>
            <w:r w:rsidRPr="00293E0D">
              <w:rPr>
                <w:sz w:val="20"/>
                <w:szCs w:val="20"/>
              </w:rPr>
              <w:t>-</w:t>
            </w:r>
          </w:p>
        </w:tc>
        <w:tc>
          <w:tcPr>
            <w:tcW w:w="1582" w:type="dxa"/>
          </w:tcPr>
          <w:p w14:paraId="6BBCE9F8" w14:textId="7104CAD9" w:rsidR="00DE2323" w:rsidRPr="00293E0D" w:rsidRDefault="00DE2323" w:rsidP="002A1CD3">
            <w:pPr>
              <w:widowControl w:val="0"/>
              <w:rPr>
                <w:sz w:val="20"/>
                <w:szCs w:val="20"/>
              </w:rPr>
            </w:pPr>
            <w:r w:rsidRPr="00293E0D">
              <w:rPr>
                <w:sz w:val="20"/>
                <w:szCs w:val="20"/>
              </w:rPr>
              <w:t>-</w:t>
            </w:r>
          </w:p>
        </w:tc>
        <w:tc>
          <w:tcPr>
            <w:tcW w:w="932" w:type="dxa"/>
          </w:tcPr>
          <w:p w14:paraId="4968B7FE" w14:textId="5FE6E5C2" w:rsidR="00DE2323" w:rsidRPr="00293E0D" w:rsidRDefault="00DE2323" w:rsidP="002A1CD3">
            <w:pPr>
              <w:widowControl w:val="0"/>
              <w:rPr>
                <w:sz w:val="20"/>
                <w:szCs w:val="20"/>
              </w:rPr>
            </w:pPr>
            <w:r w:rsidRPr="00293E0D">
              <w:rPr>
                <w:sz w:val="20"/>
                <w:szCs w:val="20"/>
              </w:rPr>
              <w:t>-</w:t>
            </w:r>
          </w:p>
        </w:tc>
        <w:tc>
          <w:tcPr>
            <w:tcW w:w="672" w:type="dxa"/>
          </w:tcPr>
          <w:p w14:paraId="51677080" w14:textId="3809384A" w:rsidR="00DE2323" w:rsidRPr="00293E0D" w:rsidRDefault="00DE2323" w:rsidP="002A1CD3">
            <w:pPr>
              <w:widowControl w:val="0"/>
              <w:rPr>
                <w:sz w:val="20"/>
                <w:szCs w:val="20"/>
              </w:rPr>
            </w:pPr>
            <w:r w:rsidRPr="00293E0D">
              <w:rPr>
                <w:sz w:val="20"/>
                <w:szCs w:val="20"/>
              </w:rPr>
              <w:t>-</w:t>
            </w:r>
          </w:p>
        </w:tc>
      </w:tr>
      <w:tr w:rsidR="00DE2323" w:rsidRPr="00293E0D" w14:paraId="45000985" w14:textId="77777777" w:rsidTr="009F47AB">
        <w:trPr>
          <w:jc w:val="center"/>
        </w:trPr>
        <w:tc>
          <w:tcPr>
            <w:tcW w:w="1574" w:type="dxa"/>
          </w:tcPr>
          <w:p w14:paraId="111B3907" w14:textId="77777777" w:rsidR="00DE2323" w:rsidRPr="00293E0D" w:rsidRDefault="00DE2323" w:rsidP="00E81C0B">
            <w:pPr>
              <w:widowControl w:val="0"/>
              <w:ind w:left="35"/>
              <w:rPr>
                <w:sz w:val="20"/>
                <w:szCs w:val="20"/>
              </w:rPr>
            </w:pPr>
            <w:r w:rsidRPr="00293E0D">
              <w:rPr>
                <w:sz w:val="20"/>
                <w:szCs w:val="20"/>
              </w:rPr>
              <w:t>ТИПО</w:t>
            </w:r>
          </w:p>
        </w:tc>
        <w:tc>
          <w:tcPr>
            <w:tcW w:w="1316" w:type="dxa"/>
          </w:tcPr>
          <w:p w14:paraId="090C6677" w14:textId="3975CED3" w:rsidR="00DE2323" w:rsidRPr="00293E0D" w:rsidRDefault="00DE2323" w:rsidP="002A1CD3">
            <w:pPr>
              <w:widowControl w:val="0"/>
              <w:ind w:right="-272" w:hanging="99"/>
              <w:rPr>
                <w:sz w:val="20"/>
                <w:szCs w:val="20"/>
              </w:rPr>
            </w:pPr>
            <w:r w:rsidRPr="00293E0D">
              <w:rPr>
                <w:sz w:val="20"/>
                <w:szCs w:val="20"/>
              </w:rPr>
              <w:t>4,00 (4,00–4,50)</w:t>
            </w:r>
          </w:p>
        </w:tc>
        <w:tc>
          <w:tcPr>
            <w:tcW w:w="931" w:type="dxa"/>
          </w:tcPr>
          <w:p w14:paraId="3BC396A2" w14:textId="4C5C9066" w:rsidR="00DE2323" w:rsidRPr="00293E0D" w:rsidRDefault="00DE2323" w:rsidP="002A1CD3">
            <w:pPr>
              <w:widowControl w:val="0"/>
              <w:rPr>
                <w:sz w:val="20"/>
                <w:szCs w:val="20"/>
              </w:rPr>
            </w:pPr>
            <w:r w:rsidRPr="00293E0D">
              <w:rPr>
                <w:sz w:val="20"/>
                <w:szCs w:val="20"/>
              </w:rPr>
              <w:t>-</w:t>
            </w:r>
          </w:p>
        </w:tc>
        <w:tc>
          <w:tcPr>
            <w:tcW w:w="802" w:type="dxa"/>
          </w:tcPr>
          <w:p w14:paraId="59768F8E" w14:textId="161C7A51" w:rsidR="00DE2323" w:rsidRPr="00293E0D" w:rsidRDefault="00DE2323" w:rsidP="002A1CD3">
            <w:pPr>
              <w:widowControl w:val="0"/>
              <w:rPr>
                <w:sz w:val="20"/>
                <w:szCs w:val="20"/>
              </w:rPr>
            </w:pPr>
            <w:r w:rsidRPr="00293E0D">
              <w:rPr>
                <w:sz w:val="20"/>
                <w:szCs w:val="20"/>
              </w:rPr>
              <w:t>-</w:t>
            </w:r>
          </w:p>
        </w:tc>
        <w:tc>
          <w:tcPr>
            <w:tcW w:w="1454" w:type="dxa"/>
          </w:tcPr>
          <w:p w14:paraId="7E9F44EE" w14:textId="514FEDAA" w:rsidR="00DE2323" w:rsidRPr="00293E0D" w:rsidRDefault="00DE2323" w:rsidP="00E81C0B">
            <w:pPr>
              <w:widowControl w:val="0"/>
              <w:rPr>
                <w:sz w:val="20"/>
                <w:szCs w:val="20"/>
              </w:rPr>
            </w:pPr>
            <w:r w:rsidRPr="00293E0D">
              <w:rPr>
                <w:sz w:val="20"/>
                <w:szCs w:val="20"/>
              </w:rPr>
              <w:t>4,00 (3,3</w:t>
            </w:r>
            <w:r w:rsidR="00E81C0B">
              <w:rPr>
                <w:sz w:val="20"/>
                <w:szCs w:val="20"/>
                <w:lang w:val="kk-KZ"/>
              </w:rPr>
              <w:t>-</w:t>
            </w:r>
            <w:r w:rsidRPr="00293E0D">
              <w:rPr>
                <w:sz w:val="20"/>
                <w:szCs w:val="20"/>
              </w:rPr>
              <w:t>4,00)</w:t>
            </w:r>
          </w:p>
        </w:tc>
        <w:tc>
          <w:tcPr>
            <w:tcW w:w="1063" w:type="dxa"/>
          </w:tcPr>
          <w:p w14:paraId="3F245419" w14:textId="60E06A22" w:rsidR="00DE2323" w:rsidRPr="00293E0D" w:rsidRDefault="00DE2323" w:rsidP="002A1CD3">
            <w:pPr>
              <w:widowControl w:val="0"/>
              <w:rPr>
                <w:sz w:val="20"/>
                <w:szCs w:val="20"/>
              </w:rPr>
            </w:pPr>
            <w:r w:rsidRPr="00293E0D">
              <w:rPr>
                <w:sz w:val="20"/>
                <w:szCs w:val="20"/>
              </w:rPr>
              <w:t>-</w:t>
            </w:r>
          </w:p>
        </w:tc>
        <w:tc>
          <w:tcPr>
            <w:tcW w:w="803" w:type="dxa"/>
          </w:tcPr>
          <w:p w14:paraId="6FBB23D0" w14:textId="1C54795D" w:rsidR="00DE2323" w:rsidRPr="00293E0D" w:rsidRDefault="00DE2323" w:rsidP="002A1CD3">
            <w:pPr>
              <w:widowControl w:val="0"/>
              <w:rPr>
                <w:sz w:val="20"/>
                <w:szCs w:val="20"/>
              </w:rPr>
            </w:pPr>
            <w:r w:rsidRPr="00293E0D">
              <w:rPr>
                <w:sz w:val="20"/>
                <w:szCs w:val="20"/>
              </w:rPr>
              <w:t>-</w:t>
            </w:r>
          </w:p>
        </w:tc>
        <w:tc>
          <w:tcPr>
            <w:tcW w:w="1322" w:type="dxa"/>
          </w:tcPr>
          <w:p w14:paraId="057A8C44" w14:textId="54C14F8A" w:rsidR="00DE2323" w:rsidRPr="00293E0D" w:rsidRDefault="00DE2323" w:rsidP="002A1CD3">
            <w:pPr>
              <w:widowControl w:val="0"/>
              <w:rPr>
                <w:sz w:val="20"/>
                <w:szCs w:val="20"/>
              </w:rPr>
            </w:pPr>
            <w:r w:rsidRPr="00293E0D">
              <w:rPr>
                <w:sz w:val="20"/>
                <w:szCs w:val="20"/>
              </w:rPr>
              <w:t>-</w:t>
            </w:r>
          </w:p>
        </w:tc>
        <w:tc>
          <w:tcPr>
            <w:tcW w:w="1062" w:type="dxa"/>
          </w:tcPr>
          <w:p w14:paraId="4963BEAE" w14:textId="1715471D" w:rsidR="00DE2323" w:rsidRPr="00293E0D" w:rsidRDefault="00DE2323" w:rsidP="002A1CD3">
            <w:pPr>
              <w:widowControl w:val="0"/>
              <w:rPr>
                <w:sz w:val="20"/>
                <w:szCs w:val="20"/>
              </w:rPr>
            </w:pPr>
            <w:r w:rsidRPr="00293E0D">
              <w:rPr>
                <w:sz w:val="20"/>
                <w:szCs w:val="20"/>
              </w:rPr>
              <w:t>-</w:t>
            </w:r>
          </w:p>
        </w:tc>
        <w:tc>
          <w:tcPr>
            <w:tcW w:w="946" w:type="dxa"/>
          </w:tcPr>
          <w:p w14:paraId="1296F8F9" w14:textId="2655DF2E" w:rsidR="00DE2323" w:rsidRPr="00293E0D" w:rsidRDefault="00DE2323" w:rsidP="002A1CD3">
            <w:pPr>
              <w:widowControl w:val="0"/>
              <w:rPr>
                <w:sz w:val="20"/>
                <w:szCs w:val="20"/>
              </w:rPr>
            </w:pPr>
            <w:r w:rsidRPr="00293E0D">
              <w:rPr>
                <w:sz w:val="20"/>
                <w:szCs w:val="20"/>
              </w:rPr>
              <w:t>-</w:t>
            </w:r>
          </w:p>
        </w:tc>
        <w:tc>
          <w:tcPr>
            <w:tcW w:w="1582" w:type="dxa"/>
          </w:tcPr>
          <w:p w14:paraId="7F37A871" w14:textId="475FB1AA" w:rsidR="00DE2323" w:rsidRPr="00293E0D" w:rsidRDefault="00DE2323" w:rsidP="002A1CD3">
            <w:pPr>
              <w:widowControl w:val="0"/>
              <w:rPr>
                <w:sz w:val="20"/>
                <w:szCs w:val="20"/>
              </w:rPr>
            </w:pPr>
            <w:r w:rsidRPr="00293E0D">
              <w:rPr>
                <w:sz w:val="20"/>
                <w:szCs w:val="20"/>
              </w:rPr>
              <w:t>-</w:t>
            </w:r>
          </w:p>
        </w:tc>
        <w:tc>
          <w:tcPr>
            <w:tcW w:w="932" w:type="dxa"/>
          </w:tcPr>
          <w:p w14:paraId="1545E2E0" w14:textId="3D2FAB50" w:rsidR="00DE2323" w:rsidRPr="00293E0D" w:rsidRDefault="00DE2323" w:rsidP="002A1CD3">
            <w:pPr>
              <w:widowControl w:val="0"/>
              <w:rPr>
                <w:sz w:val="20"/>
                <w:szCs w:val="20"/>
              </w:rPr>
            </w:pPr>
            <w:r w:rsidRPr="00293E0D">
              <w:rPr>
                <w:sz w:val="20"/>
                <w:szCs w:val="20"/>
              </w:rPr>
              <w:t>-</w:t>
            </w:r>
          </w:p>
        </w:tc>
        <w:tc>
          <w:tcPr>
            <w:tcW w:w="672" w:type="dxa"/>
          </w:tcPr>
          <w:p w14:paraId="351D6D8A" w14:textId="68CBECC2" w:rsidR="00DE2323" w:rsidRPr="00293E0D" w:rsidRDefault="00DE2323" w:rsidP="002A1CD3">
            <w:pPr>
              <w:widowControl w:val="0"/>
              <w:rPr>
                <w:sz w:val="20"/>
                <w:szCs w:val="20"/>
              </w:rPr>
            </w:pPr>
            <w:r w:rsidRPr="00293E0D">
              <w:rPr>
                <w:sz w:val="20"/>
                <w:szCs w:val="20"/>
              </w:rPr>
              <w:t>-</w:t>
            </w:r>
          </w:p>
        </w:tc>
      </w:tr>
      <w:tr w:rsidR="00DE2323" w:rsidRPr="00293E0D" w14:paraId="53203BE2" w14:textId="77777777" w:rsidTr="009F47AB">
        <w:trPr>
          <w:jc w:val="center"/>
        </w:trPr>
        <w:tc>
          <w:tcPr>
            <w:tcW w:w="1574" w:type="dxa"/>
          </w:tcPr>
          <w:p w14:paraId="2D7A0A9C" w14:textId="77777777" w:rsidR="00DE2323" w:rsidRPr="00293E0D" w:rsidRDefault="00DE2323" w:rsidP="00E81C0B">
            <w:pPr>
              <w:widowControl w:val="0"/>
              <w:ind w:left="35"/>
              <w:rPr>
                <w:sz w:val="20"/>
                <w:szCs w:val="20"/>
              </w:rPr>
            </w:pPr>
            <w:r w:rsidRPr="00293E0D">
              <w:rPr>
                <w:sz w:val="20"/>
                <w:szCs w:val="20"/>
              </w:rPr>
              <w:t>Бакалавр</w:t>
            </w:r>
          </w:p>
        </w:tc>
        <w:tc>
          <w:tcPr>
            <w:tcW w:w="1316" w:type="dxa"/>
          </w:tcPr>
          <w:p w14:paraId="19DD5900" w14:textId="1A6D4DE8" w:rsidR="00DE2323" w:rsidRPr="00293E0D" w:rsidRDefault="00DE2323" w:rsidP="002A1CD3">
            <w:pPr>
              <w:widowControl w:val="0"/>
              <w:ind w:right="-272" w:hanging="99"/>
              <w:rPr>
                <w:sz w:val="20"/>
                <w:szCs w:val="20"/>
              </w:rPr>
            </w:pPr>
            <w:r w:rsidRPr="00293E0D">
              <w:rPr>
                <w:sz w:val="20"/>
                <w:szCs w:val="20"/>
              </w:rPr>
              <w:t>4,00 (3,50–4,00)</w:t>
            </w:r>
          </w:p>
        </w:tc>
        <w:tc>
          <w:tcPr>
            <w:tcW w:w="931" w:type="dxa"/>
          </w:tcPr>
          <w:p w14:paraId="5BAC167C" w14:textId="5D8D200F" w:rsidR="00DE2323" w:rsidRPr="00293E0D" w:rsidRDefault="00DE2323" w:rsidP="002A1CD3">
            <w:pPr>
              <w:widowControl w:val="0"/>
              <w:rPr>
                <w:sz w:val="20"/>
                <w:szCs w:val="20"/>
              </w:rPr>
            </w:pPr>
            <w:r w:rsidRPr="00293E0D">
              <w:rPr>
                <w:sz w:val="20"/>
                <w:szCs w:val="20"/>
              </w:rPr>
              <w:t>-</w:t>
            </w:r>
          </w:p>
        </w:tc>
        <w:tc>
          <w:tcPr>
            <w:tcW w:w="802" w:type="dxa"/>
          </w:tcPr>
          <w:p w14:paraId="73E789CE" w14:textId="0A13C6DB" w:rsidR="00DE2323" w:rsidRPr="00293E0D" w:rsidRDefault="00DE2323" w:rsidP="002A1CD3">
            <w:pPr>
              <w:widowControl w:val="0"/>
              <w:rPr>
                <w:sz w:val="20"/>
                <w:szCs w:val="20"/>
              </w:rPr>
            </w:pPr>
            <w:r w:rsidRPr="00293E0D">
              <w:rPr>
                <w:sz w:val="20"/>
                <w:szCs w:val="20"/>
              </w:rPr>
              <w:t>-</w:t>
            </w:r>
          </w:p>
        </w:tc>
        <w:tc>
          <w:tcPr>
            <w:tcW w:w="1454" w:type="dxa"/>
          </w:tcPr>
          <w:p w14:paraId="24754BE7" w14:textId="43AE2D0B" w:rsidR="00DE2323" w:rsidRPr="00293E0D" w:rsidRDefault="00DE2323" w:rsidP="00E81C0B">
            <w:pPr>
              <w:widowControl w:val="0"/>
              <w:ind w:right="-101"/>
              <w:rPr>
                <w:sz w:val="20"/>
                <w:szCs w:val="20"/>
              </w:rPr>
            </w:pPr>
            <w:r w:rsidRPr="00293E0D">
              <w:rPr>
                <w:sz w:val="20"/>
                <w:szCs w:val="20"/>
              </w:rPr>
              <w:t>4,00 (3,33</w:t>
            </w:r>
            <w:r w:rsidR="00E81C0B">
              <w:rPr>
                <w:sz w:val="20"/>
                <w:szCs w:val="20"/>
                <w:lang w:val="kk-KZ"/>
              </w:rPr>
              <w:t>-</w:t>
            </w:r>
            <w:r w:rsidRPr="00293E0D">
              <w:rPr>
                <w:sz w:val="20"/>
                <w:szCs w:val="20"/>
              </w:rPr>
              <w:t>4,00)</w:t>
            </w:r>
          </w:p>
        </w:tc>
        <w:tc>
          <w:tcPr>
            <w:tcW w:w="1063" w:type="dxa"/>
          </w:tcPr>
          <w:p w14:paraId="42EDA24D" w14:textId="6FC0A48C" w:rsidR="00DE2323" w:rsidRPr="00293E0D" w:rsidRDefault="00DE2323" w:rsidP="002A1CD3">
            <w:pPr>
              <w:widowControl w:val="0"/>
              <w:rPr>
                <w:sz w:val="20"/>
                <w:szCs w:val="20"/>
              </w:rPr>
            </w:pPr>
            <w:r w:rsidRPr="00293E0D">
              <w:rPr>
                <w:sz w:val="20"/>
                <w:szCs w:val="20"/>
              </w:rPr>
              <w:t>-</w:t>
            </w:r>
          </w:p>
        </w:tc>
        <w:tc>
          <w:tcPr>
            <w:tcW w:w="803" w:type="dxa"/>
          </w:tcPr>
          <w:p w14:paraId="31784575" w14:textId="4C757ECD" w:rsidR="00DE2323" w:rsidRPr="00293E0D" w:rsidRDefault="00DE2323" w:rsidP="002A1CD3">
            <w:pPr>
              <w:widowControl w:val="0"/>
              <w:rPr>
                <w:sz w:val="20"/>
                <w:szCs w:val="20"/>
              </w:rPr>
            </w:pPr>
            <w:r w:rsidRPr="00293E0D">
              <w:rPr>
                <w:sz w:val="20"/>
                <w:szCs w:val="20"/>
              </w:rPr>
              <w:t>-</w:t>
            </w:r>
          </w:p>
        </w:tc>
        <w:tc>
          <w:tcPr>
            <w:tcW w:w="1322" w:type="dxa"/>
          </w:tcPr>
          <w:p w14:paraId="111DD60A" w14:textId="7246C05D" w:rsidR="00DE2323" w:rsidRPr="00293E0D" w:rsidRDefault="00DE2323" w:rsidP="002A1CD3">
            <w:pPr>
              <w:widowControl w:val="0"/>
              <w:rPr>
                <w:sz w:val="20"/>
                <w:szCs w:val="20"/>
              </w:rPr>
            </w:pPr>
            <w:r w:rsidRPr="00293E0D">
              <w:rPr>
                <w:sz w:val="20"/>
                <w:szCs w:val="20"/>
              </w:rPr>
              <w:t>-</w:t>
            </w:r>
          </w:p>
        </w:tc>
        <w:tc>
          <w:tcPr>
            <w:tcW w:w="1062" w:type="dxa"/>
          </w:tcPr>
          <w:p w14:paraId="40A8E56C" w14:textId="1F4EB396" w:rsidR="00DE2323" w:rsidRPr="00293E0D" w:rsidRDefault="00DE2323" w:rsidP="002A1CD3">
            <w:pPr>
              <w:widowControl w:val="0"/>
              <w:rPr>
                <w:sz w:val="20"/>
                <w:szCs w:val="20"/>
              </w:rPr>
            </w:pPr>
            <w:r w:rsidRPr="00293E0D">
              <w:rPr>
                <w:sz w:val="20"/>
                <w:szCs w:val="20"/>
              </w:rPr>
              <w:t>-</w:t>
            </w:r>
          </w:p>
        </w:tc>
        <w:tc>
          <w:tcPr>
            <w:tcW w:w="946" w:type="dxa"/>
          </w:tcPr>
          <w:p w14:paraId="2A762505" w14:textId="294C4873" w:rsidR="00DE2323" w:rsidRPr="00293E0D" w:rsidRDefault="00DE2323" w:rsidP="002A1CD3">
            <w:pPr>
              <w:widowControl w:val="0"/>
              <w:rPr>
                <w:sz w:val="20"/>
                <w:szCs w:val="20"/>
              </w:rPr>
            </w:pPr>
            <w:r w:rsidRPr="00293E0D">
              <w:rPr>
                <w:sz w:val="20"/>
                <w:szCs w:val="20"/>
              </w:rPr>
              <w:t>-</w:t>
            </w:r>
          </w:p>
        </w:tc>
        <w:tc>
          <w:tcPr>
            <w:tcW w:w="1582" w:type="dxa"/>
          </w:tcPr>
          <w:p w14:paraId="1D6AF185" w14:textId="6E843E23" w:rsidR="00DE2323" w:rsidRPr="00293E0D" w:rsidRDefault="00DE2323" w:rsidP="002A1CD3">
            <w:pPr>
              <w:widowControl w:val="0"/>
              <w:rPr>
                <w:sz w:val="20"/>
                <w:szCs w:val="20"/>
              </w:rPr>
            </w:pPr>
            <w:r w:rsidRPr="00293E0D">
              <w:rPr>
                <w:sz w:val="20"/>
                <w:szCs w:val="20"/>
              </w:rPr>
              <w:t>-</w:t>
            </w:r>
          </w:p>
        </w:tc>
        <w:tc>
          <w:tcPr>
            <w:tcW w:w="932" w:type="dxa"/>
          </w:tcPr>
          <w:p w14:paraId="2AC02CFF" w14:textId="6250C72A" w:rsidR="00DE2323" w:rsidRPr="00293E0D" w:rsidRDefault="00DE2323" w:rsidP="002A1CD3">
            <w:pPr>
              <w:widowControl w:val="0"/>
              <w:rPr>
                <w:sz w:val="20"/>
                <w:szCs w:val="20"/>
              </w:rPr>
            </w:pPr>
            <w:r w:rsidRPr="00293E0D">
              <w:rPr>
                <w:sz w:val="20"/>
                <w:szCs w:val="20"/>
              </w:rPr>
              <w:t>-</w:t>
            </w:r>
          </w:p>
        </w:tc>
        <w:tc>
          <w:tcPr>
            <w:tcW w:w="672" w:type="dxa"/>
          </w:tcPr>
          <w:p w14:paraId="298AF686" w14:textId="4FF5793D" w:rsidR="00DE2323" w:rsidRPr="00293E0D" w:rsidRDefault="00DE2323" w:rsidP="002A1CD3">
            <w:pPr>
              <w:widowControl w:val="0"/>
              <w:rPr>
                <w:sz w:val="20"/>
                <w:szCs w:val="20"/>
              </w:rPr>
            </w:pPr>
            <w:r w:rsidRPr="00293E0D">
              <w:rPr>
                <w:sz w:val="20"/>
                <w:szCs w:val="20"/>
              </w:rPr>
              <w:t>-</w:t>
            </w:r>
          </w:p>
        </w:tc>
      </w:tr>
      <w:tr w:rsidR="00B815FA" w:rsidRPr="00293E0D" w14:paraId="4881B837" w14:textId="77777777" w:rsidTr="009F47AB">
        <w:trPr>
          <w:jc w:val="center"/>
        </w:trPr>
        <w:tc>
          <w:tcPr>
            <w:tcW w:w="14459" w:type="dxa"/>
            <w:gridSpan w:val="13"/>
          </w:tcPr>
          <w:p w14:paraId="60CF2343" w14:textId="4BF5CCB3" w:rsidR="00B815FA" w:rsidRPr="00E81C0B" w:rsidRDefault="00B815FA" w:rsidP="002A1CD3">
            <w:pPr>
              <w:widowControl w:val="0"/>
              <w:ind w:firstLine="600"/>
              <w:rPr>
                <w:sz w:val="20"/>
                <w:szCs w:val="20"/>
                <w:lang w:val="kk-KZ"/>
              </w:rPr>
            </w:pPr>
            <w:r w:rsidRPr="00293E0D">
              <w:rPr>
                <w:sz w:val="20"/>
                <w:szCs w:val="20"/>
              </w:rPr>
              <w:t>*</w:t>
            </w:r>
            <w:r w:rsidR="00E81C0B">
              <w:rPr>
                <w:sz w:val="20"/>
                <w:szCs w:val="20"/>
                <w:lang w:val="kk-KZ"/>
              </w:rPr>
              <w:t xml:space="preserve"> - </w:t>
            </w:r>
            <w:r w:rsidRPr="00293E0D">
              <w:rPr>
                <w:sz w:val="20"/>
                <w:szCs w:val="20"/>
              </w:rPr>
              <w:t>Статистически значимо на уровне 0,05</w:t>
            </w:r>
            <w:r w:rsidR="00E81C0B">
              <w:rPr>
                <w:sz w:val="20"/>
                <w:szCs w:val="20"/>
                <w:lang w:val="kk-KZ"/>
              </w:rPr>
              <w:t>;</w:t>
            </w:r>
          </w:p>
          <w:p w14:paraId="4604FD99" w14:textId="211E53DB" w:rsidR="00B815FA" w:rsidRPr="00293E0D" w:rsidRDefault="00B815FA" w:rsidP="002A1CD3">
            <w:pPr>
              <w:widowControl w:val="0"/>
              <w:ind w:firstLine="600"/>
              <w:rPr>
                <w:sz w:val="20"/>
                <w:szCs w:val="20"/>
              </w:rPr>
            </w:pPr>
            <w:r w:rsidRPr="00293E0D">
              <w:rPr>
                <w:sz w:val="20"/>
                <w:szCs w:val="20"/>
              </w:rPr>
              <w:t xml:space="preserve">** </w:t>
            </w:r>
            <w:r w:rsidR="00E81C0B">
              <w:rPr>
                <w:sz w:val="20"/>
                <w:szCs w:val="20"/>
                <w:lang w:val="kk-KZ"/>
              </w:rPr>
              <w:t xml:space="preserve">- </w:t>
            </w:r>
            <w:r w:rsidRPr="00293E0D">
              <w:rPr>
                <w:sz w:val="20"/>
                <w:szCs w:val="20"/>
              </w:rPr>
              <w:t>Статистически значимо на уровне 0,01</w:t>
            </w:r>
          </w:p>
        </w:tc>
      </w:tr>
      <w:bookmarkEnd w:id="74"/>
    </w:tbl>
    <w:p w14:paraId="5FC2BA2A" w14:textId="77777777" w:rsidR="00302B53" w:rsidRPr="00293E0D" w:rsidRDefault="00302B53" w:rsidP="002A1CD3">
      <w:pPr>
        <w:widowControl w:val="0"/>
        <w:ind w:firstLine="567"/>
        <w:jc w:val="both"/>
        <w:rPr>
          <w:sz w:val="28"/>
          <w:szCs w:val="28"/>
        </w:rPr>
      </w:pPr>
    </w:p>
    <w:p w14:paraId="146640E3" w14:textId="77777777" w:rsidR="00302B53" w:rsidRPr="00293E0D" w:rsidRDefault="00302B53" w:rsidP="002A1CD3">
      <w:pPr>
        <w:widowControl w:val="0"/>
        <w:ind w:firstLine="567"/>
        <w:jc w:val="both"/>
        <w:rPr>
          <w:sz w:val="28"/>
          <w:szCs w:val="28"/>
        </w:rPr>
      </w:pPr>
    </w:p>
    <w:p w14:paraId="422EFFC8" w14:textId="77777777" w:rsidR="002B2F12" w:rsidRPr="00293E0D" w:rsidRDefault="002B2F12" w:rsidP="002A1CD3">
      <w:pPr>
        <w:widowControl w:val="0"/>
        <w:ind w:firstLine="567"/>
        <w:jc w:val="both"/>
        <w:rPr>
          <w:sz w:val="28"/>
          <w:szCs w:val="28"/>
        </w:rPr>
        <w:sectPr w:rsidR="002B2F12" w:rsidRPr="00293E0D" w:rsidSect="00E81C0B">
          <w:pgSz w:w="16838" w:h="11906" w:orient="landscape" w:code="9"/>
          <w:pgMar w:top="1701" w:right="1134" w:bottom="567" w:left="1134" w:header="709" w:footer="709" w:gutter="0"/>
          <w:cols w:space="708"/>
          <w:docGrid w:linePitch="360"/>
        </w:sectPr>
      </w:pPr>
    </w:p>
    <w:p w14:paraId="0BC1C3AD" w14:textId="1193D154" w:rsidR="00435199" w:rsidRPr="00293E0D" w:rsidRDefault="00435199" w:rsidP="002A1CD3">
      <w:pPr>
        <w:widowControl w:val="0"/>
        <w:ind w:firstLine="709"/>
        <w:jc w:val="both"/>
        <w:rPr>
          <w:sz w:val="28"/>
          <w:szCs w:val="28"/>
        </w:rPr>
      </w:pPr>
      <w:r w:rsidRPr="00293E0D">
        <w:rPr>
          <w:sz w:val="28"/>
          <w:szCs w:val="28"/>
        </w:rPr>
        <w:t xml:space="preserve">В частности, </w:t>
      </w:r>
      <w:r w:rsidR="00143CCE">
        <w:rPr>
          <w:sz w:val="28"/>
          <w:szCs w:val="28"/>
        </w:rPr>
        <w:t>о</w:t>
      </w:r>
      <w:r w:rsidR="00D944E6" w:rsidRPr="00D944E6">
        <w:rPr>
          <w:sz w:val="28"/>
          <w:szCs w:val="28"/>
        </w:rPr>
        <w:t xml:space="preserve">бнаружена отрицательная статистически значимая корреляция между возрастом и рядом компонентов культуры безопасности (таблица 7), включая «Командную работу» </w:t>
      </w:r>
      <w:r w:rsidRPr="00293E0D">
        <w:rPr>
          <w:sz w:val="28"/>
          <w:szCs w:val="28"/>
        </w:rPr>
        <w:t>(ρ = −0,161; p = 0,004), «Сообщение об инцидентах, связанных с безопасностью пациентов» (ρ = −0,121; p = 0,037), «Передач</w:t>
      </w:r>
      <w:r w:rsidR="00D944E6">
        <w:rPr>
          <w:sz w:val="28"/>
          <w:szCs w:val="28"/>
        </w:rPr>
        <w:t>у</w:t>
      </w:r>
      <w:r w:rsidRPr="00293E0D">
        <w:rPr>
          <w:sz w:val="28"/>
          <w:szCs w:val="28"/>
        </w:rPr>
        <w:t xml:space="preserve"> полномочий и обмен информацией» (ρ = −0,119; p = 0,039). В то же время между возрастом и оценками компонента «Обеспеченность кадрами и темп работы» выявлена положительная статистически значимая корреляция (ρ=0,208; p &lt; 0,001).</w:t>
      </w:r>
    </w:p>
    <w:p w14:paraId="237C85B6" w14:textId="68E389F6" w:rsidR="00435199" w:rsidRPr="00293E0D" w:rsidRDefault="00E41260" w:rsidP="002A1CD3">
      <w:pPr>
        <w:widowControl w:val="0"/>
        <w:ind w:firstLine="709"/>
        <w:jc w:val="both"/>
        <w:rPr>
          <w:sz w:val="28"/>
          <w:szCs w:val="28"/>
        </w:rPr>
      </w:pPr>
      <w:r>
        <w:rPr>
          <w:sz w:val="28"/>
          <w:szCs w:val="28"/>
        </w:rPr>
        <w:t>С</w:t>
      </w:r>
      <w:r w:rsidRPr="00E41260">
        <w:rPr>
          <w:sz w:val="28"/>
          <w:szCs w:val="28"/>
        </w:rPr>
        <w:t>пециалист</w:t>
      </w:r>
      <w:r>
        <w:rPr>
          <w:sz w:val="28"/>
          <w:szCs w:val="28"/>
        </w:rPr>
        <w:t>ы</w:t>
      </w:r>
      <w:r w:rsidRPr="00E41260">
        <w:rPr>
          <w:sz w:val="28"/>
          <w:szCs w:val="28"/>
        </w:rPr>
        <w:t xml:space="preserve"> сестринского дела </w:t>
      </w:r>
      <w:r>
        <w:rPr>
          <w:sz w:val="28"/>
          <w:szCs w:val="28"/>
        </w:rPr>
        <w:t xml:space="preserve">мужского пола </w:t>
      </w:r>
      <w:r w:rsidR="00435199" w:rsidRPr="00293E0D">
        <w:rPr>
          <w:sz w:val="28"/>
          <w:szCs w:val="28"/>
        </w:rPr>
        <w:t xml:space="preserve">давали более высокие оценки компонентам «Командная работа» (U=3021,50; р=0,011), «Организационное обучение – Постоянное совершенствование» (U = 2657,00; p &lt;0,001), </w:t>
      </w:r>
      <w:bookmarkStart w:id="77" w:name="_Hlk200394983"/>
      <w:r w:rsidR="00435199" w:rsidRPr="00293E0D">
        <w:rPr>
          <w:sz w:val="28"/>
          <w:szCs w:val="28"/>
        </w:rPr>
        <w:t xml:space="preserve">«Поддержка безопасности пациентов со стороны </w:t>
      </w:r>
      <w:r w:rsidR="008B5F98" w:rsidRPr="00293E0D">
        <w:rPr>
          <w:sz w:val="28"/>
          <w:szCs w:val="28"/>
        </w:rPr>
        <w:t>непосредственного руководителя</w:t>
      </w:r>
      <w:r w:rsidR="00435199" w:rsidRPr="00293E0D">
        <w:rPr>
          <w:sz w:val="28"/>
          <w:szCs w:val="28"/>
        </w:rPr>
        <w:t xml:space="preserve">» (U = 3215,50; р = 0,030), «Коммуникация по поводу ошибок» (U=2729,00; р = 0,001), «Коммуникационная </w:t>
      </w:r>
      <w:bookmarkEnd w:id="77"/>
      <w:r w:rsidR="00435199" w:rsidRPr="00293E0D">
        <w:rPr>
          <w:sz w:val="28"/>
          <w:szCs w:val="28"/>
        </w:rPr>
        <w:t>открытость» (U = 3103,00; p = 0,017) по сравнению с женщинами-медсестрами</w:t>
      </w:r>
      <w:r w:rsidR="00D30709">
        <w:rPr>
          <w:sz w:val="28"/>
          <w:szCs w:val="28"/>
        </w:rPr>
        <w:t xml:space="preserve"> </w:t>
      </w:r>
      <w:r w:rsidR="00D30709" w:rsidRPr="00D30709">
        <w:rPr>
          <w:sz w:val="28"/>
          <w:szCs w:val="28"/>
        </w:rPr>
        <w:t>(таблица 7)</w:t>
      </w:r>
      <w:r w:rsidR="00435199" w:rsidRPr="00293E0D">
        <w:rPr>
          <w:sz w:val="28"/>
          <w:szCs w:val="28"/>
        </w:rPr>
        <w:t>.</w:t>
      </w:r>
    </w:p>
    <w:p w14:paraId="7B2263FE" w14:textId="4B6F9CA0" w:rsidR="00435199" w:rsidRPr="00293E0D" w:rsidRDefault="00435199" w:rsidP="002A1CD3">
      <w:pPr>
        <w:widowControl w:val="0"/>
        <w:ind w:right="-1" w:firstLine="709"/>
        <w:jc w:val="both"/>
        <w:rPr>
          <w:sz w:val="28"/>
          <w:szCs w:val="28"/>
        </w:rPr>
      </w:pPr>
      <w:r w:rsidRPr="00293E0D">
        <w:rPr>
          <w:sz w:val="28"/>
          <w:szCs w:val="28"/>
        </w:rPr>
        <w:t>В зависимости от семейного положения</w:t>
      </w:r>
      <w:r w:rsidR="00143CCE" w:rsidRPr="00143CCE">
        <w:rPr>
          <w:sz w:val="28"/>
          <w:szCs w:val="28"/>
        </w:rPr>
        <w:t>, как показано в таблице 7,</w:t>
      </w:r>
      <w:r w:rsidRPr="00293E0D">
        <w:rPr>
          <w:sz w:val="28"/>
          <w:szCs w:val="28"/>
        </w:rPr>
        <w:t xml:space="preserve"> статистически значимые различия выявлены по компонентам «Командная работа» и «Коммуникация по поводу ошибок»: более высокие оценки по обеим компонентам отмечались у </w:t>
      </w:r>
      <w:r w:rsidR="00E41260">
        <w:rPr>
          <w:sz w:val="28"/>
          <w:szCs w:val="28"/>
        </w:rPr>
        <w:t>с</w:t>
      </w:r>
      <w:r w:rsidR="00E41260" w:rsidRPr="00E41260">
        <w:rPr>
          <w:sz w:val="28"/>
          <w:szCs w:val="28"/>
        </w:rPr>
        <w:t>пециалист</w:t>
      </w:r>
      <w:r w:rsidR="00E41260">
        <w:rPr>
          <w:sz w:val="28"/>
          <w:szCs w:val="28"/>
        </w:rPr>
        <w:t>ов</w:t>
      </w:r>
      <w:r w:rsidR="00E41260" w:rsidRPr="00E41260">
        <w:rPr>
          <w:sz w:val="28"/>
          <w:szCs w:val="28"/>
        </w:rPr>
        <w:t xml:space="preserve"> сестринского дела</w:t>
      </w:r>
      <w:r w:rsidRPr="00293E0D">
        <w:rPr>
          <w:sz w:val="28"/>
          <w:szCs w:val="28"/>
        </w:rPr>
        <w:t>, не состоящих в браке, по сравнению с состоящими в браке (U = 10733,50; p = 0,024 и U = 11064,00; p = 0,045 соответственно).</w:t>
      </w:r>
    </w:p>
    <w:p w14:paraId="7162EF0C" w14:textId="5F42F791" w:rsidR="00435199" w:rsidRPr="00293E0D" w:rsidRDefault="00435199" w:rsidP="002A1CD3">
      <w:pPr>
        <w:widowControl w:val="0"/>
        <w:ind w:firstLine="709"/>
        <w:jc w:val="both"/>
        <w:rPr>
          <w:sz w:val="28"/>
          <w:szCs w:val="28"/>
        </w:rPr>
      </w:pPr>
      <w:r w:rsidRPr="00293E0D">
        <w:rPr>
          <w:sz w:val="28"/>
          <w:szCs w:val="28"/>
        </w:rPr>
        <w:t>В зависимости от уровня образования статистически значимые различия выявлены по компоненте «Поддержка руководства больницы в обеспечении безопасности пациентов» (U = 9076,50; p = 0,048); по другим компонентам культуры безопасности статистически значимых различий не обнаружено</w:t>
      </w:r>
      <w:r w:rsidR="00D30709">
        <w:rPr>
          <w:sz w:val="28"/>
          <w:szCs w:val="28"/>
        </w:rPr>
        <w:t xml:space="preserve"> </w:t>
      </w:r>
      <w:r w:rsidR="00D30709" w:rsidRPr="00D30709">
        <w:rPr>
          <w:sz w:val="28"/>
          <w:szCs w:val="28"/>
        </w:rPr>
        <w:t>(таблица 7)</w:t>
      </w:r>
      <w:r w:rsidR="00127EBD">
        <w:rPr>
          <w:sz w:val="28"/>
          <w:szCs w:val="28"/>
        </w:rPr>
        <w:t>.</w:t>
      </w:r>
    </w:p>
    <w:p w14:paraId="643B7B1D" w14:textId="14E67DBA" w:rsidR="009C7512" w:rsidRPr="00293E0D" w:rsidRDefault="00D30709" w:rsidP="002A1CD3">
      <w:pPr>
        <w:widowControl w:val="0"/>
        <w:ind w:firstLine="709"/>
        <w:jc w:val="both"/>
        <w:rPr>
          <w:color w:val="000000" w:themeColor="text1"/>
          <w:sz w:val="28"/>
          <w:szCs w:val="28"/>
        </w:rPr>
      </w:pPr>
      <w:r w:rsidRPr="00D30709">
        <w:rPr>
          <w:color w:val="000000" w:themeColor="text1"/>
          <w:sz w:val="28"/>
          <w:szCs w:val="28"/>
        </w:rPr>
        <w:t>Согласно данным таблицы 7,</w:t>
      </w:r>
      <w:r>
        <w:rPr>
          <w:color w:val="000000" w:themeColor="text1"/>
          <w:sz w:val="28"/>
          <w:szCs w:val="28"/>
        </w:rPr>
        <w:t xml:space="preserve"> с</w:t>
      </w:r>
      <w:r w:rsidR="009C7512" w:rsidRPr="00293E0D">
        <w:rPr>
          <w:color w:val="000000" w:themeColor="text1"/>
          <w:sz w:val="28"/>
          <w:szCs w:val="28"/>
        </w:rPr>
        <w:t xml:space="preserve">ила выявленных связей и различий между группами соответствовала </w:t>
      </w:r>
      <w:r w:rsidR="00045604" w:rsidRPr="00293E0D">
        <w:rPr>
          <w:color w:val="000000" w:themeColor="text1"/>
          <w:sz w:val="28"/>
          <w:szCs w:val="28"/>
        </w:rPr>
        <w:t xml:space="preserve">преимущественно </w:t>
      </w:r>
      <w:r w:rsidR="009C7512" w:rsidRPr="00293E0D">
        <w:rPr>
          <w:color w:val="000000" w:themeColor="text1"/>
          <w:sz w:val="28"/>
          <w:szCs w:val="28"/>
        </w:rPr>
        <w:t>слабой степени выраженности (|ρ| ≤ 0,21; r ≤ 0,2</w:t>
      </w:r>
      <w:r w:rsidR="00010734" w:rsidRPr="00293E0D">
        <w:rPr>
          <w:color w:val="000000" w:themeColor="text1"/>
          <w:sz w:val="28"/>
          <w:szCs w:val="28"/>
        </w:rPr>
        <w:t>0</w:t>
      </w:r>
      <w:r w:rsidR="009C7512" w:rsidRPr="00293E0D">
        <w:rPr>
          <w:color w:val="000000" w:themeColor="text1"/>
          <w:sz w:val="28"/>
          <w:szCs w:val="28"/>
        </w:rPr>
        <w:t>).</w:t>
      </w:r>
    </w:p>
    <w:p w14:paraId="570F308A" w14:textId="473EF4B2" w:rsidR="00302B53" w:rsidRPr="00293E0D" w:rsidRDefault="00352403" w:rsidP="002A1CD3">
      <w:pPr>
        <w:widowControl w:val="0"/>
        <w:ind w:firstLine="709"/>
        <w:jc w:val="both"/>
        <w:rPr>
          <w:sz w:val="28"/>
          <w:szCs w:val="28"/>
        </w:rPr>
      </w:pPr>
      <w:r w:rsidRPr="00293E0D">
        <w:rPr>
          <w:sz w:val="28"/>
          <w:szCs w:val="28"/>
        </w:rPr>
        <w:t xml:space="preserve">В таблице 8 </w:t>
      </w:r>
      <w:r w:rsidR="00EF5E68" w:rsidRPr="00293E0D">
        <w:rPr>
          <w:sz w:val="28"/>
          <w:szCs w:val="28"/>
        </w:rPr>
        <w:t>отражены</w:t>
      </w:r>
      <w:r w:rsidR="00BD0163" w:rsidRPr="00293E0D">
        <w:rPr>
          <w:sz w:val="28"/>
          <w:szCs w:val="28"/>
        </w:rPr>
        <w:t xml:space="preserve"> результаты статистического анализа взаимосвязей измерений культуры безопасности пациентов с профессиональными характеристиками </w:t>
      </w:r>
      <w:r w:rsidR="00E41260">
        <w:rPr>
          <w:sz w:val="28"/>
          <w:szCs w:val="28"/>
        </w:rPr>
        <w:t>с</w:t>
      </w:r>
      <w:r w:rsidR="00E41260" w:rsidRPr="00E41260">
        <w:rPr>
          <w:sz w:val="28"/>
          <w:szCs w:val="28"/>
        </w:rPr>
        <w:t>пециалист</w:t>
      </w:r>
      <w:r w:rsidR="00E41260">
        <w:rPr>
          <w:sz w:val="28"/>
          <w:szCs w:val="28"/>
        </w:rPr>
        <w:t>ов</w:t>
      </w:r>
      <w:r w:rsidR="00E41260" w:rsidRPr="00E41260">
        <w:rPr>
          <w:sz w:val="28"/>
          <w:szCs w:val="28"/>
        </w:rPr>
        <w:t xml:space="preserve"> сестринского дела</w:t>
      </w:r>
      <w:r w:rsidR="00BD0163" w:rsidRPr="00293E0D">
        <w:rPr>
          <w:sz w:val="28"/>
          <w:szCs w:val="28"/>
        </w:rPr>
        <w:t xml:space="preserve">. </w:t>
      </w:r>
    </w:p>
    <w:p w14:paraId="48EA0A95" w14:textId="77777777" w:rsidR="002B2F12" w:rsidRPr="00293E0D" w:rsidRDefault="002B2F12" w:rsidP="002A1CD3">
      <w:pPr>
        <w:widowControl w:val="0"/>
        <w:ind w:firstLine="567"/>
        <w:jc w:val="both"/>
        <w:rPr>
          <w:sz w:val="28"/>
          <w:szCs w:val="28"/>
        </w:rPr>
        <w:sectPr w:rsidR="002B2F12" w:rsidRPr="00293E0D" w:rsidSect="002B2F12">
          <w:pgSz w:w="11906" w:h="16838"/>
          <w:pgMar w:top="1134" w:right="567" w:bottom="1134" w:left="1701" w:header="709" w:footer="709" w:gutter="0"/>
          <w:cols w:space="708"/>
          <w:docGrid w:linePitch="360"/>
        </w:sectPr>
      </w:pPr>
    </w:p>
    <w:p w14:paraId="7A81FD4E" w14:textId="61F87B0B" w:rsidR="00E752DD" w:rsidRPr="00293E0D" w:rsidRDefault="00950860" w:rsidP="009F47AB">
      <w:pPr>
        <w:pStyle w:val="aff8"/>
        <w:widowControl w:val="0"/>
        <w:ind w:firstLine="0"/>
      </w:pPr>
      <w:bookmarkStart w:id="78" w:name="_Toc223550290"/>
      <w:r w:rsidRPr="00293E0D">
        <w:t xml:space="preserve">Таблица </w:t>
      </w:r>
      <w:r w:rsidR="00F73EB7">
        <w:fldChar w:fldCharType="begin"/>
      </w:r>
      <w:r w:rsidR="00F73EB7" w:rsidRPr="00E02089">
        <w:instrText xml:space="preserve"> SEQ Таблица \* ARABIC </w:instrText>
      </w:r>
      <w:r w:rsidR="00F73EB7">
        <w:fldChar w:fldCharType="separate"/>
      </w:r>
      <w:r w:rsidR="00163EE7">
        <w:rPr>
          <w:noProof/>
        </w:rPr>
        <w:t>8</w:t>
      </w:r>
      <w:r w:rsidR="00F73EB7">
        <w:rPr>
          <w:noProof/>
        </w:rPr>
        <w:fldChar w:fldCharType="end"/>
      </w:r>
      <w:r w:rsidRPr="00293E0D">
        <w:t xml:space="preserve"> </w:t>
      </w:r>
      <w:r w:rsidR="00302B53" w:rsidRPr="00293E0D">
        <w:t>–</w:t>
      </w:r>
      <w:r w:rsidR="00352403" w:rsidRPr="00293E0D">
        <w:t xml:space="preserve"> А</w:t>
      </w:r>
      <w:r w:rsidR="00E752DD" w:rsidRPr="00293E0D">
        <w:t xml:space="preserve">нализ взаимосвязи между измерениями культуры безопасности пациентов и </w:t>
      </w:r>
      <w:r w:rsidR="00302B53" w:rsidRPr="00293E0D">
        <w:t>профессиональными</w:t>
      </w:r>
      <w:r w:rsidR="00E752DD" w:rsidRPr="00293E0D">
        <w:t xml:space="preserve"> характеристиками </w:t>
      </w:r>
      <w:r w:rsidR="00E41260">
        <w:t>с</w:t>
      </w:r>
      <w:r w:rsidR="00E41260" w:rsidRPr="00E41260">
        <w:t>пециалист</w:t>
      </w:r>
      <w:r w:rsidR="00E41260">
        <w:t>ов</w:t>
      </w:r>
      <w:r w:rsidR="00E41260" w:rsidRPr="00E41260">
        <w:t xml:space="preserve"> сестринского дела </w:t>
      </w:r>
      <w:r w:rsidR="00E752DD" w:rsidRPr="00293E0D">
        <w:t>(n=319)</w:t>
      </w:r>
      <w:bookmarkEnd w:id="78"/>
    </w:p>
    <w:p w14:paraId="67DF98A3" w14:textId="77777777" w:rsidR="00E752DD" w:rsidRPr="009F47AB" w:rsidRDefault="00E752DD" w:rsidP="002A1CD3">
      <w:pPr>
        <w:widowControl w:val="0"/>
        <w:ind w:firstLine="567"/>
        <w:jc w:val="both"/>
        <w:rPr>
          <w:sz w:val="16"/>
          <w:szCs w:val="16"/>
        </w:rPr>
      </w:pPr>
    </w:p>
    <w:tbl>
      <w:tblPr>
        <w:tblW w:w="14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1"/>
        <w:gridCol w:w="1306"/>
        <w:gridCol w:w="897"/>
        <w:gridCol w:w="788"/>
        <w:gridCol w:w="804"/>
        <w:gridCol w:w="636"/>
        <w:gridCol w:w="1026"/>
        <w:gridCol w:w="788"/>
        <w:gridCol w:w="1295"/>
        <w:gridCol w:w="1041"/>
        <w:gridCol w:w="8"/>
        <w:gridCol w:w="921"/>
        <w:gridCol w:w="1548"/>
        <w:gridCol w:w="915"/>
        <w:gridCol w:w="798"/>
      </w:tblGrid>
      <w:tr w:rsidR="00E752DD" w:rsidRPr="00293E0D" w14:paraId="3D8867DA" w14:textId="77777777" w:rsidTr="009F47AB">
        <w:trPr>
          <w:jc w:val="center"/>
        </w:trPr>
        <w:tc>
          <w:tcPr>
            <w:tcW w:w="1541" w:type="dxa"/>
            <w:vAlign w:val="center"/>
          </w:tcPr>
          <w:p w14:paraId="07EF966F" w14:textId="2526246D" w:rsidR="00E752DD" w:rsidRPr="00293E0D" w:rsidRDefault="009F47AB" w:rsidP="009F47AB">
            <w:pPr>
              <w:widowControl w:val="0"/>
              <w:jc w:val="center"/>
              <w:rPr>
                <w:b/>
                <w:bCs/>
                <w:sz w:val="20"/>
                <w:szCs w:val="20"/>
              </w:rPr>
            </w:pPr>
            <w:r w:rsidRPr="009F47AB">
              <w:rPr>
                <w:bCs/>
                <w:sz w:val="20"/>
                <w:szCs w:val="20"/>
                <w:lang w:val="kk-KZ"/>
              </w:rPr>
              <w:t>Демографиче ские показатели</w:t>
            </w:r>
          </w:p>
        </w:tc>
        <w:tc>
          <w:tcPr>
            <w:tcW w:w="2991" w:type="dxa"/>
            <w:gridSpan w:val="3"/>
            <w:vAlign w:val="center"/>
          </w:tcPr>
          <w:p w14:paraId="0D6AE569" w14:textId="77777777" w:rsidR="00E752DD" w:rsidRPr="00293E0D" w:rsidRDefault="00E752DD" w:rsidP="009F47AB">
            <w:pPr>
              <w:widowControl w:val="0"/>
              <w:jc w:val="center"/>
              <w:rPr>
                <w:sz w:val="20"/>
                <w:szCs w:val="20"/>
              </w:rPr>
            </w:pPr>
            <w:r w:rsidRPr="00293E0D">
              <w:rPr>
                <w:sz w:val="20"/>
                <w:szCs w:val="20"/>
              </w:rPr>
              <w:t>Командная работа</w:t>
            </w:r>
          </w:p>
        </w:tc>
        <w:tc>
          <w:tcPr>
            <w:tcW w:w="3254" w:type="dxa"/>
            <w:gridSpan w:val="4"/>
            <w:vAlign w:val="center"/>
          </w:tcPr>
          <w:p w14:paraId="58EFB2C0" w14:textId="77777777" w:rsidR="00E752DD" w:rsidRPr="00293E0D" w:rsidRDefault="00E752DD" w:rsidP="009F47AB">
            <w:pPr>
              <w:widowControl w:val="0"/>
              <w:jc w:val="center"/>
              <w:rPr>
                <w:sz w:val="20"/>
                <w:szCs w:val="20"/>
              </w:rPr>
            </w:pPr>
            <w:r w:rsidRPr="00293E0D">
              <w:rPr>
                <w:sz w:val="20"/>
                <w:szCs w:val="20"/>
              </w:rPr>
              <w:t>Обеспеченность кадрами и темп работы</w:t>
            </w:r>
          </w:p>
        </w:tc>
        <w:tc>
          <w:tcPr>
            <w:tcW w:w="3265" w:type="dxa"/>
            <w:gridSpan w:val="4"/>
            <w:vAlign w:val="center"/>
          </w:tcPr>
          <w:p w14:paraId="7EA96622" w14:textId="77777777" w:rsidR="00E752DD" w:rsidRPr="00293E0D" w:rsidRDefault="00E752DD" w:rsidP="009F47AB">
            <w:pPr>
              <w:widowControl w:val="0"/>
              <w:jc w:val="center"/>
              <w:rPr>
                <w:sz w:val="20"/>
                <w:szCs w:val="20"/>
              </w:rPr>
            </w:pPr>
            <w:r w:rsidRPr="00293E0D">
              <w:rPr>
                <w:sz w:val="20"/>
                <w:szCs w:val="20"/>
              </w:rPr>
              <w:t>Организационное обучение - Постоянное совершенствование</w:t>
            </w:r>
          </w:p>
        </w:tc>
        <w:tc>
          <w:tcPr>
            <w:tcW w:w="3261" w:type="dxa"/>
            <w:gridSpan w:val="3"/>
            <w:vAlign w:val="center"/>
          </w:tcPr>
          <w:p w14:paraId="43C02641" w14:textId="77777777" w:rsidR="00E752DD" w:rsidRPr="00293E0D" w:rsidRDefault="00E752DD" w:rsidP="009F47AB">
            <w:pPr>
              <w:widowControl w:val="0"/>
              <w:jc w:val="center"/>
              <w:rPr>
                <w:sz w:val="20"/>
                <w:szCs w:val="20"/>
              </w:rPr>
            </w:pPr>
            <w:r w:rsidRPr="00293E0D">
              <w:rPr>
                <w:sz w:val="20"/>
                <w:szCs w:val="20"/>
              </w:rPr>
              <w:t>Реакция на ошибку</w:t>
            </w:r>
          </w:p>
        </w:tc>
      </w:tr>
      <w:tr w:rsidR="009F47AB" w:rsidRPr="00293E0D" w14:paraId="771887CA" w14:textId="77777777" w:rsidTr="009F47AB">
        <w:trPr>
          <w:jc w:val="center"/>
        </w:trPr>
        <w:tc>
          <w:tcPr>
            <w:tcW w:w="1541" w:type="dxa"/>
            <w:vAlign w:val="center"/>
          </w:tcPr>
          <w:p w14:paraId="0FE46F5A" w14:textId="2EC4F24B" w:rsidR="009F47AB" w:rsidRPr="009F47AB" w:rsidRDefault="009F47AB" w:rsidP="009F47AB">
            <w:pPr>
              <w:widowControl w:val="0"/>
              <w:jc w:val="center"/>
              <w:rPr>
                <w:bCs/>
                <w:sz w:val="20"/>
                <w:szCs w:val="20"/>
                <w:lang w:val="kk-KZ"/>
              </w:rPr>
            </w:pPr>
            <w:r>
              <w:rPr>
                <w:bCs/>
                <w:sz w:val="20"/>
                <w:szCs w:val="20"/>
                <w:lang w:val="kk-KZ"/>
              </w:rPr>
              <w:t>1</w:t>
            </w:r>
          </w:p>
        </w:tc>
        <w:tc>
          <w:tcPr>
            <w:tcW w:w="2991" w:type="dxa"/>
            <w:gridSpan w:val="3"/>
            <w:vAlign w:val="center"/>
          </w:tcPr>
          <w:p w14:paraId="49908BF0" w14:textId="52D4B722" w:rsidR="009F47AB" w:rsidRPr="009F47AB" w:rsidRDefault="009F47AB" w:rsidP="009F47AB">
            <w:pPr>
              <w:widowControl w:val="0"/>
              <w:jc w:val="center"/>
              <w:rPr>
                <w:sz w:val="20"/>
                <w:szCs w:val="20"/>
                <w:lang w:val="kk-KZ"/>
              </w:rPr>
            </w:pPr>
            <w:r>
              <w:rPr>
                <w:sz w:val="20"/>
                <w:szCs w:val="20"/>
                <w:lang w:val="kk-KZ"/>
              </w:rPr>
              <w:t>2</w:t>
            </w:r>
          </w:p>
        </w:tc>
        <w:tc>
          <w:tcPr>
            <w:tcW w:w="3254" w:type="dxa"/>
            <w:gridSpan w:val="4"/>
            <w:vAlign w:val="center"/>
          </w:tcPr>
          <w:p w14:paraId="49555186" w14:textId="2CB5521C" w:rsidR="009F47AB" w:rsidRPr="009F47AB" w:rsidRDefault="009F47AB" w:rsidP="009F47AB">
            <w:pPr>
              <w:widowControl w:val="0"/>
              <w:jc w:val="center"/>
              <w:rPr>
                <w:sz w:val="20"/>
                <w:szCs w:val="20"/>
                <w:lang w:val="kk-KZ"/>
              </w:rPr>
            </w:pPr>
            <w:r>
              <w:rPr>
                <w:sz w:val="20"/>
                <w:szCs w:val="20"/>
                <w:lang w:val="kk-KZ"/>
              </w:rPr>
              <w:t>3</w:t>
            </w:r>
          </w:p>
        </w:tc>
        <w:tc>
          <w:tcPr>
            <w:tcW w:w="3265" w:type="dxa"/>
            <w:gridSpan w:val="4"/>
            <w:vAlign w:val="center"/>
          </w:tcPr>
          <w:p w14:paraId="69256BA0" w14:textId="1D2370FF" w:rsidR="009F47AB" w:rsidRPr="009F47AB" w:rsidRDefault="009F47AB" w:rsidP="009F47AB">
            <w:pPr>
              <w:widowControl w:val="0"/>
              <w:jc w:val="center"/>
              <w:rPr>
                <w:sz w:val="20"/>
                <w:szCs w:val="20"/>
                <w:lang w:val="kk-KZ"/>
              </w:rPr>
            </w:pPr>
            <w:r>
              <w:rPr>
                <w:sz w:val="20"/>
                <w:szCs w:val="20"/>
                <w:lang w:val="kk-KZ"/>
              </w:rPr>
              <w:t>4</w:t>
            </w:r>
          </w:p>
        </w:tc>
        <w:tc>
          <w:tcPr>
            <w:tcW w:w="3261" w:type="dxa"/>
            <w:gridSpan w:val="3"/>
            <w:vAlign w:val="center"/>
          </w:tcPr>
          <w:p w14:paraId="5B9ED32F" w14:textId="0FD715FE" w:rsidR="009F47AB" w:rsidRPr="009F47AB" w:rsidRDefault="009F47AB" w:rsidP="009F47AB">
            <w:pPr>
              <w:widowControl w:val="0"/>
              <w:jc w:val="center"/>
              <w:rPr>
                <w:sz w:val="20"/>
                <w:szCs w:val="20"/>
                <w:lang w:val="kk-KZ"/>
              </w:rPr>
            </w:pPr>
            <w:r>
              <w:rPr>
                <w:sz w:val="20"/>
                <w:szCs w:val="20"/>
                <w:lang w:val="kk-KZ"/>
              </w:rPr>
              <w:t>5</w:t>
            </w:r>
          </w:p>
        </w:tc>
      </w:tr>
      <w:tr w:rsidR="00E752DD" w:rsidRPr="00293E0D" w14:paraId="01363824" w14:textId="77777777" w:rsidTr="009F47AB">
        <w:trPr>
          <w:jc w:val="center"/>
        </w:trPr>
        <w:tc>
          <w:tcPr>
            <w:tcW w:w="1541" w:type="dxa"/>
          </w:tcPr>
          <w:p w14:paraId="3504E0AD" w14:textId="77777777" w:rsidR="00E752DD" w:rsidRPr="00293E0D" w:rsidRDefault="00E752DD" w:rsidP="002A1CD3">
            <w:pPr>
              <w:widowControl w:val="0"/>
              <w:rPr>
                <w:sz w:val="20"/>
                <w:szCs w:val="20"/>
              </w:rPr>
            </w:pPr>
            <w:r w:rsidRPr="00293E0D">
              <w:rPr>
                <w:sz w:val="20"/>
                <w:szCs w:val="20"/>
              </w:rPr>
              <w:t>Переменная</w:t>
            </w:r>
          </w:p>
        </w:tc>
        <w:tc>
          <w:tcPr>
            <w:tcW w:w="1306" w:type="dxa"/>
          </w:tcPr>
          <w:p w14:paraId="172C1575" w14:textId="658E2C54" w:rsidR="00E752DD" w:rsidRPr="00293E0D" w:rsidRDefault="004A7D6E" w:rsidP="002A1CD3">
            <w:pPr>
              <w:widowControl w:val="0"/>
              <w:ind w:right="-272" w:hanging="87"/>
              <w:jc w:val="center"/>
              <w:rPr>
                <w:sz w:val="20"/>
                <w:szCs w:val="20"/>
              </w:rPr>
            </w:pPr>
            <w:r w:rsidRPr="00293E0D">
              <w:rPr>
                <w:sz w:val="20"/>
                <w:szCs w:val="20"/>
              </w:rPr>
              <w:t>Me [IQR]</w:t>
            </w:r>
          </w:p>
        </w:tc>
        <w:tc>
          <w:tcPr>
            <w:tcW w:w="897" w:type="dxa"/>
          </w:tcPr>
          <w:p w14:paraId="113FDD5C" w14:textId="0544399B" w:rsidR="00E752DD" w:rsidRPr="00293E0D" w:rsidRDefault="00E752DD" w:rsidP="002A1CD3">
            <w:pPr>
              <w:widowControl w:val="0"/>
              <w:jc w:val="center"/>
              <w:rPr>
                <w:sz w:val="20"/>
                <w:szCs w:val="20"/>
              </w:rPr>
            </w:pPr>
            <w:r w:rsidRPr="00293E0D">
              <w:rPr>
                <w:sz w:val="20"/>
                <w:szCs w:val="20"/>
              </w:rPr>
              <w:t>Стат</w:t>
            </w:r>
            <w:r w:rsidR="0049772E" w:rsidRPr="00293E0D">
              <w:rPr>
                <w:sz w:val="20"/>
                <w:szCs w:val="20"/>
              </w:rPr>
              <w:t xml:space="preserve">. </w:t>
            </w:r>
            <w:r w:rsidRPr="00293E0D">
              <w:rPr>
                <w:sz w:val="20"/>
                <w:szCs w:val="20"/>
              </w:rPr>
              <w:t>анализ</w:t>
            </w:r>
          </w:p>
        </w:tc>
        <w:tc>
          <w:tcPr>
            <w:tcW w:w="788" w:type="dxa"/>
          </w:tcPr>
          <w:p w14:paraId="5A1BBA35" w14:textId="77777777" w:rsidR="00E752DD" w:rsidRPr="00293E0D" w:rsidRDefault="00E752DD" w:rsidP="002A1CD3">
            <w:pPr>
              <w:widowControl w:val="0"/>
              <w:jc w:val="center"/>
              <w:rPr>
                <w:iCs/>
                <w:sz w:val="20"/>
                <w:szCs w:val="20"/>
              </w:rPr>
            </w:pPr>
            <w:r w:rsidRPr="00293E0D">
              <w:rPr>
                <w:iCs/>
                <w:sz w:val="20"/>
                <w:szCs w:val="20"/>
              </w:rPr>
              <w:t>p</w:t>
            </w:r>
          </w:p>
        </w:tc>
        <w:tc>
          <w:tcPr>
            <w:tcW w:w="1440" w:type="dxa"/>
            <w:gridSpan w:val="2"/>
          </w:tcPr>
          <w:p w14:paraId="74C36E66" w14:textId="5EADEEC4" w:rsidR="00E752DD" w:rsidRPr="00293E0D" w:rsidRDefault="004A7D6E" w:rsidP="002A1CD3">
            <w:pPr>
              <w:widowControl w:val="0"/>
              <w:jc w:val="center"/>
              <w:rPr>
                <w:sz w:val="20"/>
                <w:szCs w:val="20"/>
              </w:rPr>
            </w:pPr>
            <w:r w:rsidRPr="00293E0D">
              <w:rPr>
                <w:sz w:val="20"/>
                <w:szCs w:val="20"/>
              </w:rPr>
              <w:t>Me [IQR]</w:t>
            </w:r>
          </w:p>
        </w:tc>
        <w:tc>
          <w:tcPr>
            <w:tcW w:w="1026" w:type="dxa"/>
          </w:tcPr>
          <w:p w14:paraId="086F3585" w14:textId="2F0C90DA" w:rsidR="00E752DD" w:rsidRPr="00293E0D" w:rsidRDefault="00E752DD" w:rsidP="002A1CD3">
            <w:pPr>
              <w:widowControl w:val="0"/>
              <w:jc w:val="center"/>
              <w:rPr>
                <w:sz w:val="20"/>
                <w:szCs w:val="20"/>
              </w:rPr>
            </w:pPr>
            <w:r w:rsidRPr="00293E0D">
              <w:rPr>
                <w:sz w:val="20"/>
                <w:szCs w:val="20"/>
              </w:rPr>
              <w:t>Стат</w:t>
            </w:r>
            <w:r w:rsidR="0049772E" w:rsidRPr="00293E0D">
              <w:rPr>
                <w:sz w:val="20"/>
                <w:szCs w:val="20"/>
              </w:rPr>
              <w:t xml:space="preserve">. </w:t>
            </w:r>
            <w:r w:rsidRPr="00293E0D">
              <w:rPr>
                <w:sz w:val="20"/>
                <w:szCs w:val="20"/>
              </w:rPr>
              <w:t>анализ</w:t>
            </w:r>
          </w:p>
        </w:tc>
        <w:tc>
          <w:tcPr>
            <w:tcW w:w="788" w:type="dxa"/>
          </w:tcPr>
          <w:p w14:paraId="2D64E98A" w14:textId="77777777" w:rsidR="00E752DD" w:rsidRPr="00293E0D" w:rsidRDefault="00E752DD" w:rsidP="002A1CD3">
            <w:pPr>
              <w:widowControl w:val="0"/>
              <w:jc w:val="center"/>
              <w:rPr>
                <w:sz w:val="20"/>
                <w:szCs w:val="20"/>
              </w:rPr>
            </w:pPr>
            <w:r w:rsidRPr="00293E0D">
              <w:rPr>
                <w:sz w:val="20"/>
                <w:szCs w:val="20"/>
              </w:rPr>
              <w:t>p</w:t>
            </w:r>
          </w:p>
        </w:tc>
        <w:tc>
          <w:tcPr>
            <w:tcW w:w="1295" w:type="dxa"/>
          </w:tcPr>
          <w:p w14:paraId="13600BC8" w14:textId="6385EDDD" w:rsidR="00E752DD" w:rsidRPr="00293E0D" w:rsidRDefault="004A7D6E" w:rsidP="002A1CD3">
            <w:pPr>
              <w:widowControl w:val="0"/>
              <w:jc w:val="center"/>
              <w:rPr>
                <w:sz w:val="20"/>
                <w:szCs w:val="20"/>
              </w:rPr>
            </w:pPr>
            <w:r w:rsidRPr="00293E0D">
              <w:rPr>
                <w:sz w:val="20"/>
                <w:szCs w:val="20"/>
              </w:rPr>
              <w:t>Me [IQR]</w:t>
            </w:r>
          </w:p>
        </w:tc>
        <w:tc>
          <w:tcPr>
            <w:tcW w:w="1041" w:type="dxa"/>
          </w:tcPr>
          <w:p w14:paraId="66B0B76B" w14:textId="3E17ED13" w:rsidR="00E752DD" w:rsidRPr="00293E0D" w:rsidRDefault="00E752DD" w:rsidP="002A1CD3">
            <w:pPr>
              <w:widowControl w:val="0"/>
              <w:jc w:val="center"/>
              <w:rPr>
                <w:sz w:val="20"/>
                <w:szCs w:val="20"/>
              </w:rPr>
            </w:pPr>
            <w:r w:rsidRPr="00293E0D">
              <w:rPr>
                <w:sz w:val="20"/>
                <w:szCs w:val="20"/>
              </w:rPr>
              <w:t>Стат</w:t>
            </w:r>
            <w:r w:rsidR="0049772E" w:rsidRPr="00293E0D">
              <w:rPr>
                <w:sz w:val="20"/>
                <w:szCs w:val="20"/>
              </w:rPr>
              <w:t>.</w:t>
            </w:r>
            <w:r w:rsidRPr="00293E0D">
              <w:rPr>
                <w:sz w:val="20"/>
                <w:szCs w:val="20"/>
              </w:rPr>
              <w:t xml:space="preserve"> анализ</w:t>
            </w:r>
          </w:p>
        </w:tc>
        <w:tc>
          <w:tcPr>
            <w:tcW w:w="929" w:type="dxa"/>
            <w:gridSpan w:val="2"/>
          </w:tcPr>
          <w:p w14:paraId="247973D1" w14:textId="77777777" w:rsidR="00E752DD" w:rsidRPr="00293E0D" w:rsidRDefault="00E752DD" w:rsidP="002A1CD3">
            <w:pPr>
              <w:widowControl w:val="0"/>
              <w:jc w:val="center"/>
              <w:rPr>
                <w:sz w:val="20"/>
                <w:szCs w:val="20"/>
              </w:rPr>
            </w:pPr>
            <w:r w:rsidRPr="00293E0D">
              <w:rPr>
                <w:sz w:val="20"/>
                <w:szCs w:val="20"/>
              </w:rPr>
              <w:t>p</w:t>
            </w:r>
          </w:p>
        </w:tc>
        <w:tc>
          <w:tcPr>
            <w:tcW w:w="1548" w:type="dxa"/>
          </w:tcPr>
          <w:p w14:paraId="625CDAA3" w14:textId="26AC93F0" w:rsidR="00E752DD" w:rsidRPr="00293E0D" w:rsidRDefault="004A7D6E" w:rsidP="002A1CD3">
            <w:pPr>
              <w:widowControl w:val="0"/>
              <w:jc w:val="center"/>
              <w:rPr>
                <w:sz w:val="20"/>
                <w:szCs w:val="20"/>
              </w:rPr>
            </w:pPr>
            <w:r w:rsidRPr="00293E0D">
              <w:rPr>
                <w:sz w:val="20"/>
                <w:szCs w:val="20"/>
              </w:rPr>
              <w:t>Me [IQR]</w:t>
            </w:r>
          </w:p>
        </w:tc>
        <w:tc>
          <w:tcPr>
            <w:tcW w:w="915" w:type="dxa"/>
          </w:tcPr>
          <w:p w14:paraId="1F3C8485" w14:textId="1060995B" w:rsidR="00E752DD" w:rsidRPr="00293E0D" w:rsidRDefault="00E752DD" w:rsidP="002A1CD3">
            <w:pPr>
              <w:widowControl w:val="0"/>
              <w:jc w:val="center"/>
              <w:rPr>
                <w:sz w:val="20"/>
                <w:szCs w:val="20"/>
              </w:rPr>
            </w:pPr>
            <w:r w:rsidRPr="00293E0D">
              <w:rPr>
                <w:sz w:val="20"/>
                <w:szCs w:val="20"/>
              </w:rPr>
              <w:t>Стат</w:t>
            </w:r>
            <w:r w:rsidR="0049772E" w:rsidRPr="00293E0D">
              <w:rPr>
                <w:sz w:val="20"/>
                <w:szCs w:val="20"/>
              </w:rPr>
              <w:t>.</w:t>
            </w:r>
            <w:r w:rsidRPr="00293E0D">
              <w:rPr>
                <w:sz w:val="20"/>
                <w:szCs w:val="20"/>
              </w:rPr>
              <w:t xml:space="preserve"> анализ</w:t>
            </w:r>
          </w:p>
        </w:tc>
        <w:tc>
          <w:tcPr>
            <w:tcW w:w="798" w:type="dxa"/>
          </w:tcPr>
          <w:p w14:paraId="6FB4ABF8" w14:textId="77777777" w:rsidR="00E752DD" w:rsidRPr="00293E0D" w:rsidRDefault="00E752DD" w:rsidP="002A1CD3">
            <w:pPr>
              <w:widowControl w:val="0"/>
              <w:jc w:val="center"/>
              <w:rPr>
                <w:iCs/>
                <w:sz w:val="20"/>
                <w:szCs w:val="20"/>
              </w:rPr>
            </w:pPr>
            <w:r w:rsidRPr="00293E0D">
              <w:rPr>
                <w:iCs/>
                <w:sz w:val="20"/>
                <w:szCs w:val="20"/>
              </w:rPr>
              <w:t>p</w:t>
            </w:r>
          </w:p>
        </w:tc>
      </w:tr>
      <w:tr w:rsidR="00E752DD" w:rsidRPr="00293E0D" w14:paraId="0A567D97" w14:textId="77777777" w:rsidTr="009F47AB">
        <w:trPr>
          <w:jc w:val="center"/>
        </w:trPr>
        <w:tc>
          <w:tcPr>
            <w:tcW w:w="1541" w:type="dxa"/>
          </w:tcPr>
          <w:p w14:paraId="2E785D2A" w14:textId="77777777" w:rsidR="00E752DD" w:rsidRPr="00293E0D" w:rsidRDefault="00E752DD" w:rsidP="002A1CD3">
            <w:pPr>
              <w:widowControl w:val="0"/>
              <w:rPr>
                <w:sz w:val="20"/>
                <w:szCs w:val="20"/>
              </w:rPr>
            </w:pPr>
            <w:r w:rsidRPr="00293E0D">
              <w:rPr>
                <w:sz w:val="20"/>
                <w:szCs w:val="20"/>
              </w:rPr>
              <w:t>Профессия</w:t>
            </w:r>
          </w:p>
        </w:tc>
        <w:tc>
          <w:tcPr>
            <w:tcW w:w="1306" w:type="dxa"/>
          </w:tcPr>
          <w:p w14:paraId="5A9AF1FE" w14:textId="77777777" w:rsidR="00E752DD" w:rsidRPr="00293E0D" w:rsidRDefault="00E752DD" w:rsidP="002A1CD3">
            <w:pPr>
              <w:widowControl w:val="0"/>
              <w:ind w:right="-272" w:hanging="87"/>
              <w:rPr>
                <w:sz w:val="20"/>
                <w:szCs w:val="20"/>
              </w:rPr>
            </w:pPr>
            <w:r w:rsidRPr="00293E0D">
              <w:rPr>
                <w:sz w:val="20"/>
                <w:szCs w:val="20"/>
              </w:rPr>
              <w:t>-</w:t>
            </w:r>
          </w:p>
        </w:tc>
        <w:tc>
          <w:tcPr>
            <w:tcW w:w="897" w:type="dxa"/>
          </w:tcPr>
          <w:p w14:paraId="05428008" w14:textId="77777777" w:rsidR="00E752DD" w:rsidRPr="00293E0D" w:rsidRDefault="00E752DD" w:rsidP="002A1CD3">
            <w:pPr>
              <w:widowControl w:val="0"/>
              <w:ind w:right="-122" w:hanging="82"/>
              <w:rPr>
                <w:sz w:val="20"/>
                <w:szCs w:val="20"/>
              </w:rPr>
            </w:pPr>
            <w:r w:rsidRPr="00293E0D">
              <w:rPr>
                <w:sz w:val="20"/>
                <w:szCs w:val="20"/>
              </w:rPr>
              <w:t xml:space="preserve">U = 8200,50 </w:t>
            </w:r>
          </w:p>
        </w:tc>
        <w:tc>
          <w:tcPr>
            <w:tcW w:w="788" w:type="dxa"/>
          </w:tcPr>
          <w:p w14:paraId="633675D1" w14:textId="77777777" w:rsidR="00E752DD" w:rsidRPr="00293E0D" w:rsidRDefault="00E752DD" w:rsidP="002A1CD3">
            <w:pPr>
              <w:widowControl w:val="0"/>
              <w:rPr>
                <w:sz w:val="20"/>
                <w:szCs w:val="20"/>
              </w:rPr>
            </w:pPr>
            <w:r w:rsidRPr="00293E0D">
              <w:rPr>
                <w:sz w:val="20"/>
                <w:szCs w:val="20"/>
              </w:rPr>
              <w:t>0,614</w:t>
            </w:r>
          </w:p>
        </w:tc>
        <w:tc>
          <w:tcPr>
            <w:tcW w:w="1440" w:type="dxa"/>
            <w:gridSpan w:val="2"/>
          </w:tcPr>
          <w:p w14:paraId="3B52B4A2" w14:textId="77777777" w:rsidR="00E752DD" w:rsidRPr="00293E0D" w:rsidRDefault="00E752DD" w:rsidP="002A1CD3">
            <w:pPr>
              <w:widowControl w:val="0"/>
              <w:rPr>
                <w:sz w:val="20"/>
                <w:szCs w:val="20"/>
              </w:rPr>
            </w:pPr>
            <w:r w:rsidRPr="00293E0D">
              <w:rPr>
                <w:sz w:val="20"/>
                <w:szCs w:val="20"/>
              </w:rPr>
              <w:t>-</w:t>
            </w:r>
          </w:p>
        </w:tc>
        <w:tc>
          <w:tcPr>
            <w:tcW w:w="1026" w:type="dxa"/>
          </w:tcPr>
          <w:p w14:paraId="6EE87F4B" w14:textId="77777777" w:rsidR="00E752DD" w:rsidRPr="00293E0D" w:rsidRDefault="00E752DD" w:rsidP="002A1CD3">
            <w:pPr>
              <w:widowControl w:val="0"/>
              <w:rPr>
                <w:sz w:val="20"/>
                <w:szCs w:val="20"/>
              </w:rPr>
            </w:pPr>
            <w:r w:rsidRPr="00293E0D">
              <w:rPr>
                <w:sz w:val="20"/>
                <w:szCs w:val="20"/>
              </w:rPr>
              <w:t xml:space="preserve">U = 8188,50 </w:t>
            </w:r>
          </w:p>
        </w:tc>
        <w:tc>
          <w:tcPr>
            <w:tcW w:w="788" w:type="dxa"/>
          </w:tcPr>
          <w:p w14:paraId="68685548" w14:textId="77777777" w:rsidR="00E752DD" w:rsidRPr="00293E0D" w:rsidRDefault="00E752DD" w:rsidP="002A1CD3">
            <w:pPr>
              <w:widowControl w:val="0"/>
              <w:rPr>
                <w:sz w:val="20"/>
                <w:szCs w:val="20"/>
              </w:rPr>
            </w:pPr>
            <w:r w:rsidRPr="00293E0D">
              <w:rPr>
                <w:sz w:val="20"/>
                <w:szCs w:val="20"/>
              </w:rPr>
              <w:t>0,606</w:t>
            </w:r>
          </w:p>
        </w:tc>
        <w:tc>
          <w:tcPr>
            <w:tcW w:w="1295" w:type="dxa"/>
          </w:tcPr>
          <w:p w14:paraId="059CA0DF" w14:textId="77777777" w:rsidR="00E752DD" w:rsidRPr="00293E0D" w:rsidRDefault="00E752DD" w:rsidP="002A1CD3">
            <w:pPr>
              <w:widowControl w:val="0"/>
              <w:ind w:right="-256" w:hanging="83"/>
              <w:rPr>
                <w:sz w:val="20"/>
                <w:szCs w:val="20"/>
              </w:rPr>
            </w:pPr>
            <w:r w:rsidRPr="00293E0D">
              <w:rPr>
                <w:sz w:val="20"/>
                <w:szCs w:val="20"/>
              </w:rPr>
              <w:t>-</w:t>
            </w:r>
          </w:p>
          <w:p w14:paraId="64D44C33" w14:textId="77777777" w:rsidR="00E752DD" w:rsidRPr="00293E0D" w:rsidRDefault="00E752DD" w:rsidP="002A1CD3">
            <w:pPr>
              <w:widowControl w:val="0"/>
              <w:ind w:right="-256" w:hanging="83"/>
              <w:rPr>
                <w:sz w:val="20"/>
                <w:szCs w:val="20"/>
              </w:rPr>
            </w:pPr>
          </w:p>
        </w:tc>
        <w:tc>
          <w:tcPr>
            <w:tcW w:w="1041" w:type="dxa"/>
          </w:tcPr>
          <w:p w14:paraId="3F7C1B6A" w14:textId="77777777" w:rsidR="00E752DD" w:rsidRPr="00293E0D" w:rsidRDefault="00E752DD" w:rsidP="002A1CD3">
            <w:pPr>
              <w:widowControl w:val="0"/>
              <w:rPr>
                <w:sz w:val="20"/>
                <w:szCs w:val="20"/>
              </w:rPr>
            </w:pPr>
            <w:r w:rsidRPr="00293E0D">
              <w:rPr>
                <w:sz w:val="20"/>
                <w:szCs w:val="20"/>
              </w:rPr>
              <w:t xml:space="preserve">U = 7994,00 </w:t>
            </w:r>
          </w:p>
        </w:tc>
        <w:tc>
          <w:tcPr>
            <w:tcW w:w="929" w:type="dxa"/>
            <w:gridSpan w:val="2"/>
          </w:tcPr>
          <w:p w14:paraId="17349803" w14:textId="77777777" w:rsidR="00E752DD" w:rsidRPr="00293E0D" w:rsidRDefault="00E752DD" w:rsidP="002A1CD3">
            <w:pPr>
              <w:widowControl w:val="0"/>
              <w:rPr>
                <w:sz w:val="20"/>
                <w:szCs w:val="20"/>
              </w:rPr>
            </w:pPr>
            <w:r w:rsidRPr="00293E0D">
              <w:rPr>
                <w:sz w:val="20"/>
                <w:szCs w:val="20"/>
              </w:rPr>
              <w:t>0,392</w:t>
            </w:r>
          </w:p>
        </w:tc>
        <w:tc>
          <w:tcPr>
            <w:tcW w:w="1548" w:type="dxa"/>
          </w:tcPr>
          <w:p w14:paraId="57B87126" w14:textId="77777777" w:rsidR="00E752DD" w:rsidRPr="00293E0D" w:rsidRDefault="00E752DD" w:rsidP="002A1CD3">
            <w:pPr>
              <w:widowControl w:val="0"/>
              <w:rPr>
                <w:sz w:val="20"/>
                <w:szCs w:val="20"/>
              </w:rPr>
            </w:pPr>
            <w:r w:rsidRPr="00293E0D">
              <w:rPr>
                <w:sz w:val="20"/>
                <w:szCs w:val="20"/>
              </w:rPr>
              <w:t>-</w:t>
            </w:r>
          </w:p>
          <w:p w14:paraId="59D99246" w14:textId="77777777" w:rsidR="00E752DD" w:rsidRPr="00293E0D" w:rsidRDefault="00E752DD" w:rsidP="002A1CD3">
            <w:pPr>
              <w:widowControl w:val="0"/>
              <w:rPr>
                <w:sz w:val="20"/>
                <w:szCs w:val="20"/>
              </w:rPr>
            </w:pPr>
          </w:p>
        </w:tc>
        <w:tc>
          <w:tcPr>
            <w:tcW w:w="915" w:type="dxa"/>
          </w:tcPr>
          <w:p w14:paraId="0ACD6E9C" w14:textId="77777777" w:rsidR="00E752DD" w:rsidRPr="00293E0D" w:rsidRDefault="00E752DD" w:rsidP="002A1CD3">
            <w:pPr>
              <w:widowControl w:val="0"/>
              <w:rPr>
                <w:sz w:val="20"/>
                <w:szCs w:val="20"/>
              </w:rPr>
            </w:pPr>
            <w:r w:rsidRPr="00293E0D">
              <w:rPr>
                <w:sz w:val="20"/>
                <w:szCs w:val="20"/>
              </w:rPr>
              <w:t xml:space="preserve">U = 8248,50 </w:t>
            </w:r>
          </w:p>
        </w:tc>
        <w:tc>
          <w:tcPr>
            <w:tcW w:w="798" w:type="dxa"/>
          </w:tcPr>
          <w:p w14:paraId="06190EB9" w14:textId="77777777" w:rsidR="00E752DD" w:rsidRPr="00293E0D" w:rsidRDefault="00E752DD" w:rsidP="002A1CD3">
            <w:pPr>
              <w:widowControl w:val="0"/>
              <w:rPr>
                <w:sz w:val="20"/>
                <w:szCs w:val="20"/>
              </w:rPr>
            </w:pPr>
            <w:r w:rsidRPr="00293E0D">
              <w:rPr>
                <w:sz w:val="20"/>
                <w:szCs w:val="20"/>
              </w:rPr>
              <w:t>0,665</w:t>
            </w:r>
          </w:p>
        </w:tc>
      </w:tr>
      <w:tr w:rsidR="00E752DD" w:rsidRPr="00293E0D" w14:paraId="2D13963F" w14:textId="77777777" w:rsidTr="009F47AB">
        <w:trPr>
          <w:jc w:val="center"/>
        </w:trPr>
        <w:tc>
          <w:tcPr>
            <w:tcW w:w="1541" w:type="dxa"/>
          </w:tcPr>
          <w:p w14:paraId="331CCE0B" w14:textId="048E98CB" w:rsidR="00E752DD" w:rsidRPr="00293E0D" w:rsidRDefault="008C6A98" w:rsidP="00CF3F7C">
            <w:pPr>
              <w:widowControl w:val="0"/>
              <w:ind w:left="184"/>
              <w:rPr>
                <w:sz w:val="20"/>
                <w:szCs w:val="20"/>
              </w:rPr>
            </w:pPr>
            <w:r w:rsidRPr="008C6A98">
              <w:rPr>
                <w:sz w:val="20"/>
                <w:szCs w:val="20"/>
              </w:rPr>
              <w:t>Медсестра/медбрат</w:t>
            </w:r>
          </w:p>
        </w:tc>
        <w:tc>
          <w:tcPr>
            <w:tcW w:w="1306" w:type="dxa"/>
          </w:tcPr>
          <w:p w14:paraId="73193AB5" w14:textId="77777777" w:rsidR="00E752DD" w:rsidRPr="00293E0D" w:rsidRDefault="00E752DD" w:rsidP="002A1CD3">
            <w:pPr>
              <w:widowControl w:val="0"/>
              <w:ind w:right="-272" w:hanging="87"/>
              <w:rPr>
                <w:sz w:val="20"/>
                <w:szCs w:val="20"/>
              </w:rPr>
            </w:pPr>
            <w:r w:rsidRPr="00293E0D">
              <w:rPr>
                <w:sz w:val="20"/>
                <w:szCs w:val="20"/>
              </w:rPr>
              <w:t>4,00 (3,67–4,33)</w:t>
            </w:r>
          </w:p>
        </w:tc>
        <w:tc>
          <w:tcPr>
            <w:tcW w:w="897" w:type="dxa"/>
          </w:tcPr>
          <w:p w14:paraId="29EE333B" w14:textId="77777777" w:rsidR="00E752DD" w:rsidRPr="00293E0D" w:rsidRDefault="00E752DD" w:rsidP="002A1CD3">
            <w:pPr>
              <w:widowControl w:val="0"/>
              <w:ind w:right="-122" w:hanging="82"/>
              <w:rPr>
                <w:sz w:val="20"/>
                <w:szCs w:val="20"/>
              </w:rPr>
            </w:pPr>
            <w:r w:rsidRPr="00293E0D">
              <w:rPr>
                <w:sz w:val="20"/>
                <w:szCs w:val="20"/>
              </w:rPr>
              <w:t>-</w:t>
            </w:r>
          </w:p>
        </w:tc>
        <w:tc>
          <w:tcPr>
            <w:tcW w:w="788" w:type="dxa"/>
          </w:tcPr>
          <w:p w14:paraId="3230337A" w14:textId="77777777" w:rsidR="00E752DD" w:rsidRPr="00293E0D" w:rsidRDefault="00E752DD" w:rsidP="002A1CD3">
            <w:pPr>
              <w:widowControl w:val="0"/>
              <w:rPr>
                <w:sz w:val="20"/>
                <w:szCs w:val="20"/>
              </w:rPr>
            </w:pPr>
            <w:r w:rsidRPr="00293E0D">
              <w:rPr>
                <w:sz w:val="20"/>
                <w:szCs w:val="20"/>
              </w:rPr>
              <w:t>-</w:t>
            </w:r>
          </w:p>
        </w:tc>
        <w:tc>
          <w:tcPr>
            <w:tcW w:w="1440" w:type="dxa"/>
            <w:gridSpan w:val="2"/>
          </w:tcPr>
          <w:p w14:paraId="7E33AF60" w14:textId="77777777" w:rsidR="00E752DD" w:rsidRPr="00293E0D" w:rsidRDefault="00E752DD" w:rsidP="009F47AB">
            <w:pPr>
              <w:widowControl w:val="0"/>
              <w:ind w:left="-61" w:right="-124"/>
              <w:rPr>
                <w:sz w:val="20"/>
                <w:szCs w:val="20"/>
              </w:rPr>
            </w:pPr>
            <w:r w:rsidRPr="00293E0D">
              <w:rPr>
                <w:sz w:val="20"/>
                <w:szCs w:val="20"/>
              </w:rPr>
              <w:t>3,50 (3,00–4,00)</w:t>
            </w:r>
          </w:p>
        </w:tc>
        <w:tc>
          <w:tcPr>
            <w:tcW w:w="1026" w:type="dxa"/>
          </w:tcPr>
          <w:p w14:paraId="1FDBF0D6" w14:textId="77777777" w:rsidR="00E752DD" w:rsidRPr="00293E0D" w:rsidRDefault="00E752DD" w:rsidP="002A1CD3">
            <w:pPr>
              <w:widowControl w:val="0"/>
              <w:rPr>
                <w:sz w:val="20"/>
                <w:szCs w:val="20"/>
              </w:rPr>
            </w:pPr>
            <w:r w:rsidRPr="00293E0D">
              <w:rPr>
                <w:sz w:val="20"/>
                <w:szCs w:val="20"/>
              </w:rPr>
              <w:t>-</w:t>
            </w:r>
          </w:p>
        </w:tc>
        <w:tc>
          <w:tcPr>
            <w:tcW w:w="788" w:type="dxa"/>
          </w:tcPr>
          <w:p w14:paraId="53B2F810" w14:textId="77777777" w:rsidR="00E752DD" w:rsidRPr="00293E0D" w:rsidRDefault="00E752DD" w:rsidP="002A1CD3">
            <w:pPr>
              <w:widowControl w:val="0"/>
              <w:rPr>
                <w:sz w:val="20"/>
                <w:szCs w:val="20"/>
              </w:rPr>
            </w:pPr>
            <w:r w:rsidRPr="00293E0D">
              <w:rPr>
                <w:sz w:val="20"/>
                <w:szCs w:val="20"/>
              </w:rPr>
              <w:t>-</w:t>
            </w:r>
          </w:p>
        </w:tc>
        <w:tc>
          <w:tcPr>
            <w:tcW w:w="1295" w:type="dxa"/>
          </w:tcPr>
          <w:p w14:paraId="13E3721B" w14:textId="77777777" w:rsidR="00E752DD" w:rsidRPr="00293E0D" w:rsidRDefault="00E752DD" w:rsidP="002A1CD3">
            <w:pPr>
              <w:widowControl w:val="0"/>
              <w:ind w:right="-256" w:hanging="83"/>
              <w:rPr>
                <w:sz w:val="20"/>
                <w:szCs w:val="20"/>
              </w:rPr>
            </w:pPr>
            <w:r w:rsidRPr="00293E0D">
              <w:rPr>
                <w:sz w:val="20"/>
                <w:szCs w:val="20"/>
              </w:rPr>
              <w:t>4,00 (3,67–4,00)</w:t>
            </w:r>
          </w:p>
        </w:tc>
        <w:tc>
          <w:tcPr>
            <w:tcW w:w="1041" w:type="dxa"/>
          </w:tcPr>
          <w:p w14:paraId="179D25B1" w14:textId="77777777" w:rsidR="00E752DD" w:rsidRPr="00293E0D" w:rsidRDefault="00E752DD" w:rsidP="002A1CD3">
            <w:pPr>
              <w:widowControl w:val="0"/>
              <w:rPr>
                <w:sz w:val="20"/>
                <w:szCs w:val="20"/>
              </w:rPr>
            </w:pPr>
            <w:r w:rsidRPr="00293E0D">
              <w:rPr>
                <w:sz w:val="20"/>
                <w:szCs w:val="20"/>
              </w:rPr>
              <w:t>-</w:t>
            </w:r>
          </w:p>
        </w:tc>
        <w:tc>
          <w:tcPr>
            <w:tcW w:w="929" w:type="dxa"/>
            <w:gridSpan w:val="2"/>
          </w:tcPr>
          <w:p w14:paraId="02BBAD67" w14:textId="77777777" w:rsidR="00E752DD" w:rsidRPr="00293E0D" w:rsidRDefault="00E752DD" w:rsidP="002A1CD3">
            <w:pPr>
              <w:widowControl w:val="0"/>
              <w:rPr>
                <w:sz w:val="20"/>
                <w:szCs w:val="20"/>
              </w:rPr>
            </w:pPr>
            <w:r w:rsidRPr="00293E0D">
              <w:rPr>
                <w:sz w:val="20"/>
                <w:szCs w:val="20"/>
              </w:rPr>
              <w:t>-</w:t>
            </w:r>
          </w:p>
        </w:tc>
        <w:tc>
          <w:tcPr>
            <w:tcW w:w="1548" w:type="dxa"/>
          </w:tcPr>
          <w:p w14:paraId="74F8016F" w14:textId="77777777" w:rsidR="00E752DD" w:rsidRPr="00293E0D" w:rsidRDefault="00E752DD" w:rsidP="009F47AB">
            <w:pPr>
              <w:widowControl w:val="0"/>
              <w:ind w:right="-90"/>
              <w:rPr>
                <w:sz w:val="20"/>
                <w:szCs w:val="20"/>
              </w:rPr>
            </w:pPr>
            <w:r w:rsidRPr="00293E0D">
              <w:rPr>
                <w:sz w:val="20"/>
                <w:szCs w:val="20"/>
              </w:rPr>
              <w:t>4,00 (3,50–4,00)</w:t>
            </w:r>
          </w:p>
        </w:tc>
        <w:tc>
          <w:tcPr>
            <w:tcW w:w="915" w:type="dxa"/>
          </w:tcPr>
          <w:p w14:paraId="695C084B" w14:textId="77777777" w:rsidR="00E752DD" w:rsidRPr="00293E0D" w:rsidRDefault="00E752DD" w:rsidP="002A1CD3">
            <w:pPr>
              <w:widowControl w:val="0"/>
              <w:rPr>
                <w:sz w:val="20"/>
                <w:szCs w:val="20"/>
              </w:rPr>
            </w:pPr>
            <w:r w:rsidRPr="00293E0D">
              <w:rPr>
                <w:sz w:val="20"/>
                <w:szCs w:val="20"/>
              </w:rPr>
              <w:t>-</w:t>
            </w:r>
          </w:p>
        </w:tc>
        <w:tc>
          <w:tcPr>
            <w:tcW w:w="798" w:type="dxa"/>
          </w:tcPr>
          <w:p w14:paraId="0AB717AA" w14:textId="77777777" w:rsidR="00E752DD" w:rsidRPr="00293E0D" w:rsidRDefault="00E752DD" w:rsidP="002A1CD3">
            <w:pPr>
              <w:widowControl w:val="0"/>
              <w:rPr>
                <w:sz w:val="20"/>
                <w:szCs w:val="20"/>
              </w:rPr>
            </w:pPr>
            <w:r w:rsidRPr="00293E0D">
              <w:rPr>
                <w:sz w:val="20"/>
                <w:szCs w:val="20"/>
              </w:rPr>
              <w:t>-</w:t>
            </w:r>
          </w:p>
        </w:tc>
      </w:tr>
      <w:tr w:rsidR="00E752DD" w:rsidRPr="00293E0D" w14:paraId="06E798F1" w14:textId="77777777" w:rsidTr="009F47AB">
        <w:trPr>
          <w:jc w:val="center"/>
        </w:trPr>
        <w:tc>
          <w:tcPr>
            <w:tcW w:w="1541" w:type="dxa"/>
          </w:tcPr>
          <w:p w14:paraId="6377BF48" w14:textId="77777777" w:rsidR="00E752DD" w:rsidRPr="00293E0D" w:rsidRDefault="00E752DD" w:rsidP="002A1CD3">
            <w:pPr>
              <w:widowControl w:val="0"/>
              <w:ind w:left="184"/>
              <w:rPr>
                <w:sz w:val="20"/>
                <w:szCs w:val="20"/>
              </w:rPr>
            </w:pPr>
            <w:r w:rsidRPr="00293E0D">
              <w:rPr>
                <w:sz w:val="20"/>
                <w:szCs w:val="20"/>
              </w:rPr>
              <w:t>Другое</w:t>
            </w:r>
          </w:p>
        </w:tc>
        <w:tc>
          <w:tcPr>
            <w:tcW w:w="1306" w:type="dxa"/>
          </w:tcPr>
          <w:p w14:paraId="03F2298B" w14:textId="77777777" w:rsidR="00E752DD" w:rsidRPr="00293E0D" w:rsidRDefault="00E752DD" w:rsidP="002A1CD3">
            <w:pPr>
              <w:widowControl w:val="0"/>
              <w:ind w:right="-272" w:hanging="87"/>
              <w:rPr>
                <w:sz w:val="20"/>
                <w:szCs w:val="20"/>
              </w:rPr>
            </w:pPr>
            <w:r w:rsidRPr="00293E0D">
              <w:rPr>
                <w:sz w:val="20"/>
                <w:szCs w:val="20"/>
              </w:rPr>
              <w:t>4,00 (3,67–4,33)</w:t>
            </w:r>
          </w:p>
        </w:tc>
        <w:tc>
          <w:tcPr>
            <w:tcW w:w="897" w:type="dxa"/>
          </w:tcPr>
          <w:p w14:paraId="7C305AB0" w14:textId="77777777" w:rsidR="00E752DD" w:rsidRPr="00293E0D" w:rsidRDefault="00E752DD" w:rsidP="002A1CD3">
            <w:pPr>
              <w:widowControl w:val="0"/>
              <w:ind w:right="-122" w:hanging="82"/>
              <w:rPr>
                <w:sz w:val="20"/>
                <w:szCs w:val="20"/>
              </w:rPr>
            </w:pPr>
            <w:r w:rsidRPr="00293E0D">
              <w:rPr>
                <w:sz w:val="20"/>
                <w:szCs w:val="20"/>
              </w:rPr>
              <w:t>-</w:t>
            </w:r>
          </w:p>
        </w:tc>
        <w:tc>
          <w:tcPr>
            <w:tcW w:w="788" w:type="dxa"/>
          </w:tcPr>
          <w:p w14:paraId="6613FDAF" w14:textId="77777777" w:rsidR="00E752DD" w:rsidRPr="00293E0D" w:rsidRDefault="00E752DD" w:rsidP="002A1CD3">
            <w:pPr>
              <w:widowControl w:val="0"/>
              <w:rPr>
                <w:sz w:val="20"/>
                <w:szCs w:val="20"/>
              </w:rPr>
            </w:pPr>
            <w:r w:rsidRPr="00293E0D">
              <w:rPr>
                <w:sz w:val="20"/>
                <w:szCs w:val="20"/>
              </w:rPr>
              <w:t>-</w:t>
            </w:r>
          </w:p>
        </w:tc>
        <w:tc>
          <w:tcPr>
            <w:tcW w:w="1440" w:type="dxa"/>
            <w:gridSpan w:val="2"/>
          </w:tcPr>
          <w:p w14:paraId="27F80435" w14:textId="77777777" w:rsidR="00E752DD" w:rsidRPr="00293E0D" w:rsidRDefault="00E752DD" w:rsidP="009F47AB">
            <w:pPr>
              <w:widowControl w:val="0"/>
              <w:ind w:left="-61" w:right="-124"/>
              <w:rPr>
                <w:sz w:val="20"/>
                <w:szCs w:val="20"/>
              </w:rPr>
            </w:pPr>
            <w:r w:rsidRPr="00293E0D">
              <w:rPr>
                <w:sz w:val="20"/>
                <w:szCs w:val="20"/>
              </w:rPr>
              <w:t>3,29 (3,00–4,00)</w:t>
            </w:r>
          </w:p>
        </w:tc>
        <w:tc>
          <w:tcPr>
            <w:tcW w:w="1026" w:type="dxa"/>
          </w:tcPr>
          <w:p w14:paraId="70C632BA" w14:textId="77777777" w:rsidR="00E752DD" w:rsidRPr="00293E0D" w:rsidRDefault="00E752DD" w:rsidP="002A1CD3">
            <w:pPr>
              <w:widowControl w:val="0"/>
              <w:rPr>
                <w:sz w:val="20"/>
                <w:szCs w:val="20"/>
              </w:rPr>
            </w:pPr>
            <w:r w:rsidRPr="00293E0D">
              <w:rPr>
                <w:sz w:val="20"/>
                <w:szCs w:val="20"/>
              </w:rPr>
              <w:t>-</w:t>
            </w:r>
          </w:p>
        </w:tc>
        <w:tc>
          <w:tcPr>
            <w:tcW w:w="788" w:type="dxa"/>
          </w:tcPr>
          <w:p w14:paraId="7E9502BA" w14:textId="77777777" w:rsidR="00E752DD" w:rsidRPr="00293E0D" w:rsidRDefault="00E752DD" w:rsidP="002A1CD3">
            <w:pPr>
              <w:widowControl w:val="0"/>
              <w:rPr>
                <w:sz w:val="20"/>
                <w:szCs w:val="20"/>
              </w:rPr>
            </w:pPr>
            <w:r w:rsidRPr="00293E0D">
              <w:rPr>
                <w:sz w:val="20"/>
                <w:szCs w:val="20"/>
              </w:rPr>
              <w:t>-</w:t>
            </w:r>
          </w:p>
        </w:tc>
        <w:tc>
          <w:tcPr>
            <w:tcW w:w="1295" w:type="dxa"/>
          </w:tcPr>
          <w:p w14:paraId="35968ED6" w14:textId="77777777" w:rsidR="00E752DD" w:rsidRPr="00293E0D" w:rsidRDefault="00E752DD" w:rsidP="002A1CD3">
            <w:pPr>
              <w:widowControl w:val="0"/>
              <w:ind w:right="-256" w:hanging="83"/>
              <w:rPr>
                <w:sz w:val="20"/>
                <w:szCs w:val="20"/>
              </w:rPr>
            </w:pPr>
            <w:r w:rsidRPr="00293E0D">
              <w:rPr>
                <w:sz w:val="20"/>
                <w:szCs w:val="20"/>
              </w:rPr>
              <w:t>4,00 (3,67–4,00)</w:t>
            </w:r>
          </w:p>
        </w:tc>
        <w:tc>
          <w:tcPr>
            <w:tcW w:w="1041" w:type="dxa"/>
          </w:tcPr>
          <w:p w14:paraId="6BF2658E" w14:textId="77777777" w:rsidR="00E752DD" w:rsidRPr="00293E0D" w:rsidRDefault="00E752DD" w:rsidP="002A1CD3">
            <w:pPr>
              <w:widowControl w:val="0"/>
              <w:rPr>
                <w:sz w:val="20"/>
                <w:szCs w:val="20"/>
              </w:rPr>
            </w:pPr>
            <w:r w:rsidRPr="00293E0D">
              <w:rPr>
                <w:sz w:val="20"/>
                <w:szCs w:val="20"/>
              </w:rPr>
              <w:t>-</w:t>
            </w:r>
          </w:p>
        </w:tc>
        <w:tc>
          <w:tcPr>
            <w:tcW w:w="929" w:type="dxa"/>
            <w:gridSpan w:val="2"/>
          </w:tcPr>
          <w:p w14:paraId="4D2EF32B" w14:textId="77777777" w:rsidR="00E752DD" w:rsidRPr="00293E0D" w:rsidRDefault="00E752DD" w:rsidP="002A1CD3">
            <w:pPr>
              <w:widowControl w:val="0"/>
              <w:rPr>
                <w:sz w:val="20"/>
                <w:szCs w:val="20"/>
              </w:rPr>
            </w:pPr>
            <w:r w:rsidRPr="00293E0D">
              <w:rPr>
                <w:sz w:val="20"/>
                <w:szCs w:val="20"/>
              </w:rPr>
              <w:t>-</w:t>
            </w:r>
          </w:p>
        </w:tc>
        <w:tc>
          <w:tcPr>
            <w:tcW w:w="1548" w:type="dxa"/>
          </w:tcPr>
          <w:p w14:paraId="1D3398C2" w14:textId="77777777" w:rsidR="00E752DD" w:rsidRPr="00293E0D" w:rsidRDefault="00E752DD" w:rsidP="009F47AB">
            <w:pPr>
              <w:widowControl w:val="0"/>
              <w:ind w:right="-90"/>
              <w:rPr>
                <w:sz w:val="20"/>
                <w:szCs w:val="20"/>
              </w:rPr>
            </w:pPr>
            <w:r w:rsidRPr="00293E0D">
              <w:rPr>
                <w:sz w:val="20"/>
                <w:szCs w:val="20"/>
              </w:rPr>
              <w:t>4,00   (3,50–4,00)</w:t>
            </w:r>
          </w:p>
        </w:tc>
        <w:tc>
          <w:tcPr>
            <w:tcW w:w="915" w:type="dxa"/>
          </w:tcPr>
          <w:p w14:paraId="5F77FFAD" w14:textId="77777777" w:rsidR="00E752DD" w:rsidRPr="00293E0D" w:rsidRDefault="00E752DD" w:rsidP="002A1CD3">
            <w:pPr>
              <w:widowControl w:val="0"/>
              <w:rPr>
                <w:sz w:val="20"/>
                <w:szCs w:val="20"/>
              </w:rPr>
            </w:pPr>
            <w:r w:rsidRPr="00293E0D">
              <w:rPr>
                <w:sz w:val="20"/>
                <w:szCs w:val="20"/>
              </w:rPr>
              <w:t>-</w:t>
            </w:r>
          </w:p>
        </w:tc>
        <w:tc>
          <w:tcPr>
            <w:tcW w:w="798" w:type="dxa"/>
          </w:tcPr>
          <w:p w14:paraId="19986857" w14:textId="77777777" w:rsidR="00E752DD" w:rsidRPr="00293E0D" w:rsidRDefault="00E752DD" w:rsidP="002A1CD3">
            <w:pPr>
              <w:widowControl w:val="0"/>
              <w:rPr>
                <w:sz w:val="20"/>
                <w:szCs w:val="20"/>
              </w:rPr>
            </w:pPr>
            <w:r w:rsidRPr="00293E0D">
              <w:rPr>
                <w:sz w:val="20"/>
                <w:szCs w:val="20"/>
              </w:rPr>
              <w:t>-</w:t>
            </w:r>
          </w:p>
        </w:tc>
      </w:tr>
      <w:tr w:rsidR="00E752DD" w:rsidRPr="00293E0D" w14:paraId="668FCFD4" w14:textId="77777777" w:rsidTr="009F47AB">
        <w:trPr>
          <w:jc w:val="center"/>
        </w:trPr>
        <w:tc>
          <w:tcPr>
            <w:tcW w:w="1541" w:type="dxa"/>
          </w:tcPr>
          <w:p w14:paraId="7DE30607" w14:textId="2D97CD73" w:rsidR="00E752DD" w:rsidRPr="00293E0D" w:rsidRDefault="00E752DD" w:rsidP="002A1CD3">
            <w:pPr>
              <w:widowControl w:val="0"/>
              <w:rPr>
                <w:sz w:val="20"/>
                <w:szCs w:val="20"/>
              </w:rPr>
            </w:pPr>
            <w:r w:rsidRPr="00293E0D">
              <w:rPr>
                <w:color w:val="000000" w:themeColor="text1"/>
                <w:sz w:val="20"/>
                <w:szCs w:val="20"/>
              </w:rPr>
              <w:t xml:space="preserve">Место работы </w:t>
            </w:r>
            <w:r w:rsidR="00A82B86" w:rsidRPr="00293E0D">
              <w:rPr>
                <w:color w:val="000000" w:themeColor="text1"/>
                <w:sz w:val="20"/>
                <w:szCs w:val="20"/>
              </w:rPr>
              <w:t xml:space="preserve">в </w:t>
            </w:r>
            <w:r w:rsidR="00702270" w:rsidRPr="00702270">
              <w:rPr>
                <w:color w:val="000000" w:themeColor="text1"/>
                <w:sz w:val="20"/>
                <w:szCs w:val="20"/>
              </w:rPr>
              <w:t>клинике</w:t>
            </w:r>
          </w:p>
        </w:tc>
        <w:tc>
          <w:tcPr>
            <w:tcW w:w="1306" w:type="dxa"/>
          </w:tcPr>
          <w:p w14:paraId="096B2864" w14:textId="77777777" w:rsidR="00E752DD" w:rsidRPr="00293E0D" w:rsidRDefault="00E752DD" w:rsidP="002A1CD3">
            <w:pPr>
              <w:widowControl w:val="0"/>
              <w:ind w:right="-272" w:hanging="87"/>
              <w:rPr>
                <w:sz w:val="20"/>
                <w:szCs w:val="20"/>
              </w:rPr>
            </w:pPr>
            <w:r w:rsidRPr="00293E0D">
              <w:rPr>
                <w:sz w:val="20"/>
                <w:szCs w:val="20"/>
              </w:rPr>
              <w:t>-</w:t>
            </w:r>
          </w:p>
        </w:tc>
        <w:tc>
          <w:tcPr>
            <w:tcW w:w="897" w:type="dxa"/>
          </w:tcPr>
          <w:p w14:paraId="6EF942E4" w14:textId="77777777" w:rsidR="00E752DD" w:rsidRPr="00293E0D" w:rsidRDefault="00E752DD" w:rsidP="002A1CD3">
            <w:pPr>
              <w:widowControl w:val="0"/>
              <w:ind w:right="-122" w:hanging="82"/>
              <w:rPr>
                <w:sz w:val="20"/>
                <w:szCs w:val="20"/>
              </w:rPr>
            </w:pPr>
            <w:r w:rsidRPr="00293E0D">
              <w:rPr>
                <w:sz w:val="20"/>
                <w:szCs w:val="20"/>
              </w:rPr>
              <w:t xml:space="preserve">U = 8296,00 </w:t>
            </w:r>
          </w:p>
        </w:tc>
        <w:tc>
          <w:tcPr>
            <w:tcW w:w="788" w:type="dxa"/>
          </w:tcPr>
          <w:p w14:paraId="6B88185D" w14:textId="77777777" w:rsidR="00E752DD" w:rsidRPr="00293E0D" w:rsidRDefault="00E752DD" w:rsidP="002A1CD3">
            <w:pPr>
              <w:widowControl w:val="0"/>
              <w:rPr>
                <w:sz w:val="20"/>
                <w:szCs w:val="20"/>
              </w:rPr>
            </w:pPr>
            <w:r w:rsidRPr="00293E0D">
              <w:rPr>
                <w:sz w:val="20"/>
                <w:szCs w:val="20"/>
              </w:rPr>
              <w:t>0,056</w:t>
            </w:r>
          </w:p>
        </w:tc>
        <w:tc>
          <w:tcPr>
            <w:tcW w:w="1440" w:type="dxa"/>
            <w:gridSpan w:val="2"/>
          </w:tcPr>
          <w:p w14:paraId="5F1BAB95" w14:textId="77777777" w:rsidR="00E752DD" w:rsidRPr="00293E0D" w:rsidRDefault="00E752DD" w:rsidP="009F47AB">
            <w:pPr>
              <w:widowControl w:val="0"/>
              <w:ind w:left="-61" w:right="-124"/>
              <w:rPr>
                <w:sz w:val="20"/>
                <w:szCs w:val="20"/>
              </w:rPr>
            </w:pPr>
            <w:r w:rsidRPr="00293E0D">
              <w:rPr>
                <w:sz w:val="20"/>
                <w:szCs w:val="20"/>
              </w:rPr>
              <w:t>-</w:t>
            </w:r>
          </w:p>
        </w:tc>
        <w:tc>
          <w:tcPr>
            <w:tcW w:w="1026" w:type="dxa"/>
          </w:tcPr>
          <w:p w14:paraId="43926073" w14:textId="77777777" w:rsidR="00E752DD" w:rsidRPr="00293E0D" w:rsidRDefault="00E752DD" w:rsidP="002A1CD3">
            <w:pPr>
              <w:widowControl w:val="0"/>
              <w:rPr>
                <w:sz w:val="20"/>
                <w:szCs w:val="20"/>
              </w:rPr>
            </w:pPr>
            <w:r w:rsidRPr="00293E0D">
              <w:rPr>
                <w:sz w:val="20"/>
                <w:szCs w:val="20"/>
              </w:rPr>
              <w:t xml:space="preserve">U = 7201,00 </w:t>
            </w:r>
          </w:p>
        </w:tc>
        <w:tc>
          <w:tcPr>
            <w:tcW w:w="788" w:type="dxa"/>
          </w:tcPr>
          <w:p w14:paraId="618AF624" w14:textId="77777777" w:rsidR="00E752DD" w:rsidRPr="00293E0D" w:rsidRDefault="00E752DD" w:rsidP="002A1CD3">
            <w:pPr>
              <w:widowControl w:val="0"/>
              <w:ind w:right="-112"/>
              <w:rPr>
                <w:sz w:val="20"/>
                <w:szCs w:val="20"/>
              </w:rPr>
            </w:pPr>
            <w:r w:rsidRPr="00293E0D">
              <w:rPr>
                <w:sz w:val="20"/>
                <w:szCs w:val="20"/>
              </w:rPr>
              <w:t>0,001**</w:t>
            </w:r>
          </w:p>
        </w:tc>
        <w:tc>
          <w:tcPr>
            <w:tcW w:w="1295" w:type="dxa"/>
          </w:tcPr>
          <w:p w14:paraId="2B119F2B" w14:textId="77777777" w:rsidR="00E752DD" w:rsidRPr="00293E0D" w:rsidRDefault="00E752DD" w:rsidP="002A1CD3">
            <w:pPr>
              <w:widowControl w:val="0"/>
              <w:ind w:right="-256" w:hanging="83"/>
              <w:rPr>
                <w:sz w:val="20"/>
                <w:szCs w:val="20"/>
              </w:rPr>
            </w:pPr>
            <w:r w:rsidRPr="00293E0D">
              <w:rPr>
                <w:sz w:val="20"/>
                <w:szCs w:val="20"/>
              </w:rPr>
              <w:t>-</w:t>
            </w:r>
          </w:p>
        </w:tc>
        <w:tc>
          <w:tcPr>
            <w:tcW w:w="1041" w:type="dxa"/>
          </w:tcPr>
          <w:p w14:paraId="5E13F129" w14:textId="77777777" w:rsidR="00E752DD" w:rsidRPr="00293E0D" w:rsidRDefault="00E752DD" w:rsidP="002A1CD3">
            <w:pPr>
              <w:widowControl w:val="0"/>
              <w:rPr>
                <w:sz w:val="20"/>
                <w:szCs w:val="20"/>
              </w:rPr>
            </w:pPr>
            <w:r w:rsidRPr="00293E0D">
              <w:rPr>
                <w:sz w:val="20"/>
                <w:szCs w:val="20"/>
              </w:rPr>
              <w:t xml:space="preserve">U = 9560,50 </w:t>
            </w:r>
          </w:p>
        </w:tc>
        <w:tc>
          <w:tcPr>
            <w:tcW w:w="929" w:type="dxa"/>
            <w:gridSpan w:val="2"/>
          </w:tcPr>
          <w:p w14:paraId="3E17A91B" w14:textId="77777777" w:rsidR="00E752DD" w:rsidRPr="00293E0D" w:rsidRDefault="00E752DD" w:rsidP="002A1CD3">
            <w:pPr>
              <w:widowControl w:val="0"/>
              <w:rPr>
                <w:sz w:val="20"/>
                <w:szCs w:val="20"/>
              </w:rPr>
            </w:pPr>
            <w:r w:rsidRPr="00293E0D">
              <w:rPr>
                <w:sz w:val="20"/>
                <w:szCs w:val="20"/>
              </w:rPr>
              <w:t>0,907</w:t>
            </w:r>
          </w:p>
        </w:tc>
        <w:tc>
          <w:tcPr>
            <w:tcW w:w="1548" w:type="dxa"/>
          </w:tcPr>
          <w:p w14:paraId="2CBF4A46" w14:textId="77777777" w:rsidR="00E752DD" w:rsidRPr="00293E0D" w:rsidRDefault="00E752DD" w:rsidP="009F47AB">
            <w:pPr>
              <w:widowControl w:val="0"/>
              <w:ind w:right="-90"/>
              <w:rPr>
                <w:sz w:val="20"/>
                <w:szCs w:val="20"/>
              </w:rPr>
            </w:pPr>
            <w:r w:rsidRPr="00293E0D">
              <w:rPr>
                <w:sz w:val="20"/>
                <w:szCs w:val="20"/>
              </w:rPr>
              <w:t>-</w:t>
            </w:r>
          </w:p>
        </w:tc>
        <w:tc>
          <w:tcPr>
            <w:tcW w:w="915" w:type="dxa"/>
          </w:tcPr>
          <w:p w14:paraId="419134A0" w14:textId="77777777" w:rsidR="00E752DD" w:rsidRPr="00293E0D" w:rsidRDefault="00E752DD" w:rsidP="002A1CD3">
            <w:pPr>
              <w:widowControl w:val="0"/>
              <w:rPr>
                <w:sz w:val="20"/>
                <w:szCs w:val="20"/>
              </w:rPr>
            </w:pPr>
            <w:r w:rsidRPr="00293E0D">
              <w:rPr>
                <w:sz w:val="20"/>
                <w:szCs w:val="20"/>
              </w:rPr>
              <w:t xml:space="preserve">U = 8383,00 </w:t>
            </w:r>
          </w:p>
        </w:tc>
        <w:tc>
          <w:tcPr>
            <w:tcW w:w="798" w:type="dxa"/>
          </w:tcPr>
          <w:p w14:paraId="7A9CA5C1" w14:textId="77777777" w:rsidR="00E752DD" w:rsidRPr="00293E0D" w:rsidRDefault="00E752DD" w:rsidP="002A1CD3">
            <w:pPr>
              <w:widowControl w:val="0"/>
              <w:rPr>
                <w:sz w:val="20"/>
                <w:szCs w:val="20"/>
              </w:rPr>
            </w:pPr>
            <w:r w:rsidRPr="00293E0D">
              <w:rPr>
                <w:sz w:val="20"/>
                <w:szCs w:val="20"/>
              </w:rPr>
              <w:t>0,073</w:t>
            </w:r>
          </w:p>
        </w:tc>
      </w:tr>
      <w:tr w:rsidR="00E752DD" w:rsidRPr="00293E0D" w14:paraId="1D535E17" w14:textId="77777777" w:rsidTr="009F47AB">
        <w:trPr>
          <w:jc w:val="center"/>
        </w:trPr>
        <w:tc>
          <w:tcPr>
            <w:tcW w:w="1541" w:type="dxa"/>
          </w:tcPr>
          <w:p w14:paraId="3624D574" w14:textId="77777777" w:rsidR="00E752DD" w:rsidRPr="00293E0D" w:rsidRDefault="00E752DD" w:rsidP="002A1CD3">
            <w:pPr>
              <w:widowControl w:val="0"/>
              <w:ind w:left="184"/>
              <w:rPr>
                <w:sz w:val="20"/>
                <w:szCs w:val="20"/>
              </w:rPr>
            </w:pPr>
            <w:r w:rsidRPr="00293E0D">
              <w:rPr>
                <w:sz w:val="20"/>
                <w:szCs w:val="20"/>
              </w:rPr>
              <w:t>Амбулатория</w:t>
            </w:r>
          </w:p>
        </w:tc>
        <w:tc>
          <w:tcPr>
            <w:tcW w:w="1306" w:type="dxa"/>
          </w:tcPr>
          <w:p w14:paraId="3E1D8A06" w14:textId="77777777" w:rsidR="00E752DD" w:rsidRPr="00293E0D" w:rsidRDefault="00E752DD" w:rsidP="002A1CD3">
            <w:pPr>
              <w:widowControl w:val="0"/>
              <w:ind w:right="-272" w:hanging="87"/>
              <w:rPr>
                <w:sz w:val="20"/>
                <w:szCs w:val="20"/>
              </w:rPr>
            </w:pPr>
            <w:r w:rsidRPr="00293E0D">
              <w:rPr>
                <w:sz w:val="20"/>
                <w:szCs w:val="20"/>
              </w:rPr>
              <w:t>4,00 (3,67–4,33)</w:t>
            </w:r>
          </w:p>
        </w:tc>
        <w:tc>
          <w:tcPr>
            <w:tcW w:w="897" w:type="dxa"/>
          </w:tcPr>
          <w:p w14:paraId="0E44DB94" w14:textId="77777777" w:rsidR="00E752DD" w:rsidRPr="00293E0D" w:rsidRDefault="00E752DD" w:rsidP="002A1CD3">
            <w:pPr>
              <w:widowControl w:val="0"/>
              <w:ind w:right="-122" w:hanging="82"/>
              <w:rPr>
                <w:sz w:val="20"/>
                <w:szCs w:val="20"/>
              </w:rPr>
            </w:pPr>
            <w:r w:rsidRPr="00293E0D">
              <w:rPr>
                <w:sz w:val="20"/>
                <w:szCs w:val="20"/>
              </w:rPr>
              <w:t>-</w:t>
            </w:r>
          </w:p>
        </w:tc>
        <w:tc>
          <w:tcPr>
            <w:tcW w:w="788" w:type="dxa"/>
          </w:tcPr>
          <w:p w14:paraId="02A8769D" w14:textId="77777777" w:rsidR="00E752DD" w:rsidRPr="00293E0D" w:rsidRDefault="00E752DD" w:rsidP="002A1CD3">
            <w:pPr>
              <w:widowControl w:val="0"/>
              <w:rPr>
                <w:sz w:val="20"/>
                <w:szCs w:val="20"/>
              </w:rPr>
            </w:pPr>
            <w:r w:rsidRPr="00293E0D">
              <w:rPr>
                <w:sz w:val="20"/>
                <w:szCs w:val="20"/>
              </w:rPr>
              <w:t>-</w:t>
            </w:r>
          </w:p>
        </w:tc>
        <w:tc>
          <w:tcPr>
            <w:tcW w:w="1440" w:type="dxa"/>
            <w:gridSpan w:val="2"/>
          </w:tcPr>
          <w:p w14:paraId="13DB2135" w14:textId="77777777" w:rsidR="00E752DD" w:rsidRPr="00293E0D" w:rsidRDefault="00E752DD" w:rsidP="009F47AB">
            <w:pPr>
              <w:widowControl w:val="0"/>
              <w:ind w:left="-61" w:right="-124"/>
              <w:rPr>
                <w:sz w:val="20"/>
                <w:szCs w:val="20"/>
              </w:rPr>
            </w:pPr>
            <w:r w:rsidRPr="00293E0D">
              <w:rPr>
                <w:sz w:val="20"/>
                <w:szCs w:val="20"/>
              </w:rPr>
              <w:t>3,50 (3,25–4,00)</w:t>
            </w:r>
          </w:p>
        </w:tc>
        <w:tc>
          <w:tcPr>
            <w:tcW w:w="1026" w:type="dxa"/>
          </w:tcPr>
          <w:p w14:paraId="58959C43" w14:textId="77777777" w:rsidR="00E752DD" w:rsidRPr="00293E0D" w:rsidRDefault="00E752DD" w:rsidP="002A1CD3">
            <w:pPr>
              <w:widowControl w:val="0"/>
              <w:rPr>
                <w:sz w:val="20"/>
                <w:szCs w:val="20"/>
              </w:rPr>
            </w:pPr>
            <w:r w:rsidRPr="00293E0D">
              <w:rPr>
                <w:sz w:val="20"/>
                <w:szCs w:val="20"/>
              </w:rPr>
              <w:t>-</w:t>
            </w:r>
          </w:p>
        </w:tc>
        <w:tc>
          <w:tcPr>
            <w:tcW w:w="788" w:type="dxa"/>
          </w:tcPr>
          <w:p w14:paraId="7E98950C" w14:textId="77777777" w:rsidR="00E752DD" w:rsidRPr="00293E0D" w:rsidRDefault="00E752DD" w:rsidP="002A1CD3">
            <w:pPr>
              <w:widowControl w:val="0"/>
              <w:rPr>
                <w:sz w:val="20"/>
                <w:szCs w:val="20"/>
              </w:rPr>
            </w:pPr>
            <w:r w:rsidRPr="00293E0D">
              <w:rPr>
                <w:sz w:val="20"/>
                <w:szCs w:val="20"/>
              </w:rPr>
              <w:t>-</w:t>
            </w:r>
          </w:p>
        </w:tc>
        <w:tc>
          <w:tcPr>
            <w:tcW w:w="1295" w:type="dxa"/>
          </w:tcPr>
          <w:p w14:paraId="3E9ADDFA" w14:textId="77777777" w:rsidR="00E752DD" w:rsidRPr="00293E0D" w:rsidRDefault="00E752DD" w:rsidP="002A1CD3">
            <w:pPr>
              <w:widowControl w:val="0"/>
              <w:ind w:right="-256" w:hanging="83"/>
              <w:rPr>
                <w:sz w:val="20"/>
                <w:szCs w:val="20"/>
              </w:rPr>
            </w:pPr>
            <w:r w:rsidRPr="00293E0D">
              <w:rPr>
                <w:sz w:val="20"/>
                <w:szCs w:val="20"/>
              </w:rPr>
              <w:t>4,00 (3,67–4,00)</w:t>
            </w:r>
          </w:p>
        </w:tc>
        <w:tc>
          <w:tcPr>
            <w:tcW w:w="1041" w:type="dxa"/>
          </w:tcPr>
          <w:p w14:paraId="564299F5" w14:textId="77777777" w:rsidR="00E752DD" w:rsidRPr="00293E0D" w:rsidRDefault="00E752DD" w:rsidP="002A1CD3">
            <w:pPr>
              <w:widowControl w:val="0"/>
              <w:rPr>
                <w:sz w:val="20"/>
                <w:szCs w:val="20"/>
              </w:rPr>
            </w:pPr>
            <w:r w:rsidRPr="00293E0D">
              <w:rPr>
                <w:sz w:val="20"/>
                <w:szCs w:val="20"/>
              </w:rPr>
              <w:t>-</w:t>
            </w:r>
          </w:p>
        </w:tc>
        <w:tc>
          <w:tcPr>
            <w:tcW w:w="929" w:type="dxa"/>
            <w:gridSpan w:val="2"/>
          </w:tcPr>
          <w:p w14:paraId="5419398C" w14:textId="77777777" w:rsidR="00E752DD" w:rsidRPr="00293E0D" w:rsidRDefault="00E752DD" w:rsidP="002A1CD3">
            <w:pPr>
              <w:widowControl w:val="0"/>
              <w:rPr>
                <w:sz w:val="20"/>
                <w:szCs w:val="20"/>
              </w:rPr>
            </w:pPr>
            <w:r w:rsidRPr="00293E0D">
              <w:rPr>
                <w:sz w:val="20"/>
                <w:szCs w:val="20"/>
              </w:rPr>
              <w:t>-</w:t>
            </w:r>
          </w:p>
        </w:tc>
        <w:tc>
          <w:tcPr>
            <w:tcW w:w="1548" w:type="dxa"/>
          </w:tcPr>
          <w:p w14:paraId="66C19F20" w14:textId="77777777" w:rsidR="00E752DD" w:rsidRPr="00293E0D" w:rsidRDefault="00E752DD" w:rsidP="009F47AB">
            <w:pPr>
              <w:widowControl w:val="0"/>
              <w:ind w:right="-90"/>
              <w:rPr>
                <w:sz w:val="20"/>
                <w:szCs w:val="20"/>
              </w:rPr>
            </w:pPr>
            <w:r w:rsidRPr="00293E0D">
              <w:rPr>
                <w:sz w:val="20"/>
                <w:szCs w:val="20"/>
              </w:rPr>
              <w:t>3,75 (3,25–4,00)</w:t>
            </w:r>
          </w:p>
        </w:tc>
        <w:tc>
          <w:tcPr>
            <w:tcW w:w="915" w:type="dxa"/>
          </w:tcPr>
          <w:p w14:paraId="2D0284B7" w14:textId="77777777" w:rsidR="00E752DD" w:rsidRPr="00293E0D" w:rsidRDefault="00E752DD" w:rsidP="002A1CD3">
            <w:pPr>
              <w:widowControl w:val="0"/>
              <w:rPr>
                <w:sz w:val="20"/>
                <w:szCs w:val="20"/>
              </w:rPr>
            </w:pPr>
            <w:r w:rsidRPr="00293E0D">
              <w:rPr>
                <w:sz w:val="20"/>
                <w:szCs w:val="20"/>
              </w:rPr>
              <w:t>-</w:t>
            </w:r>
          </w:p>
        </w:tc>
        <w:tc>
          <w:tcPr>
            <w:tcW w:w="798" w:type="dxa"/>
          </w:tcPr>
          <w:p w14:paraId="54AA1E25" w14:textId="77777777" w:rsidR="00E752DD" w:rsidRPr="00293E0D" w:rsidRDefault="00E752DD" w:rsidP="002A1CD3">
            <w:pPr>
              <w:widowControl w:val="0"/>
              <w:rPr>
                <w:sz w:val="20"/>
                <w:szCs w:val="20"/>
              </w:rPr>
            </w:pPr>
            <w:r w:rsidRPr="00293E0D">
              <w:rPr>
                <w:sz w:val="20"/>
                <w:szCs w:val="20"/>
              </w:rPr>
              <w:t>-</w:t>
            </w:r>
          </w:p>
        </w:tc>
      </w:tr>
      <w:tr w:rsidR="00E752DD" w:rsidRPr="00293E0D" w14:paraId="326D6A7E" w14:textId="77777777" w:rsidTr="009F47AB">
        <w:trPr>
          <w:jc w:val="center"/>
        </w:trPr>
        <w:tc>
          <w:tcPr>
            <w:tcW w:w="1541" w:type="dxa"/>
          </w:tcPr>
          <w:p w14:paraId="224D5A5F" w14:textId="77777777" w:rsidR="00E752DD" w:rsidRPr="00293E0D" w:rsidRDefault="00E752DD" w:rsidP="002A1CD3">
            <w:pPr>
              <w:widowControl w:val="0"/>
              <w:ind w:left="184"/>
              <w:rPr>
                <w:sz w:val="20"/>
                <w:szCs w:val="20"/>
              </w:rPr>
            </w:pPr>
            <w:r w:rsidRPr="00293E0D">
              <w:rPr>
                <w:sz w:val="20"/>
                <w:szCs w:val="20"/>
              </w:rPr>
              <w:t>Стационар</w:t>
            </w:r>
          </w:p>
        </w:tc>
        <w:tc>
          <w:tcPr>
            <w:tcW w:w="1306" w:type="dxa"/>
          </w:tcPr>
          <w:p w14:paraId="0C90A2F7" w14:textId="77777777" w:rsidR="00E752DD" w:rsidRPr="00293E0D" w:rsidRDefault="00E752DD" w:rsidP="002A1CD3">
            <w:pPr>
              <w:widowControl w:val="0"/>
              <w:ind w:right="-272" w:hanging="87"/>
              <w:rPr>
                <w:sz w:val="20"/>
                <w:szCs w:val="20"/>
              </w:rPr>
            </w:pPr>
            <w:r w:rsidRPr="00293E0D">
              <w:rPr>
                <w:sz w:val="20"/>
                <w:szCs w:val="20"/>
              </w:rPr>
              <w:t>4,00 (3,67–4,50)</w:t>
            </w:r>
          </w:p>
        </w:tc>
        <w:tc>
          <w:tcPr>
            <w:tcW w:w="897" w:type="dxa"/>
          </w:tcPr>
          <w:p w14:paraId="23C896E7" w14:textId="77777777" w:rsidR="00E752DD" w:rsidRPr="00293E0D" w:rsidRDefault="00E752DD" w:rsidP="002A1CD3">
            <w:pPr>
              <w:widowControl w:val="0"/>
              <w:ind w:right="-122" w:hanging="82"/>
              <w:rPr>
                <w:sz w:val="20"/>
                <w:szCs w:val="20"/>
              </w:rPr>
            </w:pPr>
            <w:r w:rsidRPr="00293E0D">
              <w:rPr>
                <w:sz w:val="20"/>
                <w:szCs w:val="20"/>
              </w:rPr>
              <w:t>-</w:t>
            </w:r>
          </w:p>
        </w:tc>
        <w:tc>
          <w:tcPr>
            <w:tcW w:w="788" w:type="dxa"/>
          </w:tcPr>
          <w:p w14:paraId="6151E618" w14:textId="77777777" w:rsidR="00E752DD" w:rsidRPr="00293E0D" w:rsidRDefault="00E752DD" w:rsidP="002A1CD3">
            <w:pPr>
              <w:widowControl w:val="0"/>
              <w:rPr>
                <w:sz w:val="20"/>
                <w:szCs w:val="20"/>
              </w:rPr>
            </w:pPr>
            <w:r w:rsidRPr="00293E0D">
              <w:rPr>
                <w:sz w:val="20"/>
                <w:szCs w:val="20"/>
              </w:rPr>
              <w:t>-</w:t>
            </w:r>
          </w:p>
        </w:tc>
        <w:tc>
          <w:tcPr>
            <w:tcW w:w="1440" w:type="dxa"/>
            <w:gridSpan w:val="2"/>
          </w:tcPr>
          <w:p w14:paraId="1DF5202E" w14:textId="77777777" w:rsidR="00E752DD" w:rsidRPr="00293E0D" w:rsidRDefault="00E752DD" w:rsidP="009F47AB">
            <w:pPr>
              <w:widowControl w:val="0"/>
              <w:ind w:left="-61" w:right="-124"/>
              <w:rPr>
                <w:sz w:val="20"/>
                <w:szCs w:val="20"/>
              </w:rPr>
            </w:pPr>
            <w:r w:rsidRPr="00293E0D">
              <w:rPr>
                <w:sz w:val="20"/>
                <w:szCs w:val="20"/>
              </w:rPr>
              <w:t>3,33 (3,00–3,75)</w:t>
            </w:r>
          </w:p>
        </w:tc>
        <w:tc>
          <w:tcPr>
            <w:tcW w:w="1026" w:type="dxa"/>
          </w:tcPr>
          <w:p w14:paraId="5FE0490B" w14:textId="77777777" w:rsidR="00E752DD" w:rsidRPr="00293E0D" w:rsidRDefault="00E752DD" w:rsidP="002A1CD3">
            <w:pPr>
              <w:widowControl w:val="0"/>
              <w:rPr>
                <w:sz w:val="20"/>
                <w:szCs w:val="20"/>
              </w:rPr>
            </w:pPr>
            <w:r w:rsidRPr="00293E0D">
              <w:rPr>
                <w:sz w:val="20"/>
                <w:szCs w:val="20"/>
              </w:rPr>
              <w:t>-</w:t>
            </w:r>
          </w:p>
        </w:tc>
        <w:tc>
          <w:tcPr>
            <w:tcW w:w="788" w:type="dxa"/>
          </w:tcPr>
          <w:p w14:paraId="3A5F1E03" w14:textId="77777777" w:rsidR="00E752DD" w:rsidRPr="00293E0D" w:rsidRDefault="00E752DD" w:rsidP="002A1CD3">
            <w:pPr>
              <w:widowControl w:val="0"/>
              <w:rPr>
                <w:sz w:val="20"/>
                <w:szCs w:val="20"/>
              </w:rPr>
            </w:pPr>
            <w:r w:rsidRPr="00293E0D">
              <w:rPr>
                <w:sz w:val="20"/>
                <w:szCs w:val="20"/>
              </w:rPr>
              <w:t>-</w:t>
            </w:r>
          </w:p>
        </w:tc>
        <w:tc>
          <w:tcPr>
            <w:tcW w:w="1295" w:type="dxa"/>
          </w:tcPr>
          <w:p w14:paraId="6E0F2BF5" w14:textId="77777777" w:rsidR="00E752DD" w:rsidRPr="00293E0D" w:rsidRDefault="00E752DD" w:rsidP="002A1CD3">
            <w:pPr>
              <w:widowControl w:val="0"/>
              <w:ind w:right="-256" w:hanging="83"/>
              <w:rPr>
                <w:sz w:val="20"/>
                <w:szCs w:val="20"/>
              </w:rPr>
            </w:pPr>
            <w:r w:rsidRPr="00293E0D">
              <w:rPr>
                <w:sz w:val="20"/>
                <w:szCs w:val="20"/>
              </w:rPr>
              <w:t>4,00 (3,67–4,00)</w:t>
            </w:r>
          </w:p>
        </w:tc>
        <w:tc>
          <w:tcPr>
            <w:tcW w:w="1041" w:type="dxa"/>
          </w:tcPr>
          <w:p w14:paraId="57165229" w14:textId="77777777" w:rsidR="00E752DD" w:rsidRPr="00293E0D" w:rsidRDefault="00E752DD" w:rsidP="002A1CD3">
            <w:pPr>
              <w:widowControl w:val="0"/>
              <w:rPr>
                <w:sz w:val="20"/>
                <w:szCs w:val="20"/>
              </w:rPr>
            </w:pPr>
            <w:r w:rsidRPr="00293E0D">
              <w:rPr>
                <w:sz w:val="20"/>
                <w:szCs w:val="20"/>
              </w:rPr>
              <w:t>-</w:t>
            </w:r>
          </w:p>
        </w:tc>
        <w:tc>
          <w:tcPr>
            <w:tcW w:w="929" w:type="dxa"/>
            <w:gridSpan w:val="2"/>
          </w:tcPr>
          <w:p w14:paraId="0E5AC7FD" w14:textId="77777777" w:rsidR="00E752DD" w:rsidRPr="00293E0D" w:rsidRDefault="00E752DD" w:rsidP="002A1CD3">
            <w:pPr>
              <w:widowControl w:val="0"/>
              <w:rPr>
                <w:sz w:val="20"/>
                <w:szCs w:val="20"/>
              </w:rPr>
            </w:pPr>
            <w:r w:rsidRPr="00293E0D">
              <w:rPr>
                <w:sz w:val="20"/>
                <w:szCs w:val="20"/>
              </w:rPr>
              <w:t>-</w:t>
            </w:r>
          </w:p>
        </w:tc>
        <w:tc>
          <w:tcPr>
            <w:tcW w:w="1548" w:type="dxa"/>
          </w:tcPr>
          <w:p w14:paraId="4BB6E743" w14:textId="77777777" w:rsidR="00E752DD" w:rsidRPr="00293E0D" w:rsidRDefault="00E752DD" w:rsidP="009F47AB">
            <w:pPr>
              <w:widowControl w:val="0"/>
              <w:ind w:right="-90"/>
              <w:rPr>
                <w:sz w:val="20"/>
                <w:szCs w:val="20"/>
              </w:rPr>
            </w:pPr>
            <w:r w:rsidRPr="00293E0D">
              <w:rPr>
                <w:sz w:val="20"/>
                <w:szCs w:val="20"/>
              </w:rPr>
              <w:t>4,00 (3,50–4,00)</w:t>
            </w:r>
          </w:p>
        </w:tc>
        <w:tc>
          <w:tcPr>
            <w:tcW w:w="915" w:type="dxa"/>
          </w:tcPr>
          <w:p w14:paraId="42D2D194" w14:textId="77777777" w:rsidR="00E752DD" w:rsidRPr="00293E0D" w:rsidRDefault="00E752DD" w:rsidP="002A1CD3">
            <w:pPr>
              <w:widowControl w:val="0"/>
              <w:rPr>
                <w:sz w:val="20"/>
                <w:szCs w:val="20"/>
              </w:rPr>
            </w:pPr>
            <w:r w:rsidRPr="00293E0D">
              <w:rPr>
                <w:sz w:val="20"/>
                <w:szCs w:val="20"/>
              </w:rPr>
              <w:t>-</w:t>
            </w:r>
          </w:p>
        </w:tc>
        <w:tc>
          <w:tcPr>
            <w:tcW w:w="798" w:type="dxa"/>
          </w:tcPr>
          <w:p w14:paraId="2CBEE53F" w14:textId="77777777" w:rsidR="00E752DD" w:rsidRPr="00293E0D" w:rsidRDefault="00E752DD" w:rsidP="002A1CD3">
            <w:pPr>
              <w:widowControl w:val="0"/>
              <w:rPr>
                <w:sz w:val="20"/>
                <w:szCs w:val="20"/>
              </w:rPr>
            </w:pPr>
            <w:r w:rsidRPr="00293E0D">
              <w:rPr>
                <w:sz w:val="20"/>
                <w:szCs w:val="20"/>
              </w:rPr>
              <w:t>-</w:t>
            </w:r>
          </w:p>
        </w:tc>
      </w:tr>
      <w:tr w:rsidR="00E752DD" w:rsidRPr="00293E0D" w14:paraId="75818D8C" w14:textId="77777777" w:rsidTr="009F47AB">
        <w:trPr>
          <w:jc w:val="center"/>
        </w:trPr>
        <w:tc>
          <w:tcPr>
            <w:tcW w:w="1541" w:type="dxa"/>
          </w:tcPr>
          <w:p w14:paraId="2A9B3DFD" w14:textId="6E552504" w:rsidR="00E752DD" w:rsidRPr="00293E0D" w:rsidRDefault="00E752DD" w:rsidP="002A1CD3">
            <w:pPr>
              <w:widowControl w:val="0"/>
              <w:rPr>
                <w:sz w:val="20"/>
                <w:szCs w:val="20"/>
              </w:rPr>
            </w:pPr>
            <w:r w:rsidRPr="00293E0D">
              <w:rPr>
                <w:sz w:val="20"/>
                <w:szCs w:val="20"/>
              </w:rPr>
              <w:t xml:space="preserve">Стаж работы в </w:t>
            </w:r>
            <w:r w:rsidR="00702270" w:rsidRPr="00702270">
              <w:rPr>
                <w:sz w:val="20"/>
                <w:szCs w:val="20"/>
              </w:rPr>
              <w:t xml:space="preserve">клинике </w:t>
            </w:r>
            <w:r w:rsidRPr="00293E0D">
              <w:rPr>
                <w:sz w:val="20"/>
                <w:szCs w:val="20"/>
              </w:rPr>
              <w:t>(лет)</w:t>
            </w:r>
          </w:p>
        </w:tc>
        <w:tc>
          <w:tcPr>
            <w:tcW w:w="1306" w:type="dxa"/>
          </w:tcPr>
          <w:p w14:paraId="20A5E110" w14:textId="77777777" w:rsidR="00E752DD" w:rsidRPr="00293E0D" w:rsidRDefault="00E752DD" w:rsidP="002A1CD3">
            <w:pPr>
              <w:widowControl w:val="0"/>
              <w:ind w:right="-272" w:hanging="87"/>
              <w:rPr>
                <w:sz w:val="20"/>
                <w:szCs w:val="20"/>
              </w:rPr>
            </w:pPr>
            <w:r w:rsidRPr="00293E0D">
              <w:rPr>
                <w:sz w:val="20"/>
                <w:szCs w:val="20"/>
              </w:rPr>
              <w:t>-</w:t>
            </w:r>
          </w:p>
        </w:tc>
        <w:tc>
          <w:tcPr>
            <w:tcW w:w="897" w:type="dxa"/>
          </w:tcPr>
          <w:p w14:paraId="16B7E799" w14:textId="77777777" w:rsidR="00E752DD" w:rsidRPr="00293E0D" w:rsidRDefault="00E752DD" w:rsidP="002A1CD3">
            <w:pPr>
              <w:widowControl w:val="0"/>
              <w:ind w:right="-264" w:hanging="82"/>
              <w:rPr>
                <w:sz w:val="20"/>
                <w:szCs w:val="20"/>
              </w:rPr>
            </w:pPr>
            <w:r w:rsidRPr="00293E0D">
              <w:rPr>
                <w:sz w:val="20"/>
                <w:szCs w:val="20"/>
              </w:rPr>
              <w:t>H(3) = 12,280</w:t>
            </w:r>
          </w:p>
        </w:tc>
        <w:tc>
          <w:tcPr>
            <w:tcW w:w="788" w:type="dxa"/>
          </w:tcPr>
          <w:p w14:paraId="283CA8AF" w14:textId="77777777" w:rsidR="00E752DD" w:rsidRPr="00293E0D" w:rsidRDefault="00E752DD" w:rsidP="002A1CD3">
            <w:pPr>
              <w:widowControl w:val="0"/>
              <w:ind w:right="-115"/>
              <w:rPr>
                <w:sz w:val="20"/>
                <w:szCs w:val="20"/>
              </w:rPr>
            </w:pPr>
            <w:r w:rsidRPr="00293E0D">
              <w:rPr>
                <w:sz w:val="20"/>
                <w:szCs w:val="20"/>
              </w:rPr>
              <w:t>0,006**</w:t>
            </w:r>
          </w:p>
        </w:tc>
        <w:tc>
          <w:tcPr>
            <w:tcW w:w="1440" w:type="dxa"/>
            <w:gridSpan w:val="2"/>
          </w:tcPr>
          <w:p w14:paraId="3A1FFBB8" w14:textId="77777777" w:rsidR="00E752DD" w:rsidRPr="00293E0D" w:rsidRDefault="00E752DD" w:rsidP="009F47AB">
            <w:pPr>
              <w:widowControl w:val="0"/>
              <w:ind w:left="-61" w:right="-124"/>
              <w:rPr>
                <w:sz w:val="20"/>
                <w:szCs w:val="20"/>
              </w:rPr>
            </w:pPr>
            <w:r w:rsidRPr="00293E0D">
              <w:rPr>
                <w:sz w:val="20"/>
                <w:szCs w:val="20"/>
              </w:rPr>
              <w:t>-</w:t>
            </w:r>
          </w:p>
        </w:tc>
        <w:tc>
          <w:tcPr>
            <w:tcW w:w="1026" w:type="dxa"/>
          </w:tcPr>
          <w:p w14:paraId="780899E2" w14:textId="77777777" w:rsidR="00E752DD" w:rsidRPr="00293E0D" w:rsidRDefault="00E752DD" w:rsidP="002A1CD3">
            <w:pPr>
              <w:widowControl w:val="0"/>
              <w:rPr>
                <w:sz w:val="20"/>
                <w:szCs w:val="20"/>
              </w:rPr>
            </w:pPr>
            <w:r w:rsidRPr="00293E0D">
              <w:rPr>
                <w:sz w:val="20"/>
                <w:szCs w:val="20"/>
              </w:rPr>
              <w:t xml:space="preserve">H(3) = 7,712 </w:t>
            </w:r>
          </w:p>
        </w:tc>
        <w:tc>
          <w:tcPr>
            <w:tcW w:w="788" w:type="dxa"/>
          </w:tcPr>
          <w:p w14:paraId="7D045D59" w14:textId="77777777" w:rsidR="00E752DD" w:rsidRPr="00293E0D" w:rsidRDefault="00E752DD" w:rsidP="002A1CD3">
            <w:pPr>
              <w:widowControl w:val="0"/>
              <w:rPr>
                <w:sz w:val="20"/>
                <w:szCs w:val="20"/>
              </w:rPr>
            </w:pPr>
            <w:r w:rsidRPr="00293E0D">
              <w:rPr>
                <w:sz w:val="20"/>
                <w:szCs w:val="20"/>
              </w:rPr>
              <w:t>0,052</w:t>
            </w:r>
          </w:p>
        </w:tc>
        <w:tc>
          <w:tcPr>
            <w:tcW w:w="1295" w:type="dxa"/>
          </w:tcPr>
          <w:p w14:paraId="2B7E0F0D" w14:textId="77777777" w:rsidR="00E752DD" w:rsidRPr="00293E0D" w:rsidRDefault="00E752DD" w:rsidP="002A1CD3">
            <w:pPr>
              <w:widowControl w:val="0"/>
              <w:ind w:right="-256" w:hanging="83"/>
              <w:rPr>
                <w:sz w:val="20"/>
                <w:szCs w:val="20"/>
              </w:rPr>
            </w:pPr>
            <w:r w:rsidRPr="00293E0D">
              <w:rPr>
                <w:sz w:val="20"/>
                <w:szCs w:val="20"/>
              </w:rPr>
              <w:t>-</w:t>
            </w:r>
          </w:p>
        </w:tc>
        <w:tc>
          <w:tcPr>
            <w:tcW w:w="1041" w:type="dxa"/>
          </w:tcPr>
          <w:p w14:paraId="1E1438F8" w14:textId="77777777" w:rsidR="00E752DD" w:rsidRPr="00293E0D" w:rsidRDefault="00E752DD" w:rsidP="002A1CD3">
            <w:pPr>
              <w:widowControl w:val="0"/>
              <w:rPr>
                <w:sz w:val="20"/>
                <w:szCs w:val="20"/>
              </w:rPr>
            </w:pPr>
            <w:r w:rsidRPr="00293E0D">
              <w:rPr>
                <w:sz w:val="20"/>
                <w:szCs w:val="20"/>
              </w:rPr>
              <w:t xml:space="preserve">H(3) = 3,628 </w:t>
            </w:r>
          </w:p>
        </w:tc>
        <w:tc>
          <w:tcPr>
            <w:tcW w:w="929" w:type="dxa"/>
            <w:gridSpan w:val="2"/>
          </w:tcPr>
          <w:p w14:paraId="08DA545E" w14:textId="77777777" w:rsidR="00E752DD" w:rsidRPr="00293E0D" w:rsidRDefault="00E752DD" w:rsidP="002A1CD3">
            <w:pPr>
              <w:widowControl w:val="0"/>
              <w:rPr>
                <w:sz w:val="20"/>
                <w:szCs w:val="20"/>
              </w:rPr>
            </w:pPr>
            <w:r w:rsidRPr="00293E0D">
              <w:rPr>
                <w:sz w:val="20"/>
                <w:szCs w:val="20"/>
              </w:rPr>
              <w:t>0,305</w:t>
            </w:r>
          </w:p>
        </w:tc>
        <w:tc>
          <w:tcPr>
            <w:tcW w:w="1548" w:type="dxa"/>
          </w:tcPr>
          <w:p w14:paraId="3AE35E8F" w14:textId="77777777" w:rsidR="00E752DD" w:rsidRPr="00293E0D" w:rsidRDefault="00E752DD" w:rsidP="009F47AB">
            <w:pPr>
              <w:widowControl w:val="0"/>
              <w:ind w:right="-90"/>
              <w:rPr>
                <w:sz w:val="20"/>
                <w:szCs w:val="20"/>
              </w:rPr>
            </w:pPr>
            <w:r w:rsidRPr="00293E0D">
              <w:rPr>
                <w:sz w:val="20"/>
                <w:szCs w:val="20"/>
              </w:rPr>
              <w:t>-</w:t>
            </w:r>
          </w:p>
        </w:tc>
        <w:tc>
          <w:tcPr>
            <w:tcW w:w="915" w:type="dxa"/>
          </w:tcPr>
          <w:p w14:paraId="3FAF6792" w14:textId="77777777" w:rsidR="00E752DD" w:rsidRPr="00293E0D" w:rsidRDefault="00E752DD" w:rsidP="002A1CD3">
            <w:pPr>
              <w:widowControl w:val="0"/>
              <w:rPr>
                <w:sz w:val="20"/>
                <w:szCs w:val="20"/>
              </w:rPr>
            </w:pPr>
            <w:r w:rsidRPr="00293E0D">
              <w:rPr>
                <w:sz w:val="20"/>
                <w:szCs w:val="20"/>
              </w:rPr>
              <w:t xml:space="preserve">H(3) = 3,082 </w:t>
            </w:r>
          </w:p>
        </w:tc>
        <w:tc>
          <w:tcPr>
            <w:tcW w:w="798" w:type="dxa"/>
          </w:tcPr>
          <w:p w14:paraId="47251ACA" w14:textId="77777777" w:rsidR="00E752DD" w:rsidRPr="00293E0D" w:rsidRDefault="00E752DD" w:rsidP="002A1CD3">
            <w:pPr>
              <w:widowControl w:val="0"/>
              <w:rPr>
                <w:sz w:val="20"/>
                <w:szCs w:val="20"/>
              </w:rPr>
            </w:pPr>
            <w:r w:rsidRPr="00293E0D">
              <w:rPr>
                <w:sz w:val="20"/>
                <w:szCs w:val="20"/>
              </w:rPr>
              <w:t>0,379</w:t>
            </w:r>
          </w:p>
        </w:tc>
      </w:tr>
      <w:tr w:rsidR="00E752DD" w:rsidRPr="00293E0D" w14:paraId="688535AE" w14:textId="77777777" w:rsidTr="009F47AB">
        <w:trPr>
          <w:jc w:val="center"/>
        </w:trPr>
        <w:tc>
          <w:tcPr>
            <w:tcW w:w="1541" w:type="dxa"/>
          </w:tcPr>
          <w:p w14:paraId="06202FB8" w14:textId="77777777" w:rsidR="00E752DD" w:rsidRPr="00293E0D" w:rsidRDefault="00E752DD" w:rsidP="002A1CD3">
            <w:pPr>
              <w:widowControl w:val="0"/>
              <w:ind w:left="184" w:right="-113"/>
              <w:rPr>
                <w:sz w:val="20"/>
                <w:szCs w:val="20"/>
              </w:rPr>
            </w:pPr>
            <w:r w:rsidRPr="00293E0D">
              <w:rPr>
                <w:sz w:val="20"/>
                <w:szCs w:val="20"/>
              </w:rPr>
              <w:t>11 и более</w:t>
            </w:r>
          </w:p>
        </w:tc>
        <w:tc>
          <w:tcPr>
            <w:tcW w:w="1306" w:type="dxa"/>
          </w:tcPr>
          <w:p w14:paraId="1BD36310" w14:textId="77777777" w:rsidR="00E752DD" w:rsidRPr="00293E0D" w:rsidRDefault="00E752DD" w:rsidP="002A1CD3">
            <w:pPr>
              <w:widowControl w:val="0"/>
              <w:ind w:right="-272" w:hanging="87"/>
              <w:rPr>
                <w:sz w:val="20"/>
                <w:szCs w:val="20"/>
              </w:rPr>
            </w:pPr>
            <w:r w:rsidRPr="00293E0D">
              <w:rPr>
                <w:sz w:val="20"/>
                <w:szCs w:val="20"/>
              </w:rPr>
              <w:t>4,00 (4,00–4,58)</w:t>
            </w:r>
          </w:p>
        </w:tc>
        <w:tc>
          <w:tcPr>
            <w:tcW w:w="897" w:type="dxa"/>
          </w:tcPr>
          <w:p w14:paraId="178C1FA7" w14:textId="77777777" w:rsidR="00E752DD" w:rsidRPr="00293E0D" w:rsidRDefault="00E752DD" w:rsidP="002A1CD3">
            <w:pPr>
              <w:widowControl w:val="0"/>
              <w:ind w:right="-122" w:hanging="82"/>
              <w:rPr>
                <w:sz w:val="20"/>
                <w:szCs w:val="20"/>
              </w:rPr>
            </w:pPr>
            <w:r w:rsidRPr="00293E0D">
              <w:rPr>
                <w:sz w:val="20"/>
                <w:szCs w:val="20"/>
              </w:rPr>
              <w:t>-</w:t>
            </w:r>
          </w:p>
        </w:tc>
        <w:tc>
          <w:tcPr>
            <w:tcW w:w="788" w:type="dxa"/>
          </w:tcPr>
          <w:p w14:paraId="75A6FE0A" w14:textId="77777777" w:rsidR="00E752DD" w:rsidRPr="00293E0D" w:rsidRDefault="00E752DD" w:rsidP="002A1CD3">
            <w:pPr>
              <w:widowControl w:val="0"/>
              <w:rPr>
                <w:sz w:val="20"/>
                <w:szCs w:val="20"/>
              </w:rPr>
            </w:pPr>
            <w:r w:rsidRPr="00293E0D">
              <w:rPr>
                <w:sz w:val="20"/>
                <w:szCs w:val="20"/>
              </w:rPr>
              <w:t>-</w:t>
            </w:r>
          </w:p>
        </w:tc>
        <w:tc>
          <w:tcPr>
            <w:tcW w:w="1440" w:type="dxa"/>
            <w:gridSpan w:val="2"/>
          </w:tcPr>
          <w:p w14:paraId="226CC490" w14:textId="77777777" w:rsidR="00E752DD" w:rsidRPr="00293E0D" w:rsidRDefault="00E752DD" w:rsidP="009F47AB">
            <w:pPr>
              <w:widowControl w:val="0"/>
              <w:ind w:left="-61" w:right="-124"/>
              <w:rPr>
                <w:sz w:val="20"/>
                <w:szCs w:val="20"/>
              </w:rPr>
            </w:pPr>
            <w:r w:rsidRPr="00293E0D">
              <w:rPr>
                <w:sz w:val="20"/>
                <w:szCs w:val="20"/>
              </w:rPr>
              <w:t>3,50 (3,25–4,00)</w:t>
            </w:r>
          </w:p>
        </w:tc>
        <w:tc>
          <w:tcPr>
            <w:tcW w:w="1026" w:type="dxa"/>
          </w:tcPr>
          <w:p w14:paraId="41BD96C3" w14:textId="77777777" w:rsidR="00E752DD" w:rsidRPr="00293E0D" w:rsidRDefault="00E752DD" w:rsidP="002A1CD3">
            <w:pPr>
              <w:widowControl w:val="0"/>
              <w:rPr>
                <w:sz w:val="20"/>
                <w:szCs w:val="20"/>
              </w:rPr>
            </w:pPr>
            <w:r w:rsidRPr="00293E0D">
              <w:rPr>
                <w:sz w:val="20"/>
                <w:szCs w:val="20"/>
              </w:rPr>
              <w:t>-</w:t>
            </w:r>
          </w:p>
        </w:tc>
        <w:tc>
          <w:tcPr>
            <w:tcW w:w="788" w:type="dxa"/>
          </w:tcPr>
          <w:p w14:paraId="214D9780" w14:textId="77777777" w:rsidR="00E752DD" w:rsidRPr="00293E0D" w:rsidRDefault="00E752DD" w:rsidP="002A1CD3">
            <w:pPr>
              <w:widowControl w:val="0"/>
              <w:rPr>
                <w:sz w:val="20"/>
                <w:szCs w:val="20"/>
              </w:rPr>
            </w:pPr>
            <w:r w:rsidRPr="00293E0D">
              <w:rPr>
                <w:sz w:val="20"/>
                <w:szCs w:val="20"/>
              </w:rPr>
              <w:t>-</w:t>
            </w:r>
          </w:p>
        </w:tc>
        <w:tc>
          <w:tcPr>
            <w:tcW w:w="1295" w:type="dxa"/>
          </w:tcPr>
          <w:p w14:paraId="38B9C91D" w14:textId="77777777" w:rsidR="00E752DD" w:rsidRPr="00293E0D" w:rsidRDefault="00E752DD" w:rsidP="002A1CD3">
            <w:pPr>
              <w:widowControl w:val="0"/>
              <w:ind w:right="-256" w:hanging="83"/>
              <w:rPr>
                <w:sz w:val="20"/>
                <w:szCs w:val="20"/>
              </w:rPr>
            </w:pPr>
            <w:r w:rsidRPr="00293E0D">
              <w:rPr>
                <w:sz w:val="20"/>
                <w:szCs w:val="20"/>
              </w:rPr>
              <w:t>4,00 (3,83–4,00)</w:t>
            </w:r>
          </w:p>
        </w:tc>
        <w:tc>
          <w:tcPr>
            <w:tcW w:w="1041" w:type="dxa"/>
          </w:tcPr>
          <w:p w14:paraId="4A653F8B" w14:textId="77777777" w:rsidR="00E752DD" w:rsidRPr="00293E0D" w:rsidRDefault="00E752DD" w:rsidP="002A1CD3">
            <w:pPr>
              <w:widowControl w:val="0"/>
              <w:rPr>
                <w:sz w:val="20"/>
                <w:szCs w:val="20"/>
              </w:rPr>
            </w:pPr>
            <w:r w:rsidRPr="00293E0D">
              <w:rPr>
                <w:sz w:val="20"/>
                <w:szCs w:val="20"/>
              </w:rPr>
              <w:t>-</w:t>
            </w:r>
          </w:p>
        </w:tc>
        <w:tc>
          <w:tcPr>
            <w:tcW w:w="929" w:type="dxa"/>
            <w:gridSpan w:val="2"/>
          </w:tcPr>
          <w:p w14:paraId="29438174" w14:textId="77777777" w:rsidR="00E752DD" w:rsidRPr="00293E0D" w:rsidRDefault="00E752DD" w:rsidP="002A1CD3">
            <w:pPr>
              <w:widowControl w:val="0"/>
              <w:rPr>
                <w:sz w:val="20"/>
                <w:szCs w:val="20"/>
              </w:rPr>
            </w:pPr>
            <w:r w:rsidRPr="00293E0D">
              <w:rPr>
                <w:sz w:val="20"/>
                <w:szCs w:val="20"/>
              </w:rPr>
              <w:t>-</w:t>
            </w:r>
          </w:p>
        </w:tc>
        <w:tc>
          <w:tcPr>
            <w:tcW w:w="1548" w:type="dxa"/>
          </w:tcPr>
          <w:p w14:paraId="1DC9FD55" w14:textId="77777777" w:rsidR="00E752DD" w:rsidRPr="00293E0D" w:rsidRDefault="00E752DD" w:rsidP="009F47AB">
            <w:pPr>
              <w:widowControl w:val="0"/>
              <w:ind w:right="-90"/>
              <w:rPr>
                <w:sz w:val="20"/>
                <w:szCs w:val="20"/>
              </w:rPr>
            </w:pPr>
            <w:r w:rsidRPr="00293E0D">
              <w:rPr>
                <w:sz w:val="20"/>
                <w:szCs w:val="20"/>
              </w:rPr>
              <w:t>4,00 (3,67–4,13)</w:t>
            </w:r>
          </w:p>
        </w:tc>
        <w:tc>
          <w:tcPr>
            <w:tcW w:w="915" w:type="dxa"/>
          </w:tcPr>
          <w:p w14:paraId="69087693" w14:textId="77777777" w:rsidR="00E752DD" w:rsidRPr="00293E0D" w:rsidRDefault="00E752DD" w:rsidP="002A1CD3">
            <w:pPr>
              <w:widowControl w:val="0"/>
              <w:rPr>
                <w:sz w:val="20"/>
                <w:szCs w:val="20"/>
              </w:rPr>
            </w:pPr>
            <w:r w:rsidRPr="00293E0D">
              <w:rPr>
                <w:sz w:val="20"/>
                <w:szCs w:val="20"/>
              </w:rPr>
              <w:t>-</w:t>
            </w:r>
          </w:p>
        </w:tc>
        <w:tc>
          <w:tcPr>
            <w:tcW w:w="798" w:type="dxa"/>
          </w:tcPr>
          <w:p w14:paraId="04B9D74C" w14:textId="77777777" w:rsidR="00E752DD" w:rsidRPr="00293E0D" w:rsidRDefault="00E752DD" w:rsidP="002A1CD3">
            <w:pPr>
              <w:widowControl w:val="0"/>
              <w:rPr>
                <w:sz w:val="20"/>
                <w:szCs w:val="20"/>
              </w:rPr>
            </w:pPr>
            <w:r w:rsidRPr="00293E0D">
              <w:rPr>
                <w:sz w:val="20"/>
                <w:szCs w:val="20"/>
              </w:rPr>
              <w:t>-</w:t>
            </w:r>
          </w:p>
        </w:tc>
      </w:tr>
      <w:tr w:rsidR="00E752DD" w:rsidRPr="00293E0D" w14:paraId="0A6E7DEB" w14:textId="77777777" w:rsidTr="009F47AB">
        <w:trPr>
          <w:jc w:val="center"/>
        </w:trPr>
        <w:tc>
          <w:tcPr>
            <w:tcW w:w="1541" w:type="dxa"/>
          </w:tcPr>
          <w:p w14:paraId="59694175" w14:textId="77777777" w:rsidR="00E752DD" w:rsidRPr="00293E0D" w:rsidRDefault="00E752DD" w:rsidP="002A1CD3">
            <w:pPr>
              <w:widowControl w:val="0"/>
              <w:ind w:left="184" w:right="-113"/>
              <w:rPr>
                <w:sz w:val="20"/>
                <w:szCs w:val="20"/>
              </w:rPr>
            </w:pPr>
            <w:r w:rsidRPr="00293E0D">
              <w:rPr>
                <w:sz w:val="20"/>
                <w:szCs w:val="20"/>
              </w:rPr>
              <w:t xml:space="preserve">6 - 10 </w:t>
            </w:r>
          </w:p>
        </w:tc>
        <w:tc>
          <w:tcPr>
            <w:tcW w:w="1306" w:type="dxa"/>
          </w:tcPr>
          <w:p w14:paraId="3600F8E6" w14:textId="77777777" w:rsidR="00E752DD" w:rsidRPr="00293E0D" w:rsidRDefault="00E752DD" w:rsidP="002A1CD3">
            <w:pPr>
              <w:widowControl w:val="0"/>
              <w:ind w:right="-272" w:hanging="87"/>
              <w:rPr>
                <w:sz w:val="20"/>
                <w:szCs w:val="20"/>
              </w:rPr>
            </w:pPr>
            <w:r w:rsidRPr="00293E0D">
              <w:rPr>
                <w:sz w:val="20"/>
                <w:szCs w:val="20"/>
              </w:rPr>
              <w:t>4,00 (3,50–4,33)</w:t>
            </w:r>
          </w:p>
        </w:tc>
        <w:tc>
          <w:tcPr>
            <w:tcW w:w="897" w:type="dxa"/>
          </w:tcPr>
          <w:p w14:paraId="5E596FC3" w14:textId="77777777" w:rsidR="00E752DD" w:rsidRPr="00293E0D" w:rsidRDefault="00E752DD" w:rsidP="002A1CD3">
            <w:pPr>
              <w:widowControl w:val="0"/>
              <w:ind w:right="-122" w:hanging="82"/>
              <w:rPr>
                <w:sz w:val="20"/>
                <w:szCs w:val="20"/>
              </w:rPr>
            </w:pPr>
            <w:r w:rsidRPr="00293E0D">
              <w:rPr>
                <w:sz w:val="20"/>
                <w:szCs w:val="20"/>
              </w:rPr>
              <w:t>-</w:t>
            </w:r>
          </w:p>
        </w:tc>
        <w:tc>
          <w:tcPr>
            <w:tcW w:w="788" w:type="dxa"/>
          </w:tcPr>
          <w:p w14:paraId="28216E5F" w14:textId="77777777" w:rsidR="00E752DD" w:rsidRPr="00293E0D" w:rsidRDefault="00E752DD" w:rsidP="002A1CD3">
            <w:pPr>
              <w:widowControl w:val="0"/>
              <w:rPr>
                <w:sz w:val="20"/>
                <w:szCs w:val="20"/>
              </w:rPr>
            </w:pPr>
            <w:r w:rsidRPr="00293E0D">
              <w:rPr>
                <w:sz w:val="20"/>
                <w:szCs w:val="20"/>
              </w:rPr>
              <w:t>-</w:t>
            </w:r>
          </w:p>
        </w:tc>
        <w:tc>
          <w:tcPr>
            <w:tcW w:w="1440" w:type="dxa"/>
            <w:gridSpan w:val="2"/>
          </w:tcPr>
          <w:p w14:paraId="259406E2" w14:textId="77777777" w:rsidR="00E752DD" w:rsidRPr="00293E0D" w:rsidRDefault="00E752DD" w:rsidP="009F47AB">
            <w:pPr>
              <w:widowControl w:val="0"/>
              <w:ind w:left="-61" w:right="-124"/>
              <w:rPr>
                <w:sz w:val="20"/>
                <w:szCs w:val="20"/>
              </w:rPr>
            </w:pPr>
            <w:r w:rsidRPr="00293E0D">
              <w:rPr>
                <w:sz w:val="20"/>
                <w:szCs w:val="20"/>
              </w:rPr>
              <w:t>3,50 (3,00–4,00)</w:t>
            </w:r>
          </w:p>
        </w:tc>
        <w:tc>
          <w:tcPr>
            <w:tcW w:w="1026" w:type="dxa"/>
          </w:tcPr>
          <w:p w14:paraId="3AD8D3CF" w14:textId="77777777" w:rsidR="00E752DD" w:rsidRPr="00293E0D" w:rsidRDefault="00E752DD" w:rsidP="002A1CD3">
            <w:pPr>
              <w:widowControl w:val="0"/>
              <w:rPr>
                <w:sz w:val="20"/>
                <w:szCs w:val="20"/>
              </w:rPr>
            </w:pPr>
            <w:r w:rsidRPr="00293E0D">
              <w:rPr>
                <w:sz w:val="20"/>
                <w:szCs w:val="20"/>
              </w:rPr>
              <w:t>-</w:t>
            </w:r>
          </w:p>
        </w:tc>
        <w:tc>
          <w:tcPr>
            <w:tcW w:w="788" w:type="dxa"/>
          </w:tcPr>
          <w:p w14:paraId="2B427F85" w14:textId="77777777" w:rsidR="00E752DD" w:rsidRPr="00293E0D" w:rsidRDefault="00E752DD" w:rsidP="002A1CD3">
            <w:pPr>
              <w:widowControl w:val="0"/>
              <w:rPr>
                <w:sz w:val="20"/>
                <w:szCs w:val="20"/>
              </w:rPr>
            </w:pPr>
            <w:r w:rsidRPr="00293E0D">
              <w:rPr>
                <w:sz w:val="20"/>
                <w:szCs w:val="20"/>
              </w:rPr>
              <w:t>-</w:t>
            </w:r>
          </w:p>
        </w:tc>
        <w:tc>
          <w:tcPr>
            <w:tcW w:w="1295" w:type="dxa"/>
          </w:tcPr>
          <w:p w14:paraId="3122EA8F" w14:textId="77777777" w:rsidR="00E752DD" w:rsidRPr="00293E0D" w:rsidRDefault="00E752DD" w:rsidP="002A1CD3">
            <w:pPr>
              <w:widowControl w:val="0"/>
              <w:ind w:right="-256" w:hanging="83"/>
              <w:rPr>
                <w:sz w:val="20"/>
                <w:szCs w:val="20"/>
              </w:rPr>
            </w:pPr>
            <w:r w:rsidRPr="00293E0D">
              <w:rPr>
                <w:sz w:val="20"/>
                <w:szCs w:val="20"/>
              </w:rPr>
              <w:t>4,00 (3,67–4,00)</w:t>
            </w:r>
          </w:p>
        </w:tc>
        <w:tc>
          <w:tcPr>
            <w:tcW w:w="1041" w:type="dxa"/>
          </w:tcPr>
          <w:p w14:paraId="238D303D" w14:textId="77777777" w:rsidR="00E752DD" w:rsidRPr="00293E0D" w:rsidRDefault="00E752DD" w:rsidP="002A1CD3">
            <w:pPr>
              <w:widowControl w:val="0"/>
              <w:rPr>
                <w:sz w:val="20"/>
                <w:szCs w:val="20"/>
              </w:rPr>
            </w:pPr>
            <w:r w:rsidRPr="00293E0D">
              <w:rPr>
                <w:sz w:val="20"/>
                <w:szCs w:val="20"/>
              </w:rPr>
              <w:t>-</w:t>
            </w:r>
          </w:p>
        </w:tc>
        <w:tc>
          <w:tcPr>
            <w:tcW w:w="929" w:type="dxa"/>
            <w:gridSpan w:val="2"/>
          </w:tcPr>
          <w:p w14:paraId="7A806827" w14:textId="77777777" w:rsidR="00E752DD" w:rsidRPr="00293E0D" w:rsidRDefault="00E752DD" w:rsidP="002A1CD3">
            <w:pPr>
              <w:widowControl w:val="0"/>
              <w:rPr>
                <w:sz w:val="20"/>
                <w:szCs w:val="20"/>
              </w:rPr>
            </w:pPr>
            <w:r w:rsidRPr="00293E0D">
              <w:rPr>
                <w:sz w:val="20"/>
                <w:szCs w:val="20"/>
              </w:rPr>
              <w:t>-</w:t>
            </w:r>
          </w:p>
        </w:tc>
        <w:tc>
          <w:tcPr>
            <w:tcW w:w="1548" w:type="dxa"/>
          </w:tcPr>
          <w:p w14:paraId="2B2891C3" w14:textId="77777777" w:rsidR="00E752DD" w:rsidRPr="00293E0D" w:rsidRDefault="00E752DD" w:rsidP="009F47AB">
            <w:pPr>
              <w:widowControl w:val="0"/>
              <w:ind w:right="-90"/>
              <w:rPr>
                <w:sz w:val="20"/>
                <w:szCs w:val="20"/>
              </w:rPr>
            </w:pPr>
            <w:r w:rsidRPr="00293E0D">
              <w:rPr>
                <w:sz w:val="20"/>
                <w:szCs w:val="20"/>
              </w:rPr>
              <w:t>3,75 (3,25–4,00)</w:t>
            </w:r>
          </w:p>
        </w:tc>
        <w:tc>
          <w:tcPr>
            <w:tcW w:w="915" w:type="dxa"/>
          </w:tcPr>
          <w:p w14:paraId="4E6CA767" w14:textId="77777777" w:rsidR="00E752DD" w:rsidRPr="00293E0D" w:rsidRDefault="00E752DD" w:rsidP="002A1CD3">
            <w:pPr>
              <w:widowControl w:val="0"/>
              <w:rPr>
                <w:sz w:val="20"/>
                <w:szCs w:val="20"/>
              </w:rPr>
            </w:pPr>
            <w:r w:rsidRPr="00293E0D">
              <w:rPr>
                <w:sz w:val="20"/>
                <w:szCs w:val="20"/>
              </w:rPr>
              <w:t>-</w:t>
            </w:r>
          </w:p>
        </w:tc>
        <w:tc>
          <w:tcPr>
            <w:tcW w:w="798" w:type="dxa"/>
          </w:tcPr>
          <w:p w14:paraId="395EF1C9" w14:textId="77777777" w:rsidR="00E752DD" w:rsidRPr="00293E0D" w:rsidRDefault="00E752DD" w:rsidP="002A1CD3">
            <w:pPr>
              <w:widowControl w:val="0"/>
              <w:rPr>
                <w:sz w:val="20"/>
                <w:szCs w:val="20"/>
              </w:rPr>
            </w:pPr>
            <w:r w:rsidRPr="00293E0D">
              <w:rPr>
                <w:sz w:val="20"/>
                <w:szCs w:val="20"/>
              </w:rPr>
              <w:t>-</w:t>
            </w:r>
          </w:p>
        </w:tc>
      </w:tr>
      <w:tr w:rsidR="00E752DD" w:rsidRPr="00293E0D" w14:paraId="0595970E" w14:textId="77777777" w:rsidTr="009F47AB">
        <w:trPr>
          <w:jc w:val="center"/>
        </w:trPr>
        <w:tc>
          <w:tcPr>
            <w:tcW w:w="1541" w:type="dxa"/>
          </w:tcPr>
          <w:p w14:paraId="4BE1684D" w14:textId="77777777" w:rsidR="00E752DD" w:rsidRPr="00293E0D" w:rsidRDefault="00E752DD" w:rsidP="002A1CD3">
            <w:pPr>
              <w:widowControl w:val="0"/>
              <w:ind w:left="184" w:right="-113"/>
              <w:rPr>
                <w:sz w:val="20"/>
                <w:szCs w:val="20"/>
              </w:rPr>
            </w:pPr>
            <w:r w:rsidRPr="00293E0D">
              <w:rPr>
                <w:sz w:val="20"/>
                <w:szCs w:val="20"/>
              </w:rPr>
              <w:t xml:space="preserve">1 - 5 </w:t>
            </w:r>
          </w:p>
        </w:tc>
        <w:tc>
          <w:tcPr>
            <w:tcW w:w="1306" w:type="dxa"/>
          </w:tcPr>
          <w:p w14:paraId="216B3A33" w14:textId="77777777" w:rsidR="00E752DD" w:rsidRPr="00293E0D" w:rsidRDefault="00E752DD" w:rsidP="002A1CD3">
            <w:pPr>
              <w:widowControl w:val="0"/>
              <w:ind w:right="-272" w:hanging="87"/>
              <w:rPr>
                <w:sz w:val="20"/>
                <w:szCs w:val="20"/>
              </w:rPr>
            </w:pPr>
            <w:r w:rsidRPr="00293E0D">
              <w:rPr>
                <w:sz w:val="20"/>
                <w:szCs w:val="20"/>
              </w:rPr>
              <w:t>4,00 (3,67–4,54)</w:t>
            </w:r>
          </w:p>
        </w:tc>
        <w:tc>
          <w:tcPr>
            <w:tcW w:w="897" w:type="dxa"/>
          </w:tcPr>
          <w:p w14:paraId="29A48368" w14:textId="77777777" w:rsidR="00E752DD" w:rsidRPr="00293E0D" w:rsidRDefault="00E752DD" w:rsidP="002A1CD3">
            <w:pPr>
              <w:widowControl w:val="0"/>
              <w:ind w:right="-122" w:hanging="82"/>
              <w:rPr>
                <w:sz w:val="20"/>
                <w:szCs w:val="20"/>
              </w:rPr>
            </w:pPr>
            <w:r w:rsidRPr="00293E0D">
              <w:rPr>
                <w:sz w:val="20"/>
                <w:szCs w:val="20"/>
              </w:rPr>
              <w:t>-</w:t>
            </w:r>
          </w:p>
        </w:tc>
        <w:tc>
          <w:tcPr>
            <w:tcW w:w="788" w:type="dxa"/>
          </w:tcPr>
          <w:p w14:paraId="2751EE32" w14:textId="77777777" w:rsidR="00E752DD" w:rsidRPr="00293E0D" w:rsidRDefault="00E752DD" w:rsidP="002A1CD3">
            <w:pPr>
              <w:widowControl w:val="0"/>
              <w:rPr>
                <w:sz w:val="20"/>
                <w:szCs w:val="20"/>
              </w:rPr>
            </w:pPr>
            <w:r w:rsidRPr="00293E0D">
              <w:rPr>
                <w:sz w:val="20"/>
                <w:szCs w:val="20"/>
              </w:rPr>
              <w:t>-</w:t>
            </w:r>
          </w:p>
        </w:tc>
        <w:tc>
          <w:tcPr>
            <w:tcW w:w="1440" w:type="dxa"/>
            <w:gridSpan w:val="2"/>
          </w:tcPr>
          <w:p w14:paraId="0D2BBD99" w14:textId="77777777" w:rsidR="00E752DD" w:rsidRPr="00293E0D" w:rsidRDefault="00E752DD" w:rsidP="009F47AB">
            <w:pPr>
              <w:widowControl w:val="0"/>
              <w:ind w:left="-61" w:right="-124"/>
              <w:rPr>
                <w:sz w:val="20"/>
                <w:szCs w:val="20"/>
              </w:rPr>
            </w:pPr>
            <w:r w:rsidRPr="00293E0D">
              <w:rPr>
                <w:sz w:val="20"/>
                <w:szCs w:val="20"/>
              </w:rPr>
              <w:t>3,33 (3,00–3,75)</w:t>
            </w:r>
          </w:p>
        </w:tc>
        <w:tc>
          <w:tcPr>
            <w:tcW w:w="1026" w:type="dxa"/>
          </w:tcPr>
          <w:p w14:paraId="62154A5B" w14:textId="77777777" w:rsidR="00E752DD" w:rsidRPr="00293E0D" w:rsidRDefault="00E752DD" w:rsidP="002A1CD3">
            <w:pPr>
              <w:widowControl w:val="0"/>
              <w:rPr>
                <w:sz w:val="20"/>
                <w:szCs w:val="20"/>
              </w:rPr>
            </w:pPr>
            <w:r w:rsidRPr="00293E0D">
              <w:rPr>
                <w:sz w:val="20"/>
                <w:szCs w:val="20"/>
              </w:rPr>
              <w:t>-</w:t>
            </w:r>
          </w:p>
        </w:tc>
        <w:tc>
          <w:tcPr>
            <w:tcW w:w="788" w:type="dxa"/>
          </w:tcPr>
          <w:p w14:paraId="65D2729A" w14:textId="77777777" w:rsidR="00E752DD" w:rsidRPr="00293E0D" w:rsidRDefault="00E752DD" w:rsidP="002A1CD3">
            <w:pPr>
              <w:widowControl w:val="0"/>
              <w:rPr>
                <w:sz w:val="20"/>
                <w:szCs w:val="20"/>
              </w:rPr>
            </w:pPr>
            <w:r w:rsidRPr="00293E0D">
              <w:rPr>
                <w:sz w:val="20"/>
                <w:szCs w:val="20"/>
              </w:rPr>
              <w:t>-</w:t>
            </w:r>
          </w:p>
        </w:tc>
        <w:tc>
          <w:tcPr>
            <w:tcW w:w="1295" w:type="dxa"/>
          </w:tcPr>
          <w:p w14:paraId="55836D36" w14:textId="77777777" w:rsidR="00E752DD" w:rsidRPr="00293E0D" w:rsidRDefault="00E752DD" w:rsidP="002A1CD3">
            <w:pPr>
              <w:widowControl w:val="0"/>
              <w:ind w:right="-256" w:hanging="83"/>
              <w:rPr>
                <w:sz w:val="20"/>
                <w:szCs w:val="20"/>
              </w:rPr>
            </w:pPr>
            <w:r w:rsidRPr="00293E0D">
              <w:rPr>
                <w:sz w:val="20"/>
                <w:szCs w:val="20"/>
              </w:rPr>
              <w:t>4,00 (3,67–4,00)</w:t>
            </w:r>
          </w:p>
        </w:tc>
        <w:tc>
          <w:tcPr>
            <w:tcW w:w="1041" w:type="dxa"/>
          </w:tcPr>
          <w:p w14:paraId="2E01A6B5" w14:textId="77777777" w:rsidR="00E752DD" w:rsidRPr="00293E0D" w:rsidRDefault="00E752DD" w:rsidP="002A1CD3">
            <w:pPr>
              <w:widowControl w:val="0"/>
              <w:rPr>
                <w:sz w:val="20"/>
                <w:szCs w:val="20"/>
              </w:rPr>
            </w:pPr>
            <w:r w:rsidRPr="00293E0D">
              <w:rPr>
                <w:sz w:val="20"/>
                <w:szCs w:val="20"/>
              </w:rPr>
              <w:t>-</w:t>
            </w:r>
          </w:p>
        </w:tc>
        <w:tc>
          <w:tcPr>
            <w:tcW w:w="929" w:type="dxa"/>
            <w:gridSpan w:val="2"/>
          </w:tcPr>
          <w:p w14:paraId="10652B6C" w14:textId="77777777" w:rsidR="00E752DD" w:rsidRPr="00293E0D" w:rsidRDefault="00E752DD" w:rsidP="002A1CD3">
            <w:pPr>
              <w:widowControl w:val="0"/>
              <w:rPr>
                <w:sz w:val="20"/>
                <w:szCs w:val="20"/>
              </w:rPr>
            </w:pPr>
            <w:r w:rsidRPr="00293E0D">
              <w:rPr>
                <w:sz w:val="20"/>
                <w:szCs w:val="20"/>
              </w:rPr>
              <w:t>-</w:t>
            </w:r>
          </w:p>
        </w:tc>
        <w:tc>
          <w:tcPr>
            <w:tcW w:w="1548" w:type="dxa"/>
          </w:tcPr>
          <w:p w14:paraId="143F9485" w14:textId="77777777" w:rsidR="00E752DD" w:rsidRPr="00293E0D" w:rsidRDefault="00E752DD" w:rsidP="009F47AB">
            <w:pPr>
              <w:widowControl w:val="0"/>
              <w:ind w:right="-90"/>
              <w:rPr>
                <w:sz w:val="20"/>
                <w:szCs w:val="20"/>
              </w:rPr>
            </w:pPr>
            <w:r w:rsidRPr="00293E0D">
              <w:rPr>
                <w:sz w:val="20"/>
                <w:szCs w:val="20"/>
              </w:rPr>
              <w:t>4,00 (3,31–4,00)</w:t>
            </w:r>
          </w:p>
        </w:tc>
        <w:tc>
          <w:tcPr>
            <w:tcW w:w="915" w:type="dxa"/>
          </w:tcPr>
          <w:p w14:paraId="66317454" w14:textId="77777777" w:rsidR="00E752DD" w:rsidRPr="00293E0D" w:rsidRDefault="00E752DD" w:rsidP="002A1CD3">
            <w:pPr>
              <w:widowControl w:val="0"/>
              <w:rPr>
                <w:sz w:val="20"/>
                <w:szCs w:val="20"/>
              </w:rPr>
            </w:pPr>
            <w:r w:rsidRPr="00293E0D">
              <w:rPr>
                <w:sz w:val="20"/>
                <w:szCs w:val="20"/>
              </w:rPr>
              <w:t>-</w:t>
            </w:r>
          </w:p>
        </w:tc>
        <w:tc>
          <w:tcPr>
            <w:tcW w:w="798" w:type="dxa"/>
          </w:tcPr>
          <w:p w14:paraId="12489555" w14:textId="77777777" w:rsidR="00E752DD" w:rsidRPr="00293E0D" w:rsidRDefault="00E752DD" w:rsidP="002A1CD3">
            <w:pPr>
              <w:widowControl w:val="0"/>
              <w:rPr>
                <w:sz w:val="20"/>
                <w:szCs w:val="20"/>
              </w:rPr>
            </w:pPr>
            <w:r w:rsidRPr="00293E0D">
              <w:rPr>
                <w:sz w:val="20"/>
                <w:szCs w:val="20"/>
              </w:rPr>
              <w:t>-</w:t>
            </w:r>
          </w:p>
        </w:tc>
      </w:tr>
      <w:tr w:rsidR="00E752DD" w:rsidRPr="00293E0D" w14:paraId="16C466DB" w14:textId="77777777" w:rsidTr="009F47AB">
        <w:trPr>
          <w:jc w:val="center"/>
        </w:trPr>
        <w:tc>
          <w:tcPr>
            <w:tcW w:w="1541" w:type="dxa"/>
          </w:tcPr>
          <w:p w14:paraId="56D097E7" w14:textId="77777777" w:rsidR="00E752DD" w:rsidRPr="00293E0D" w:rsidRDefault="00E752DD" w:rsidP="002A1CD3">
            <w:pPr>
              <w:widowControl w:val="0"/>
              <w:ind w:left="184" w:right="-113"/>
              <w:rPr>
                <w:sz w:val="20"/>
                <w:szCs w:val="20"/>
              </w:rPr>
            </w:pPr>
            <w:r w:rsidRPr="00293E0D">
              <w:rPr>
                <w:sz w:val="20"/>
                <w:szCs w:val="20"/>
              </w:rPr>
              <w:t>Менее 1 года</w:t>
            </w:r>
          </w:p>
        </w:tc>
        <w:tc>
          <w:tcPr>
            <w:tcW w:w="1306" w:type="dxa"/>
          </w:tcPr>
          <w:p w14:paraId="1B604C04" w14:textId="77777777" w:rsidR="00E752DD" w:rsidRPr="00293E0D" w:rsidRDefault="00E752DD" w:rsidP="002A1CD3">
            <w:pPr>
              <w:widowControl w:val="0"/>
              <w:ind w:right="-272" w:hanging="87"/>
              <w:rPr>
                <w:sz w:val="20"/>
                <w:szCs w:val="20"/>
              </w:rPr>
            </w:pPr>
            <w:r w:rsidRPr="00293E0D">
              <w:rPr>
                <w:sz w:val="20"/>
                <w:szCs w:val="20"/>
              </w:rPr>
              <w:t>4,33 (4,00–4,67)</w:t>
            </w:r>
          </w:p>
        </w:tc>
        <w:tc>
          <w:tcPr>
            <w:tcW w:w="897" w:type="dxa"/>
          </w:tcPr>
          <w:p w14:paraId="5850F9C9" w14:textId="77777777" w:rsidR="00E752DD" w:rsidRPr="00293E0D" w:rsidRDefault="00E752DD" w:rsidP="002A1CD3">
            <w:pPr>
              <w:widowControl w:val="0"/>
              <w:ind w:right="-122" w:hanging="82"/>
              <w:rPr>
                <w:sz w:val="20"/>
                <w:szCs w:val="20"/>
              </w:rPr>
            </w:pPr>
            <w:r w:rsidRPr="00293E0D">
              <w:rPr>
                <w:sz w:val="20"/>
                <w:szCs w:val="20"/>
              </w:rPr>
              <w:t>-</w:t>
            </w:r>
          </w:p>
        </w:tc>
        <w:tc>
          <w:tcPr>
            <w:tcW w:w="788" w:type="dxa"/>
          </w:tcPr>
          <w:p w14:paraId="358B8709" w14:textId="77777777" w:rsidR="00E752DD" w:rsidRPr="00293E0D" w:rsidRDefault="00E752DD" w:rsidP="002A1CD3">
            <w:pPr>
              <w:widowControl w:val="0"/>
              <w:rPr>
                <w:sz w:val="20"/>
                <w:szCs w:val="20"/>
              </w:rPr>
            </w:pPr>
            <w:r w:rsidRPr="00293E0D">
              <w:rPr>
                <w:sz w:val="20"/>
                <w:szCs w:val="20"/>
              </w:rPr>
              <w:t>-</w:t>
            </w:r>
          </w:p>
        </w:tc>
        <w:tc>
          <w:tcPr>
            <w:tcW w:w="1440" w:type="dxa"/>
            <w:gridSpan w:val="2"/>
          </w:tcPr>
          <w:p w14:paraId="44C83724" w14:textId="77777777" w:rsidR="00E752DD" w:rsidRPr="00293E0D" w:rsidRDefault="00E752DD" w:rsidP="009F47AB">
            <w:pPr>
              <w:widowControl w:val="0"/>
              <w:ind w:left="-61" w:right="-124"/>
              <w:rPr>
                <w:sz w:val="20"/>
                <w:szCs w:val="20"/>
              </w:rPr>
            </w:pPr>
            <w:r w:rsidRPr="00293E0D">
              <w:rPr>
                <w:sz w:val="20"/>
                <w:szCs w:val="20"/>
              </w:rPr>
              <w:t>3,25 (3,00–4,00)</w:t>
            </w:r>
          </w:p>
        </w:tc>
        <w:tc>
          <w:tcPr>
            <w:tcW w:w="1026" w:type="dxa"/>
          </w:tcPr>
          <w:p w14:paraId="4FF835DF" w14:textId="77777777" w:rsidR="00E752DD" w:rsidRPr="00293E0D" w:rsidRDefault="00E752DD" w:rsidP="002A1CD3">
            <w:pPr>
              <w:widowControl w:val="0"/>
              <w:rPr>
                <w:sz w:val="20"/>
                <w:szCs w:val="20"/>
              </w:rPr>
            </w:pPr>
            <w:r w:rsidRPr="00293E0D">
              <w:rPr>
                <w:sz w:val="20"/>
                <w:szCs w:val="20"/>
              </w:rPr>
              <w:t>-</w:t>
            </w:r>
          </w:p>
        </w:tc>
        <w:tc>
          <w:tcPr>
            <w:tcW w:w="788" w:type="dxa"/>
          </w:tcPr>
          <w:p w14:paraId="00378508" w14:textId="77777777" w:rsidR="00E752DD" w:rsidRPr="00293E0D" w:rsidRDefault="00E752DD" w:rsidP="002A1CD3">
            <w:pPr>
              <w:widowControl w:val="0"/>
              <w:rPr>
                <w:sz w:val="20"/>
                <w:szCs w:val="20"/>
              </w:rPr>
            </w:pPr>
            <w:r w:rsidRPr="00293E0D">
              <w:rPr>
                <w:sz w:val="20"/>
                <w:szCs w:val="20"/>
              </w:rPr>
              <w:t>-</w:t>
            </w:r>
          </w:p>
        </w:tc>
        <w:tc>
          <w:tcPr>
            <w:tcW w:w="1295" w:type="dxa"/>
          </w:tcPr>
          <w:p w14:paraId="6CF72F4A" w14:textId="77777777" w:rsidR="00E752DD" w:rsidRPr="00293E0D" w:rsidRDefault="00E752DD" w:rsidP="002A1CD3">
            <w:pPr>
              <w:widowControl w:val="0"/>
              <w:ind w:right="-256" w:hanging="83"/>
              <w:rPr>
                <w:sz w:val="20"/>
                <w:szCs w:val="20"/>
              </w:rPr>
            </w:pPr>
            <w:r w:rsidRPr="00293E0D">
              <w:rPr>
                <w:sz w:val="20"/>
                <w:szCs w:val="20"/>
              </w:rPr>
              <w:t>4,00 (3,67–4,33)</w:t>
            </w:r>
          </w:p>
        </w:tc>
        <w:tc>
          <w:tcPr>
            <w:tcW w:w="1041" w:type="dxa"/>
          </w:tcPr>
          <w:p w14:paraId="61DE0A3E" w14:textId="77777777" w:rsidR="00E752DD" w:rsidRPr="00293E0D" w:rsidRDefault="00E752DD" w:rsidP="002A1CD3">
            <w:pPr>
              <w:widowControl w:val="0"/>
              <w:rPr>
                <w:sz w:val="20"/>
                <w:szCs w:val="20"/>
              </w:rPr>
            </w:pPr>
            <w:r w:rsidRPr="00293E0D">
              <w:rPr>
                <w:sz w:val="20"/>
                <w:szCs w:val="20"/>
              </w:rPr>
              <w:t>-</w:t>
            </w:r>
          </w:p>
        </w:tc>
        <w:tc>
          <w:tcPr>
            <w:tcW w:w="929" w:type="dxa"/>
            <w:gridSpan w:val="2"/>
          </w:tcPr>
          <w:p w14:paraId="1E3BC504" w14:textId="77777777" w:rsidR="00E752DD" w:rsidRPr="00293E0D" w:rsidRDefault="00E752DD" w:rsidP="002A1CD3">
            <w:pPr>
              <w:widowControl w:val="0"/>
              <w:rPr>
                <w:sz w:val="20"/>
                <w:szCs w:val="20"/>
              </w:rPr>
            </w:pPr>
            <w:r w:rsidRPr="00293E0D">
              <w:rPr>
                <w:sz w:val="20"/>
                <w:szCs w:val="20"/>
              </w:rPr>
              <w:t>-</w:t>
            </w:r>
          </w:p>
        </w:tc>
        <w:tc>
          <w:tcPr>
            <w:tcW w:w="1548" w:type="dxa"/>
          </w:tcPr>
          <w:p w14:paraId="7601F1C8" w14:textId="77777777" w:rsidR="00E752DD" w:rsidRPr="00293E0D" w:rsidRDefault="00E752DD" w:rsidP="009F47AB">
            <w:pPr>
              <w:widowControl w:val="0"/>
              <w:ind w:right="-90"/>
              <w:rPr>
                <w:sz w:val="20"/>
                <w:szCs w:val="20"/>
              </w:rPr>
            </w:pPr>
            <w:r w:rsidRPr="00293E0D">
              <w:rPr>
                <w:sz w:val="20"/>
                <w:szCs w:val="20"/>
              </w:rPr>
              <w:t>4,00 (3,50–4,00)</w:t>
            </w:r>
          </w:p>
        </w:tc>
        <w:tc>
          <w:tcPr>
            <w:tcW w:w="915" w:type="dxa"/>
          </w:tcPr>
          <w:p w14:paraId="43A582DD" w14:textId="77777777" w:rsidR="00E752DD" w:rsidRPr="00293E0D" w:rsidRDefault="00E752DD" w:rsidP="002A1CD3">
            <w:pPr>
              <w:widowControl w:val="0"/>
              <w:rPr>
                <w:sz w:val="20"/>
                <w:szCs w:val="20"/>
              </w:rPr>
            </w:pPr>
            <w:r w:rsidRPr="00293E0D">
              <w:rPr>
                <w:sz w:val="20"/>
                <w:szCs w:val="20"/>
              </w:rPr>
              <w:t>-</w:t>
            </w:r>
          </w:p>
        </w:tc>
        <w:tc>
          <w:tcPr>
            <w:tcW w:w="798" w:type="dxa"/>
          </w:tcPr>
          <w:p w14:paraId="3F9A1FD8" w14:textId="77777777" w:rsidR="00E752DD" w:rsidRPr="00293E0D" w:rsidRDefault="00E752DD" w:rsidP="002A1CD3">
            <w:pPr>
              <w:widowControl w:val="0"/>
              <w:rPr>
                <w:sz w:val="20"/>
                <w:szCs w:val="20"/>
              </w:rPr>
            </w:pPr>
            <w:r w:rsidRPr="00293E0D">
              <w:rPr>
                <w:sz w:val="20"/>
                <w:szCs w:val="20"/>
              </w:rPr>
              <w:t>-</w:t>
            </w:r>
          </w:p>
        </w:tc>
      </w:tr>
      <w:tr w:rsidR="00E752DD" w:rsidRPr="00293E0D" w14:paraId="2070199F" w14:textId="77777777" w:rsidTr="009F47AB">
        <w:trPr>
          <w:jc w:val="center"/>
        </w:trPr>
        <w:tc>
          <w:tcPr>
            <w:tcW w:w="1541" w:type="dxa"/>
            <w:vAlign w:val="center"/>
          </w:tcPr>
          <w:p w14:paraId="07AA9AAE" w14:textId="77777777" w:rsidR="00E752DD" w:rsidRPr="00293E0D" w:rsidRDefault="00E752DD" w:rsidP="009F47AB">
            <w:pPr>
              <w:widowControl w:val="0"/>
              <w:ind w:left="-37"/>
              <w:jc w:val="center"/>
              <w:rPr>
                <w:sz w:val="20"/>
                <w:szCs w:val="20"/>
              </w:rPr>
            </w:pPr>
            <w:r w:rsidRPr="00293E0D">
              <w:rPr>
                <w:sz w:val="20"/>
                <w:szCs w:val="20"/>
              </w:rPr>
              <w:t>Стаж работы в отделении (лет)</w:t>
            </w:r>
          </w:p>
        </w:tc>
        <w:tc>
          <w:tcPr>
            <w:tcW w:w="1306" w:type="dxa"/>
            <w:vAlign w:val="center"/>
          </w:tcPr>
          <w:p w14:paraId="36FCC4C0" w14:textId="77777777" w:rsidR="00E752DD" w:rsidRPr="00293E0D" w:rsidRDefault="00E752DD" w:rsidP="009F47AB">
            <w:pPr>
              <w:widowControl w:val="0"/>
              <w:ind w:right="-272" w:hanging="87"/>
              <w:jc w:val="center"/>
              <w:rPr>
                <w:sz w:val="20"/>
                <w:szCs w:val="20"/>
              </w:rPr>
            </w:pPr>
            <w:r w:rsidRPr="00293E0D">
              <w:rPr>
                <w:sz w:val="20"/>
                <w:szCs w:val="20"/>
              </w:rPr>
              <w:t>-</w:t>
            </w:r>
          </w:p>
        </w:tc>
        <w:tc>
          <w:tcPr>
            <w:tcW w:w="897" w:type="dxa"/>
            <w:vAlign w:val="center"/>
          </w:tcPr>
          <w:p w14:paraId="1A14D4CA" w14:textId="7FA60529" w:rsidR="00E752DD" w:rsidRPr="00293E0D" w:rsidRDefault="00E752DD" w:rsidP="009F47AB">
            <w:pPr>
              <w:widowControl w:val="0"/>
              <w:ind w:right="-122" w:hanging="82"/>
              <w:jc w:val="center"/>
              <w:rPr>
                <w:sz w:val="20"/>
                <w:szCs w:val="20"/>
              </w:rPr>
            </w:pPr>
            <w:r w:rsidRPr="00293E0D">
              <w:rPr>
                <w:sz w:val="20"/>
                <w:szCs w:val="20"/>
              </w:rPr>
              <w:t>H(3) = 8,016</w:t>
            </w:r>
          </w:p>
        </w:tc>
        <w:tc>
          <w:tcPr>
            <w:tcW w:w="788" w:type="dxa"/>
            <w:vAlign w:val="center"/>
          </w:tcPr>
          <w:p w14:paraId="2C341776" w14:textId="77777777" w:rsidR="00E752DD" w:rsidRPr="00293E0D" w:rsidRDefault="00E752DD" w:rsidP="009F47AB">
            <w:pPr>
              <w:widowControl w:val="0"/>
              <w:jc w:val="center"/>
              <w:rPr>
                <w:sz w:val="20"/>
                <w:szCs w:val="20"/>
              </w:rPr>
            </w:pPr>
            <w:r w:rsidRPr="00293E0D">
              <w:rPr>
                <w:sz w:val="20"/>
                <w:szCs w:val="20"/>
              </w:rPr>
              <w:t>0,046*</w:t>
            </w:r>
          </w:p>
        </w:tc>
        <w:tc>
          <w:tcPr>
            <w:tcW w:w="1440" w:type="dxa"/>
            <w:gridSpan w:val="2"/>
            <w:vAlign w:val="center"/>
          </w:tcPr>
          <w:p w14:paraId="6574C7AE" w14:textId="77777777" w:rsidR="00E752DD" w:rsidRPr="00293E0D" w:rsidRDefault="00E752DD" w:rsidP="009F47AB">
            <w:pPr>
              <w:widowControl w:val="0"/>
              <w:ind w:left="-61" w:right="-124"/>
              <w:jc w:val="center"/>
              <w:rPr>
                <w:sz w:val="20"/>
                <w:szCs w:val="20"/>
              </w:rPr>
            </w:pPr>
            <w:r w:rsidRPr="00293E0D">
              <w:rPr>
                <w:sz w:val="20"/>
                <w:szCs w:val="20"/>
              </w:rPr>
              <w:t>-</w:t>
            </w:r>
          </w:p>
        </w:tc>
        <w:tc>
          <w:tcPr>
            <w:tcW w:w="1026" w:type="dxa"/>
            <w:vAlign w:val="center"/>
          </w:tcPr>
          <w:p w14:paraId="4C1D58CB" w14:textId="1F20F8B9" w:rsidR="00E752DD" w:rsidRPr="00293E0D" w:rsidRDefault="00E752DD" w:rsidP="009F47AB">
            <w:pPr>
              <w:widowControl w:val="0"/>
              <w:jc w:val="center"/>
              <w:rPr>
                <w:sz w:val="20"/>
                <w:szCs w:val="20"/>
              </w:rPr>
            </w:pPr>
            <w:r w:rsidRPr="00293E0D">
              <w:rPr>
                <w:sz w:val="20"/>
                <w:szCs w:val="20"/>
              </w:rPr>
              <w:t>H(3) = 13,217</w:t>
            </w:r>
          </w:p>
        </w:tc>
        <w:tc>
          <w:tcPr>
            <w:tcW w:w="788" w:type="dxa"/>
            <w:vAlign w:val="center"/>
          </w:tcPr>
          <w:p w14:paraId="1CE443E2" w14:textId="77777777" w:rsidR="00E752DD" w:rsidRPr="00293E0D" w:rsidRDefault="00E752DD" w:rsidP="009F47AB">
            <w:pPr>
              <w:widowControl w:val="0"/>
              <w:ind w:right="-112"/>
              <w:jc w:val="center"/>
              <w:rPr>
                <w:sz w:val="20"/>
                <w:szCs w:val="20"/>
              </w:rPr>
            </w:pPr>
            <w:r w:rsidRPr="00293E0D">
              <w:rPr>
                <w:sz w:val="20"/>
                <w:szCs w:val="20"/>
              </w:rPr>
              <w:t>0,004**</w:t>
            </w:r>
          </w:p>
        </w:tc>
        <w:tc>
          <w:tcPr>
            <w:tcW w:w="1295" w:type="dxa"/>
            <w:vAlign w:val="center"/>
          </w:tcPr>
          <w:p w14:paraId="7C0CEA4C" w14:textId="77777777" w:rsidR="00E752DD" w:rsidRPr="00293E0D" w:rsidRDefault="00E752DD" w:rsidP="009F47AB">
            <w:pPr>
              <w:widowControl w:val="0"/>
              <w:ind w:right="-256" w:hanging="83"/>
              <w:jc w:val="center"/>
              <w:rPr>
                <w:sz w:val="20"/>
                <w:szCs w:val="20"/>
              </w:rPr>
            </w:pPr>
            <w:r w:rsidRPr="00293E0D">
              <w:rPr>
                <w:sz w:val="20"/>
                <w:szCs w:val="20"/>
              </w:rPr>
              <w:t>-</w:t>
            </w:r>
          </w:p>
        </w:tc>
        <w:tc>
          <w:tcPr>
            <w:tcW w:w="1041" w:type="dxa"/>
            <w:vAlign w:val="center"/>
          </w:tcPr>
          <w:p w14:paraId="16856477" w14:textId="4EF28A60" w:rsidR="00E752DD" w:rsidRPr="00293E0D" w:rsidRDefault="00E752DD" w:rsidP="009F47AB">
            <w:pPr>
              <w:widowControl w:val="0"/>
              <w:jc w:val="center"/>
              <w:rPr>
                <w:sz w:val="20"/>
                <w:szCs w:val="20"/>
              </w:rPr>
            </w:pPr>
            <w:r w:rsidRPr="00293E0D">
              <w:rPr>
                <w:sz w:val="20"/>
                <w:szCs w:val="20"/>
              </w:rPr>
              <w:t>H(3) = 5,675</w:t>
            </w:r>
          </w:p>
        </w:tc>
        <w:tc>
          <w:tcPr>
            <w:tcW w:w="929" w:type="dxa"/>
            <w:gridSpan w:val="2"/>
            <w:vAlign w:val="center"/>
          </w:tcPr>
          <w:p w14:paraId="166BF0A4" w14:textId="77777777" w:rsidR="00E752DD" w:rsidRPr="00293E0D" w:rsidRDefault="00E752DD" w:rsidP="009F47AB">
            <w:pPr>
              <w:widowControl w:val="0"/>
              <w:jc w:val="center"/>
              <w:rPr>
                <w:sz w:val="20"/>
                <w:szCs w:val="20"/>
              </w:rPr>
            </w:pPr>
            <w:r w:rsidRPr="00293E0D">
              <w:rPr>
                <w:sz w:val="20"/>
                <w:szCs w:val="20"/>
              </w:rPr>
              <w:t>0,129</w:t>
            </w:r>
          </w:p>
        </w:tc>
        <w:tc>
          <w:tcPr>
            <w:tcW w:w="1548" w:type="dxa"/>
            <w:vAlign w:val="center"/>
          </w:tcPr>
          <w:p w14:paraId="45FB7B06" w14:textId="77777777" w:rsidR="00E752DD" w:rsidRPr="00293E0D" w:rsidRDefault="00E752DD" w:rsidP="009F47AB">
            <w:pPr>
              <w:widowControl w:val="0"/>
              <w:ind w:right="-90"/>
              <w:jc w:val="center"/>
              <w:rPr>
                <w:sz w:val="20"/>
                <w:szCs w:val="20"/>
              </w:rPr>
            </w:pPr>
            <w:r w:rsidRPr="00293E0D">
              <w:rPr>
                <w:sz w:val="20"/>
                <w:szCs w:val="20"/>
              </w:rPr>
              <w:t>-</w:t>
            </w:r>
          </w:p>
        </w:tc>
        <w:tc>
          <w:tcPr>
            <w:tcW w:w="915" w:type="dxa"/>
            <w:vAlign w:val="center"/>
          </w:tcPr>
          <w:p w14:paraId="5BAB7EE7" w14:textId="49B3756B" w:rsidR="00E752DD" w:rsidRPr="00293E0D" w:rsidRDefault="00E752DD" w:rsidP="009F47AB">
            <w:pPr>
              <w:widowControl w:val="0"/>
              <w:jc w:val="center"/>
              <w:rPr>
                <w:sz w:val="20"/>
                <w:szCs w:val="20"/>
              </w:rPr>
            </w:pPr>
            <w:r w:rsidRPr="00293E0D">
              <w:rPr>
                <w:sz w:val="20"/>
                <w:szCs w:val="20"/>
              </w:rPr>
              <w:t>H(3) = 5,533</w:t>
            </w:r>
          </w:p>
        </w:tc>
        <w:tc>
          <w:tcPr>
            <w:tcW w:w="798" w:type="dxa"/>
            <w:vAlign w:val="center"/>
          </w:tcPr>
          <w:p w14:paraId="5D304912" w14:textId="77777777" w:rsidR="00E752DD" w:rsidRPr="00293E0D" w:rsidRDefault="00E752DD" w:rsidP="009F47AB">
            <w:pPr>
              <w:widowControl w:val="0"/>
              <w:jc w:val="center"/>
              <w:rPr>
                <w:sz w:val="20"/>
                <w:szCs w:val="20"/>
              </w:rPr>
            </w:pPr>
            <w:r w:rsidRPr="00293E0D">
              <w:rPr>
                <w:sz w:val="20"/>
                <w:szCs w:val="20"/>
              </w:rPr>
              <w:t>0,137</w:t>
            </w:r>
          </w:p>
        </w:tc>
      </w:tr>
      <w:tr w:rsidR="00E752DD" w:rsidRPr="00293E0D" w14:paraId="0839E76D" w14:textId="77777777" w:rsidTr="009F47AB">
        <w:trPr>
          <w:jc w:val="center"/>
        </w:trPr>
        <w:tc>
          <w:tcPr>
            <w:tcW w:w="1541" w:type="dxa"/>
          </w:tcPr>
          <w:p w14:paraId="0793B9B0" w14:textId="77777777" w:rsidR="00E752DD" w:rsidRPr="00293E0D" w:rsidRDefault="00E752DD" w:rsidP="002A1CD3">
            <w:pPr>
              <w:widowControl w:val="0"/>
              <w:ind w:left="184"/>
              <w:rPr>
                <w:sz w:val="20"/>
                <w:szCs w:val="20"/>
              </w:rPr>
            </w:pPr>
            <w:r w:rsidRPr="00293E0D">
              <w:rPr>
                <w:sz w:val="20"/>
                <w:szCs w:val="20"/>
              </w:rPr>
              <w:t>11 и более</w:t>
            </w:r>
          </w:p>
        </w:tc>
        <w:tc>
          <w:tcPr>
            <w:tcW w:w="1306" w:type="dxa"/>
          </w:tcPr>
          <w:p w14:paraId="49474F02" w14:textId="77777777" w:rsidR="00E752DD" w:rsidRPr="00293E0D" w:rsidRDefault="00E752DD" w:rsidP="002A1CD3">
            <w:pPr>
              <w:widowControl w:val="0"/>
              <w:ind w:right="-272" w:hanging="87"/>
              <w:rPr>
                <w:sz w:val="20"/>
                <w:szCs w:val="20"/>
              </w:rPr>
            </w:pPr>
            <w:r w:rsidRPr="00293E0D">
              <w:rPr>
                <w:sz w:val="20"/>
                <w:szCs w:val="20"/>
              </w:rPr>
              <w:t>4,00 (4,00–4,42)</w:t>
            </w:r>
          </w:p>
        </w:tc>
        <w:tc>
          <w:tcPr>
            <w:tcW w:w="897" w:type="dxa"/>
          </w:tcPr>
          <w:p w14:paraId="4FAED0CC" w14:textId="77777777" w:rsidR="00E752DD" w:rsidRPr="00293E0D" w:rsidRDefault="00E752DD" w:rsidP="002A1CD3">
            <w:pPr>
              <w:widowControl w:val="0"/>
              <w:ind w:right="-122" w:hanging="82"/>
              <w:rPr>
                <w:sz w:val="20"/>
                <w:szCs w:val="20"/>
              </w:rPr>
            </w:pPr>
            <w:r w:rsidRPr="00293E0D">
              <w:rPr>
                <w:sz w:val="20"/>
                <w:szCs w:val="20"/>
              </w:rPr>
              <w:t>-</w:t>
            </w:r>
          </w:p>
        </w:tc>
        <w:tc>
          <w:tcPr>
            <w:tcW w:w="788" w:type="dxa"/>
          </w:tcPr>
          <w:p w14:paraId="008D107C" w14:textId="77777777" w:rsidR="00E752DD" w:rsidRPr="00293E0D" w:rsidRDefault="00E752DD" w:rsidP="002A1CD3">
            <w:pPr>
              <w:widowControl w:val="0"/>
              <w:rPr>
                <w:sz w:val="20"/>
                <w:szCs w:val="20"/>
              </w:rPr>
            </w:pPr>
            <w:r w:rsidRPr="00293E0D">
              <w:rPr>
                <w:sz w:val="20"/>
                <w:szCs w:val="20"/>
              </w:rPr>
              <w:t>-</w:t>
            </w:r>
          </w:p>
        </w:tc>
        <w:tc>
          <w:tcPr>
            <w:tcW w:w="1440" w:type="dxa"/>
            <w:gridSpan w:val="2"/>
          </w:tcPr>
          <w:p w14:paraId="3EBE0784" w14:textId="77777777" w:rsidR="00E752DD" w:rsidRPr="00293E0D" w:rsidRDefault="00E752DD" w:rsidP="009F47AB">
            <w:pPr>
              <w:widowControl w:val="0"/>
              <w:ind w:left="-61" w:right="-124"/>
              <w:rPr>
                <w:sz w:val="20"/>
                <w:szCs w:val="20"/>
              </w:rPr>
            </w:pPr>
            <w:r w:rsidRPr="00293E0D">
              <w:rPr>
                <w:sz w:val="20"/>
                <w:szCs w:val="20"/>
              </w:rPr>
              <w:t>3,50 (3,29–4,00)</w:t>
            </w:r>
          </w:p>
        </w:tc>
        <w:tc>
          <w:tcPr>
            <w:tcW w:w="1026" w:type="dxa"/>
          </w:tcPr>
          <w:p w14:paraId="1B331BB6" w14:textId="77777777" w:rsidR="00E752DD" w:rsidRPr="00293E0D" w:rsidRDefault="00E752DD" w:rsidP="002A1CD3">
            <w:pPr>
              <w:widowControl w:val="0"/>
              <w:rPr>
                <w:sz w:val="20"/>
                <w:szCs w:val="20"/>
              </w:rPr>
            </w:pPr>
            <w:r w:rsidRPr="00293E0D">
              <w:rPr>
                <w:sz w:val="20"/>
                <w:szCs w:val="20"/>
              </w:rPr>
              <w:t>-</w:t>
            </w:r>
          </w:p>
        </w:tc>
        <w:tc>
          <w:tcPr>
            <w:tcW w:w="788" w:type="dxa"/>
          </w:tcPr>
          <w:p w14:paraId="12BAE25F" w14:textId="77777777" w:rsidR="00E752DD" w:rsidRPr="00293E0D" w:rsidRDefault="00E752DD" w:rsidP="002A1CD3">
            <w:pPr>
              <w:widowControl w:val="0"/>
              <w:rPr>
                <w:sz w:val="20"/>
                <w:szCs w:val="20"/>
              </w:rPr>
            </w:pPr>
            <w:r w:rsidRPr="00293E0D">
              <w:rPr>
                <w:sz w:val="20"/>
                <w:szCs w:val="20"/>
              </w:rPr>
              <w:t>-</w:t>
            </w:r>
          </w:p>
        </w:tc>
        <w:tc>
          <w:tcPr>
            <w:tcW w:w="1295" w:type="dxa"/>
          </w:tcPr>
          <w:p w14:paraId="268B1468" w14:textId="77777777" w:rsidR="00E752DD" w:rsidRPr="00293E0D" w:rsidRDefault="00E752DD" w:rsidP="002A1CD3">
            <w:pPr>
              <w:widowControl w:val="0"/>
              <w:ind w:right="-256" w:hanging="83"/>
              <w:rPr>
                <w:sz w:val="20"/>
                <w:szCs w:val="20"/>
              </w:rPr>
            </w:pPr>
            <w:r w:rsidRPr="00293E0D">
              <w:rPr>
                <w:sz w:val="20"/>
                <w:szCs w:val="20"/>
              </w:rPr>
              <w:t>4,00 (4,00–4,00)</w:t>
            </w:r>
          </w:p>
        </w:tc>
        <w:tc>
          <w:tcPr>
            <w:tcW w:w="1041" w:type="dxa"/>
          </w:tcPr>
          <w:p w14:paraId="409A8E9B" w14:textId="77777777" w:rsidR="00E752DD" w:rsidRPr="00293E0D" w:rsidRDefault="00E752DD" w:rsidP="002A1CD3">
            <w:pPr>
              <w:widowControl w:val="0"/>
              <w:rPr>
                <w:sz w:val="20"/>
                <w:szCs w:val="20"/>
              </w:rPr>
            </w:pPr>
            <w:r w:rsidRPr="00293E0D">
              <w:rPr>
                <w:sz w:val="20"/>
                <w:szCs w:val="20"/>
              </w:rPr>
              <w:t>-</w:t>
            </w:r>
          </w:p>
        </w:tc>
        <w:tc>
          <w:tcPr>
            <w:tcW w:w="929" w:type="dxa"/>
            <w:gridSpan w:val="2"/>
          </w:tcPr>
          <w:p w14:paraId="045DAC53" w14:textId="77777777" w:rsidR="00E752DD" w:rsidRPr="00293E0D" w:rsidRDefault="00E752DD" w:rsidP="002A1CD3">
            <w:pPr>
              <w:widowControl w:val="0"/>
              <w:rPr>
                <w:sz w:val="20"/>
                <w:szCs w:val="20"/>
              </w:rPr>
            </w:pPr>
            <w:r w:rsidRPr="00293E0D">
              <w:rPr>
                <w:sz w:val="20"/>
                <w:szCs w:val="20"/>
              </w:rPr>
              <w:t>-</w:t>
            </w:r>
          </w:p>
        </w:tc>
        <w:tc>
          <w:tcPr>
            <w:tcW w:w="1548" w:type="dxa"/>
          </w:tcPr>
          <w:p w14:paraId="18A8A1BB" w14:textId="77777777" w:rsidR="00E752DD" w:rsidRPr="00293E0D" w:rsidRDefault="00E752DD" w:rsidP="009F47AB">
            <w:pPr>
              <w:widowControl w:val="0"/>
              <w:ind w:right="-90"/>
              <w:rPr>
                <w:sz w:val="20"/>
                <w:szCs w:val="20"/>
              </w:rPr>
            </w:pPr>
            <w:r w:rsidRPr="00293E0D">
              <w:rPr>
                <w:sz w:val="20"/>
                <w:szCs w:val="20"/>
              </w:rPr>
              <w:t>4,00 (3,75–4,13)</w:t>
            </w:r>
          </w:p>
        </w:tc>
        <w:tc>
          <w:tcPr>
            <w:tcW w:w="915" w:type="dxa"/>
          </w:tcPr>
          <w:p w14:paraId="1851318B" w14:textId="77777777" w:rsidR="00E752DD" w:rsidRPr="00293E0D" w:rsidRDefault="00E752DD" w:rsidP="002A1CD3">
            <w:pPr>
              <w:widowControl w:val="0"/>
              <w:rPr>
                <w:sz w:val="20"/>
                <w:szCs w:val="20"/>
              </w:rPr>
            </w:pPr>
            <w:r w:rsidRPr="00293E0D">
              <w:rPr>
                <w:sz w:val="20"/>
                <w:szCs w:val="20"/>
              </w:rPr>
              <w:t>-</w:t>
            </w:r>
          </w:p>
        </w:tc>
        <w:tc>
          <w:tcPr>
            <w:tcW w:w="798" w:type="dxa"/>
          </w:tcPr>
          <w:p w14:paraId="7DE65438" w14:textId="77777777" w:rsidR="00E752DD" w:rsidRPr="00293E0D" w:rsidRDefault="00E752DD" w:rsidP="002A1CD3">
            <w:pPr>
              <w:widowControl w:val="0"/>
              <w:rPr>
                <w:sz w:val="20"/>
                <w:szCs w:val="20"/>
              </w:rPr>
            </w:pPr>
            <w:r w:rsidRPr="00293E0D">
              <w:rPr>
                <w:sz w:val="20"/>
                <w:szCs w:val="20"/>
              </w:rPr>
              <w:t>-</w:t>
            </w:r>
          </w:p>
        </w:tc>
      </w:tr>
      <w:tr w:rsidR="00E752DD" w:rsidRPr="00293E0D" w14:paraId="764C00E3" w14:textId="77777777" w:rsidTr="009F47AB">
        <w:trPr>
          <w:jc w:val="center"/>
        </w:trPr>
        <w:tc>
          <w:tcPr>
            <w:tcW w:w="1541" w:type="dxa"/>
          </w:tcPr>
          <w:p w14:paraId="306FF679" w14:textId="77777777" w:rsidR="00E752DD" w:rsidRPr="00293E0D" w:rsidRDefault="00E752DD" w:rsidP="002A1CD3">
            <w:pPr>
              <w:widowControl w:val="0"/>
              <w:ind w:left="184"/>
              <w:rPr>
                <w:sz w:val="20"/>
                <w:szCs w:val="20"/>
              </w:rPr>
            </w:pPr>
            <w:r w:rsidRPr="00293E0D">
              <w:rPr>
                <w:sz w:val="20"/>
                <w:szCs w:val="20"/>
              </w:rPr>
              <w:t xml:space="preserve">6 - 10 </w:t>
            </w:r>
          </w:p>
        </w:tc>
        <w:tc>
          <w:tcPr>
            <w:tcW w:w="1306" w:type="dxa"/>
          </w:tcPr>
          <w:p w14:paraId="524F4A6F" w14:textId="77777777" w:rsidR="00E752DD" w:rsidRPr="00293E0D" w:rsidRDefault="00E752DD" w:rsidP="002A1CD3">
            <w:pPr>
              <w:widowControl w:val="0"/>
              <w:ind w:right="-272" w:hanging="87"/>
              <w:rPr>
                <w:sz w:val="20"/>
                <w:szCs w:val="20"/>
              </w:rPr>
            </w:pPr>
            <w:r w:rsidRPr="00293E0D">
              <w:rPr>
                <w:sz w:val="20"/>
                <w:szCs w:val="20"/>
              </w:rPr>
              <w:t>4,00 (3,67–4,33)</w:t>
            </w:r>
          </w:p>
        </w:tc>
        <w:tc>
          <w:tcPr>
            <w:tcW w:w="897" w:type="dxa"/>
          </w:tcPr>
          <w:p w14:paraId="46E7734B" w14:textId="77777777" w:rsidR="00E752DD" w:rsidRPr="00293E0D" w:rsidRDefault="00E752DD" w:rsidP="002A1CD3">
            <w:pPr>
              <w:widowControl w:val="0"/>
              <w:ind w:right="-122" w:hanging="82"/>
              <w:rPr>
                <w:sz w:val="20"/>
                <w:szCs w:val="20"/>
              </w:rPr>
            </w:pPr>
            <w:r w:rsidRPr="00293E0D">
              <w:rPr>
                <w:sz w:val="20"/>
                <w:szCs w:val="20"/>
              </w:rPr>
              <w:t>-</w:t>
            </w:r>
          </w:p>
        </w:tc>
        <w:tc>
          <w:tcPr>
            <w:tcW w:w="788" w:type="dxa"/>
          </w:tcPr>
          <w:p w14:paraId="383EDE76" w14:textId="77777777" w:rsidR="00E752DD" w:rsidRPr="00293E0D" w:rsidRDefault="00E752DD" w:rsidP="002A1CD3">
            <w:pPr>
              <w:widowControl w:val="0"/>
              <w:rPr>
                <w:sz w:val="20"/>
                <w:szCs w:val="20"/>
              </w:rPr>
            </w:pPr>
            <w:r w:rsidRPr="00293E0D">
              <w:rPr>
                <w:sz w:val="20"/>
                <w:szCs w:val="20"/>
              </w:rPr>
              <w:t>-</w:t>
            </w:r>
          </w:p>
        </w:tc>
        <w:tc>
          <w:tcPr>
            <w:tcW w:w="1440" w:type="dxa"/>
            <w:gridSpan w:val="2"/>
          </w:tcPr>
          <w:p w14:paraId="5EE92304" w14:textId="77777777" w:rsidR="00E752DD" w:rsidRPr="00293E0D" w:rsidRDefault="00E752DD" w:rsidP="009F47AB">
            <w:pPr>
              <w:widowControl w:val="0"/>
              <w:ind w:left="-61" w:right="-124"/>
              <w:rPr>
                <w:sz w:val="20"/>
                <w:szCs w:val="20"/>
              </w:rPr>
            </w:pPr>
            <w:r w:rsidRPr="00293E0D">
              <w:rPr>
                <w:sz w:val="20"/>
                <w:szCs w:val="20"/>
              </w:rPr>
              <w:t>3,50 (3,00–4,00)</w:t>
            </w:r>
          </w:p>
        </w:tc>
        <w:tc>
          <w:tcPr>
            <w:tcW w:w="1026" w:type="dxa"/>
          </w:tcPr>
          <w:p w14:paraId="30F13B9A" w14:textId="77777777" w:rsidR="00E752DD" w:rsidRPr="00293E0D" w:rsidRDefault="00E752DD" w:rsidP="002A1CD3">
            <w:pPr>
              <w:widowControl w:val="0"/>
              <w:rPr>
                <w:sz w:val="20"/>
                <w:szCs w:val="20"/>
              </w:rPr>
            </w:pPr>
            <w:r w:rsidRPr="00293E0D">
              <w:rPr>
                <w:sz w:val="20"/>
                <w:szCs w:val="20"/>
              </w:rPr>
              <w:t>-</w:t>
            </w:r>
          </w:p>
        </w:tc>
        <w:tc>
          <w:tcPr>
            <w:tcW w:w="788" w:type="dxa"/>
          </w:tcPr>
          <w:p w14:paraId="3188530B" w14:textId="77777777" w:rsidR="00E752DD" w:rsidRPr="00293E0D" w:rsidRDefault="00E752DD" w:rsidP="002A1CD3">
            <w:pPr>
              <w:widowControl w:val="0"/>
              <w:rPr>
                <w:sz w:val="20"/>
                <w:szCs w:val="20"/>
              </w:rPr>
            </w:pPr>
            <w:r w:rsidRPr="00293E0D">
              <w:rPr>
                <w:sz w:val="20"/>
                <w:szCs w:val="20"/>
              </w:rPr>
              <w:t>-</w:t>
            </w:r>
          </w:p>
        </w:tc>
        <w:tc>
          <w:tcPr>
            <w:tcW w:w="1295" w:type="dxa"/>
          </w:tcPr>
          <w:p w14:paraId="55E6AD81" w14:textId="77777777" w:rsidR="00E752DD" w:rsidRPr="00293E0D" w:rsidRDefault="00E752DD" w:rsidP="002A1CD3">
            <w:pPr>
              <w:widowControl w:val="0"/>
              <w:ind w:right="-256" w:hanging="83"/>
              <w:rPr>
                <w:sz w:val="20"/>
                <w:szCs w:val="20"/>
              </w:rPr>
            </w:pPr>
            <w:r w:rsidRPr="00293E0D">
              <w:rPr>
                <w:sz w:val="20"/>
                <w:szCs w:val="20"/>
              </w:rPr>
              <w:t>4,00 (3,67–4,00)</w:t>
            </w:r>
          </w:p>
        </w:tc>
        <w:tc>
          <w:tcPr>
            <w:tcW w:w="1041" w:type="dxa"/>
          </w:tcPr>
          <w:p w14:paraId="0D9B05E8" w14:textId="77777777" w:rsidR="00E752DD" w:rsidRPr="00293E0D" w:rsidRDefault="00E752DD" w:rsidP="002A1CD3">
            <w:pPr>
              <w:widowControl w:val="0"/>
              <w:rPr>
                <w:sz w:val="20"/>
                <w:szCs w:val="20"/>
              </w:rPr>
            </w:pPr>
            <w:r w:rsidRPr="00293E0D">
              <w:rPr>
                <w:sz w:val="20"/>
                <w:szCs w:val="20"/>
              </w:rPr>
              <w:t>-</w:t>
            </w:r>
          </w:p>
        </w:tc>
        <w:tc>
          <w:tcPr>
            <w:tcW w:w="929" w:type="dxa"/>
            <w:gridSpan w:val="2"/>
          </w:tcPr>
          <w:p w14:paraId="0F3E592B" w14:textId="77777777" w:rsidR="00E752DD" w:rsidRPr="00293E0D" w:rsidRDefault="00E752DD" w:rsidP="002A1CD3">
            <w:pPr>
              <w:widowControl w:val="0"/>
              <w:rPr>
                <w:sz w:val="20"/>
                <w:szCs w:val="20"/>
              </w:rPr>
            </w:pPr>
            <w:r w:rsidRPr="00293E0D">
              <w:rPr>
                <w:sz w:val="20"/>
                <w:szCs w:val="20"/>
              </w:rPr>
              <w:t>-</w:t>
            </w:r>
          </w:p>
        </w:tc>
        <w:tc>
          <w:tcPr>
            <w:tcW w:w="1548" w:type="dxa"/>
          </w:tcPr>
          <w:p w14:paraId="65EF8FD3" w14:textId="77777777" w:rsidR="00E752DD" w:rsidRPr="00293E0D" w:rsidRDefault="00E752DD" w:rsidP="009F47AB">
            <w:pPr>
              <w:widowControl w:val="0"/>
              <w:ind w:right="-90"/>
              <w:rPr>
                <w:sz w:val="20"/>
                <w:szCs w:val="20"/>
              </w:rPr>
            </w:pPr>
            <w:r w:rsidRPr="00293E0D">
              <w:rPr>
                <w:sz w:val="20"/>
                <w:szCs w:val="20"/>
              </w:rPr>
              <w:t>3,75 (3,25–4,00)</w:t>
            </w:r>
          </w:p>
        </w:tc>
        <w:tc>
          <w:tcPr>
            <w:tcW w:w="915" w:type="dxa"/>
          </w:tcPr>
          <w:p w14:paraId="326D7D40" w14:textId="77777777" w:rsidR="00E752DD" w:rsidRPr="00293E0D" w:rsidRDefault="00E752DD" w:rsidP="002A1CD3">
            <w:pPr>
              <w:widowControl w:val="0"/>
              <w:rPr>
                <w:sz w:val="20"/>
                <w:szCs w:val="20"/>
              </w:rPr>
            </w:pPr>
            <w:r w:rsidRPr="00293E0D">
              <w:rPr>
                <w:sz w:val="20"/>
                <w:szCs w:val="20"/>
              </w:rPr>
              <w:t>-</w:t>
            </w:r>
          </w:p>
        </w:tc>
        <w:tc>
          <w:tcPr>
            <w:tcW w:w="798" w:type="dxa"/>
          </w:tcPr>
          <w:p w14:paraId="2D6AD3CC" w14:textId="77777777" w:rsidR="00E752DD" w:rsidRPr="00293E0D" w:rsidRDefault="00E752DD" w:rsidP="002A1CD3">
            <w:pPr>
              <w:widowControl w:val="0"/>
              <w:rPr>
                <w:sz w:val="20"/>
                <w:szCs w:val="20"/>
              </w:rPr>
            </w:pPr>
            <w:r w:rsidRPr="00293E0D">
              <w:rPr>
                <w:sz w:val="20"/>
                <w:szCs w:val="20"/>
              </w:rPr>
              <w:t>-</w:t>
            </w:r>
          </w:p>
        </w:tc>
      </w:tr>
      <w:tr w:rsidR="00E752DD" w:rsidRPr="00293E0D" w14:paraId="5D364065" w14:textId="77777777" w:rsidTr="009F47AB">
        <w:trPr>
          <w:jc w:val="center"/>
        </w:trPr>
        <w:tc>
          <w:tcPr>
            <w:tcW w:w="1541" w:type="dxa"/>
          </w:tcPr>
          <w:p w14:paraId="5CCB051E" w14:textId="77777777" w:rsidR="00E752DD" w:rsidRPr="00293E0D" w:rsidRDefault="00E752DD" w:rsidP="002A1CD3">
            <w:pPr>
              <w:widowControl w:val="0"/>
              <w:ind w:left="184"/>
              <w:rPr>
                <w:sz w:val="20"/>
                <w:szCs w:val="20"/>
              </w:rPr>
            </w:pPr>
            <w:r w:rsidRPr="00293E0D">
              <w:rPr>
                <w:sz w:val="20"/>
                <w:szCs w:val="20"/>
              </w:rPr>
              <w:t xml:space="preserve">1 - 5 </w:t>
            </w:r>
          </w:p>
        </w:tc>
        <w:tc>
          <w:tcPr>
            <w:tcW w:w="1306" w:type="dxa"/>
          </w:tcPr>
          <w:p w14:paraId="73902517" w14:textId="77777777" w:rsidR="00E752DD" w:rsidRPr="00293E0D" w:rsidRDefault="00E752DD" w:rsidP="002A1CD3">
            <w:pPr>
              <w:widowControl w:val="0"/>
              <w:ind w:right="-272" w:hanging="87"/>
              <w:rPr>
                <w:sz w:val="20"/>
                <w:szCs w:val="20"/>
              </w:rPr>
            </w:pPr>
            <w:r w:rsidRPr="00293E0D">
              <w:rPr>
                <w:sz w:val="20"/>
                <w:szCs w:val="20"/>
              </w:rPr>
              <w:t>4,00 (3,67–4,50)</w:t>
            </w:r>
          </w:p>
        </w:tc>
        <w:tc>
          <w:tcPr>
            <w:tcW w:w="897" w:type="dxa"/>
          </w:tcPr>
          <w:p w14:paraId="7BEBD159" w14:textId="77777777" w:rsidR="00E752DD" w:rsidRPr="00293E0D" w:rsidRDefault="00E752DD" w:rsidP="002A1CD3">
            <w:pPr>
              <w:widowControl w:val="0"/>
              <w:ind w:right="-122" w:hanging="82"/>
              <w:rPr>
                <w:sz w:val="20"/>
                <w:szCs w:val="20"/>
              </w:rPr>
            </w:pPr>
            <w:r w:rsidRPr="00293E0D">
              <w:rPr>
                <w:sz w:val="20"/>
                <w:szCs w:val="20"/>
              </w:rPr>
              <w:t>-</w:t>
            </w:r>
          </w:p>
        </w:tc>
        <w:tc>
          <w:tcPr>
            <w:tcW w:w="788" w:type="dxa"/>
          </w:tcPr>
          <w:p w14:paraId="20CB360D" w14:textId="77777777" w:rsidR="00E752DD" w:rsidRPr="00293E0D" w:rsidRDefault="00E752DD" w:rsidP="002A1CD3">
            <w:pPr>
              <w:widowControl w:val="0"/>
              <w:rPr>
                <w:sz w:val="20"/>
                <w:szCs w:val="20"/>
              </w:rPr>
            </w:pPr>
            <w:r w:rsidRPr="00293E0D">
              <w:rPr>
                <w:sz w:val="20"/>
                <w:szCs w:val="20"/>
              </w:rPr>
              <w:t>-</w:t>
            </w:r>
          </w:p>
        </w:tc>
        <w:tc>
          <w:tcPr>
            <w:tcW w:w="1440" w:type="dxa"/>
            <w:gridSpan w:val="2"/>
          </w:tcPr>
          <w:p w14:paraId="2EE547CC" w14:textId="77777777" w:rsidR="00E752DD" w:rsidRPr="00293E0D" w:rsidRDefault="00E752DD" w:rsidP="009F47AB">
            <w:pPr>
              <w:widowControl w:val="0"/>
              <w:ind w:left="-61" w:right="-124"/>
              <w:rPr>
                <w:sz w:val="20"/>
                <w:szCs w:val="20"/>
              </w:rPr>
            </w:pPr>
            <w:r w:rsidRPr="00293E0D">
              <w:rPr>
                <w:sz w:val="20"/>
                <w:szCs w:val="20"/>
              </w:rPr>
              <w:t>3,25 (3,00–3,75)</w:t>
            </w:r>
          </w:p>
        </w:tc>
        <w:tc>
          <w:tcPr>
            <w:tcW w:w="1026" w:type="dxa"/>
          </w:tcPr>
          <w:p w14:paraId="2D0023FE" w14:textId="77777777" w:rsidR="00E752DD" w:rsidRPr="00293E0D" w:rsidRDefault="00E752DD" w:rsidP="002A1CD3">
            <w:pPr>
              <w:widowControl w:val="0"/>
              <w:rPr>
                <w:sz w:val="20"/>
                <w:szCs w:val="20"/>
              </w:rPr>
            </w:pPr>
            <w:r w:rsidRPr="00293E0D">
              <w:rPr>
                <w:sz w:val="20"/>
                <w:szCs w:val="20"/>
              </w:rPr>
              <w:t>-</w:t>
            </w:r>
          </w:p>
        </w:tc>
        <w:tc>
          <w:tcPr>
            <w:tcW w:w="788" w:type="dxa"/>
          </w:tcPr>
          <w:p w14:paraId="79719AAA" w14:textId="77777777" w:rsidR="00E752DD" w:rsidRPr="00293E0D" w:rsidRDefault="00E752DD" w:rsidP="002A1CD3">
            <w:pPr>
              <w:widowControl w:val="0"/>
              <w:rPr>
                <w:sz w:val="20"/>
                <w:szCs w:val="20"/>
              </w:rPr>
            </w:pPr>
            <w:r w:rsidRPr="00293E0D">
              <w:rPr>
                <w:sz w:val="20"/>
                <w:szCs w:val="20"/>
              </w:rPr>
              <w:t>-</w:t>
            </w:r>
          </w:p>
        </w:tc>
        <w:tc>
          <w:tcPr>
            <w:tcW w:w="1295" w:type="dxa"/>
          </w:tcPr>
          <w:p w14:paraId="16477255" w14:textId="77777777" w:rsidR="00E752DD" w:rsidRPr="00293E0D" w:rsidRDefault="00E752DD" w:rsidP="002A1CD3">
            <w:pPr>
              <w:widowControl w:val="0"/>
              <w:ind w:right="-256" w:hanging="83"/>
              <w:rPr>
                <w:sz w:val="20"/>
                <w:szCs w:val="20"/>
              </w:rPr>
            </w:pPr>
            <w:r w:rsidRPr="00293E0D">
              <w:rPr>
                <w:sz w:val="20"/>
                <w:szCs w:val="20"/>
              </w:rPr>
              <w:t>4,00 (3,67–4,00)</w:t>
            </w:r>
          </w:p>
        </w:tc>
        <w:tc>
          <w:tcPr>
            <w:tcW w:w="1041" w:type="dxa"/>
          </w:tcPr>
          <w:p w14:paraId="4DF9E30C" w14:textId="77777777" w:rsidR="00E752DD" w:rsidRPr="00293E0D" w:rsidRDefault="00E752DD" w:rsidP="002A1CD3">
            <w:pPr>
              <w:widowControl w:val="0"/>
              <w:rPr>
                <w:sz w:val="20"/>
                <w:szCs w:val="20"/>
              </w:rPr>
            </w:pPr>
            <w:r w:rsidRPr="00293E0D">
              <w:rPr>
                <w:sz w:val="20"/>
                <w:szCs w:val="20"/>
              </w:rPr>
              <w:t>-</w:t>
            </w:r>
          </w:p>
        </w:tc>
        <w:tc>
          <w:tcPr>
            <w:tcW w:w="929" w:type="dxa"/>
            <w:gridSpan w:val="2"/>
          </w:tcPr>
          <w:p w14:paraId="068817BC" w14:textId="77777777" w:rsidR="00E752DD" w:rsidRPr="00293E0D" w:rsidRDefault="00E752DD" w:rsidP="002A1CD3">
            <w:pPr>
              <w:widowControl w:val="0"/>
              <w:rPr>
                <w:sz w:val="20"/>
                <w:szCs w:val="20"/>
              </w:rPr>
            </w:pPr>
            <w:r w:rsidRPr="00293E0D">
              <w:rPr>
                <w:sz w:val="20"/>
                <w:szCs w:val="20"/>
              </w:rPr>
              <w:t>-</w:t>
            </w:r>
          </w:p>
        </w:tc>
        <w:tc>
          <w:tcPr>
            <w:tcW w:w="1548" w:type="dxa"/>
          </w:tcPr>
          <w:p w14:paraId="2E0328A4" w14:textId="77777777" w:rsidR="00E752DD" w:rsidRPr="00293E0D" w:rsidRDefault="00E752DD" w:rsidP="009F47AB">
            <w:pPr>
              <w:widowControl w:val="0"/>
              <w:ind w:right="-90"/>
              <w:rPr>
                <w:sz w:val="20"/>
                <w:szCs w:val="20"/>
              </w:rPr>
            </w:pPr>
            <w:r w:rsidRPr="00293E0D">
              <w:rPr>
                <w:sz w:val="20"/>
                <w:szCs w:val="20"/>
              </w:rPr>
              <w:t>4,00 (3,50–4,00)</w:t>
            </w:r>
          </w:p>
        </w:tc>
        <w:tc>
          <w:tcPr>
            <w:tcW w:w="915" w:type="dxa"/>
          </w:tcPr>
          <w:p w14:paraId="4A3AEEE6" w14:textId="77777777" w:rsidR="00E752DD" w:rsidRPr="00293E0D" w:rsidRDefault="00E752DD" w:rsidP="002A1CD3">
            <w:pPr>
              <w:widowControl w:val="0"/>
              <w:rPr>
                <w:sz w:val="20"/>
                <w:szCs w:val="20"/>
              </w:rPr>
            </w:pPr>
            <w:r w:rsidRPr="00293E0D">
              <w:rPr>
                <w:sz w:val="20"/>
                <w:szCs w:val="20"/>
              </w:rPr>
              <w:t>-</w:t>
            </w:r>
          </w:p>
        </w:tc>
        <w:tc>
          <w:tcPr>
            <w:tcW w:w="798" w:type="dxa"/>
          </w:tcPr>
          <w:p w14:paraId="51EBC6CB" w14:textId="77777777" w:rsidR="00E752DD" w:rsidRPr="00293E0D" w:rsidRDefault="00E752DD" w:rsidP="002A1CD3">
            <w:pPr>
              <w:widowControl w:val="0"/>
              <w:rPr>
                <w:sz w:val="20"/>
                <w:szCs w:val="20"/>
              </w:rPr>
            </w:pPr>
            <w:r w:rsidRPr="00293E0D">
              <w:rPr>
                <w:sz w:val="20"/>
                <w:szCs w:val="20"/>
              </w:rPr>
              <w:t>-</w:t>
            </w:r>
          </w:p>
        </w:tc>
      </w:tr>
      <w:tr w:rsidR="00E752DD" w:rsidRPr="00293E0D" w14:paraId="583AE368" w14:textId="77777777" w:rsidTr="009F47AB">
        <w:trPr>
          <w:jc w:val="center"/>
        </w:trPr>
        <w:tc>
          <w:tcPr>
            <w:tcW w:w="1541" w:type="dxa"/>
          </w:tcPr>
          <w:p w14:paraId="05515D0E" w14:textId="77777777" w:rsidR="00E752DD" w:rsidRPr="00293E0D" w:rsidRDefault="00E752DD" w:rsidP="002A1CD3">
            <w:pPr>
              <w:widowControl w:val="0"/>
              <w:ind w:left="184"/>
              <w:rPr>
                <w:sz w:val="20"/>
                <w:szCs w:val="20"/>
              </w:rPr>
            </w:pPr>
            <w:r w:rsidRPr="00293E0D">
              <w:rPr>
                <w:sz w:val="20"/>
                <w:szCs w:val="20"/>
              </w:rPr>
              <w:t>Менее 1 года</w:t>
            </w:r>
          </w:p>
        </w:tc>
        <w:tc>
          <w:tcPr>
            <w:tcW w:w="1306" w:type="dxa"/>
          </w:tcPr>
          <w:p w14:paraId="1D6B86F4" w14:textId="77777777" w:rsidR="00E752DD" w:rsidRPr="00293E0D" w:rsidRDefault="00E752DD" w:rsidP="002A1CD3">
            <w:pPr>
              <w:widowControl w:val="0"/>
              <w:ind w:right="-272" w:hanging="87"/>
              <w:rPr>
                <w:sz w:val="20"/>
                <w:szCs w:val="20"/>
              </w:rPr>
            </w:pPr>
            <w:r w:rsidRPr="00293E0D">
              <w:rPr>
                <w:sz w:val="20"/>
                <w:szCs w:val="20"/>
              </w:rPr>
              <w:t>4,33 (4,00–4,67)</w:t>
            </w:r>
          </w:p>
        </w:tc>
        <w:tc>
          <w:tcPr>
            <w:tcW w:w="897" w:type="dxa"/>
          </w:tcPr>
          <w:p w14:paraId="41250034" w14:textId="77777777" w:rsidR="00E752DD" w:rsidRPr="00293E0D" w:rsidRDefault="00E752DD" w:rsidP="002A1CD3">
            <w:pPr>
              <w:widowControl w:val="0"/>
              <w:ind w:right="-122" w:hanging="82"/>
              <w:rPr>
                <w:sz w:val="20"/>
                <w:szCs w:val="20"/>
              </w:rPr>
            </w:pPr>
            <w:r w:rsidRPr="00293E0D">
              <w:rPr>
                <w:sz w:val="20"/>
                <w:szCs w:val="20"/>
              </w:rPr>
              <w:t>-</w:t>
            </w:r>
          </w:p>
        </w:tc>
        <w:tc>
          <w:tcPr>
            <w:tcW w:w="788" w:type="dxa"/>
          </w:tcPr>
          <w:p w14:paraId="4385A242" w14:textId="77777777" w:rsidR="00E752DD" w:rsidRPr="00293E0D" w:rsidRDefault="00E752DD" w:rsidP="002A1CD3">
            <w:pPr>
              <w:widowControl w:val="0"/>
              <w:rPr>
                <w:sz w:val="20"/>
                <w:szCs w:val="20"/>
              </w:rPr>
            </w:pPr>
            <w:r w:rsidRPr="00293E0D">
              <w:rPr>
                <w:sz w:val="20"/>
                <w:szCs w:val="20"/>
              </w:rPr>
              <w:t>-</w:t>
            </w:r>
          </w:p>
        </w:tc>
        <w:tc>
          <w:tcPr>
            <w:tcW w:w="1440" w:type="dxa"/>
            <w:gridSpan w:val="2"/>
          </w:tcPr>
          <w:p w14:paraId="78AE8FDF" w14:textId="77777777" w:rsidR="00E752DD" w:rsidRPr="00293E0D" w:rsidRDefault="00E752DD" w:rsidP="009F47AB">
            <w:pPr>
              <w:widowControl w:val="0"/>
              <w:ind w:left="-61" w:right="-124"/>
              <w:rPr>
                <w:sz w:val="20"/>
                <w:szCs w:val="20"/>
              </w:rPr>
            </w:pPr>
            <w:r w:rsidRPr="00293E0D">
              <w:rPr>
                <w:sz w:val="20"/>
                <w:szCs w:val="20"/>
              </w:rPr>
              <w:t>3,38 (2,94–4,00)</w:t>
            </w:r>
          </w:p>
        </w:tc>
        <w:tc>
          <w:tcPr>
            <w:tcW w:w="1026" w:type="dxa"/>
          </w:tcPr>
          <w:p w14:paraId="5BD24C4E" w14:textId="77777777" w:rsidR="00E752DD" w:rsidRPr="00293E0D" w:rsidRDefault="00E752DD" w:rsidP="002A1CD3">
            <w:pPr>
              <w:widowControl w:val="0"/>
              <w:rPr>
                <w:sz w:val="20"/>
                <w:szCs w:val="20"/>
              </w:rPr>
            </w:pPr>
            <w:r w:rsidRPr="00293E0D">
              <w:rPr>
                <w:sz w:val="20"/>
                <w:szCs w:val="20"/>
              </w:rPr>
              <w:t>-</w:t>
            </w:r>
          </w:p>
        </w:tc>
        <w:tc>
          <w:tcPr>
            <w:tcW w:w="788" w:type="dxa"/>
          </w:tcPr>
          <w:p w14:paraId="2DC63490" w14:textId="77777777" w:rsidR="00E752DD" w:rsidRPr="00293E0D" w:rsidRDefault="00E752DD" w:rsidP="002A1CD3">
            <w:pPr>
              <w:widowControl w:val="0"/>
              <w:rPr>
                <w:sz w:val="20"/>
                <w:szCs w:val="20"/>
              </w:rPr>
            </w:pPr>
            <w:r w:rsidRPr="00293E0D">
              <w:rPr>
                <w:sz w:val="20"/>
                <w:szCs w:val="20"/>
              </w:rPr>
              <w:t>-</w:t>
            </w:r>
          </w:p>
        </w:tc>
        <w:tc>
          <w:tcPr>
            <w:tcW w:w="1295" w:type="dxa"/>
          </w:tcPr>
          <w:p w14:paraId="27DB4531" w14:textId="77777777" w:rsidR="00E752DD" w:rsidRPr="00293E0D" w:rsidRDefault="00E752DD" w:rsidP="002A1CD3">
            <w:pPr>
              <w:widowControl w:val="0"/>
              <w:ind w:right="-256" w:hanging="83"/>
              <w:rPr>
                <w:sz w:val="20"/>
                <w:szCs w:val="20"/>
              </w:rPr>
            </w:pPr>
            <w:r w:rsidRPr="00293E0D">
              <w:rPr>
                <w:sz w:val="20"/>
                <w:szCs w:val="20"/>
              </w:rPr>
              <w:t>4,00 (3,67–4,33)</w:t>
            </w:r>
          </w:p>
        </w:tc>
        <w:tc>
          <w:tcPr>
            <w:tcW w:w="1041" w:type="dxa"/>
          </w:tcPr>
          <w:p w14:paraId="21FA2A37" w14:textId="77777777" w:rsidR="00E752DD" w:rsidRPr="00293E0D" w:rsidRDefault="00E752DD" w:rsidP="002A1CD3">
            <w:pPr>
              <w:widowControl w:val="0"/>
              <w:rPr>
                <w:sz w:val="20"/>
                <w:szCs w:val="20"/>
              </w:rPr>
            </w:pPr>
            <w:r w:rsidRPr="00293E0D">
              <w:rPr>
                <w:sz w:val="20"/>
                <w:szCs w:val="20"/>
              </w:rPr>
              <w:t>-</w:t>
            </w:r>
          </w:p>
        </w:tc>
        <w:tc>
          <w:tcPr>
            <w:tcW w:w="929" w:type="dxa"/>
            <w:gridSpan w:val="2"/>
          </w:tcPr>
          <w:p w14:paraId="1532496A" w14:textId="77777777" w:rsidR="00E752DD" w:rsidRPr="00293E0D" w:rsidRDefault="00E752DD" w:rsidP="002A1CD3">
            <w:pPr>
              <w:widowControl w:val="0"/>
              <w:rPr>
                <w:sz w:val="20"/>
                <w:szCs w:val="20"/>
              </w:rPr>
            </w:pPr>
            <w:r w:rsidRPr="00293E0D">
              <w:rPr>
                <w:sz w:val="20"/>
                <w:szCs w:val="20"/>
              </w:rPr>
              <w:t>-</w:t>
            </w:r>
          </w:p>
        </w:tc>
        <w:tc>
          <w:tcPr>
            <w:tcW w:w="1548" w:type="dxa"/>
          </w:tcPr>
          <w:p w14:paraId="45371B49" w14:textId="77777777" w:rsidR="00E752DD" w:rsidRPr="00293E0D" w:rsidRDefault="00E752DD" w:rsidP="009F47AB">
            <w:pPr>
              <w:widowControl w:val="0"/>
              <w:ind w:right="-90"/>
              <w:rPr>
                <w:sz w:val="20"/>
                <w:szCs w:val="20"/>
              </w:rPr>
            </w:pPr>
            <w:r w:rsidRPr="00293E0D">
              <w:rPr>
                <w:sz w:val="20"/>
                <w:szCs w:val="20"/>
              </w:rPr>
              <w:t>3,88 (3,25–4,00)</w:t>
            </w:r>
          </w:p>
        </w:tc>
        <w:tc>
          <w:tcPr>
            <w:tcW w:w="915" w:type="dxa"/>
          </w:tcPr>
          <w:p w14:paraId="6E1E86B3" w14:textId="77777777" w:rsidR="00E752DD" w:rsidRPr="00293E0D" w:rsidRDefault="00E752DD" w:rsidP="002A1CD3">
            <w:pPr>
              <w:widowControl w:val="0"/>
              <w:rPr>
                <w:sz w:val="20"/>
                <w:szCs w:val="20"/>
              </w:rPr>
            </w:pPr>
            <w:r w:rsidRPr="00293E0D">
              <w:rPr>
                <w:sz w:val="20"/>
                <w:szCs w:val="20"/>
              </w:rPr>
              <w:t>-</w:t>
            </w:r>
          </w:p>
        </w:tc>
        <w:tc>
          <w:tcPr>
            <w:tcW w:w="798" w:type="dxa"/>
          </w:tcPr>
          <w:p w14:paraId="2422704C" w14:textId="77777777" w:rsidR="00E752DD" w:rsidRPr="00293E0D" w:rsidRDefault="00E752DD" w:rsidP="002A1CD3">
            <w:pPr>
              <w:widowControl w:val="0"/>
              <w:rPr>
                <w:sz w:val="20"/>
                <w:szCs w:val="20"/>
              </w:rPr>
            </w:pPr>
            <w:r w:rsidRPr="00293E0D">
              <w:rPr>
                <w:sz w:val="20"/>
                <w:szCs w:val="20"/>
              </w:rPr>
              <w:t>-</w:t>
            </w:r>
          </w:p>
        </w:tc>
      </w:tr>
      <w:tr w:rsidR="00E752DD" w:rsidRPr="00293E0D" w14:paraId="1280902C" w14:textId="77777777" w:rsidTr="009F47AB">
        <w:trPr>
          <w:jc w:val="center"/>
        </w:trPr>
        <w:tc>
          <w:tcPr>
            <w:tcW w:w="1541" w:type="dxa"/>
            <w:vAlign w:val="center"/>
          </w:tcPr>
          <w:p w14:paraId="50C9BFB4" w14:textId="701DBD9D" w:rsidR="00E752DD" w:rsidRPr="00293E0D" w:rsidRDefault="009F47AB" w:rsidP="009F47AB">
            <w:pPr>
              <w:widowControl w:val="0"/>
              <w:jc w:val="center"/>
              <w:rPr>
                <w:sz w:val="20"/>
                <w:szCs w:val="20"/>
              </w:rPr>
            </w:pPr>
            <w:r w:rsidRPr="009F47AB">
              <w:rPr>
                <w:bCs/>
                <w:sz w:val="20"/>
                <w:szCs w:val="20"/>
                <w:lang w:val="kk-KZ"/>
              </w:rPr>
              <w:t>Демографиче ские показатели</w:t>
            </w:r>
          </w:p>
        </w:tc>
        <w:tc>
          <w:tcPr>
            <w:tcW w:w="2991" w:type="dxa"/>
            <w:gridSpan w:val="3"/>
            <w:vAlign w:val="center"/>
          </w:tcPr>
          <w:p w14:paraId="66CC5014" w14:textId="1B875B22" w:rsidR="00E752DD" w:rsidRPr="00293E0D" w:rsidRDefault="00E752DD" w:rsidP="009F47AB">
            <w:pPr>
              <w:widowControl w:val="0"/>
              <w:jc w:val="center"/>
              <w:rPr>
                <w:sz w:val="19"/>
                <w:szCs w:val="19"/>
              </w:rPr>
            </w:pPr>
            <w:r w:rsidRPr="00293E0D">
              <w:rPr>
                <w:sz w:val="20"/>
                <w:szCs w:val="19"/>
              </w:rPr>
              <w:t xml:space="preserve">Поддержка безопасности пациентов со стороны </w:t>
            </w:r>
            <w:r w:rsidR="008B5F98" w:rsidRPr="00293E0D">
              <w:rPr>
                <w:sz w:val="20"/>
                <w:szCs w:val="19"/>
              </w:rPr>
              <w:t>непосредственного руководителя</w:t>
            </w:r>
          </w:p>
        </w:tc>
        <w:tc>
          <w:tcPr>
            <w:tcW w:w="3254" w:type="dxa"/>
            <w:gridSpan w:val="4"/>
            <w:vAlign w:val="center"/>
          </w:tcPr>
          <w:p w14:paraId="4728FA7D" w14:textId="77777777" w:rsidR="00E752DD" w:rsidRPr="00293E0D" w:rsidRDefault="00E752DD" w:rsidP="009F47AB">
            <w:pPr>
              <w:widowControl w:val="0"/>
              <w:jc w:val="center"/>
              <w:rPr>
                <w:sz w:val="20"/>
                <w:szCs w:val="20"/>
              </w:rPr>
            </w:pPr>
            <w:r w:rsidRPr="00293E0D">
              <w:rPr>
                <w:sz w:val="20"/>
                <w:szCs w:val="20"/>
              </w:rPr>
              <w:t>Коммуникация по поводу ошибок</w:t>
            </w:r>
          </w:p>
        </w:tc>
        <w:tc>
          <w:tcPr>
            <w:tcW w:w="3265" w:type="dxa"/>
            <w:gridSpan w:val="4"/>
            <w:vAlign w:val="center"/>
          </w:tcPr>
          <w:p w14:paraId="0A1E647B" w14:textId="77777777" w:rsidR="00E752DD" w:rsidRPr="00293E0D" w:rsidRDefault="00E752DD" w:rsidP="009F47AB">
            <w:pPr>
              <w:widowControl w:val="0"/>
              <w:jc w:val="center"/>
              <w:rPr>
                <w:sz w:val="20"/>
                <w:szCs w:val="20"/>
              </w:rPr>
            </w:pPr>
            <w:r w:rsidRPr="00293E0D">
              <w:rPr>
                <w:sz w:val="20"/>
                <w:szCs w:val="20"/>
              </w:rPr>
              <w:t>Коммуникационная открытость</w:t>
            </w:r>
          </w:p>
        </w:tc>
        <w:tc>
          <w:tcPr>
            <w:tcW w:w="3261" w:type="dxa"/>
            <w:gridSpan w:val="3"/>
            <w:vAlign w:val="center"/>
          </w:tcPr>
          <w:p w14:paraId="4B0178B5" w14:textId="5379D075" w:rsidR="00E752DD" w:rsidRPr="00293E0D" w:rsidRDefault="00E752DD" w:rsidP="009F47AB">
            <w:pPr>
              <w:widowControl w:val="0"/>
              <w:jc w:val="center"/>
              <w:rPr>
                <w:sz w:val="20"/>
                <w:szCs w:val="20"/>
              </w:rPr>
            </w:pPr>
            <w:r w:rsidRPr="00293E0D">
              <w:rPr>
                <w:sz w:val="20"/>
                <w:szCs w:val="20"/>
              </w:rPr>
              <w:t>Сообщение об инцидентах, связанных с безопасностью пациентов</w:t>
            </w:r>
          </w:p>
        </w:tc>
      </w:tr>
      <w:tr w:rsidR="00457743" w:rsidRPr="00293E0D" w14:paraId="42960624" w14:textId="77777777" w:rsidTr="009F47AB">
        <w:trPr>
          <w:jc w:val="center"/>
        </w:trPr>
        <w:tc>
          <w:tcPr>
            <w:tcW w:w="1541" w:type="dxa"/>
          </w:tcPr>
          <w:p w14:paraId="6ABB9F07" w14:textId="7588DDEE" w:rsidR="00457743" w:rsidRPr="00293E0D" w:rsidRDefault="00457743" w:rsidP="002A1CD3">
            <w:pPr>
              <w:widowControl w:val="0"/>
              <w:rPr>
                <w:sz w:val="20"/>
                <w:szCs w:val="20"/>
              </w:rPr>
            </w:pPr>
            <w:r w:rsidRPr="00293E0D">
              <w:rPr>
                <w:sz w:val="20"/>
                <w:szCs w:val="20"/>
              </w:rPr>
              <w:t>Переменная</w:t>
            </w:r>
          </w:p>
        </w:tc>
        <w:tc>
          <w:tcPr>
            <w:tcW w:w="1306" w:type="dxa"/>
          </w:tcPr>
          <w:p w14:paraId="3AD0CE53" w14:textId="51D1A4CA" w:rsidR="00457743" w:rsidRPr="00293E0D" w:rsidRDefault="004A7D6E" w:rsidP="002A1CD3">
            <w:pPr>
              <w:widowControl w:val="0"/>
              <w:ind w:right="-272" w:hanging="87"/>
              <w:rPr>
                <w:sz w:val="20"/>
                <w:szCs w:val="20"/>
              </w:rPr>
            </w:pPr>
            <w:r w:rsidRPr="00293E0D">
              <w:rPr>
                <w:sz w:val="20"/>
                <w:szCs w:val="20"/>
              </w:rPr>
              <w:t>Me [IQR]</w:t>
            </w:r>
          </w:p>
        </w:tc>
        <w:tc>
          <w:tcPr>
            <w:tcW w:w="897" w:type="dxa"/>
          </w:tcPr>
          <w:p w14:paraId="77880683" w14:textId="62F562F3" w:rsidR="00457743" w:rsidRPr="00293E0D" w:rsidRDefault="00457743" w:rsidP="002A1CD3">
            <w:pPr>
              <w:widowControl w:val="0"/>
              <w:rPr>
                <w:sz w:val="20"/>
                <w:szCs w:val="20"/>
              </w:rPr>
            </w:pPr>
            <w:r w:rsidRPr="00293E0D">
              <w:rPr>
                <w:sz w:val="20"/>
                <w:szCs w:val="20"/>
              </w:rPr>
              <w:t>Стат</w:t>
            </w:r>
            <w:r w:rsidR="0049772E" w:rsidRPr="00293E0D">
              <w:rPr>
                <w:sz w:val="20"/>
                <w:szCs w:val="20"/>
              </w:rPr>
              <w:t>.</w:t>
            </w:r>
            <w:r w:rsidRPr="00293E0D">
              <w:rPr>
                <w:sz w:val="20"/>
                <w:szCs w:val="20"/>
              </w:rPr>
              <w:t xml:space="preserve"> анализ</w:t>
            </w:r>
          </w:p>
        </w:tc>
        <w:tc>
          <w:tcPr>
            <w:tcW w:w="788" w:type="dxa"/>
          </w:tcPr>
          <w:p w14:paraId="386ED0EB" w14:textId="2391B6AC" w:rsidR="00457743" w:rsidRPr="00293E0D" w:rsidRDefault="00457743" w:rsidP="002A1CD3">
            <w:pPr>
              <w:widowControl w:val="0"/>
              <w:rPr>
                <w:sz w:val="20"/>
                <w:szCs w:val="20"/>
              </w:rPr>
            </w:pPr>
            <w:r w:rsidRPr="00293E0D">
              <w:rPr>
                <w:iCs/>
                <w:sz w:val="20"/>
                <w:szCs w:val="20"/>
              </w:rPr>
              <w:t>p</w:t>
            </w:r>
          </w:p>
        </w:tc>
        <w:tc>
          <w:tcPr>
            <w:tcW w:w="1440" w:type="dxa"/>
            <w:gridSpan w:val="2"/>
          </w:tcPr>
          <w:p w14:paraId="0E518EA2" w14:textId="65ED9637" w:rsidR="00457743" w:rsidRPr="00293E0D" w:rsidRDefault="004A7D6E" w:rsidP="002A1CD3">
            <w:pPr>
              <w:widowControl w:val="0"/>
              <w:rPr>
                <w:sz w:val="20"/>
                <w:szCs w:val="20"/>
              </w:rPr>
            </w:pPr>
            <w:r w:rsidRPr="00293E0D">
              <w:rPr>
                <w:sz w:val="20"/>
                <w:szCs w:val="20"/>
              </w:rPr>
              <w:t>Me [IQR]</w:t>
            </w:r>
          </w:p>
        </w:tc>
        <w:tc>
          <w:tcPr>
            <w:tcW w:w="1026" w:type="dxa"/>
          </w:tcPr>
          <w:p w14:paraId="69D9865C" w14:textId="4E228B2F" w:rsidR="00457743" w:rsidRPr="00293E0D" w:rsidRDefault="00457743" w:rsidP="002A1CD3">
            <w:pPr>
              <w:widowControl w:val="0"/>
              <w:rPr>
                <w:sz w:val="20"/>
                <w:szCs w:val="20"/>
              </w:rPr>
            </w:pPr>
            <w:r w:rsidRPr="00293E0D">
              <w:rPr>
                <w:sz w:val="20"/>
                <w:szCs w:val="20"/>
              </w:rPr>
              <w:t>Стат</w:t>
            </w:r>
            <w:r w:rsidR="0049772E" w:rsidRPr="00293E0D">
              <w:rPr>
                <w:sz w:val="20"/>
                <w:szCs w:val="20"/>
              </w:rPr>
              <w:t xml:space="preserve">. </w:t>
            </w:r>
            <w:r w:rsidRPr="00293E0D">
              <w:rPr>
                <w:sz w:val="20"/>
                <w:szCs w:val="20"/>
              </w:rPr>
              <w:t>анализ</w:t>
            </w:r>
          </w:p>
        </w:tc>
        <w:tc>
          <w:tcPr>
            <w:tcW w:w="788" w:type="dxa"/>
          </w:tcPr>
          <w:p w14:paraId="59046963" w14:textId="152D36DD" w:rsidR="00457743" w:rsidRPr="00293E0D" w:rsidRDefault="00457743" w:rsidP="002A1CD3">
            <w:pPr>
              <w:widowControl w:val="0"/>
              <w:rPr>
                <w:sz w:val="20"/>
                <w:szCs w:val="20"/>
              </w:rPr>
            </w:pPr>
            <w:r w:rsidRPr="00293E0D">
              <w:rPr>
                <w:iCs/>
                <w:sz w:val="20"/>
                <w:szCs w:val="20"/>
              </w:rPr>
              <w:t>p</w:t>
            </w:r>
          </w:p>
        </w:tc>
        <w:tc>
          <w:tcPr>
            <w:tcW w:w="1295" w:type="dxa"/>
          </w:tcPr>
          <w:p w14:paraId="194BDF5F" w14:textId="47CCCF64" w:rsidR="00457743" w:rsidRPr="00293E0D" w:rsidRDefault="004A7D6E" w:rsidP="002A1CD3">
            <w:pPr>
              <w:widowControl w:val="0"/>
              <w:ind w:right="-262" w:firstLine="49"/>
              <w:rPr>
                <w:sz w:val="20"/>
                <w:szCs w:val="20"/>
              </w:rPr>
            </w:pPr>
            <w:r w:rsidRPr="00293E0D">
              <w:rPr>
                <w:sz w:val="20"/>
                <w:szCs w:val="20"/>
              </w:rPr>
              <w:t>Me [IQR]</w:t>
            </w:r>
          </w:p>
        </w:tc>
        <w:tc>
          <w:tcPr>
            <w:tcW w:w="1041" w:type="dxa"/>
          </w:tcPr>
          <w:p w14:paraId="0EC50247" w14:textId="40947EDB" w:rsidR="00457743" w:rsidRPr="00293E0D" w:rsidRDefault="00457743" w:rsidP="002A1CD3">
            <w:pPr>
              <w:widowControl w:val="0"/>
              <w:rPr>
                <w:sz w:val="20"/>
                <w:szCs w:val="20"/>
              </w:rPr>
            </w:pPr>
            <w:r w:rsidRPr="00293E0D">
              <w:rPr>
                <w:sz w:val="20"/>
                <w:szCs w:val="20"/>
              </w:rPr>
              <w:t>Стат</w:t>
            </w:r>
            <w:r w:rsidR="0049772E" w:rsidRPr="00293E0D">
              <w:rPr>
                <w:sz w:val="20"/>
                <w:szCs w:val="20"/>
              </w:rPr>
              <w:t xml:space="preserve">. </w:t>
            </w:r>
            <w:r w:rsidRPr="00293E0D">
              <w:rPr>
                <w:sz w:val="20"/>
                <w:szCs w:val="20"/>
              </w:rPr>
              <w:t>анализ</w:t>
            </w:r>
          </w:p>
        </w:tc>
        <w:tc>
          <w:tcPr>
            <w:tcW w:w="929" w:type="dxa"/>
            <w:gridSpan w:val="2"/>
          </w:tcPr>
          <w:p w14:paraId="36F50B33" w14:textId="70B45BAC" w:rsidR="00457743" w:rsidRPr="00293E0D" w:rsidRDefault="00457743" w:rsidP="002A1CD3">
            <w:pPr>
              <w:widowControl w:val="0"/>
              <w:rPr>
                <w:sz w:val="20"/>
                <w:szCs w:val="20"/>
              </w:rPr>
            </w:pPr>
            <w:r w:rsidRPr="00293E0D">
              <w:rPr>
                <w:iCs/>
                <w:sz w:val="20"/>
                <w:szCs w:val="20"/>
              </w:rPr>
              <w:t>p</w:t>
            </w:r>
          </w:p>
        </w:tc>
        <w:tc>
          <w:tcPr>
            <w:tcW w:w="1548" w:type="dxa"/>
          </w:tcPr>
          <w:p w14:paraId="71BB8036" w14:textId="7A30E777" w:rsidR="00457743" w:rsidRPr="00293E0D" w:rsidRDefault="004A7D6E" w:rsidP="002A1CD3">
            <w:pPr>
              <w:widowControl w:val="0"/>
              <w:rPr>
                <w:sz w:val="20"/>
                <w:szCs w:val="20"/>
              </w:rPr>
            </w:pPr>
            <w:r w:rsidRPr="00293E0D">
              <w:rPr>
                <w:sz w:val="20"/>
                <w:szCs w:val="20"/>
              </w:rPr>
              <w:t>Me [IQR]</w:t>
            </w:r>
          </w:p>
        </w:tc>
        <w:tc>
          <w:tcPr>
            <w:tcW w:w="915" w:type="dxa"/>
          </w:tcPr>
          <w:p w14:paraId="41328BE8" w14:textId="6770D77A" w:rsidR="00457743" w:rsidRPr="00293E0D" w:rsidRDefault="00457743" w:rsidP="002A1CD3">
            <w:pPr>
              <w:widowControl w:val="0"/>
              <w:rPr>
                <w:sz w:val="20"/>
                <w:szCs w:val="20"/>
              </w:rPr>
            </w:pPr>
            <w:r w:rsidRPr="00293E0D">
              <w:rPr>
                <w:sz w:val="20"/>
                <w:szCs w:val="20"/>
              </w:rPr>
              <w:t>Стат</w:t>
            </w:r>
            <w:r w:rsidR="0049772E" w:rsidRPr="00293E0D">
              <w:rPr>
                <w:sz w:val="20"/>
                <w:szCs w:val="20"/>
              </w:rPr>
              <w:t>.</w:t>
            </w:r>
            <w:r w:rsidRPr="00293E0D">
              <w:rPr>
                <w:sz w:val="20"/>
                <w:szCs w:val="20"/>
              </w:rPr>
              <w:t xml:space="preserve"> анализ</w:t>
            </w:r>
          </w:p>
        </w:tc>
        <w:tc>
          <w:tcPr>
            <w:tcW w:w="798" w:type="dxa"/>
          </w:tcPr>
          <w:p w14:paraId="4B2E1986" w14:textId="630F91F2" w:rsidR="00457743" w:rsidRPr="00293E0D" w:rsidRDefault="00457743" w:rsidP="002A1CD3">
            <w:pPr>
              <w:widowControl w:val="0"/>
              <w:rPr>
                <w:sz w:val="20"/>
                <w:szCs w:val="20"/>
              </w:rPr>
            </w:pPr>
            <w:r w:rsidRPr="00293E0D">
              <w:rPr>
                <w:iCs/>
                <w:sz w:val="20"/>
                <w:szCs w:val="20"/>
              </w:rPr>
              <w:t>p</w:t>
            </w:r>
          </w:p>
        </w:tc>
      </w:tr>
      <w:tr w:rsidR="00457743" w:rsidRPr="00293E0D" w14:paraId="3C34E7C1" w14:textId="77777777" w:rsidTr="009F47AB">
        <w:trPr>
          <w:jc w:val="center"/>
        </w:trPr>
        <w:tc>
          <w:tcPr>
            <w:tcW w:w="1541" w:type="dxa"/>
            <w:tcBorders>
              <w:bottom w:val="nil"/>
            </w:tcBorders>
          </w:tcPr>
          <w:p w14:paraId="6DB39FEC" w14:textId="71203F22" w:rsidR="00457743" w:rsidRPr="00293E0D" w:rsidRDefault="00457743" w:rsidP="009F47AB">
            <w:pPr>
              <w:widowControl w:val="0"/>
              <w:rPr>
                <w:sz w:val="20"/>
                <w:szCs w:val="20"/>
              </w:rPr>
            </w:pPr>
            <w:r w:rsidRPr="00293E0D">
              <w:rPr>
                <w:sz w:val="20"/>
                <w:szCs w:val="20"/>
              </w:rPr>
              <w:t>Профессия</w:t>
            </w:r>
          </w:p>
        </w:tc>
        <w:tc>
          <w:tcPr>
            <w:tcW w:w="1306" w:type="dxa"/>
            <w:tcBorders>
              <w:bottom w:val="nil"/>
            </w:tcBorders>
          </w:tcPr>
          <w:p w14:paraId="1F0B2390" w14:textId="7D22F375" w:rsidR="00457743" w:rsidRPr="00293E0D" w:rsidRDefault="00457743" w:rsidP="002A1CD3">
            <w:pPr>
              <w:widowControl w:val="0"/>
              <w:ind w:right="-272" w:hanging="87"/>
              <w:rPr>
                <w:sz w:val="20"/>
                <w:szCs w:val="20"/>
              </w:rPr>
            </w:pPr>
            <w:r w:rsidRPr="00293E0D">
              <w:rPr>
                <w:sz w:val="20"/>
                <w:szCs w:val="20"/>
              </w:rPr>
              <w:t>-</w:t>
            </w:r>
          </w:p>
        </w:tc>
        <w:tc>
          <w:tcPr>
            <w:tcW w:w="897" w:type="dxa"/>
            <w:tcBorders>
              <w:bottom w:val="nil"/>
            </w:tcBorders>
          </w:tcPr>
          <w:p w14:paraId="0960047D" w14:textId="40E2D64D" w:rsidR="00457743" w:rsidRPr="00293E0D" w:rsidRDefault="00457743" w:rsidP="002A1CD3">
            <w:pPr>
              <w:widowControl w:val="0"/>
              <w:rPr>
                <w:sz w:val="20"/>
                <w:szCs w:val="20"/>
              </w:rPr>
            </w:pPr>
            <w:r w:rsidRPr="00293E0D">
              <w:rPr>
                <w:sz w:val="20"/>
                <w:szCs w:val="20"/>
              </w:rPr>
              <w:t xml:space="preserve">U = 8460,50 </w:t>
            </w:r>
          </w:p>
        </w:tc>
        <w:tc>
          <w:tcPr>
            <w:tcW w:w="788" w:type="dxa"/>
            <w:tcBorders>
              <w:bottom w:val="nil"/>
            </w:tcBorders>
          </w:tcPr>
          <w:p w14:paraId="4398D33A" w14:textId="5944191E" w:rsidR="00457743" w:rsidRPr="00293E0D" w:rsidRDefault="00457743" w:rsidP="002A1CD3">
            <w:pPr>
              <w:widowControl w:val="0"/>
              <w:rPr>
                <w:sz w:val="20"/>
                <w:szCs w:val="20"/>
              </w:rPr>
            </w:pPr>
            <w:r w:rsidRPr="00293E0D">
              <w:rPr>
                <w:sz w:val="20"/>
                <w:szCs w:val="20"/>
              </w:rPr>
              <w:t>0,910</w:t>
            </w:r>
          </w:p>
        </w:tc>
        <w:tc>
          <w:tcPr>
            <w:tcW w:w="1440" w:type="dxa"/>
            <w:gridSpan w:val="2"/>
            <w:tcBorders>
              <w:bottom w:val="nil"/>
            </w:tcBorders>
          </w:tcPr>
          <w:p w14:paraId="58EC2B2A" w14:textId="2484893D" w:rsidR="00457743" w:rsidRPr="00293E0D" w:rsidRDefault="00457743" w:rsidP="002A1CD3">
            <w:pPr>
              <w:widowControl w:val="0"/>
              <w:rPr>
                <w:sz w:val="20"/>
                <w:szCs w:val="20"/>
              </w:rPr>
            </w:pPr>
            <w:r w:rsidRPr="00293E0D">
              <w:rPr>
                <w:sz w:val="20"/>
                <w:szCs w:val="20"/>
              </w:rPr>
              <w:t>-</w:t>
            </w:r>
          </w:p>
        </w:tc>
        <w:tc>
          <w:tcPr>
            <w:tcW w:w="1026" w:type="dxa"/>
            <w:tcBorders>
              <w:bottom w:val="nil"/>
            </w:tcBorders>
          </w:tcPr>
          <w:p w14:paraId="7740D4F4" w14:textId="0B91ADDF" w:rsidR="00457743" w:rsidRPr="00293E0D" w:rsidRDefault="00457743" w:rsidP="002A1CD3">
            <w:pPr>
              <w:widowControl w:val="0"/>
              <w:rPr>
                <w:sz w:val="20"/>
                <w:szCs w:val="20"/>
              </w:rPr>
            </w:pPr>
            <w:r w:rsidRPr="00293E0D">
              <w:rPr>
                <w:sz w:val="20"/>
                <w:szCs w:val="20"/>
              </w:rPr>
              <w:t xml:space="preserve">U = 7574,00 </w:t>
            </w:r>
          </w:p>
        </w:tc>
        <w:tc>
          <w:tcPr>
            <w:tcW w:w="788" w:type="dxa"/>
            <w:tcBorders>
              <w:bottom w:val="nil"/>
            </w:tcBorders>
          </w:tcPr>
          <w:p w14:paraId="0D3687A9" w14:textId="6EC80D24" w:rsidR="00457743" w:rsidRPr="00293E0D" w:rsidRDefault="00457743" w:rsidP="002A1CD3">
            <w:pPr>
              <w:widowControl w:val="0"/>
              <w:rPr>
                <w:sz w:val="20"/>
                <w:szCs w:val="20"/>
              </w:rPr>
            </w:pPr>
            <w:r w:rsidRPr="00293E0D">
              <w:rPr>
                <w:sz w:val="20"/>
                <w:szCs w:val="20"/>
              </w:rPr>
              <w:t>0,116</w:t>
            </w:r>
          </w:p>
        </w:tc>
        <w:tc>
          <w:tcPr>
            <w:tcW w:w="1295" w:type="dxa"/>
            <w:tcBorders>
              <w:bottom w:val="nil"/>
            </w:tcBorders>
          </w:tcPr>
          <w:p w14:paraId="7FFF0AF9" w14:textId="77777777" w:rsidR="00457743" w:rsidRPr="00293E0D" w:rsidRDefault="00457743" w:rsidP="002A1CD3">
            <w:pPr>
              <w:widowControl w:val="0"/>
              <w:ind w:right="-262" w:hanging="95"/>
              <w:rPr>
                <w:sz w:val="20"/>
                <w:szCs w:val="20"/>
              </w:rPr>
            </w:pPr>
          </w:p>
        </w:tc>
        <w:tc>
          <w:tcPr>
            <w:tcW w:w="1041" w:type="dxa"/>
            <w:tcBorders>
              <w:bottom w:val="nil"/>
            </w:tcBorders>
          </w:tcPr>
          <w:p w14:paraId="7654F594" w14:textId="0BAD02B6" w:rsidR="00457743" w:rsidRPr="00293E0D" w:rsidRDefault="00457743" w:rsidP="002A1CD3">
            <w:pPr>
              <w:widowControl w:val="0"/>
              <w:rPr>
                <w:sz w:val="20"/>
                <w:szCs w:val="20"/>
              </w:rPr>
            </w:pPr>
            <w:r w:rsidRPr="00293E0D">
              <w:rPr>
                <w:sz w:val="20"/>
                <w:szCs w:val="20"/>
              </w:rPr>
              <w:t xml:space="preserve">U = 7331,50 </w:t>
            </w:r>
          </w:p>
        </w:tc>
        <w:tc>
          <w:tcPr>
            <w:tcW w:w="929" w:type="dxa"/>
            <w:gridSpan w:val="2"/>
            <w:tcBorders>
              <w:bottom w:val="nil"/>
            </w:tcBorders>
          </w:tcPr>
          <w:p w14:paraId="345E2A2C" w14:textId="074DB180" w:rsidR="00457743" w:rsidRPr="00293E0D" w:rsidRDefault="00457743" w:rsidP="002A1CD3">
            <w:pPr>
              <w:widowControl w:val="0"/>
              <w:rPr>
                <w:sz w:val="20"/>
                <w:szCs w:val="20"/>
              </w:rPr>
            </w:pPr>
            <w:r w:rsidRPr="00293E0D">
              <w:rPr>
                <w:sz w:val="20"/>
                <w:szCs w:val="20"/>
              </w:rPr>
              <w:t>0,067</w:t>
            </w:r>
          </w:p>
        </w:tc>
        <w:tc>
          <w:tcPr>
            <w:tcW w:w="1548" w:type="dxa"/>
            <w:tcBorders>
              <w:bottom w:val="nil"/>
            </w:tcBorders>
          </w:tcPr>
          <w:p w14:paraId="1B84BA1F" w14:textId="4A9F2383" w:rsidR="00457743" w:rsidRPr="00293E0D" w:rsidRDefault="00457743" w:rsidP="002A1CD3">
            <w:pPr>
              <w:widowControl w:val="0"/>
              <w:rPr>
                <w:sz w:val="20"/>
                <w:szCs w:val="20"/>
              </w:rPr>
            </w:pPr>
            <w:r w:rsidRPr="00293E0D">
              <w:rPr>
                <w:sz w:val="20"/>
                <w:szCs w:val="20"/>
              </w:rPr>
              <w:t>-</w:t>
            </w:r>
          </w:p>
        </w:tc>
        <w:tc>
          <w:tcPr>
            <w:tcW w:w="915" w:type="dxa"/>
            <w:tcBorders>
              <w:bottom w:val="nil"/>
            </w:tcBorders>
          </w:tcPr>
          <w:p w14:paraId="4DE4EC76" w14:textId="56223247" w:rsidR="00457743" w:rsidRPr="00293E0D" w:rsidRDefault="00457743" w:rsidP="002A1CD3">
            <w:pPr>
              <w:widowControl w:val="0"/>
              <w:rPr>
                <w:sz w:val="20"/>
                <w:szCs w:val="20"/>
              </w:rPr>
            </w:pPr>
            <w:r w:rsidRPr="00293E0D">
              <w:rPr>
                <w:sz w:val="20"/>
                <w:szCs w:val="20"/>
              </w:rPr>
              <w:t xml:space="preserve">U = 6991,00 </w:t>
            </w:r>
          </w:p>
        </w:tc>
        <w:tc>
          <w:tcPr>
            <w:tcW w:w="798" w:type="dxa"/>
            <w:tcBorders>
              <w:bottom w:val="nil"/>
            </w:tcBorders>
          </w:tcPr>
          <w:p w14:paraId="6250435B" w14:textId="78EFB7E3" w:rsidR="00457743" w:rsidRPr="00293E0D" w:rsidRDefault="00457743" w:rsidP="002A1CD3">
            <w:pPr>
              <w:widowControl w:val="0"/>
              <w:rPr>
                <w:sz w:val="20"/>
                <w:szCs w:val="20"/>
              </w:rPr>
            </w:pPr>
            <w:r w:rsidRPr="00293E0D">
              <w:rPr>
                <w:sz w:val="20"/>
                <w:szCs w:val="20"/>
              </w:rPr>
              <w:t>0,287</w:t>
            </w:r>
          </w:p>
        </w:tc>
      </w:tr>
      <w:tr w:rsidR="009F47AB" w:rsidRPr="00293E0D" w14:paraId="25CE81A2" w14:textId="77777777" w:rsidTr="009F47AB">
        <w:trPr>
          <w:jc w:val="center"/>
        </w:trPr>
        <w:tc>
          <w:tcPr>
            <w:tcW w:w="14312" w:type="dxa"/>
            <w:gridSpan w:val="15"/>
            <w:tcBorders>
              <w:top w:val="nil"/>
              <w:left w:val="nil"/>
              <w:right w:val="nil"/>
            </w:tcBorders>
            <w:vAlign w:val="center"/>
          </w:tcPr>
          <w:p w14:paraId="66813B0D" w14:textId="77777777" w:rsidR="009F47AB" w:rsidRPr="009F47AB" w:rsidRDefault="009F47AB" w:rsidP="009F47AB">
            <w:pPr>
              <w:widowControl w:val="0"/>
              <w:ind w:hanging="79"/>
              <w:jc w:val="both"/>
              <w:rPr>
                <w:sz w:val="28"/>
                <w:szCs w:val="28"/>
                <w:lang w:val="kk-KZ"/>
              </w:rPr>
            </w:pPr>
            <w:r w:rsidRPr="009F47AB">
              <w:rPr>
                <w:sz w:val="28"/>
                <w:szCs w:val="28"/>
                <w:lang w:val="kk-KZ"/>
              </w:rPr>
              <w:t>Продолжение таблицы 8</w:t>
            </w:r>
          </w:p>
          <w:p w14:paraId="4A90886C" w14:textId="0E517850" w:rsidR="009F47AB" w:rsidRPr="009F47AB" w:rsidRDefault="009F47AB" w:rsidP="009F47AB">
            <w:pPr>
              <w:widowControl w:val="0"/>
              <w:ind w:hanging="79"/>
              <w:jc w:val="both"/>
              <w:rPr>
                <w:sz w:val="16"/>
                <w:szCs w:val="16"/>
                <w:lang w:val="kk-KZ"/>
              </w:rPr>
            </w:pPr>
          </w:p>
        </w:tc>
      </w:tr>
      <w:tr w:rsidR="009F47AB" w:rsidRPr="00293E0D" w14:paraId="24F76CDD" w14:textId="77777777" w:rsidTr="000B251A">
        <w:trPr>
          <w:jc w:val="center"/>
        </w:trPr>
        <w:tc>
          <w:tcPr>
            <w:tcW w:w="1541" w:type="dxa"/>
            <w:vAlign w:val="center"/>
          </w:tcPr>
          <w:p w14:paraId="5B980552" w14:textId="77777777" w:rsidR="009F47AB" w:rsidRPr="009F47AB" w:rsidRDefault="009F47AB" w:rsidP="000B251A">
            <w:pPr>
              <w:widowControl w:val="0"/>
              <w:jc w:val="center"/>
              <w:rPr>
                <w:bCs/>
                <w:sz w:val="20"/>
                <w:szCs w:val="20"/>
                <w:lang w:val="kk-KZ"/>
              </w:rPr>
            </w:pPr>
            <w:r>
              <w:rPr>
                <w:bCs/>
                <w:sz w:val="20"/>
                <w:szCs w:val="20"/>
                <w:lang w:val="kk-KZ"/>
              </w:rPr>
              <w:t>1</w:t>
            </w:r>
          </w:p>
        </w:tc>
        <w:tc>
          <w:tcPr>
            <w:tcW w:w="2991" w:type="dxa"/>
            <w:gridSpan w:val="3"/>
            <w:vAlign w:val="center"/>
          </w:tcPr>
          <w:p w14:paraId="721107E2" w14:textId="77777777" w:rsidR="009F47AB" w:rsidRPr="009F47AB" w:rsidRDefault="009F47AB" w:rsidP="000B251A">
            <w:pPr>
              <w:widowControl w:val="0"/>
              <w:jc w:val="center"/>
              <w:rPr>
                <w:sz w:val="20"/>
                <w:szCs w:val="20"/>
                <w:lang w:val="kk-KZ"/>
              </w:rPr>
            </w:pPr>
            <w:r>
              <w:rPr>
                <w:sz w:val="20"/>
                <w:szCs w:val="20"/>
                <w:lang w:val="kk-KZ"/>
              </w:rPr>
              <w:t>2</w:t>
            </w:r>
          </w:p>
        </w:tc>
        <w:tc>
          <w:tcPr>
            <w:tcW w:w="3254" w:type="dxa"/>
            <w:gridSpan w:val="4"/>
            <w:vAlign w:val="center"/>
          </w:tcPr>
          <w:p w14:paraId="126854ED" w14:textId="77777777" w:rsidR="009F47AB" w:rsidRPr="009F47AB" w:rsidRDefault="009F47AB" w:rsidP="000B251A">
            <w:pPr>
              <w:widowControl w:val="0"/>
              <w:jc w:val="center"/>
              <w:rPr>
                <w:sz w:val="20"/>
                <w:szCs w:val="20"/>
                <w:lang w:val="kk-KZ"/>
              </w:rPr>
            </w:pPr>
            <w:r>
              <w:rPr>
                <w:sz w:val="20"/>
                <w:szCs w:val="20"/>
                <w:lang w:val="kk-KZ"/>
              </w:rPr>
              <w:t>3</w:t>
            </w:r>
          </w:p>
        </w:tc>
        <w:tc>
          <w:tcPr>
            <w:tcW w:w="3265" w:type="dxa"/>
            <w:gridSpan w:val="4"/>
            <w:vAlign w:val="center"/>
          </w:tcPr>
          <w:p w14:paraId="478ECA42" w14:textId="77777777" w:rsidR="009F47AB" w:rsidRPr="009F47AB" w:rsidRDefault="009F47AB" w:rsidP="000B251A">
            <w:pPr>
              <w:widowControl w:val="0"/>
              <w:jc w:val="center"/>
              <w:rPr>
                <w:sz w:val="20"/>
                <w:szCs w:val="20"/>
                <w:lang w:val="kk-KZ"/>
              </w:rPr>
            </w:pPr>
            <w:r>
              <w:rPr>
                <w:sz w:val="20"/>
                <w:szCs w:val="20"/>
                <w:lang w:val="kk-KZ"/>
              </w:rPr>
              <w:t>4</w:t>
            </w:r>
          </w:p>
        </w:tc>
        <w:tc>
          <w:tcPr>
            <w:tcW w:w="3261" w:type="dxa"/>
            <w:gridSpan w:val="3"/>
            <w:vAlign w:val="center"/>
          </w:tcPr>
          <w:p w14:paraId="4BF22EBA" w14:textId="77777777" w:rsidR="009F47AB" w:rsidRPr="009F47AB" w:rsidRDefault="009F47AB" w:rsidP="000B251A">
            <w:pPr>
              <w:widowControl w:val="0"/>
              <w:jc w:val="center"/>
              <w:rPr>
                <w:sz w:val="20"/>
                <w:szCs w:val="20"/>
                <w:lang w:val="kk-KZ"/>
              </w:rPr>
            </w:pPr>
            <w:r>
              <w:rPr>
                <w:sz w:val="20"/>
                <w:szCs w:val="20"/>
                <w:lang w:val="kk-KZ"/>
              </w:rPr>
              <w:t>5</w:t>
            </w:r>
          </w:p>
        </w:tc>
      </w:tr>
      <w:tr w:rsidR="00457743" w:rsidRPr="00293E0D" w14:paraId="7EEA3FED" w14:textId="77777777" w:rsidTr="009F47AB">
        <w:trPr>
          <w:jc w:val="center"/>
        </w:trPr>
        <w:tc>
          <w:tcPr>
            <w:tcW w:w="1541" w:type="dxa"/>
          </w:tcPr>
          <w:p w14:paraId="10767277" w14:textId="27C5A009" w:rsidR="00457743" w:rsidRPr="00293E0D" w:rsidRDefault="00AF485C" w:rsidP="009F47AB">
            <w:pPr>
              <w:widowControl w:val="0"/>
              <w:ind w:right="24"/>
              <w:rPr>
                <w:sz w:val="20"/>
                <w:szCs w:val="20"/>
              </w:rPr>
            </w:pPr>
            <w:r w:rsidRPr="00AF485C">
              <w:rPr>
                <w:sz w:val="20"/>
                <w:szCs w:val="20"/>
              </w:rPr>
              <w:t>Медсестра/медбрат</w:t>
            </w:r>
          </w:p>
        </w:tc>
        <w:tc>
          <w:tcPr>
            <w:tcW w:w="1306" w:type="dxa"/>
          </w:tcPr>
          <w:p w14:paraId="2B11FB79" w14:textId="77777777" w:rsidR="00457743" w:rsidRPr="00293E0D" w:rsidRDefault="00457743" w:rsidP="002A1CD3">
            <w:pPr>
              <w:widowControl w:val="0"/>
              <w:ind w:right="-272" w:hanging="87"/>
              <w:rPr>
                <w:sz w:val="20"/>
                <w:szCs w:val="20"/>
              </w:rPr>
            </w:pPr>
            <w:r w:rsidRPr="00293E0D">
              <w:rPr>
                <w:sz w:val="20"/>
                <w:szCs w:val="20"/>
              </w:rPr>
              <w:t>4,00 (3,33–4,00)</w:t>
            </w:r>
          </w:p>
        </w:tc>
        <w:tc>
          <w:tcPr>
            <w:tcW w:w="897" w:type="dxa"/>
          </w:tcPr>
          <w:p w14:paraId="6BE92C4B" w14:textId="77777777" w:rsidR="00457743" w:rsidRPr="00293E0D" w:rsidRDefault="00457743" w:rsidP="002A1CD3">
            <w:pPr>
              <w:widowControl w:val="0"/>
              <w:rPr>
                <w:sz w:val="20"/>
                <w:szCs w:val="20"/>
              </w:rPr>
            </w:pPr>
            <w:r w:rsidRPr="00293E0D">
              <w:rPr>
                <w:sz w:val="20"/>
                <w:szCs w:val="20"/>
              </w:rPr>
              <w:t>-</w:t>
            </w:r>
          </w:p>
        </w:tc>
        <w:tc>
          <w:tcPr>
            <w:tcW w:w="788" w:type="dxa"/>
          </w:tcPr>
          <w:p w14:paraId="6B552331" w14:textId="77777777" w:rsidR="00457743" w:rsidRPr="00293E0D" w:rsidRDefault="00457743" w:rsidP="002A1CD3">
            <w:pPr>
              <w:widowControl w:val="0"/>
              <w:rPr>
                <w:sz w:val="20"/>
                <w:szCs w:val="20"/>
              </w:rPr>
            </w:pPr>
            <w:r w:rsidRPr="00293E0D">
              <w:rPr>
                <w:sz w:val="20"/>
                <w:szCs w:val="20"/>
              </w:rPr>
              <w:t>-</w:t>
            </w:r>
          </w:p>
        </w:tc>
        <w:tc>
          <w:tcPr>
            <w:tcW w:w="1440" w:type="dxa"/>
            <w:gridSpan w:val="2"/>
          </w:tcPr>
          <w:p w14:paraId="3C340902" w14:textId="77777777" w:rsidR="00457743" w:rsidRPr="00293E0D" w:rsidRDefault="00457743" w:rsidP="009F47AB">
            <w:pPr>
              <w:widowControl w:val="0"/>
              <w:ind w:left="-33" w:right="-124"/>
              <w:rPr>
                <w:sz w:val="20"/>
                <w:szCs w:val="20"/>
              </w:rPr>
            </w:pPr>
            <w:r w:rsidRPr="00293E0D">
              <w:rPr>
                <w:sz w:val="20"/>
                <w:szCs w:val="20"/>
              </w:rPr>
              <w:t>4,00 (4,00–4,00)</w:t>
            </w:r>
          </w:p>
        </w:tc>
        <w:tc>
          <w:tcPr>
            <w:tcW w:w="1026" w:type="dxa"/>
          </w:tcPr>
          <w:p w14:paraId="334A7575" w14:textId="77777777" w:rsidR="00457743" w:rsidRPr="00293E0D" w:rsidRDefault="00457743" w:rsidP="002A1CD3">
            <w:pPr>
              <w:widowControl w:val="0"/>
              <w:rPr>
                <w:sz w:val="20"/>
                <w:szCs w:val="20"/>
              </w:rPr>
            </w:pPr>
            <w:r w:rsidRPr="00293E0D">
              <w:rPr>
                <w:sz w:val="20"/>
                <w:szCs w:val="20"/>
              </w:rPr>
              <w:t>-</w:t>
            </w:r>
          </w:p>
        </w:tc>
        <w:tc>
          <w:tcPr>
            <w:tcW w:w="788" w:type="dxa"/>
          </w:tcPr>
          <w:p w14:paraId="4A88DA47" w14:textId="77777777" w:rsidR="00457743" w:rsidRPr="00293E0D" w:rsidRDefault="00457743" w:rsidP="002A1CD3">
            <w:pPr>
              <w:widowControl w:val="0"/>
              <w:rPr>
                <w:sz w:val="20"/>
                <w:szCs w:val="20"/>
              </w:rPr>
            </w:pPr>
            <w:r w:rsidRPr="00293E0D">
              <w:rPr>
                <w:sz w:val="20"/>
                <w:szCs w:val="20"/>
              </w:rPr>
              <w:t>-</w:t>
            </w:r>
          </w:p>
        </w:tc>
        <w:tc>
          <w:tcPr>
            <w:tcW w:w="1295" w:type="dxa"/>
          </w:tcPr>
          <w:p w14:paraId="7F2AA849" w14:textId="77777777" w:rsidR="00457743" w:rsidRPr="00293E0D" w:rsidRDefault="00457743" w:rsidP="002A1CD3">
            <w:pPr>
              <w:widowControl w:val="0"/>
              <w:ind w:right="-262" w:hanging="95"/>
              <w:rPr>
                <w:sz w:val="20"/>
                <w:szCs w:val="20"/>
              </w:rPr>
            </w:pPr>
            <w:r w:rsidRPr="00293E0D">
              <w:rPr>
                <w:sz w:val="20"/>
                <w:szCs w:val="20"/>
              </w:rPr>
              <w:t>4,00 (3,50–4,00)</w:t>
            </w:r>
          </w:p>
        </w:tc>
        <w:tc>
          <w:tcPr>
            <w:tcW w:w="1041" w:type="dxa"/>
          </w:tcPr>
          <w:p w14:paraId="2286F833" w14:textId="77777777" w:rsidR="00457743" w:rsidRPr="00293E0D" w:rsidRDefault="00457743" w:rsidP="002A1CD3">
            <w:pPr>
              <w:widowControl w:val="0"/>
              <w:rPr>
                <w:sz w:val="20"/>
                <w:szCs w:val="20"/>
              </w:rPr>
            </w:pPr>
            <w:r w:rsidRPr="00293E0D">
              <w:rPr>
                <w:sz w:val="20"/>
                <w:szCs w:val="20"/>
              </w:rPr>
              <w:t>-</w:t>
            </w:r>
          </w:p>
        </w:tc>
        <w:tc>
          <w:tcPr>
            <w:tcW w:w="929" w:type="dxa"/>
            <w:gridSpan w:val="2"/>
          </w:tcPr>
          <w:p w14:paraId="2EEC83C9" w14:textId="77777777" w:rsidR="00457743" w:rsidRPr="00293E0D" w:rsidRDefault="00457743" w:rsidP="002A1CD3">
            <w:pPr>
              <w:widowControl w:val="0"/>
              <w:rPr>
                <w:sz w:val="20"/>
                <w:szCs w:val="20"/>
              </w:rPr>
            </w:pPr>
            <w:r w:rsidRPr="00293E0D">
              <w:rPr>
                <w:sz w:val="20"/>
                <w:szCs w:val="20"/>
              </w:rPr>
              <w:t>-</w:t>
            </w:r>
          </w:p>
        </w:tc>
        <w:tc>
          <w:tcPr>
            <w:tcW w:w="1548" w:type="dxa"/>
          </w:tcPr>
          <w:p w14:paraId="428885E5" w14:textId="77777777" w:rsidR="00457743" w:rsidRPr="00293E0D" w:rsidRDefault="00457743" w:rsidP="002A1CD3">
            <w:pPr>
              <w:widowControl w:val="0"/>
              <w:rPr>
                <w:sz w:val="20"/>
                <w:szCs w:val="20"/>
              </w:rPr>
            </w:pPr>
            <w:r w:rsidRPr="00293E0D">
              <w:rPr>
                <w:sz w:val="20"/>
                <w:szCs w:val="20"/>
              </w:rPr>
              <w:t>3,50 (3,00–4,00)</w:t>
            </w:r>
          </w:p>
        </w:tc>
        <w:tc>
          <w:tcPr>
            <w:tcW w:w="915" w:type="dxa"/>
          </w:tcPr>
          <w:p w14:paraId="0A856DCC" w14:textId="77777777" w:rsidR="00457743" w:rsidRPr="00293E0D" w:rsidRDefault="00457743" w:rsidP="002A1CD3">
            <w:pPr>
              <w:widowControl w:val="0"/>
              <w:rPr>
                <w:sz w:val="20"/>
                <w:szCs w:val="20"/>
              </w:rPr>
            </w:pPr>
            <w:r w:rsidRPr="00293E0D">
              <w:rPr>
                <w:sz w:val="20"/>
                <w:szCs w:val="20"/>
              </w:rPr>
              <w:t>-</w:t>
            </w:r>
          </w:p>
        </w:tc>
        <w:tc>
          <w:tcPr>
            <w:tcW w:w="798" w:type="dxa"/>
          </w:tcPr>
          <w:p w14:paraId="3BD1E927" w14:textId="77777777" w:rsidR="00457743" w:rsidRPr="00293E0D" w:rsidRDefault="00457743" w:rsidP="002A1CD3">
            <w:pPr>
              <w:widowControl w:val="0"/>
              <w:rPr>
                <w:sz w:val="20"/>
                <w:szCs w:val="20"/>
              </w:rPr>
            </w:pPr>
            <w:r w:rsidRPr="00293E0D">
              <w:rPr>
                <w:sz w:val="20"/>
                <w:szCs w:val="20"/>
              </w:rPr>
              <w:t>-</w:t>
            </w:r>
          </w:p>
        </w:tc>
      </w:tr>
      <w:tr w:rsidR="00457743" w:rsidRPr="00293E0D" w14:paraId="6451757C" w14:textId="77777777" w:rsidTr="009F47AB">
        <w:trPr>
          <w:jc w:val="center"/>
        </w:trPr>
        <w:tc>
          <w:tcPr>
            <w:tcW w:w="1541" w:type="dxa"/>
          </w:tcPr>
          <w:p w14:paraId="7BA3613A" w14:textId="77777777" w:rsidR="00457743" w:rsidRPr="00293E0D" w:rsidRDefault="00457743" w:rsidP="009F47AB">
            <w:pPr>
              <w:widowControl w:val="0"/>
              <w:rPr>
                <w:sz w:val="20"/>
                <w:szCs w:val="20"/>
              </w:rPr>
            </w:pPr>
            <w:r w:rsidRPr="00293E0D">
              <w:rPr>
                <w:sz w:val="20"/>
                <w:szCs w:val="20"/>
              </w:rPr>
              <w:t>Другое</w:t>
            </w:r>
          </w:p>
        </w:tc>
        <w:tc>
          <w:tcPr>
            <w:tcW w:w="1306" w:type="dxa"/>
          </w:tcPr>
          <w:p w14:paraId="45D5F145" w14:textId="77777777" w:rsidR="00457743" w:rsidRPr="00293E0D" w:rsidRDefault="00457743" w:rsidP="002A1CD3">
            <w:pPr>
              <w:widowControl w:val="0"/>
              <w:ind w:right="-272" w:hanging="87"/>
              <w:rPr>
                <w:sz w:val="20"/>
                <w:szCs w:val="20"/>
              </w:rPr>
            </w:pPr>
            <w:r w:rsidRPr="00293E0D">
              <w:rPr>
                <w:sz w:val="20"/>
                <w:szCs w:val="20"/>
              </w:rPr>
              <w:t>4,00 (3,33–4,00)</w:t>
            </w:r>
          </w:p>
        </w:tc>
        <w:tc>
          <w:tcPr>
            <w:tcW w:w="897" w:type="dxa"/>
          </w:tcPr>
          <w:p w14:paraId="3B95C001" w14:textId="77777777" w:rsidR="00457743" w:rsidRPr="00293E0D" w:rsidRDefault="00457743" w:rsidP="002A1CD3">
            <w:pPr>
              <w:widowControl w:val="0"/>
              <w:rPr>
                <w:sz w:val="20"/>
                <w:szCs w:val="20"/>
              </w:rPr>
            </w:pPr>
            <w:r w:rsidRPr="00293E0D">
              <w:rPr>
                <w:sz w:val="20"/>
                <w:szCs w:val="20"/>
              </w:rPr>
              <w:t>-</w:t>
            </w:r>
          </w:p>
        </w:tc>
        <w:tc>
          <w:tcPr>
            <w:tcW w:w="788" w:type="dxa"/>
          </w:tcPr>
          <w:p w14:paraId="7AF3BB54" w14:textId="77777777" w:rsidR="00457743" w:rsidRPr="00293E0D" w:rsidRDefault="00457743" w:rsidP="002A1CD3">
            <w:pPr>
              <w:widowControl w:val="0"/>
              <w:rPr>
                <w:sz w:val="20"/>
                <w:szCs w:val="20"/>
              </w:rPr>
            </w:pPr>
            <w:r w:rsidRPr="00293E0D">
              <w:rPr>
                <w:sz w:val="20"/>
                <w:szCs w:val="20"/>
              </w:rPr>
              <w:t>-</w:t>
            </w:r>
          </w:p>
        </w:tc>
        <w:tc>
          <w:tcPr>
            <w:tcW w:w="1440" w:type="dxa"/>
            <w:gridSpan w:val="2"/>
          </w:tcPr>
          <w:p w14:paraId="736684F7" w14:textId="77777777" w:rsidR="00457743" w:rsidRPr="00293E0D" w:rsidRDefault="00457743" w:rsidP="009F47AB">
            <w:pPr>
              <w:widowControl w:val="0"/>
              <w:ind w:left="-33" w:right="-124"/>
              <w:rPr>
                <w:sz w:val="20"/>
                <w:szCs w:val="20"/>
              </w:rPr>
            </w:pPr>
            <w:r w:rsidRPr="00293E0D">
              <w:rPr>
                <w:sz w:val="20"/>
                <w:szCs w:val="20"/>
              </w:rPr>
              <w:t>4,00 (4,00–4,33)</w:t>
            </w:r>
          </w:p>
        </w:tc>
        <w:tc>
          <w:tcPr>
            <w:tcW w:w="1026" w:type="dxa"/>
          </w:tcPr>
          <w:p w14:paraId="3F07F6E2" w14:textId="77777777" w:rsidR="00457743" w:rsidRPr="00293E0D" w:rsidRDefault="00457743" w:rsidP="002A1CD3">
            <w:pPr>
              <w:widowControl w:val="0"/>
              <w:rPr>
                <w:sz w:val="20"/>
                <w:szCs w:val="20"/>
              </w:rPr>
            </w:pPr>
            <w:r w:rsidRPr="00293E0D">
              <w:rPr>
                <w:sz w:val="20"/>
                <w:szCs w:val="20"/>
              </w:rPr>
              <w:t>-</w:t>
            </w:r>
          </w:p>
        </w:tc>
        <w:tc>
          <w:tcPr>
            <w:tcW w:w="788" w:type="dxa"/>
          </w:tcPr>
          <w:p w14:paraId="2F971F62" w14:textId="77777777" w:rsidR="00457743" w:rsidRPr="00293E0D" w:rsidRDefault="00457743" w:rsidP="002A1CD3">
            <w:pPr>
              <w:widowControl w:val="0"/>
              <w:rPr>
                <w:sz w:val="20"/>
                <w:szCs w:val="20"/>
              </w:rPr>
            </w:pPr>
            <w:r w:rsidRPr="00293E0D">
              <w:rPr>
                <w:sz w:val="20"/>
                <w:szCs w:val="20"/>
              </w:rPr>
              <w:t>-</w:t>
            </w:r>
          </w:p>
        </w:tc>
        <w:tc>
          <w:tcPr>
            <w:tcW w:w="1295" w:type="dxa"/>
          </w:tcPr>
          <w:p w14:paraId="539BBFED" w14:textId="77777777" w:rsidR="00457743" w:rsidRPr="00293E0D" w:rsidRDefault="00457743" w:rsidP="002A1CD3">
            <w:pPr>
              <w:widowControl w:val="0"/>
              <w:ind w:right="-262" w:hanging="95"/>
              <w:rPr>
                <w:sz w:val="20"/>
                <w:szCs w:val="20"/>
              </w:rPr>
            </w:pPr>
            <w:r w:rsidRPr="00293E0D">
              <w:rPr>
                <w:sz w:val="20"/>
                <w:szCs w:val="20"/>
              </w:rPr>
              <w:t>4,00 (3,75–4,25)</w:t>
            </w:r>
          </w:p>
        </w:tc>
        <w:tc>
          <w:tcPr>
            <w:tcW w:w="1041" w:type="dxa"/>
          </w:tcPr>
          <w:p w14:paraId="191ED253" w14:textId="77777777" w:rsidR="00457743" w:rsidRPr="00293E0D" w:rsidRDefault="00457743" w:rsidP="002A1CD3">
            <w:pPr>
              <w:widowControl w:val="0"/>
              <w:rPr>
                <w:sz w:val="20"/>
                <w:szCs w:val="20"/>
              </w:rPr>
            </w:pPr>
            <w:r w:rsidRPr="00293E0D">
              <w:rPr>
                <w:sz w:val="20"/>
                <w:szCs w:val="20"/>
              </w:rPr>
              <w:t>-</w:t>
            </w:r>
          </w:p>
        </w:tc>
        <w:tc>
          <w:tcPr>
            <w:tcW w:w="929" w:type="dxa"/>
            <w:gridSpan w:val="2"/>
          </w:tcPr>
          <w:p w14:paraId="4E776ADB" w14:textId="77777777" w:rsidR="00457743" w:rsidRPr="00293E0D" w:rsidRDefault="00457743" w:rsidP="002A1CD3">
            <w:pPr>
              <w:widowControl w:val="0"/>
              <w:rPr>
                <w:sz w:val="20"/>
                <w:szCs w:val="20"/>
              </w:rPr>
            </w:pPr>
            <w:r w:rsidRPr="00293E0D">
              <w:rPr>
                <w:sz w:val="20"/>
                <w:szCs w:val="20"/>
              </w:rPr>
              <w:t>-</w:t>
            </w:r>
          </w:p>
        </w:tc>
        <w:tc>
          <w:tcPr>
            <w:tcW w:w="1548" w:type="dxa"/>
          </w:tcPr>
          <w:p w14:paraId="564B2FF2" w14:textId="77777777" w:rsidR="00457743" w:rsidRPr="00293E0D" w:rsidRDefault="00457743" w:rsidP="002A1CD3">
            <w:pPr>
              <w:widowControl w:val="0"/>
              <w:rPr>
                <w:sz w:val="20"/>
                <w:szCs w:val="20"/>
              </w:rPr>
            </w:pPr>
            <w:r w:rsidRPr="00293E0D">
              <w:rPr>
                <w:sz w:val="20"/>
                <w:szCs w:val="20"/>
              </w:rPr>
              <w:t>3,50 (3,00–4,00)</w:t>
            </w:r>
          </w:p>
        </w:tc>
        <w:tc>
          <w:tcPr>
            <w:tcW w:w="915" w:type="dxa"/>
          </w:tcPr>
          <w:p w14:paraId="1D7B2F55" w14:textId="77777777" w:rsidR="00457743" w:rsidRPr="00293E0D" w:rsidRDefault="00457743" w:rsidP="002A1CD3">
            <w:pPr>
              <w:widowControl w:val="0"/>
              <w:rPr>
                <w:sz w:val="20"/>
                <w:szCs w:val="20"/>
              </w:rPr>
            </w:pPr>
            <w:r w:rsidRPr="00293E0D">
              <w:rPr>
                <w:sz w:val="20"/>
                <w:szCs w:val="20"/>
              </w:rPr>
              <w:t>-</w:t>
            </w:r>
          </w:p>
        </w:tc>
        <w:tc>
          <w:tcPr>
            <w:tcW w:w="798" w:type="dxa"/>
          </w:tcPr>
          <w:p w14:paraId="19D3903F" w14:textId="77777777" w:rsidR="00457743" w:rsidRPr="00293E0D" w:rsidRDefault="00457743" w:rsidP="002A1CD3">
            <w:pPr>
              <w:widowControl w:val="0"/>
              <w:rPr>
                <w:sz w:val="20"/>
                <w:szCs w:val="20"/>
              </w:rPr>
            </w:pPr>
            <w:r w:rsidRPr="00293E0D">
              <w:rPr>
                <w:sz w:val="20"/>
                <w:szCs w:val="20"/>
              </w:rPr>
              <w:t>-</w:t>
            </w:r>
          </w:p>
        </w:tc>
      </w:tr>
      <w:tr w:rsidR="00457743" w:rsidRPr="00293E0D" w14:paraId="0146AC76" w14:textId="77777777" w:rsidTr="009F47AB">
        <w:trPr>
          <w:jc w:val="center"/>
        </w:trPr>
        <w:tc>
          <w:tcPr>
            <w:tcW w:w="1541" w:type="dxa"/>
          </w:tcPr>
          <w:p w14:paraId="24150385" w14:textId="6D26C854" w:rsidR="00457743" w:rsidRPr="00293E0D" w:rsidRDefault="00457743" w:rsidP="009F47AB">
            <w:pPr>
              <w:widowControl w:val="0"/>
              <w:rPr>
                <w:sz w:val="20"/>
                <w:szCs w:val="20"/>
              </w:rPr>
            </w:pPr>
            <w:r w:rsidRPr="00293E0D">
              <w:rPr>
                <w:color w:val="000000" w:themeColor="text1"/>
                <w:sz w:val="20"/>
                <w:szCs w:val="20"/>
              </w:rPr>
              <w:t>Место работы</w:t>
            </w:r>
            <w:r w:rsidR="00A82B86" w:rsidRPr="00293E0D">
              <w:rPr>
                <w:color w:val="000000" w:themeColor="text1"/>
                <w:sz w:val="20"/>
                <w:szCs w:val="20"/>
              </w:rPr>
              <w:t xml:space="preserve"> в </w:t>
            </w:r>
            <w:r w:rsidR="00702270" w:rsidRPr="00702270">
              <w:rPr>
                <w:color w:val="000000" w:themeColor="text1"/>
                <w:sz w:val="20"/>
                <w:szCs w:val="20"/>
              </w:rPr>
              <w:t>клинике</w:t>
            </w:r>
          </w:p>
        </w:tc>
        <w:tc>
          <w:tcPr>
            <w:tcW w:w="1306" w:type="dxa"/>
          </w:tcPr>
          <w:p w14:paraId="5534C741" w14:textId="77777777" w:rsidR="00457743" w:rsidRPr="00293E0D" w:rsidRDefault="00457743" w:rsidP="002A1CD3">
            <w:pPr>
              <w:widowControl w:val="0"/>
              <w:ind w:right="-272" w:hanging="87"/>
              <w:rPr>
                <w:sz w:val="20"/>
                <w:szCs w:val="20"/>
              </w:rPr>
            </w:pPr>
            <w:r w:rsidRPr="00293E0D">
              <w:rPr>
                <w:sz w:val="20"/>
                <w:szCs w:val="20"/>
              </w:rPr>
              <w:t>-</w:t>
            </w:r>
          </w:p>
        </w:tc>
        <w:tc>
          <w:tcPr>
            <w:tcW w:w="897" w:type="dxa"/>
          </w:tcPr>
          <w:p w14:paraId="64CCDC75" w14:textId="77777777" w:rsidR="00457743" w:rsidRPr="00293E0D" w:rsidRDefault="00457743" w:rsidP="002A1CD3">
            <w:pPr>
              <w:widowControl w:val="0"/>
              <w:rPr>
                <w:sz w:val="20"/>
                <w:szCs w:val="20"/>
              </w:rPr>
            </w:pPr>
            <w:r w:rsidRPr="00293E0D">
              <w:rPr>
                <w:sz w:val="20"/>
                <w:szCs w:val="20"/>
              </w:rPr>
              <w:t xml:space="preserve">U = 9470,50 </w:t>
            </w:r>
          </w:p>
        </w:tc>
        <w:tc>
          <w:tcPr>
            <w:tcW w:w="788" w:type="dxa"/>
          </w:tcPr>
          <w:p w14:paraId="22325829" w14:textId="77777777" w:rsidR="00457743" w:rsidRPr="00293E0D" w:rsidRDefault="00457743" w:rsidP="002A1CD3">
            <w:pPr>
              <w:widowControl w:val="0"/>
              <w:rPr>
                <w:sz w:val="20"/>
                <w:szCs w:val="20"/>
              </w:rPr>
            </w:pPr>
            <w:r w:rsidRPr="00293E0D">
              <w:rPr>
                <w:sz w:val="20"/>
                <w:szCs w:val="20"/>
              </w:rPr>
              <w:t>0,807</w:t>
            </w:r>
          </w:p>
        </w:tc>
        <w:tc>
          <w:tcPr>
            <w:tcW w:w="1440" w:type="dxa"/>
            <w:gridSpan w:val="2"/>
          </w:tcPr>
          <w:p w14:paraId="006CE6B4" w14:textId="77777777" w:rsidR="00457743" w:rsidRPr="00293E0D" w:rsidRDefault="00457743" w:rsidP="009F47AB">
            <w:pPr>
              <w:widowControl w:val="0"/>
              <w:ind w:left="-33" w:right="-124"/>
              <w:rPr>
                <w:sz w:val="20"/>
                <w:szCs w:val="20"/>
              </w:rPr>
            </w:pPr>
            <w:r w:rsidRPr="00293E0D">
              <w:rPr>
                <w:sz w:val="20"/>
                <w:szCs w:val="20"/>
              </w:rPr>
              <w:t>-</w:t>
            </w:r>
          </w:p>
        </w:tc>
        <w:tc>
          <w:tcPr>
            <w:tcW w:w="1026" w:type="dxa"/>
          </w:tcPr>
          <w:p w14:paraId="6CDB37A4" w14:textId="77777777" w:rsidR="00457743" w:rsidRPr="00293E0D" w:rsidRDefault="00457743" w:rsidP="002A1CD3">
            <w:pPr>
              <w:widowControl w:val="0"/>
              <w:rPr>
                <w:sz w:val="20"/>
                <w:szCs w:val="20"/>
              </w:rPr>
            </w:pPr>
            <w:r w:rsidRPr="00293E0D">
              <w:rPr>
                <w:sz w:val="20"/>
                <w:szCs w:val="20"/>
              </w:rPr>
              <w:t xml:space="preserve">U = 8569,50 </w:t>
            </w:r>
          </w:p>
        </w:tc>
        <w:tc>
          <w:tcPr>
            <w:tcW w:w="788" w:type="dxa"/>
          </w:tcPr>
          <w:p w14:paraId="30F28DE2" w14:textId="77777777" w:rsidR="00457743" w:rsidRPr="00293E0D" w:rsidRDefault="00457743" w:rsidP="002A1CD3">
            <w:pPr>
              <w:widowControl w:val="0"/>
              <w:rPr>
                <w:sz w:val="20"/>
                <w:szCs w:val="20"/>
              </w:rPr>
            </w:pPr>
            <w:r w:rsidRPr="00293E0D">
              <w:rPr>
                <w:sz w:val="20"/>
                <w:szCs w:val="20"/>
              </w:rPr>
              <w:t>0,100</w:t>
            </w:r>
          </w:p>
        </w:tc>
        <w:tc>
          <w:tcPr>
            <w:tcW w:w="1295" w:type="dxa"/>
          </w:tcPr>
          <w:p w14:paraId="6439ED7E" w14:textId="77777777" w:rsidR="00457743" w:rsidRPr="00293E0D" w:rsidRDefault="00457743" w:rsidP="002A1CD3">
            <w:pPr>
              <w:widowControl w:val="0"/>
              <w:ind w:right="-262" w:hanging="95"/>
              <w:rPr>
                <w:sz w:val="20"/>
                <w:szCs w:val="20"/>
              </w:rPr>
            </w:pPr>
            <w:r w:rsidRPr="00293E0D">
              <w:rPr>
                <w:sz w:val="20"/>
                <w:szCs w:val="20"/>
              </w:rPr>
              <w:t>-</w:t>
            </w:r>
          </w:p>
        </w:tc>
        <w:tc>
          <w:tcPr>
            <w:tcW w:w="1041" w:type="dxa"/>
          </w:tcPr>
          <w:p w14:paraId="1D58E52D" w14:textId="77777777" w:rsidR="00457743" w:rsidRPr="00293E0D" w:rsidRDefault="00457743" w:rsidP="002A1CD3">
            <w:pPr>
              <w:widowControl w:val="0"/>
              <w:rPr>
                <w:sz w:val="20"/>
                <w:szCs w:val="20"/>
              </w:rPr>
            </w:pPr>
            <w:r w:rsidRPr="00293E0D">
              <w:rPr>
                <w:sz w:val="20"/>
                <w:szCs w:val="20"/>
              </w:rPr>
              <w:t xml:space="preserve">U = 8512,50 </w:t>
            </w:r>
          </w:p>
        </w:tc>
        <w:tc>
          <w:tcPr>
            <w:tcW w:w="929" w:type="dxa"/>
            <w:gridSpan w:val="2"/>
          </w:tcPr>
          <w:p w14:paraId="765CA01F" w14:textId="77777777" w:rsidR="00457743" w:rsidRPr="00293E0D" w:rsidRDefault="00457743" w:rsidP="002A1CD3">
            <w:pPr>
              <w:widowControl w:val="0"/>
              <w:rPr>
                <w:sz w:val="20"/>
                <w:szCs w:val="20"/>
              </w:rPr>
            </w:pPr>
            <w:r w:rsidRPr="00293E0D">
              <w:rPr>
                <w:sz w:val="20"/>
                <w:szCs w:val="20"/>
              </w:rPr>
              <w:t>0,107</w:t>
            </w:r>
          </w:p>
        </w:tc>
        <w:tc>
          <w:tcPr>
            <w:tcW w:w="1548" w:type="dxa"/>
          </w:tcPr>
          <w:p w14:paraId="5A77CEFB" w14:textId="77777777" w:rsidR="00457743" w:rsidRPr="00293E0D" w:rsidRDefault="00457743" w:rsidP="002A1CD3">
            <w:pPr>
              <w:widowControl w:val="0"/>
              <w:rPr>
                <w:sz w:val="20"/>
                <w:szCs w:val="20"/>
              </w:rPr>
            </w:pPr>
            <w:r w:rsidRPr="00293E0D">
              <w:rPr>
                <w:sz w:val="20"/>
                <w:szCs w:val="20"/>
              </w:rPr>
              <w:t>-</w:t>
            </w:r>
          </w:p>
        </w:tc>
        <w:tc>
          <w:tcPr>
            <w:tcW w:w="915" w:type="dxa"/>
          </w:tcPr>
          <w:p w14:paraId="414C47A1" w14:textId="77777777" w:rsidR="00457743" w:rsidRPr="00293E0D" w:rsidRDefault="00457743" w:rsidP="002A1CD3">
            <w:pPr>
              <w:widowControl w:val="0"/>
              <w:rPr>
                <w:sz w:val="20"/>
                <w:szCs w:val="20"/>
              </w:rPr>
            </w:pPr>
            <w:r w:rsidRPr="00293E0D">
              <w:rPr>
                <w:sz w:val="20"/>
                <w:szCs w:val="20"/>
              </w:rPr>
              <w:t xml:space="preserve">U = 5639,00 </w:t>
            </w:r>
          </w:p>
        </w:tc>
        <w:tc>
          <w:tcPr>
            <w:tcW w:w="798" w:type="dxa"/>
          </w:tcPr>
          <w:p w14:paraId="2664BA2A" w14:textId="77777777" w:rsidR="00457743" w:rsidRPr="00293E0D" w:rsidRDefault="00457743" w:rsidP="002A1CD3">
            <w:pPr>
              <w:widowControl w:val="0"/>
              <w:ind w:right="-101"/>
              <w:rPr>
                <w:sz w:val="20"/>
                <w:szCs w:val="20"/>
              </w:rPr>
            </w:pPr>
            <w:r w:rsidRPr="00293E0D">
              <w:rPr>
                <w:sz w:val="20"/>
                <w:szCs w:val="20"/>
              </w:rPr>
              <w:t>&lt;0,001**</w:t>
            </w:r>
          </w:p>
        </w:tc>
      </w:tr>
      <w:tr w:rsidR="00457743" w:rsidRPr="00293E0D" w14:paraId="0FC9F840" w14:textId="77777777" w:rsidTr="009F47AB">
        <w:trPr>
          <w:jc w:val="center"/>
        </w:trPr>
        <w:tc>
          <w:tcPr>
            <w:tcW w:w="1541" w:type="dxa"/>
          </w:tcPr>
          <w:p w14:paraId="0F52DE1F" w14:textId="77777777" w:rsidR="00457743" w:rsidRPr="00293E0D" w:rsidRDefault="00457743" w:rsidP="009F47AB">
            <w:pPr>
              <w:widowControl w:val="0"/>
              <w:rPr>
                <w:sz w:val="20"/>
                <w:szCs w:val="20"/>
              </w:rPr>
            </w:pPr>
            <w:r w:rsidRPr="00293E0D">
              <w:rPr>
                <w:sz w:val="20"/>
                <w:szCs w:val="20"/>
              </w:rPr>
              <w:t>Амбулатория</w:t>
            </w:r>
          </w:p>
        </w:tc>
        <w:tc>
          <w:tcPr>
            <w:tcW w:w="1306" w:type="dxa"/>
          </w:tcPr>
          <w:p w14:paraId="79200807" w14:textId="77777777" w:rsidR="00457743" w:rsidRPr="00293E0D" w:rsidRDefault="00457743" w:rsidP="002A1CD3">
            <w:pPr>
              <w:widowControl w:val="0"/>
              <w:ind w:right="-272" w:hanging="87"/>
              <w:rPr>
                <w:sz w:val="20"/>
                <w:szCs w:val="20"/>
              </w:rPr>
            </w:pPr>
            <w:r w:rsidRPr="00293E0D">
              <w:rPr>
                <w:sz w:val="20"/>
                <w:szCs w:val="20"/>
              </w:rPr>
              <w:t>4,00 (3,33–4,00)</w:t>
            </w:r>
          </w:p>
        </w:tc>
        <w:tc>
          <w:tcPr>
            <w:tcW w:w="897" w:type="dxa"/>
          </w:tcPr>
          <w:p w14:paraId="5CE0E5CC" w14:textId="77777777" w:rsidR="00457743" w:rsidRPr="00293E0D" w:rsidRDefault="00457743" w:rsidP="002A1CD3">
            <w:pPr>
              <w:widowControl w:val="0"/>
              <w:rPr>
                <w:sz w:val="20"/>
                <w:szCs w:val="20"/>
              </w:rPr>
            </w:pPr>
            <w:r w:rsidRPr="00293E0D">
              <w:rPr>
                <w:sz w:val="20"/>
                <w:szCs w:val="20"/>
              </w:rPr>
              <w:t>-</w:t>
            </w:r>
          </w:p>
        </w:tc>
        <w:tc>
          <w:tcPr>
            <w:tcW w:w="788" w:type="dxa"/>
          </w:tcPr>
          <w:p w14:paraId="3ADC9EE6" w14:textId="77777777" w:rsidR="00457743" w:rsidRPr="00293E0D" w:rsidRDefault="00457743" w:rsidP="002A1CD3">
            <w:pPr>
              <w:widowControl w:val="0"/>
              <w:rPr>
                <w:sz w:val="20"/>
                <w:szCs w:val="20"/>
              </w:rPr>
            </w:pPr>
            <w:r w:rsidRPr="00293E0D">
              <w:rPr>
                <w:sz w:val="20"/>
                <w:szCs w:val="20"/>
              </w:rPr>
              <w:t>-</w:t>
            </w:r>
          </w:p>
        </w:tc>
        <w:tc>
          <w:tcPr>
            <w:tcW w:w="1440" w:type="dxa"/>
            <w:gridSpan w:val="2"/>
          </w:tcPr>
          <w:p w14:paraId="3CC8A496" w14:textId="77777777" w:rsidR="00457743" w:rsidRPr="00293E0D" w:rsidRDefault="00457743" w:rsidP="009F47AB">
            <w:pPr>
              <w:widowControl w:val="0"/>
              <w:ind w:left="-33" w:right="-124"/>
              <w:rPr>
                <w:sz w:val="20"/>
                <w:szCs w:val="20"/>
              </w:rPr>
            </w:pPr>
            <w:r w:rsidRPr="00293E0D">
              <w:rPr>
                <w:sz w:val="20"/>
                <w:szCs w:val="20"/>
              </w:rPr>
              <w:t>4,00 (4,00–4,00)</w:t>
            </w:r>
          </w:p>
        </w:tc>
        <w:tc>
          <w:tcPr>
            <w:tcW w:w="1026" w:type="dxa"/>
          </w:tcPr>
          <w:p w14:paraId="785EEFD2" w14:textId="77777777" w:rsidR="00457743" w:rsidRPr="00293E0D" w:rsidRDefault="00457743" w:rsidP="002A1CD3">
            <w:pPr>
              <w:widowControl w:val="0"/>
              <w:rPr>
                <w:sz w:val="20"/>
                <w:szCs w:val="20"/>
              </w:rPr>
            </w:pPr>
            <w:r w:rsidRPr="00293E0D">
              <w:rPr>
                <w:sz w:val="20"/>
                <w:szCs w:val="20"/>
              </w:rPr>
              <w:t>-</w:t>
            </w:r>
          </w:p>
        </w:tc>
        <w:tc>
          <w:tcPr>
            <w:tcW w:w="788" w:type="dxa"/>
          </w:tcPr>
          <w:p w14:paraId="6D23499E" w14:textId="77777777" w:rsidR="00457743" w:rsidRPr="00293E0D" w:rsidRDefault="00457743" w:rsidP="002A1CD3">
            <w:pPr>
              <w:widowControl w:val="0"/>
              <w:rPr>
                <w:sz w:val="20"/>
                <w:szCs w:val="20"/>
              </w:rPr>
            </w:pPr>
            <w:r w:rsidRPr="00293E0D">
              <w:rPr>
                <w:sz w:val="20"/>
                <w:szCs w:val="20"/>
              </w:rPr>
              <w:t>-</w:t>
            </w:r>
          </w:p>
        </w:tc>
        <w:tc>
          <w:tcPr>
            <w:tcW w:w="1295" w:type="dxa"/>
          </w:tcPr>
          <w:p w14:paraId="7DCC15D3" w14:textId="77777777" w:rsidR="00457743" w:rsidRPr="00293E0D" w:rsidRDefault="00457743" w:rsidP="002A1CD3">
            <w:pPr>
              <w:widowControl w:val="0"/>
              <w:ind w:right="-262" w:hanging="95"/>
              <w:rPr>
                <w:sz w:val="20"/>
                <w:szCs w:val="20"/>
              </w:rPr>
            </w:pPr>
            <w:r w:rsidRPr="00293E0D">
              <w:rPr>
                <w:sz w:val="20"/>
                <w:szCs w:val="20"/>
              </w:rPr>
              <w:t>3,75 (3,50–4,00)</w:t>
            </w:r>
          </w:p>
        </w:tc>
        <w:tc>
          <w:tcPr>
            <w:tcW w:w="1041" w:type="dxa"/>
          </w:tcPr>
          <w:p w14:paraId="196E415B" w14:textId="77777777" w:rsidR="00457743" w:rsidRPr="00293E0D" w:rsidRDefault="00457743" w:rsidP="002A1CD3">
            <w:pPr>
              <w:widowControl w:val="0"/>
              <w:rPr>
                <w:sz w:val="20"/>
                <w:szCs w:val="20"/>
              </w:rPr>
            </w:pPr>
            <w:r w:rsidRPr="00293E0D">
              <w:rPr>
                <w:sz w:val="20"/>
                <w:szCs w:val="20"/>
              </w:rPr>
              <w:t>-</w:t>
            </w:r>
          </w:p>
        </w:tc>
        <w:tc>
          <w:tcPr>
            <w:tcW w:w="929" w:type="dxa"/>
            <w:gridSpan w:val="2"/>
          </w:tcPr>
          <w:p w14:paraId="35CE03B8" w14:textId="77777777" w:rsidR="00457743" w:rsidRPr="00293E0D" w:rsidRDefault="00457743" w:rsidP="002A1CD3">
            <w:pPr>
              <w:widowControl w:val="0"/>
              <w:rPr>
                <w:sz w:val="20"/>
                <w:szCs w:val="20"/>
              </w:rPr>
            </w:pPr>
            <w:r w:rsidRPr="00293E0D">
              <w:rPr>
                <w:sz w:val="20"/>
                <w:szCs w:val="20"/>
              </w:rPr>
              <w:t>-</w:t>
            </w:r>
          </w:p>
        </w:tc>
        <w:tc>
          <w:tcPr>
            <w:tcW w:w="1548" w:type="dxa"/>
          </w:tcPr>
          <w:p w14:paraId="3B718482" w14:textId="77777777" w:rsidR="00457743" w:rsidRPr="00293E0D" w:rsidRDefault="00457743" w:rsidP="002A1CD3">
            <w:pPr>
              <w:widowControl w:val="0"/>
              <w:rPr>
                <w:sz w:val="20"/>
                <w:szCs w:val="20"/>
              </w:rPr>
            </w:pPr>
            <w:r w:rsidRPr="00293E0D">
              <w:rPr>
                <w:sz w:val="20"/>
                <w:szCs w:val="20"/>
              </w:rPr>
              <w:t>3,00 (3,00–3,50)</w:t>
            </w:r>
          </w:p>
        </w:tc>
        <w:tc>
          <w:tcPr>
            <w:tcW w:w="915" w:type="dxa"/>
          </w:tcPr>
          <w:p w14:paraId="0CF540D4" w14:textId="77777777" w:rsidR="00457743" w:rsidRPr="00293E0D" w:rsidRDefault="00457743" w:rsidP="002A1CD3">
            <w:pPr>
              <w:widowControl w:val="0"/>
              <w:rPr>
                <w:sz w:val="20"/>
                <w:szCs w:val="20"/>
              </w:rPr>
            </w:pPr>
            <w:r w:rsidRPr="00293E0D">
              <w:rPr>
                <w:sz w:val="20"/>
                <w:szCs w:val="20"/>
              </w:rPr>
              <w:t>-</w:t>
            </w:r>
          </w:p>
        </w:tc>
        <w:tc>
          <w:tcPr>
            <w:tcW w:w="798" w:type="dxa"/>
          </w:tcPr>
          <w:p w14:paraId="37C4B113" w14:textId="77777777" w:rsidR="00457743" w:rsidRPr="00293E0D" w:rsidRDefault="00457743" w:rsidP="002A1CD3">
            <w:pPr>
              <w:widowControl w:val="0"/>
              <w:rPr>
                <w:sz w:val="20"/>
                <w:szCs w:val="20"/>
              </w:rPr>
            </w:pPr>
            <w:r w:rsidRPr="00293E0D">
              <w:rPr>
                <w:sz w:val="20"/>
                <w:szCs w:val="20"/>
              </w:rPr>
              <w:t>-</w:t>
            </w:r>
          </w:p>
        </w:tc>
      </w:tr>
      <w:tr w:rsidR="00457743" w:rsidRPr="00293E0D" w14:paraId="2BFA2FEF" w14:textId="77777777" w:rsidTr="009F47AB">
        <w:trPr>
          <w:jc w:val="center"/>
        </w:trPr>
        <w:tc>
          <w:tcPr>
            <w:tcW w:w="1541" w:type="dxa"/>
          </w:tcPr>
          <w:p w14:paraId="52457AA1" w14:textId="77777777" w:rsidR="00457743" w:rsidRPr="00293E0D" w:rsidRDefault="00457743" w:rsidP="009F47AB">
            <w:pPr>
              <w:widowControl w:val="0"/>
              <w:rPr>
                <w:sz w:val="20"/>
                <w:szCs w:val="20"/>
              </w:rPr>
            </w:pPr>
            <w:r w:rsidRPr="00293E0D">
              <w:rPr>
                <w:sz w:val="20"/>
                <w:szCs w:val="20"/>
              </w:rPr>
              <w:t>Стационар</w:t>
            </w:r>
          </w:p>
        </w:tc>
        <w:tc>
          <w:tcPr>
            <w:tcW w:w="1306" w:type="dxa"/>
          </w:tcPr>
          <w:p w14:paraId="4E7E41FD" w14:textId="77777777" w:rsidR="00457743" w:rsidRPr="00293E0D" w:rsidRDefault="00457743" w:rsidP="002A1CD3">
            <w:pPr>
              <w:widowControl w:val="0"/>
              <w:ind w:right="-272" w:hanging="87"/>
              <w:rPr>
                <w:sz w:val="20"/>
                <w:szCs w:val="20"/>
              </w:rPr>
            </w:pPr>
            <w:r w:rsidRPr="00293E0D">
              <w:rPr>
                <w:sz w:val="20"/>
                <w:szCs w:val="20"/>
              </w:rPr>
              <w:t>4,00 (3,33–4,00)</w:t>
            </w:r>
          </w:p>
        </w:tc>
        <w:tc>
          <w:tcPr>
            <w:tcW w:w="897" w:type="dxa"/>
          </w:tcPr>
          <w:p w14:paraId="5CB65608" w14:textId="77777777" w:rsidR="00457743" w:rsidRPr="00293E0D" w:rsidRDefault="00457743" w:rsidP="002A1CD3">
            <w:pPr>
              <w:widowControl w:val="0"/>
              <w:rPr>
                <w:sz w:val="20"/>
                <w:szCs w:val="20"/>
              </w:rPr>
            </w:pPr>
            <w:r w:rsidRPr="00293E0D">
              <w:rPr>
                <w:sz w:val="20"/>
                <w:szCs w:val="20"/>
              </w:rPr>
              <w:t>-</w:t>
            </w:r>
          </w:p>
        </w:tc>
        <w:tc>
          <w:tcPr>
            <w:tcW w:w="788" w:type="dxa"/>
          </w:tcPr>
          <w:p w14:paraId="5A0F69EA" w14:textId="77777777" w:rsidR="00457743" w:rsidRPr="00293E0D" w:rsidRDefault="00457743" w:rsidP="002A1CD3">
            <w:pPr>
              <w:widowControl w:val="0"/>
              <w:rPr>
                <w:sz w:val="20"/>
                <w:szCs w:val="20"/>
              </w:rPr>
            </w:pPr>
            <w:r w:rsidRPr="00293E0D">
              <w:rPr>
                <w:sz w:val="20"/>
                <w:szCs w:val="20"/>
              </w:rPr>
              <w:t>-</w:t>
            </w:r>
          </w:p>
        </w:tc>
        <w:tc>
          <w:tcPr>
            <w:tcW w:w="1440" w:type="dxa"/>
            <w:gridSpan w:val="2"/>
          </w:tcPr>
          <w:p w14:paraId="1C5F1D43" w14:textId="77777777" w:rsidR="00457743" w:rsidRPr="00293E0D" w:rsidRDefault="00457743" w:rsidP="009F47AB">
            <w:pPr>
              <w:widowControl w:val="0"/>
              <w:ind w:left="-33" w:right="-124"/>
              <w:rPr>
                <w:sz w:val="20"/>
                <w:szCs w:val="20"/>
              </w:rPr>
            </w:pPr>
            <w:r w:rsidRPr="00293E0D">
              <w:rPr>
                <w:sz w:val="20"/>
                <w:szCs w:val="20"/>
              </w:rPr>
              <w:t>4,00 (4,00–4,33)</w:t>
            </w:r>
          </w:p>
        </w:tc>
        <w:tc>
          <w:tcPr>
            <w:tcW w:w="1026" w:type="dxa"/>
          </w:tcPr>
          <w:p w14:paraId="07F2525C" w14:textId="77777777" w:rsidR="00457743" w:rsidRPr="00293E0D" w:rsidRDefault="00457743" w:rsidP="002A1CD3">
            <w:pPr>
              <w:widowControl w:val="0"/>
              <w:rPr>
                <w:sz w:val="20"/>
                <w:szCs w:val="20"/>
              </w:rPr>
            </w:pPr>
            <w:r w:rsidRPr="00293E0D">
              <w:rPr>
                <w:sz w:val="20"/>
                <w:szCs w:val="20"/>
              </w:rPr>
              <w:t>-</w:t>
            </w:r>
          </w:p>
        </w:tc>
        <w:tc>
          <w:tcPr>
            <w:tcW w:w="788" w:type="dxa"/>
          </w:tcPr>
          <w:p w14:paraId="764E3DAE" w14:textId="77777777" w:rsidR="00457743" w:rsidRPr="00293E0D" w:rsidRDefault="00457743" w:rsidP="002A1CD3">
            <w:pPr>
              <w:widowControl w:val="0"/>
              <w:rPr>
                <w:sz w:val="20"/>
                <w:szCs w:val="20"/>
              </w:rPr>
            </w:pPr>
            <w:r w:rsidRPr="00293E0D">
              <w:rPr>
                <w:sz w:val="20"/>
                <w:szCs w:val="20"/>
              </w:rPr>
              <w:t>-</w:t>
            </w:r>
          </w:p>
        </w:tc>
        <w:tc>
          <w:tcPr>
            <w:tcW w:w="1295" w:type="dxa"/>
          </w:tcPr>
          <w:p w14:paraId="32A12722" w14:textId="77777777" w:rsidR="00457743" w:rsidRPr="00293E0D" w:rsidRDefault="00457743" w:rsidP="002A1CD3">
            <w:pPr>
              <w:widowControl w:val="0"/>
              <w:ind w:right="-262" w:hanging="95"/>
              <w:rPr>
                <w:sz w:val="20"/>
                <w:szCs w:val="20"/>
              </w:rPr>
            </w:pPr>
            <w:r w:rsidRPr="00293E0D">
              <w:rPr>
                <w:sz w:val="20"/>
                <w:szCs w:val="20"/>
              </w:rPr>
              <w:t>4,00 (3,50–4,00)</w:t>
            </w:r>
          </w:p>
        </w:tc>
        <w:tc>
          <w:tcPr>
            <w:tcW w:w="1041" w:type="dxa"/>
          </w:tcPr>
          <w:p w14:paraId="6B6724FB" w14:textId="77777777" w:rsidR="00457743" w:rsidRPr="00293E0D" w:rsidRDefault="00457743" w:rsidP="002A1CD3">
            <w:pPr>
              <w:widowControl w:val="0"/>
              <w:rPr>
                <w:sz w:val="20"/>
                <w:szCs w:val="20"/>
              </w:rPr>
            </w:pPr>
            <w:r w:rsidRPr="00293E0D">
              <w:rPr>
                <w:sz w:val="20"/>
                <w:szCs w:val="20"/>
              </w:rPr>
              <w:t>-</w:t>
            </w:r>
          </w:p>
        </w:tc>
        <w:tc>
          <w:tcPr>
            <w:tcW w:w="929" w:type="dxa"/>
            <w:gridSpan w:val="2"/>
          </w:tcPr>
          <w:p w14:paraId="6F02A505" w14:textId="77777777" w:rsidR="00457743" w:rsidRPr="00293E0D" w:rsidRDefault="00457743" w:rsidP="002A1CD3">
            <w:pPr>
              <w:widowControl w:val="0"/>
              <w:rPr>
                <w:sz w:val="20"/>
                <w:szCs w:val="20"/>
              </w:rPr>
            </w:pPr>
            <w:r w:rsidRPr="00293E0D">
              <w:rPr>
                <w:sz w:val="20"/>
                <w:szCs w:val="20"/>
              </w:rPr>
              <w:t>-</w:t>
            </w:r>
          </w:p>
        </w:tc>
        <w:tc>
          <w:tcPr>
            <w:tcW w:w="1548" w:type="dxa"/>
          </w:tcPr>
          <w:p w14:paraId="5381AA20" w14:textId="77777777" w:rsidR="00457743" w:rsidRPr="00293E0D" w:rsidRDefault="00457743" w:rsidP="002A1CD3">
            <w:pPr>
              <w:widowControl w:val="0"/>
              <w:rPr>
                <w:sz w:val="20"/>
                <w:szCs w:val="20"/>
              </w:rPr>
            </w:pPr>
            <w:r w:rsidRPr="00293E0D">
              <w:rPr>
                <w:sz w:val="20"/>
                <w:szCs w:val="20"/>
              </w:rPr>
              <w:t>3,50 (3,00–4,00)</w:t>
            </w:r>
          </w:p>
        </w:tc>
        <w:tc>
          <w:tcPr>
            <w:tcW w:w="915" w:type="dxa"/>
          </w:tcPr>
          <w:p w14:paraId="30686A76" w14:textId="77777777" w:rsidR="00457743" w:rsidRPr="00293E0D" w:rsidRDefault="00457743" w:rsidP="002A1CD3">
            <w:pPr>
              <w:widowControl w:val="0"/>
              <w:rPr>
                <w:sz w:val="20"/>
                <w:szCs w:val="20"/>
              </w:rPr>
            </w:pPr>
            <w:r w:rsidRPr="00293E0D">
              <w:rPr>
                <w:sz w:val="20"/>
                <w:szCs w:val="20"/>
              </w:rPr>
              <w:t>-</w:t>
            </w:r>
          </w:p>
        </w:tc>
        <w:tc>
          <w:tcPr>
            <w:tcW w:w="798" w:type="dxa"/>
          </w:tcPr>
          <w:p w14:paraId="30C90CBB" w14:textId="77777777" w:rsidR="00457743" w:rsidRPr="00293E0D" w:rsidRDefault="00457743" w:rsidP="002A1CD3">
            <w:pPr>
              <w:widowControl w:val="0"/>
              <w:rPr>
                <w:sz w:val="20"/>
                <w:szCs w:val="20"/>
              </w:rPr>
            </w:pPr>
            <w:r w:rsidRPr="00293E0D">
              <w:rPr>
                <w:sz w:val="20"/>
                <w:szCs w:val="20"/>
              </w:rPr>
              <w:t>-</w:t>
            </w:r>
          </w:p>
        </w:tc>
      </w:tr>
      <w:tr w:rsidR="00457743" w:rsidRPr="00293E0D" w14:paraId="66F44D4C" w14:textId="77777777" w:rsidTr="009F47AB">
        <w:trPr>
          <w:jc w:val="center"/>
        </w:trPr>
        <w:tc>
          <w:tcPr>
            <w:tcW w:w="1541" w:type="dxa"/>
          </w:tcPr>
          <w:p w14:paraId="380DC109" w14:textId="639C30AD" w:rsidR="00457743" w:rsidRPr="00293E0D" w:rsidRDefault="00457743" w:rsidP="009F47AB">
            <w:pPr>
              <w:widowControl w:val="0"/>
              <w:rPr>
                <w:sz w:val="20"/>
                <w:szCs w:val="20"/>
              </w:rPr>
            </w:pPr>
            <w:r w:rsidRPr="00293E0D">
              <w:rPr>
                <w:sz w:val="20"/>
                <w:szCs w:val="20"/>
              </w:rPr>
              <w:t xml:space="preserve">Стаж работы в </w:t>
            </w:r>
            <w:r w:rsidR="00702270" w:rsidRPr="00702270">
              <w:rPr>
                <w:sz w:val="20"/>
                <w:szCs w:val="20"/>
              </w:rPr>
              <w:t xml:space="preserve">клинике </w:t>
            </w:r>
            <w:r w:rsidRPr="00293E0D">
              <w:rPr>
                <w:sz w:val="20"/>
                <w:szCs w:val="20"/>
              </w:rPr>
              <w:t>(лет)</w:t>
            </w:r>
          </w:p>
        </w:tc>
        <w:tc>
          <w:tcPr>
            <w:tcW w:w="1306" w:type="dxa"/>
          </w:tcPr>
          <w:p w14:paraId="02B34E9D" w14:textId="77777777" w:rsidR="00457743" w:rsidRPr="00293E0D" w:rsidRDefault="00457743" w:rsidP="002A1CD3">
            <w:pPr>
              <w:widowControl w:val="0"/>
              <w:ind w:right="-272" w:hanging="87"/>
              <w:rPr>
                <w:sz w:val="20"/>
                <w:szCs w:val="20"/>
              </w:rPr>
            </w:pPr>
            <w:r w:rsidRPr="00293E0D">
              <w:rPr>
                <w:sz w:val="20"/>
                <w:szCs w:val="20"/>
              </w:rPr>
              <w:t>-</w:t>
            </w:r>
          </w:p>
        </w:tc>
        <w:tc>
          <w:tcPr>
            <w:tcW w:w="897" w:type="dxa"/>
          </w:tcPr>
          <w:p w14:paraId="33DB966E" w14:textId="77777777" w:rsidR="00457743" w:rsidRPr="00293E0D" w:rsidRDefault="00457743" w:rsidP="002A1CD3">
            <w:pPr>
              <w:widowControl w:val="0"/>
              <w:rPr>
                <w:sz w:val="20"/>
                <w:szCs w:val="20"/>
              </w:rPr>
            </w:pPr>
            <w:r w:rsidRPr="00293E0D">
              <w:rPr>
                <w:sz w:val="20"/>
                <w:szCs w:val="20"/>
              </w:rPr>
              <w:t xml:space="preserve">H(3) = 3,189  </w:t>
            </w:r>
          </w:p>
        </w:tc>
        <w:tc>
          <w:tcPr>
            <w:tcW w:w="788" w:type="dxa"/>
          </w:tcPr>
          <w:p w14:paraId="0A26D90D" w14:textId="77777777" w:rsidR="00457743" w:rsidRPr="00293E0D" w:rsidRDefault="00457743" w:rsidP="002A1CD3">
            <w:pPr>
              <w:widowControl w:val="0"/>
              <w:rPr>
                <w:sz w:val="20"/>
                <w:szCs w:val="20"/>
              </w:rPr>
            </w:pPr>
            <w:r w:rsidRPr="00293E0D">
              <w:rPr>
                <w:sz w:val="20"/>
                <w:szCs w:val="20"/>
              </w:rPr>
              <w:t>0,363</w:t>
            </w:r>
          </w:p>
        </w:tc>
        <w:tc>
          <w:tcPr>
            <w:tcW w:w="1440" w:type="dxa"/>
            <w:gridSpan w:val="2"/>
          </w:tcPr>
          <w:p w14:paraId="0F617F19" w14:textId="77777777" w:rsidR="00457743" w:rsidRPr="00293E0D" w:rsidRDefault="00457743" w:rsidP="009F47AB">
            <w:pPr>
              <w:widowControl w:val="0"/>
              <w:ind w:left="-33" w:right="-124"/>
              <w:rPr>
                <w:sz w:val="20"/>
                <w:szCs w:val="20"/>
              </w:rPr>
            </w:pPr>
            <w:r w:rsidRPr="00293E0D">
              <w:rPr>
                <w:sz w:val="20"/>
                <w:szCs w:val="20"/>
              </w:rPr>
              <w:t>-</w:t>
            </w:r>
          </w:p>
        </w:tc>
        <w:tc>
          <w:tcPr>
            <w:tcW w:w="1026" w:type="dxa"/>
          </w:tcPr>
          <w:p w14:paraId="2A559E7A" w14:textId="77777777" w:rsidR="00457743" w:rsidRPr="00293E0D" w:rsidRDefault="00457743" w:rsidP="002A1CD3">
            <w:pPr>
              <w:widowControl w:val="0"/>
              <w:rPr>
                <w:sz w:val="20"/>
                <w:szCs w:val="20"/>
              </w:rPr>
            </w:pPr>
            <w:r w:rsidRPr="00293E0D">
              <w:rPr>
                <w:sz w:val="20"/>
                <w:szCs w:val="20"/>
              </w:rPr>
              <w:t xml:space="preserve">H(3) = 5,755  </w:t>
            </w:r>
          </w:p>
        </w:tc>
        <w:tc>
          <w:tcPr>
            <w:tcW w:w="788" w:type="dxa"/>
          </w:tcPr>
          <w:p w14:paraId="31AD713C" w14:textId="77777777" w:rsidR="00457743" w:rsidRPr="00293E0D" w:rsidRDefault="00457743" w:rsidP="002A1CD3">
            <w:pPr>
              <w:widowControl w:val="0"/>
              <w:rPr>
                <w:sz w:val="20"/>
                <w:szCs w:val="20"/>
              </w:rPr>
            </w:pPr>
            <w:r w:rsidRPr="00293E0D">
              <w:rPr>
                <w:sz w:val="20"/>
                <w:szCs w:val="20"/>
              </w:rPr>
              <w:t>0,124</w:t>
            </w:r>
          </w:p>
        </w:tc>
        <w:tc>
          <w:tcPr>
            <w:tcW w:w="1295" w:type="dxa"/>
          </w:tcPr>
          <w:p w14:paraId="65DDC623" w14:textId="77777777" w:rsidR="00457743" w:rsidRPr="00293E0D" w:rsidRDefault="00457743" w:rsidP="002A1CD3">
            <w:pPr>
              <w:widowControl w:val="0"/>
              <w:ind w:right="-262" w:hanging="95"/>
              <w:rPr>
                <w:sz w:val="20"/>
                <w:szCs w:val="20"/>
              </w:rPr>
            </w:pPr>
            <w:r w:rsidRPr="00293E0D">
              <w:rPr>
                <w:sz w:val="20"/>
                <w:szCs w:val="20"/>
              </w:rPr>
              <w:t>-</w:t>
            </w:r>
          </w:p>
        </w:tc>
        <w:tc>
          <w:tcPr>
            <w:tcW w:w="1041" w:type="dxa"/>
          </w:tcPr>
          <w:p w14:paraId="08072787" w14:textId="77777777" w:rsidR="00457743" w:rsidRPr="00293E0D" w:rsidRDefault="00457743" w:rsidP="002A1CD3">
            <w:pPr>
              <w:widowControl w:val="0"/>
              <w:rPr>
                <w:sz w:val="20"/>
                <w:szCs w:val="20"/>
              </w:rPr>
            </w:pPr>
            <w:r w:rsidRPr="00293E0D">
              <w:rPr>
                <w:sz w:val="20"/>
                <w:szCs w:val="20"/>
              </w:rPr>
              <w:t xml:space="preserve">H(3) = 13,458  </w:t>
            </w:r>
          </w:p>
        </w:tc>
        <w:tc>
          <w:tcPr>
            <w:tcW w:w="929" w:type="dxa"/>
            <w:gridSpan w:val="2"/>
          </w:tcPr>
          <w:p w14:paraId="15840E5B" w14:textId="77777777" w:rsidR="00457743" w:rsidRPr="00293E0D" w:rsidRDefault="00457743" w:rsidP="002A1CD3">
            <w:pPr>
              <w:widowControl w:val="0"/>
              <w:ind w:right="-104"/>
              <w:rPr>
                <w:sz w:val="20"/>
                <w:szCs w:val="20"/>
              </w:rPr>
            </w:pPr>
            <w:r w:rsidRPr="00293E0D">
              <w:rPr>
                <w:sz w:val="20"/>
                <w:szCs w:val="20"/>
              </w:rPr>
              <w:t>0,004**</w:t>
            </w:r>
          </w:p>
        </w:tc>
        <w:tc>
          <w:tcPr>
            <w:tcW w:w="1548" w:type="dxa"/>
          </w:tcPr>
          <w:p w14:paraId="06278843" w14:textId="77777777" w:rsidR="00457743" w:rsidRPr="00293E0D" w:rsidRDefault="00457743" w:rsidP="002A1CD3">
            <w:pPr>
              <w:widowControl w:val="0"/>
              <w:rPr>
                <w:sz w:val="20"/>
                <w:szCs w:val="20"/>
              </w:rPr>
            </w:pPr>
            <w:r w:rsidRPr="00293E0D">
              <w:rPr>
                <w:sz w:val="20"/>
                <w:szCs w:val="20"/>
              </w:rPr>
              <w:t>-</w:t>
            </w:r>
          </w:p>
        </w:tc>
        <w:tc>
          <w:tcPr>
            <w:tcW w:w="915" w:type="dxa"/>
          </w:tcPr>
          <w:p w14:paraId="35A32597" w14:textId="77777777" w:rsidR="00457743" w:rsidRPr="00293E0D" w:rsidRDefault="00457743" w:rsidP="002A1CD3">
            <w:pPr>
              <w:widowControl w:val="0"/>
              <w:rPr>
                <w:sz w:val="20"/>
                <w:szCs w:val="20"/>
              </w:rPr>
            </w:pPr>
            <w:r w:rsidRPr="00293E0D">
              <w:rPr>
                <w:sz w:val="20"/>
                <w:szCs w:val="20"/>
              </w:rPr>
              <w:t xml:space="preserve">H(3) = 0,819  </w:t>
            </w:r>
          </w:p>
        </w:tc>
        <w:tc>
          <w:tcPr>
            <w:tcW w:w="798" w:type="dxa"/>
          </w:tcPr>
          <w:p w14:paraId="4EE5F4FC" w14:textId="77777777" w:rsidR="00457743" w:rsidRPr="00293E0D" w:rsidRDefault="00457743" w:rsidP="002A1CD3">
            <w:pPr>
              <w:widowControl w:val="0"/>
              <w:rPr>
                <w:sz w:val="20"/>
                <w:szCs w:val="20"/>
              </w:rPr>
            </w:pPr>
            <w:r w:rsidRPr="00293E0D">
              <w:rPr>
                <w:sz w:val="20"/>
                <w:szCs w:val="20"/>
              </w:rPr>
              <w:t>0,845</w:t>
            </w:r>
          </w:p>
        </w:tc>
      </w:tr>
      <w:tr w:rsidR="00457743" w:rsidRPr="00293E0D" w14:paraId="2FDF14E9" w14:textId="77777777" w:rsidTr="009F47AB">
        <w:trPr>
          <w:jc w:val="center"/>
        </w:trPr>
        <w:tc>
          <w:tcPr>
            <w:tcW w:w="1541" w:type="dxa"/>
          </w:tcPr>
          <w:p w14:paraId="45465013" w14:textId="77777777" w:rsidR="00457743" w:rsidRPr="00293E0D" w:rsidRDefault="00457743" w:rsidP="009F47AB">
            <w:pPr>
              <w:widowControl w:val="0"/>
              <w:rPr>
                <w:sz w:val="20"/>
                <w:szCs w:val="20"/>
              </w:rPr>
            </w:pPr>
            <w:r w:rsidRPr="00293E0D">
              <w:rPr>
                <w:sz w:val="20"/>
                <w:szCs w:val="20"/>
              </w:rPr>
              <w:t>11 и более</w:t>
            </w:r>
          </w:p>
        </w:tc>
        <w:tc>
          <w:tcPr>
            <w:tcW w:w="1306" w:type="dxa"/>
          </w:tcPr>
          <w:p w14:paraId="357ABF39" w14:textId="77777777" w:rsidR="00457743" w:rsidRPr="00293E0D" w:rsidRDefault="00457743" w:rsidP="002A1CD3">
            <w:pPr>
              <w:widowControl w:val="0"/>
              <w:ind w:right="-272" w:hanging="87"/>
              <w:rPr>
                <w:sz w:val="20"/>
                <w:szCs w:val="20"/>
              </w:rPr>
            </w:pPr>
            <w:r w:rsidRPr="00293E0D">
              <w:rPr>
                <w:sz w:val="20"/>
                <w:szCs w:val="20"/>
              </w:rPr>
              <w:t>4,00 (3,33–4,00)</w:t>
            </w:r>
          </w:p>
        </w:tc>
        <w:tc>
          <w:tcPr>
            <w:tcW w:w="897" w:type="dxa"/>
          </w:tcPr>
          <w:p w14:paraId="4106AAC6" w14:textId="77777777" w:rsidR="00457743" w:rsidRPr="00293E0D" w:rsidRDefault="00457743" w:rsidP="002A1CD3">
            <w:pPr>
              <w:widowControl w:val="0"/>
              <w:rPr>
                <w:sz w:val="20"/>
                <w:szCs w:val="20"/>
              </w:rPr>
            </w:pPr>
            <w:r w:rsidRPr="00293E0D">
              <w:rPr>
                <w:sz w:val="20"/>
                <w:szCs w:val="20"/>
              </w:rPr>
              <w:t>-</w:t>
            </w:r>
          </w:p>
        </w:tc>
        <w:tc>
          <w:tcPr>
            <w:tcW w:w="788" w:type="dxa"/>
          </w:tcPr>
          <w:p w14:paraId="37D24931" w14:textId="77777777" w:rsidR="00457743" w:rsidRPr="00293E0D" w:rsidRDefault="00457743" w:rsidP="002A1CD3">
            <w:pPr>
              <w:widowControl w:val="0"/>
              <w:rPr>
                <w:sz w:val="20"/>
                <w:szCs w:val="20"/>
              </w:rPr>
            </w:pPr>
            <w:r w:rsidRPr="00293E0D">
              <w:rPr>
                <w:sz w:val="20"/>
                <w:szCs w:val="20"/>
              </w:rPr>
              <w:t>-</w:t>
            </w:r>
          </w:p>
        </w:tc>
        <w:tc>
          <w:tcPr>
            <w:tcW w:w="1440" w:type="dxa"/>
            <w:gridSpan w:val="2"/>
          </w:tcPr>
          <w:p w14:paraId="194EBFC9" w14:textId="77777777" w:rsidR="00457743" w:rsidRPr="00293E0D" w:rsidRDefault="00457743" w:rsidP="009F47AB">
            <w:pPr>
              <w:widowControl w:val="0"/>
              <w:ind w:left="-33" w:right="-124"/>
              <w:rPr>
                <w:sz w:val="20"/>
                <w:szCs w:val="20"/>
              </w:rPr>
            </w:pPr>
            <w:r w:rsidRPr="00293E0D">
              <w:rPr>
                <w:sz w:val="20"/>
                <w:szCs w:val="20"/>
              </w:rPr>
              <w:t>4,00 (4,00–4,33)</w:t>
            </w:r>
          </w:p>
        </w:tc>
        <w:tc>
          <w:tcPr>
            <w:tcW w:w="1026" w:type="dxa"/>
          </w:tcPr>
          <w:p w14:paraId="7D203378" w14:textId="77777777" w:rsidR="00457743" w:rsidRPr="00293E0D" w:rsidRDefault="00457743" w:rsidP="002A1CD3">
            <w:pPr>
              <w:widowControl w:val="0"/>
              <w:rPr>
                <w:sz w:val="20"/>
                <w:szCs w:val="20"/>
              </w:rPr>
            </w:pPr>
            <w:r w:rsidRPr="00293E0D">
              <w:rPr>
                <w:sz w:val="20"/>
                <w:szCs w:val="20"/>
              </w:rPr>
              <w:t>-</w:t>
            </w:r>
          </w:p>
        </w:tc>
        <w:tc>
          <w:tcPr>
            <w:tcW w:w="788" w:type="dxa"/>
          </w:tcPr>
          <w:p w14:paraId="57637E4D" w14:textId="77777777" w:rsidR="00457743" w:rsidRPr="00293E0D" w:rsidRDefault="00457743" w:rsidP="002A1CD3">
            <w:pPr>
              <w:widowControl w:val="0"/>
              <w:rPr>
                <w:sz w:val="20"/>
                <w:szCs w:val="20"/>
              </w:rPr>
            </w:pPr>
            <w:r w:rsidRPr="00293E0D">
              <w:rPr>
                <w:sz w:val="20"/>
                <w:szCs w:val="20"/>
              </w:rPr>
              <w:t>-</w:t>
            </w:r>
          </w:p>
        </w:tc>
        <w:tc>
          <w:tcPr>
            <w:tcW w:w="1295" w:type="dxa"/>
          </w:tcPr>
          <w:p w14:paraId="1EF1259E" w14:textId="77777777" w:rsidR="00457743" w:rsidRPr="00293E0D" w:rsidRDefault="00457743" w:rsidP="002A1CD3">
            <w:pPr>
              <w:widowControl w:val="0"/>
              <w:ind w:right="-262" w:hanging="95"/>
              <w:rPr>
                <w:sz w:val="20"/>
                <w:szCs w:val="20"/>
              </w:rPr>
            </w:pPr>
            <w:r w:rsidRPr="00293E0D">
              <w:rPr>
                <w:sz w:val="20"/>
                <w:szCs w:val="20"/>
              </w:rPr>
              <w:t>4,00 (3,63–4,25)</w:t>
            </w:r>
          </w:p>
        </w:tc>
        <w:tc>
          <w:tcPr>
            <w:tcW w:w="1041" w:type="dxa"/>
          </w:tcPr>
          <w:p w14:paraId="243CE97B" w14:textId="77777777" w:rsidR="00457743" w:rsidRPr="00293E0D" w:rsidRDefault="00457743" w:rsidP="002A1CD3">
            <w:pPr>
              <w:widowControl w:val="0"/>
              <w:rPr>
                <w:sz w:val="20"/>
                <w:szCs w:val="20"/>
              </w:rPr>
            </w:pPr>
            <w:r w:rsidRPr="00293E0D">
              <w:rPr>
                <w:sz w:val="20"/>
                <w:szCs w:val="20"/>
              </w:rPr>
              <w:t>-</w:t>
            </w:r>
          </w:p>
        </w:tc>
        <w:tc>
          <w:tcPr>
            <w:tcW w:w="929" w:type="dxa"/>
            <w:gridSpan w:val="2"/>
          </w:tcPr>
          <w:p w14:paraId="4FD5C74F" w14:textId="77777777" w:rsidR="00457743" w:rsidRPr="00293E0D" w:rsidRDefault="00457743" w:rsidP="002A1CD3">
            <w:pPr>
              <w:widowControl w:val="0"/>
              <w:rPr>
                <w:sz w:val="20"/>
                <w:szCs w:val="20"/>
              </w:rPr>
            </w:pPr>
            <w:r w:rsidRPr="00293E0D">
              <w:rPr>
                <w:sz w:val="20"/>
                <w:szCs w:val="20"/>
              </w:rPr>
              <w:t>-</w:t>
            </w:r>
          </w:p>
        </w:tc>
        <w:tc>
          <w:tcPr>
            <w:tcW w:w="1548" w:type="dxa"/>
          </w:tcPr>
          <w:p w14:paraId="574C014E" w14:textId="77777777" w:rsidR="00457743" w:rsidRPr="00293E0D" w:rsidRDefault="00457743" w:rsidP="002A1CD3">
            <w:pPr>
              <w:widowControl w:val="0"/>
              <w:rPr>
                <w:sz w:val="20"/>
                <w:szCs w:val="20"/>
              </w:rPr>
            </w:pPr>
            <w:r w:rsidRPr="00293E0D">
              <w:rPr>
                <w:sz w:val="20"/>
                <w:szCs w:val="20"/>
              </w:rPr>
              <w:t>3,75 (3,00–4,00)</w:t>
            </w:r>
          </w:p>
        </w:tc>
        <w:tc>
          <w:tcPr>
            <w:tcW w:w="915" w:type="dxa"/>
          </w:tcPr>
          <w:p w14:paraId="19DB04D9" w14:textId="77777777" w:rsidR="00457743" w:rsidRPr="00293E0D" w:rsidRDefault="00457743" w:rsidP="002A1CD3">
            <w:pPr>
              <w:widowControl w:val="0"/>
              <w:rPr>
                <w:sz w:val="20"/>
                <w:szCs w:val="20"/>
              </w:rPr>
            </w:pPr>
            <w:r w:rsidRPr="00293E0D">
              <w:rPr>
                <w:sz w:val="20"/>
                <w:szCs w:val="20"/>
              </w:rPr>
              <w:t>-</w:t>
            </w:r>
          </w:p>
        </w:tc>
        <w:tc>
          <w:tcPr>
            <w:tcW w:w="798" w:type="dxa"/>
          </w:tcPr>
          <w:p w14:paraId="0255C7CF" w14:textId="77777777" w:rsidR="00457743" w:rsidRPr="00293E0D" w:rsidRDefault="00457743" w:rsidP="002A1CD3">
            <w:pPr>
              <w:widowControl w:val="0"/>
              <w:rPr>
                <w:sz w:val="20"/>
                <w:szCs w:val="20"/>
              </w:rPr>
            </w:pPr>
            <w:r w:rsidRPr="00293E0D">
              <w:rPr>
                <w:sz w:val="20"/>
                <w:szCs w:val="20"/>
              </w:rPr>
              <w:t>-</w:t>
            </w:r>
          </w:p>
        </w:tc>
      </w:tr>
      <w:tr w:rsidR="00457743" w:rsidRPr="00293E0D" w14:paraId="0734DB6D" w14:textId="77777777" w:rsidTr="009F47AB">
        <w:trPr>
          <w:jc w:val="center"/>
        </w:trPr>
        <w:tc>
          <w:tcPr>
            <w:tcW w:w="1541" w:type="dxa"/>
          </w:tcPr>
          <w:p w14:paraId="1C31F7C8" w14:textId="77777777" w:rsidR="00457743" w:rsidRPr="00293E0D" w:rsidRDefault="00457743" w:rsidP="009F47AB">
            <w:pPr>
              <w:widowControl w:val="0"/>
              <w:rPr>
                <w:sz w:val="20"/>
                <w:szCs w:val="20"/>
              </w:rPr>
            </w:pPr>
            <w:r w:rsidRPr="00293E0D">
              <w:rPr>
                <w:sz w:val="20"/>
                <w:szCs w:val="20"/>
              </w:rPr>
              <w:t xml:space="preserve">6 - 10 </w:t>
            </w:r>
          </w:p>
        </w:tc>
        <w:tc>
          <w:tcPr>
            <w:tcW w:w="1306" w:type="dxa"/>
          </w:tcPr>
          <w:p w14:paraId="43FB6290" w14:textId="77777777" w:rsidR="00457743" w:rsidRPr="00293E0D" w:rsidRDefault="00457743" w:rsidP="002A1CD3">
            <w:pPr>
              <w:widowControl w:val="0"/>
              <w:ind w:right="-272" w:hanging="87"/>
              <w:rPr>
                <w:sz w:val="20"/>
                <w:szCs w:val="20"/>
              </w:rPr>
            </w:pPr>
            <w:r w:rsidRPr="00293E0D">
              <w:rPr>
                <w:sz w:val="20"/>
                <w:szCs w:val="20"/>
              </w:rPr>
              <w:t>4,00  (3,33–4,00)</w:t>
            </w:r>
          </w:p>
        </w:tc>
        <w:tc>
          <w:tcPr>
            <w:tcW w:w="897" w:type="dxa"/>
          </w:tcPr>
          <w:p w14:paraId="1E00FCEA" w14:textId="77777777" w:rsidR="00457743" w:rsidRPr="00293E0D" w:rsidRDefault="00457743" w:rsidP="002A1CD3">
            <w:pPr>
              <w:widowControl w:val="0"/>
              <w:rPr>
                <w:sz w:val="20"/>
                <w:szCs w:val="20"/>
              </w:rPr>
            </w:pPr>
            <w:r w:rsidRPr="00293E0D">
              <w:rPr>
                <w:sz w:val="20"/>
                <w:szCs w:val="20"/>
              </w:rPr>
              <w:t>-</w:t>
            </w:r>
          </w:p>
        </w:tc>
        <w:tc>
          <w:tcPr>
            <w:tcW w:w="788" w:type="dxa"/>
          </w:tcPr>
          <w:p w14:paraId="26F3653E" w14:textId="77777777" w:rsidR="00457743" w:rsidRPr="00293E0D" w:rsidRDefault="00457743" w:rsidP="002A1CD3">
            <w:pPr>
              <w:widowControl w:val="0"/>
              <w:rPr>
                <w:sz w:val="20"/>
                <w:szCs w:val="20"/>
              </w:rPr>
            </w:pPr>
            <w:r w:rsidRPr="00293E0D">
              <w:rPr>
                <w:sz w:val="20"/>
                <w:szCs w:val="20"/>
              </w:rPr>
              <w:t>-</w:t>
            </w:r>
          </w:p>
        </w:tc>
        <w:tc>
          <w:tcPr>
            <w:tcW w:w="1440" w:type="dxa"/>
            <w:gridSpan w:val="2"/>
          </w:tcPr>
          <w:p w14:paraId="627FB2E5" w14:textId="77777777" w:rsidR="00457743" w:rsidRPr="00293E0D" w:rsidRDefault="00457743" w:rsidP="009F47AB">
            <w:pPr>
              <w:widowControl w:val="0"/>
              <w:ind w:left="-33" w:right="-124"/>
              <w:rPr>
                <w:sz w:val="20"/>
                <w:szCs w:val="20"/>
              </w:rPr>
            </w:pPr>
            <w:r w:rsidRPr="00293E0D">
              <w:rPr>
                <w:sz w:val="20"/>
                <w:szCs w:val="20"/>
              </w:rPr>
              <w:t>4,00 (4,00–4,00)</w:t>
            </w:r>
          </w:p>
        </w:tc>
        <w:tc>
          <w:tcPr>
            <w:tcW w:w="1026" w:type="dxa"/>
          </w:tcPr>
          <w:p w14:paraId="57FEDDF2" w14:textId="77777777" w:rsidR="00457743" w:rsidRPr="00293E0D" w:rsidRDefault="00457743" w:rsidP="002A1CD3">
            <w:pPr>
              <w:widowControl w:val="0"/>
              <w:rPr>
                <w:sz w:val="20"/>
                <w:szCs w:val="20"/>
              </w:rPr>
            </w:pPr>
            <w:r w:rsidRPr="00293E0D">
              <w:rPr>
                <w:sz w:val="20"/>
                <w:szCs w:val="20"/>
              </w:rPr>
              <w:t>-</w:t>
            </w:r>
          </w:p>
        </w:tc>
        <w:tc>
          <w:tcPr>
            <w:tcW w:w="788" w:type="dxa"/>
          </w:tcPr>
          <w:p w14:paraId="67957630" w14:textId="77777777" w:rsidR="00457743" w:rsidRPr="00293E0D" w:rsidRDefault="00457743" w:rsidP="002A1CD3">
            <w:pPr>
              <w:widowControl w:val="0"/>
              <w:rPr>
                <w:sz w:val="20"/>
                <w:szCs w:val="20"/>
              </w:rPr>
            </w:pPr>
            <w:r w:rsidRPr="00293E0D">
              <w:rPr>
                <w:sz w:val="20"/>
                <w:szCs w:val="20"/>
              </w:rPr>
              <w:t>-</w:t>
            </w:r>
          </w:p>
        </w:tc>
        <w:tc>
          <w:tcPr>
            <w:tcW w:w="1295" w:type="dxa"/>
          </w:tcPr>
          <w:p w14:paraId="6BE3F124" w14:textId="77777777" w:rsidR="00457743" w:rsidRPr="00293E0D" w:rsidRDefault="00457743" w:rsidP="002A1CD3">
            <w:pPr>
              <w:widowControl w:val="0"/>
              <w:ind w:right="-262" w:hanging="95"/>
              <w:rPr>
                <w:sz w:val="20"/>
                <w:szCs w:val="20"/>
              </w:rPr>
            </w:pPr>
            <w:r w:rsidRPr="00293E0D">
              <w:rPr>
                <w:sz w:val="20"/>
                <w:szCs w:val="20"/>
              </w:rPr>
              <w:t>4,00 (3,38–4,00)</w:t>
            </w:r>
          </w:p>
        </w:tc>
        <w:tc>
          <w:tcPr>
            <w:tcW w:w="1041" w:type="dxa"/>
          </w:tcPr>
          <w:p w14:paraId="22A6ECE3" w14:textId="77777777" w:rsidR="00457743" w:rsidRPr="00293E0D" w:rsidRDefault="00457743" w:rsidP="002A1CD3">
            <w:pPr>
              <w:widowControl w:val="0"/>
              <w:rPr>
                <w:sz w:val="20"/>
                <w:szCs w:val="20"/>
              </w:rPr>
            </w:pPr>
            <w:r w:rsidRPr="00293E0D">
              <w:rPr>
                <w:sz w:val="20"/>
                <w:szCs w:val="20"/>
              </w:rPr>
              <w:t>-</w:t>
            </w:r>
          </w:p>
        </w:tc>
        <w:tc>
          <w:tcPr>
            <w:tcW w:w="929" w:type="dxa"/>
            <w:gridSpan w:val="2"/>
          </w:tcPr>
          <w:p w14:paraId="78DA8F36" w14:textId="77777777" w:rsidR="00457743" w:rsidRPr="00293E0D" w:rsidRDefault="00457743" w:rsidP="002A1CD3">
            <w:pPr>
              <w:widowControl w:val="0"/>
              <w:rPr>
                <w:sz w:val="20"/>
                <w:szCs w:val="20"/>
              </w:rPr>
            </w:pPr>
            <w:r w:rsidRPr="00293E0D">
              <w:rPr>
                <w:sz w:val="20"/>
                <w:szCs w:val="20"/>
              </w:rPr>
              <w:t>-</w:t>
            </w:r>
          </w:p>
        </w:tc>
        <w:tc>
          <w:tcPr>
            <w:tcW w:w="1548" w:type="dxa"/>
          </w:tcPr>
          <w:p w14:paraId="73B50725" w14:textId="77777777" w:rsidR="00457743" w:rsidRPr="00293E0D" w:rsidRDefault="00457743" w:rsidP="002A1CD3">
            <w:pPr>
              <w:widowControl w:val="0"/>
              <w:rPr>
                <w:sz w:val="20"/>
                <w:szCs w:val="20"/>
              </w:rPr>
            </w:pPr>
            <w:r w:rsidRPr="00293E0D">
              <w:rPr>
                <w:sz w:val="20"/>
                <w:szCs w:val="20"/>
              </w:rPr>
              <w:t>3,50 (3,00–4,00)</w:t>
            </w:r>
          </w:p>
        </w:tc>
        <w:tc>
          <w:tcPr>
            <w:tcW w:w="915" w:type="dxa"/>
          </w:tcPr>
          <w:p w14:paraId="02E01274" w14:textId="77777777" w:rsidR="00457743" w:rsidRPr="00293E0D" w:rsidRDefault="00457743" w:rsidP="002A1CD3">
            <w:pPr>
              <w:widowControl w:val="0"/>
              <w:rPr>
                <w:sz w:val="20"/>
                <w:szCs w:val="20"/>
              </w:rPr>
            </w:pPr>
            <w:r w:rsidRPr="00293E0D">
              <w:rPr>
                <w:sz w:val="20"/>
                <w:szCs w:val="20"/>
              </w:rPr>
              <w:t>-</w:t>
            </w:r>
          </w:p>
        </w:tc>
        <w:tc>
          <w:tcPr>
            <w:tcW w:w="798" w:type="dxa"/>
          </w:tcPr>
          <w:p w14:paraId="693090EE" w14:textId="77777777" w:rsidR="00457743" w:rsidRPr="00293E0D" w:rsidRDefault="00457743" w:rsidP="002A1CD3">
            <w:pPr>
              <w:widowControl w:val="0"/>
              <w:rPr>
                <w:sz w:val="20"/>
                <w:szCs w:val="20"/>
              </w:rPr>
            </w:pPr>
            <w:r w:rsidRPr="00293E0D">
              <w:rPr>
                <w:sz w:val="20"/>
                <w:szCs w:val="20"/>
              </w:rPr>
              <w:t>-</w:t>
            </w:r>
          </w:p>
        </w:tc>
      </w:tr>
      <w:tr w:rsidR="00457743" w:rsidRPr="00293E0D" w14:paraId="4DFED09E" w14:textId="77777777" w:rsidTr="009F47AB">
        <w:trPr>
          <w:jc w:val="center"/>
        </w:trPr>
        <w:tc>
          <w:tcPr>
            <w:tcW w:w="1541" w:type="dxa"/>
          </w:tcPr>
          <w:p w14:paraId="11D28A5D" w14:textId="77777777" w:rsidR="00457743" w:rsidRPr="00293E0D" w:rsidRDefault="00457743" w:rsidP="009F47AB">
            <w:pPr>
              <w:widowControl w:val="0"/>
              <w:rPr>
                <w:sz w:val="20"/>
                <w:szCs w:val="20"/>
              </w:rPr>
            </w:pPr>
            <w:r w:rsidRPr="00293E0D">
              <w:rPr>
                <w:sz w:val="20"/>
                <w:szCs w:val="20"/>
              </w:rPr>
              <w:t xml:space="preserve">1 - 5 </w:t>
            </w:r>
          </w:p>
        </w:tc>
        <w:tc>
          <w:tcPr>
            <w:tcW w:w="1306" w:type="dxa"/>
          </w:tcPr>
          <w:p w14:paraId="5512DA3D" w14:textId="77777777" w:rsidR="00457743" w:rsidRPr="00293E0D" w:rsidRDefault="00457743" w:rsidP="002A1CD3">
            <w:pPr>
              <w:widowControl w:val="0"/>
              <w:ind w:right="-272" w:hanging="87"/>
              <w:rPr>
                <w:sz w:val="20"/>
                <w:szCs w:val="20"/>
              </w:rPr>
            </w:pPr>
            <w:r w:rsidRPr="00293E0D">
              <w:rPr>
                <w:sz w:val="20"/>
                <w:szCs w:val="20"/>
              </w:rPr>
              <w:t>4,00 (3,33–4,33)</w:t>
            </w:r>
          </w:p>
        </w:tc>
        <w:tc>
          <w:tcPr>
            <w:tcW w:w="897" w:type="dxa"/>
          </w:tcPr>
          <w:p w14:paraId="4F4B48CD" w14:textId="77777777" w:rsidR="00457743" w:rsidRPr="00293E0D" w:rsidRDefault="00457743" w:rsidP="002A1CD3">
            <w:pPr>
              <w:widowControl w:val="0"/>
              <w:rPr>
                <w:sz w:val="20"/>
                <w:szCs w:val="20"/>
              </w:rPr>
            </w:pPr>
            <w:r w:rsidRPr="00293E0D">
              <w:rPr>
                <w:sz w:val="20"/>
                <w:szCs w:val="20"/>
              </w:rPr>
              <w:t>-</w:t>
            </w:r>
          </w:p>
        </w:tc>
        <w:tc>
          <w:tcPr>
            <w:tcW w:w="788" w:type="dxa"/>
          </w:tcPr>
          <w:p w14:paraId="1634B6DE" w14:textId="77777777" w:rsidR="00457743" w:rsidRPr="00293E0D" w:rsidRDefault="00457743" w:rsidP="002A1CD3">
            <w:pPr>
              <w:widowControl w:val="0"/>
              <w:rPr>
                <w:sz w:val="20"/>
                <w:szCs w:val="20"/>
              </w:rPr>
            </w:pPr>
            <w:r w:rsidRPr="00293E0D">
              <w:rPr>
                <w:sz w:val="20"/>
                <w:szCs w:val="20"/>
              </w:rPr>
              <w:t>-</w:t>
            </w:r>
          </w:p>
        </w:tc>
        <w:tc>
          <w:tcPr>
            <w:tcW w:w="1440" w:type="dxa"/>
            <w:gridSpan w:val="2"/>
          </w:tcPr>
          <w:p w14:paraId="7F5826AE" w14:textId="77777777" w:rsidR="00457743" w:rsidRPr="00293E0D" w:rsidRDefault="00457743" w:rsidP="009F47AB">
            <w:pPr>
              <w:widowControl w:val="0"/>
              <w:ind w:left="-33" w:right="-124"/>
              <w:rPr>
                <w:sz w:val="20"/>
                <w:szCs w:val="20"/>
              </w:rPr>
            </w:pPr>
            <w:r w:rsidRPr="00293E0D">
              <w:rPr>
                <w:sz w:val="20"/>
                <w:szCs w:val="20"/>
              </w:rPr>
              <w:t>4,00 (4,00–4,33)</w:t>
            </w:r>
          </w:p>
        </w:tc>
        <w:tc>
          <w:tcPr>
            <w:tcW w:w="1026" w:type="dxa"/>
          </w:tcPr>
          <w:p w14:paraId="73D0DEB7" w14:textId="77777777" w:rsidR="00457743" w:rsidRPr="00293E0D" w:rsidRDefault="00457743" w:rsidP="002A1CD3">
            <w:pPr>
              <w:widowControl w:val="0"/>
              <w:rPr>
                <w:sz w:val="20"/>
                <w:szCs w:val="20"/>
              </w:rPr>
            </w:pPr>
            <w:r w:rsidRPr="00293E0D">
              <w:rPr>
                <w:sz w:val="20"/>
                <w:szCs w:val="20"/>
              </w:rPr>
              <w:t>-</w:t>
            </w:r>
          </w:p>
        </w:tc>
        <w:tc>
          <w:tcPr>
            <w:tcW w:w="788" w:type="dxa"/>
          </w:tcPr>
          <w:p w14:paraId="2EFCF5E9" w14:textId="77777777" w:rsidR="00457743" w:rsidRPr="00293E0D" w:rsidRDefault="00457743" w:rsidP="002A1CD3">
            <w:pPr>
              <w:widowControl w:val="0"/>
              <w:rPr>
                <w:sz w:val="20"/>
                <w:szCs w:val="20"/>
              </w:rPr>
            </w:pPr>
            <w:r w:rsidRPr="00293E0D">
              <w:rPr>
                <w:sz w:val="20"/>
                <w:szCs w:val="20"/>
              </w:rPr>
              <w:t>-</w:t>
            </w:r>
          </w:p>
        </w:tc>
        <w:tc>
          <w:tcPr>
            <w:tcW w:w="1295" w:type="dxa"/>
          </w:tcPr>
          <w:p w14:paraId="3972C6FC" w14:textId="77777777" w:rsidR="00457743" w:rsidRPr="00293E0D" w:rsidRDefault="00457743" w:rsidP="002A1CD3">
            <w:pPr>
              <w:widowControl w:val="0"/>
              <w:ind w:right="-262" w:hanging="95"/>
              <w:rPr>
                <w:sz w:val="20"/>
                <w:szCs w:val="20"/>
              </w:rPr>
            </w:pPr>
            <w:r w:rsidRPr="00293E0D">
              <w:rPr>
                <w:sz w:val="20"/>
                <w:szCs w:val="20"/>
              </w:rPr>
              <w:t>4,00 (3,50–4,00)</w:t>
            </w:r>
          </w:p>
        </w:tc>
        <w:tc>
          <w:tcPr>
            <w:tcW w:w="1041" w:type="dxa"/>
          </w:tcPr>
          <w:p w14:paraId="03487523" w14:textId="77777777" w:rsidR="00457743" w:rsidRPr="00293E0D" w:rsidRDefault="00457743" w:rsidP="002A1CD3">
            <w:pPr>
              <w:widowControl w:val="0"/>
              <w:rPr>
                <w:sz w:val="20"/>
                <w:szCs w:val="20"/>
              </w:rPr>
            </w:pPr>
            <w:r w:rsidRPr="00293E0D">
              <w:rPr>
                <w:sz w:val="20"/>
                <w:szCs w:val="20"/>
              </w:rPr>
              <w:t>-</w:t>
            </w:r>
          </w:p>
        </w:tc>
        <w:tc>
          <w:tcPr>
            <w:tcW w:w="929" w:type="dxa"/>
            <w:gridSpan w:val="2"/>
          </w:tcPr>
          <w:p w14:paraId="0DC26D0D" w14:textId="77777777" w:rsidR="00457743" w:rsidRPr="00293E0D" w:rsidRDefault="00457743" w:rsidP="002A1CD3">
            <w:pPr>
              <w:widowControl w:val="0"/>
              <w:rPr>
                <w:sz w:val="20"/>
                <w:szCs w:val="20"/>
              </w:rPr>
            </w:pPr>
            <w:r w:rsidRPr="00293E0D">
              <w:rPr>
                <w:sz w:val="20"/>
                <w:szCs w:val="20"/>
              </w:rPr>
              <w:t>-</w:t>
            </w:r>
          </w:p>
        </w:tc>
        <w:tc>
          <w:tcPr>
            <w:tcW w:w="1548" w:type="dxa"/>
          </w:tcPr>
          <w:p w14:paraId="76DE3B14" w14:textId="77777777" w:rsidR="00457743" w:rsidRPr="00293E0D" w:rsidRDefault="00457743" w:rsidP="002A1CD3">
            <w:pPr>
              <w:widowControl w:val="0"/>
              <w:rPr>
                <w:sz w:val="20"/>
                <w:szCs w:val="20"/>
              </w:rPr>
            </w:pPr>
            <w:r w:rsidRPr="00293E0D">
              <w:rPr>
                <w:sz w:val="20"/>
                <w:szCs w:val="20"/>
              </w:rPr>
              <w:t>3,25 (3,00–4,00)</w:t>
            </w:r>
          </w:p>
        </w:tc>
        <w:tc>
          <w:tcPr>
            <w:tcW w:w="915" w:type="dxa"/>
          </w:tcPr>
          <w:p w14:paraId="468D5751" w14:textId="77777777" w:rsidR="00457743" w:rsidRPr="00293E0D" w:rsidRDefault="00457743" w:rsidP="002A1CD3">
            <w:pPr>
              <w:widowControl w:val="0"/>
              <w:rPr>
                <w:sz w:val="20"/>
                <w:szCs w:val="20"/>
              </w:rPr>
            </w:pPr>
            <w:r w:rsidRPr="00293E0D">
              <w:rPr>
                <w:sz w:val="20"/>
                <w:szCs w:val="20"/>
              </w:rPr>
              <w:t>-</w:t>
            </w:r>
          </w:p>
        </w:tc>
        <w:tc>
          <w:tcPr>
            <w:tcW w:w="798" w:type="dxa"/>
          </w:tcPr>
          <w:p w14:paraId="375B8B61" w14:textId="77777777" w:rsidR="00457743" w:rsidRPr="00293E0D" w:rsidRDefault="00457743" w:rsidP="002A1CD3">
            <w:pPr>
              <w:widowControl w:val="0"/>
              <w:rPr>
                <w:sz w:val="20"/>
                <w:szCs w:val="20"/>
              </w:rPr>
            </w:pPr>
            <w:r w:rsidRPr="00293E0D">
              <w:rPr>
                <w:sz w:val="20"/>
                <w:szCs w:val="20"/>
              </w:rPr>
              <w:t>-</w:t>
            </w:r>
          </w:p>
        </w:tc>
      </w:tr>
      <w:tr w:rsidR="00457743" w:rsidRPr="00293E0D" w14:paraId="18387780" w14:textId="77777777" w:rsidTr="009F47AB">
        <w:trPr>
          <w:jc w:val="center"/>
        </w:trPr>
        <w:tc>
          <w:tcPr>
            <w:tcW w:w="1541" w:type="dxa"/>
          </w:tcPr>
          <w:p w14:paraId="43962912" w14:textId="77777777" w:rsidR="00457743" w:rsidRPr="00293E0D" w:rsidRDefault="00457743" w:rsidP="009F47AB">
            <w:pPr>
              <w:widowControl w:val="0"/>
              <w:rPr>
                <w:sz w:val="20"/>
                <w:szCs w:val="20"/>
              </w:rPr>
            </w:pPr>
            <w:r w:rsidRPr="00293E0D">
              <w:rPr>
                <w:sz w:val="20"/>
                <w:szCs w:val="20"/>
              </w:rPr>
              <w:t>Менее 1 года</w:t>
            </w:r>
          </w:p>
        </w:tc>
        <w:tc>
          <w:tcPr>
            <w:tcW w:w="1306" w:type="dxa"/>
          </w:tcPr>
          <w:p w14:paraId="72B2720D" w14:textId="77777777" w:rsidR="00457743" w:rsidRPr="00293E0D" w:rsidRDefault="00457743" w:rsidP="002A1CD3">
            <w:pPr>
              <w:widowControl w:val="0"/>
              <w:ind w:right="-272" w:hanging="87"/>
              <w:rPr>
                <w:sz w:val="20"/>
                <w:szCs w:val="20"/>
              </w:rPr>
            </w:pPr>
            <w:r w:rsidRPr="00293E0D">
              <w:rPr>
                <w:sz w:val="20"/>
                <w:szCs w:val="20"/>
              </w:rPr>
              <w:t>4,00 (3,33–4,00)</w:t>
            </w:r>
          </w:p>
        </w:tc>
        <w:tc>
          <w:tcPr>
            <w:tcW w:w="897" w:type="dxa"/>
          </w:tcPr>
          <w:p w14:paraId="42CE46BF" w14:textId="77777777" w:rsidR="00457743" w:rsidRPr="00293E0D" w:rsidRDefault="00457743" w:rsidP="002A1CD3">
            <w:pPr>
              <w:widowControl w:val="0"/>
              <w:rPr>
                <w:sz w:val="20"/>
                <w:szCs w:val="20"/>
              </w:rPr>
            </w:pPr>
            <w:r w:rsidRPr="00293E0D">
              <w:rPr>
                <w:sz w:val="20"/>
                <w:szCs w:val="20"/>
              </w:rPr>
              <w:t>-</w:t>
            </w:r>
          </w:p>
        </w:tc>
        <w:tc>
          <w:tcPr>
            <w:tcW w:w="788" w:type="dxa"/>
          </w:tcPr>
          <w:p w14:paraId="7E7CE81F" w14:textId="77777777" w:rsidR="00457743" w:rsidRPr="00293E0D" w:rsidRDefault="00457743" w:rsidP="002A1CD3">
            <w:pPr>
              <w:widowControl w:val="0"/>
              <w:rPr>
                <w:sz w:val="20"/>
                <w:szCs w:val="20"/>
              </w:rPr>
            </w:pPr>
            <w:r w:rsidRPr="00293E0D">
              <w:rPr>
                <w:sz w:val="20"/>
                <w:szCs w:val="20"/>
              </w:rPr>
              <w:t>-</w:t>
            </w:r>
          </w:p>
        </w:tc>
        <w:tc>
          <w:tcPr>
            <w:tcW w:w="1440" w:type="dxa"/>
            <w:gridSpan w:val="2"/>
          </w:tcPr>
          <w:p w14:paraId="18E1EC31" w14:textId="77777777" w:rsidR="00457743" w:rsidRPr="00293E0D" w:rsidRDefault="00457743" w:rsidP="009F47AB">
            <w:pPr>
              <w:widowControl w:val="0"/>
              <w:ind w:left="-33" w:right="-124"/>
              <w:rPr>
                <w:sz w:val="20"/>
                <w:szCs w:val="20"/>
              </w:rPr>
            </w:pPr>
            <w:r w:rsidRPr="00293E0D">
              <w:rPr>
                <w:sz w:val="20"/>
                <w:szCs w:val="20"/>
              </w:rPr>
              <w:t>4,00 (3,67–4,33)</w:t>
            </w:r>
          </w:p>
        </w:tc>
        <w:tc>
          <w:tcPr>
            <w:tcW w:w="1026" w:type="dxa"/>
          </w:tcPr>
          <w:p w14:paraId="2E2EE241" w14:textId="77777777" w:rsidR="00457743" w:rsidRPr="00293E0D" w:rsidRDefault="00457743" w:rsidP="002A1CD3">
            <w:pPr>
              <w:widowControl w:val="0"/>
              <w:rPr>
                <w:sz w:val="20"/>
                <w:szCs w:val="20"/>
              </w:rPr>
            </w:pPr>
            <w:r w:rsidRPr="00293E0D">
              <w:rPr>
                <w:sz w:val="20"/>
                <w:szCs w:val="20"/>
              </w:rPr>
              <w:t>-</w:t>
            </w:r>
          </w:p>
        </w:tc>
        <w:tc>
          <w:tcPr>
            <w:tcW w:w="788" w:type="dxa"/>
          </w:tcPr>
          <w:p w14:paraId="57AA91E8" w14:textId="77777777" w:rsidR="00457743" w:rsidRPr="00293E0D" w:rsidRDefault="00457743" w:rsidP="002A1CD3">
            <w:pPr>
              <w:widowControl w:val="0"/>
              <w:rPr>
                <w:sz w:val="20"/>
                <w:szCs w:val="20"/>
              </w:rPr>
            </w:pPr>
            <w:r w:rsidRPr="00293E0D">
              <w:rPr>
                <w:sz w:val="20"/>
                <w:szCs w:val="20"/>
              </w:rPr>
              <w:t>-</w:t>
            </w:r>
          </w:p>
        </w:tc>
        <w:tc>
          <w:tcPr>
            <w:tcW w:w="1295" w:type="dxa"/>
          </w:tcPr>
          <w:p w14:paraId="45AC5742" w14:textId="77777777" w:rsidR="00457743" w:rsidRPr="00293E0D" w:rsidRDefault="00457743" w:rsidP="002A1CD3">
            <w:pPr>
              <w:widowControl w:val="0"/>
              <w:ind w:right="-262" w:hanging="95"/>
              <w:rPr>
                <w:sz w:val="20"/>
                <w:szCs w:val="20"/>
              </w:rPr>
            </w:pPr>
            <w:r w:rsidRPr="00293E0D">
              <w:rPr>
                <w:sz w:val="20"/>
                <w:szCs w:val="20"/>
              </w:rPr>
              <w:t>4,00 (3,75–4,50)</w:t>
            </w:r>
          </w:p>
        </w:tc>
        <w:tc>
          <w:tcPr>
            <w:tcW w:w="1041" w:type="dxa"/>
          </w:tcPr>
          <w:p w14:paraId="7F9C60FB" w14:textId="77777777" w:rsidR="00457743" w:rsidRPr="00293E0D" w:rsidRDefault="00457743" w:rsidP="002A1CD3">
            <w:pPr>
              <w:widowControl w:val="0"/>
              <w:rPr>
                <w:sz w:val="20"/>
                <w:szCs w:val="20"/>
              </w:rPr>
            </w:pPr>
            <w:r w:rsidRPr="00293E0D">
              <w:rPr>
                <w:sz w:val="20"/>
                <w:szCs w:val="20"/>
              </w:rPr>
              <w:t>-</w:t>
            </w:r>
          </w:p>
        </w:tc>
        <w:tc>
          <w:tcPr>
            <w:tcW w:w="929" w:type="dxa"/>
            <w:gridSpan w:val="2"/>
          </w:tcPr>
          <w:p w14:paraId="2D416D81" w14:textId="77777777" w:rsidR="00457743" w:rsidRPr="00293E0D" w:rsidRDefault="00457743" w:rsidP="002A1CD3">
            <w:pPr>
              <w:widowControl w:val="0"/>
              <w:rPr>
                <w:sz w:val="20"/>
                <w:szCs w:val="20"/>
              </w:rPr>
            </w:pPr>
            <w:r w:rsidRPr="00293E0D">
              <w:rPr>
                <w:sz w:val="20"/>
                <w:szCs w:val="20"/>
              </w:rPr>
              <w:t>-</w:t>
            </w:r>
          </w:p>
        </w:tc>
        <w:tc>
          <w:tcPr>
            <w:tcW w:w="1548" w:type="dxa"/>
          </w:tcPr>
          <w:p w14:paraId="4212AC21" w14:textId="77777777" w:rsidR="00457743" w:rsidRPr="00293E0D" w:rsidRDefault="00457743" w:rsidP="002A1CD3">
            <w:pPr>
              <w:widowControl w:val="0"/>
              <w:rPr>
                <w:sz w:val="20"/>
                <w:szCs w:val="20"/>
              </w:rPr>
            </w:pPr>
            <w:r w:rsidRPr="00293E0D">
              <w:rPr>
                <w:sz w:val="20"/>
                <w:szCs w:val="20"/>
              </w:rPr>
              <w:t>3,50 (3,00–4,00)</w:t>
            </w:r>
          </w:p>
        </w:tc>
        <w:tc>
          <w:tcPr>
            <w:tcW w:w="915" w:type="dxa"/>
          </w:tcPr>
          <w:p w14:paraId="616245A7" w14:textId="77777777" w:rsidR="00457743" w:rsidRPr="00293E0D" w:rsidRDefault="00457743" w:rsidP="002A1CD3">
            <w:pPr>
              <w:widowControl w:val="0"/>
              <w:rPr>
                <w:sz w:val="20"/>
                <w:szCs w:val="20"/>
              </w:rPr>
            </w:pPr>
            <w:r w:rsidRPr="00293E0D">
              <w:rPr>
                <w:sz w:val="20"/>
                <w:szCs w:val="20"/>
              </w:rPr>
              <w:t>-</w:t>
            </w:r>
          </w:p>
        </w:tc>
        <w:tc>
          <w:tcPr>
            <w:tcW w:w="798" w:type="dxa"/>
          </w:tcPr>
          <w:p w14:paraId="12170571" w14:textId="77777777" w:rsidR="00457743" w:rsidRPr="00293E0D" w:rsidRDefault="00457743" w:rsidP="002A1CD3">
            <w:pPr>
              <w:widowControl w:val="0"/>
              <w:rPr>
                <w:sz w:val="20"/>
                <w:szCs w:val="20"/>
              </w:rPr>
            </w:pPr>
            <w:r w:rsidRPr="00293E0D">
              <w:rPr>
                <w:sz w:val="20"/>
                <w:szCs w:val="20"/>
              </w:rPr>
              <w:t>-</w:t>
            </w:r>
          </w:p>
        </w:tc>
      </w:tr>
      <w:tr w:rsidR="00457743" w:rsidRPr="00293E0D" w14:paraId="11CCDCDE" w14:textId="77777777" w:rsidTr="009F47AB">
        <w:trPr>
          <w:jc w:val="center"/>
        </w:trPr>
        <w:tc>
          <w:tcPr>
            <w:tcW w:w="1541" w:type="dxa"/>
          </w:tcPr>
          <w:p w14:paraId="494D2CDC" w14:textId="77777777" w:rsidR="00457743" w:rsidRPr="00293E0D" w:rsidRDefault="00457743" w:rsidP="009F47AB">
            <w:pPr>
              <w:widowControl w:val="0"/>
              <w:rPr>
                <w:sz w:val="20"/>
                <w:szCs w:val="20"/>
              </w:rPr>
            </w:pPr>
            <w:r w:rsidRPr="00293E0D">
              <w:rPr>
                <w:sz w:val="20"/>
                <w:szCs w:val="20"/>
              </w:rPr>
              <w:t>Стаж работы в отделении (лет)</w:t>
            </w:r>
          </w:p>
        </w:tc>
        <w:tc>
          <w:tcPr>
            <w:tcW w:w="1306" w:type="dxa"/>
          </w:tcPr>
          <w:p w14:paraId="30BED914" w14:textId="77777777" w:rsidR="00457743" w:rsidRPr="00293E0D" w:rsidRDefault="00457743" w:rsidP="002A1CD3">
            <w:pPr>
              <w:widowControl w:val="0"/>
              <w:ind w:right="-272" w:hanging="87"/>
              <w:rPr>
                <w:sz w:val="20"/>
                <w:szCs w:val="20"/>
              </w:rPr>
            </w:pPr>
            <w:r w:rsidRPr="00293E0D">
              <w:rPr>
                <w:sz w:val="20"/>
                <w:szCs w:val="20"/>
              </w:rPr>
              <w:t>-</w:t>
            </w:r>
          </w:p>
        </w:tc>
        <w:tc>
          <w:tcPr>
            <w:tcW w:w="897" w:type="dxa"/>
          </w:tcPr>
          <w:p w14:paraId="249A8FFC" w14:textId="77777777" w:rsidR="00457743" w:rsidRPr="00293E0D" w:rsidRDefault="00457743" w:rsidP="002A1CD3">
            <w:pPr>
              <w:widowControl w:val="0"/>
              <w:rPr>
                <w:sz w:val="20"/>
                <w:szCs w:val="20"/>
              </w:rPr>
            </w:pPr>
            <w:r w:rsidRPr="00293E0D">
              <w:rPr>
                <w:sz w:val="20"/>
                <w:szCs w:val="20"/>
              </w:rPr>
              <w:t xml:space="preserve">H(3) = 6,530  </w:t>
            </w:r>
          </w:p>
        </w:tc>
        <w:tc>
          <w:tcPr>
            <w:tcW w:w="788" w:type="dxa"/>
          </w:tcPr>
          <w:p w14:paraId="58928778" w14:textId="77777777" w:rsidR="00457743" w:rsidRPr="00293E0D" w:rsidRDefault="00457743" w:rsidP="002A1CD3">
            <w:pPr>
              <w:widowControl w:val="0"/>
              <w:rPr>
                <w:sz w:val="20"/>
                <w:szCs w:val="20"/>
              </w:rPr>
            </w:pPr>
            <w:r w:rsidRPr="00293E0D">
              <w:rPr>
                <w:sz w:val="20"/>
                <w:szCs w:val="20"/>
              </w:rPr>
              <w:t>0,088</w:t>
            </w:r>
          </w:p>
        </w:tc>
        <w:tc>
          <w:tcPr>
            <w:tcW w:w="1440" w:type="dxa"/>
            <w:gridSpan w:val="2"/>
          </w:tcPr>
          <w:p w14:paraId="0863E708" w14:textId="77777777" w:rsidR="00457743" w:rsidRPr="00293E0D" w:rsidRDefault="00457743" w:rsidP="009F47AB">
            <w:pPr>
              <w:widowControl w:val="0"/>
              <w:ind w:left="-33" w:right="-124"/>
              <w:rPr>
                <w:sz w:val="20"/>
                <w:szCs w:val="20"/>
              </w:rPr>
            </w:pPr>
            <w:r w:rsidRPr="00293E0D">
              <w:rPr>
                <w:sz w:val="20"/>
                <w:szCs w:val="20"/>
              </w:rPr>
              <w:t>-</w:t>
            </w:r>
          </w:p>
        </w:tc>
        <w:tc>
          <w:tcPr>
            <w:tcW w:w="1026" w:type="dxa"/>
          </w:tcPr>
          <w:p w14:paraId="7BA2C89D" w14:textId="77777777" w:rsidR="00457743" w:rsidRPr="00293E0D" w:rsidRDefault="00457743" w:rsidP="002A1CD3">
            <w:pPr>
              <w:widowControl w:val="0"/>
              <w:rPr>
                <w:sz w:val="20"/>
                <w:szCs w:val="20"/>
              </w:rPr>
            </w:pPr>
            <w:r w:rsidRPr="00293E0D">
              <w:rPr>
                <w:sz w:val="20"/>
                <w:szCs w:val="20"/>
              </w:rPr>
              <w:t xml:space="preserve">H(3) = 1,988  </w:t>
            </w:r>
          </w:p>
        </w:tc>
        <w:tc>
          <w:tcPr>
            <w:tcW w:w="788" w:type="dxa"/>
          </w:tcPr>
          <w:p w14:paraId="2EF71D68" w14:textId="77777777" w:rsidR="00457743" w:rsidRPr="00293E0D" w:rsidRDefault="00457743" w:rsidP="002A1CD3">
            <w:pPr>
              <w:widowControl w:val="0"/>
              <w:rPr>
                <w:sz w:val="20"/>
                <w:szCs w:val="20"/>
              </w:rPr>
            </w:pPr>
            <w:r w:rsidRPr="00293E0D">
              <w:rPr>
                <w:sz w:val="20"/>
                <w:szCs w:val="20"/>
              </w:rPr>
              <w:t>0,575</w:t>
            </w:r>
          </w:p>
        </w:tc>
        <w:tc>
          <w:tcPr>
            <w:tcW w:w="1295" w:type="dxa"/>
          </w:tcPr>
          <w:p w14:paraId="592FE7AF" w14:textId="77777777" w:rsidR="00457743" w:rsidRPr="00293E0D" w:rsidRDefault="00457743" w:rsidP="002A1CD3">
            <w:pPr>
              <w:widowControl w:val="0"/>
              <w:ind w:right="-262" w:hanging="95"/>
              <w:rPr>
                <w:sz w:val="20"/>
                <w:szCs w:val="20"/>
              </w:rPr>
            </w:pPr>
            <w:r w:rsidRPr="00293E0D">
              <w:rPr>
                <w:sz w:val="20"/>
                <w:szCs w:val="20"/>
              </w:rPr>
              <w:t>-</w:t>
            </w:r>
          </w:p>
        </w:tc>
        <w:tc>
          <w:tcPr>
            <w:tcW w:w="1041" w:type="dxa"/>
          </w:tcPr>
          <w:p w14:paraId="1DD81AAA" w14:textId="77777777" w:rsidR="00457743" w:rsidRPr="00293E0D" w:rsidRDefault="00457743" w:rsidP="002A1CD3">
            <w:pPr>
              <w:widowControl w:val="0"/>
              <w:rPr>
                <w:sz w:val="20"/>
                <w:szCs w:val="20"/>
              </w:rPr>
            </w:pPr>
            <w:r w:rsidRPr="00293E0D">
              <w:rPr>
                <w:sz w:val="20"/>
                <w:szCs w:val="20"/>
              </w:rPr>
              <w:t xml:space="preserve">H(3) = 11,358  </w:t>
            </w:r>
          </w:p>
        </w:tc>
        <w:tc>
          <w:tcPr>
            <w:tcW w:w="929" w:type="dxa"/>
            <w:gridSpan w:val="2"/>
          </w:tcPr>
          <w:p w14:paraId="0683A96D" w14:textId="77777777" w:rsidR="00457743" w:rsidRPr="00293E0D" w:rsidRDefault="00457743" w:rsidP="002A1CD3">
            <w:pPr>
              <w:widowControl w:val="0"/>
              <w:rPr>
                <w:sz w:val="20"/>
                <w:szCs w:val="20"/>
              </w:rPr>
            </w:pPr>
            <w:r w:rsidRPr="00293E0D">
              <w:rPr>
                <w:sz w:val="20"/>
                <w:szCs w:val="20"/>
              </w:rPr>
              <w:t>0,010*</w:t>
            </w:r>
          </w:p>
        </w:tc>
        <w:tc>
          <w:tcPr>
            <w:tcW w:w="1548" w:type="dxa"/>
          </w:tcPr>
          <w:p w14:paraId="040780E2" w14:textId="77777777" w:rsidR="00457743" w:rsidRPr="00293E0D" w:rsidRDefault="00457743" w:rsidP="002A1CD3">
            <w:pPr>
              <w:widowControl w:val="0"/>
              <w:rPr>
                <w:sz w:val="20"/>
                <w:szCs w:val="20"/>
              </w:rPr>
            </w:pPr>
            <w:r w:rsidRPr="00293E0D">
              <w:rPr>
                <w:sz w:val="20"/>
                <w:szCs w:val="20"/>
              </w:rPr>
              <w:t>-</w:t>
            </w:r>
          </w:p>
        </w:tc>
        <w:tc>
          <w:tcPr>
            <w:tcW w:w="915" w:type="dxa"/>
          </w:tcPr>
          <w:p w14:paraId="2EE8201D" w14:textId="77777777" w:rsidR="00457743" w:rsidRPr="00293E0D" w:rsidRDefault="00457743" w:rsidP="002A1CD3">
            <w:pPr>
              <w:widowControl w:val="0"/>
              <w:rPr>
                <w:sz w:val="20"/>
                <w:szCs w:val="20"/>
              </w:rPr>
            </w:pPr>
            <w:r w:rsidRPr="00293E0D">
              <w:rPr>
                <w:sz w:val="20"/>
                <w:szCs w:val="20"/>
              </w:rPr>
              <w:t xml:space="preserve">H(3) = 3,956  </w:t>
            </w:r>
          </w:p>
        </w:tc>
        <w:tc>
          <w:tcPr>
            <w:tcW w:w="798" w:type="dxa"/>
          </w:tcPr>
          <w:p w14:paraId="1A24D35A" w14:textId="77777777" w:rsidR="00457743" w:rsidRPr="00293E0D" w:rsidRDefault="00457743" w:rsidP="002A1CD3">
            <w:pPr>
              <w:widowControl w:val="0"/>
              <w:rPr>
                <w:sz w:val="20"/>
                <w:szCs w:val="20"/>
              </w:rPr>
            </w:pPr>
            <w:r w:rsidRPr="00293E0D">
              <w:rPr>
                <w:sz w:val="20"/>
                <w:szCs w:val="20"/>
              </w:rPr>
              <w:t>0,266</w:t>
            </w:r>
          </w:p>
        </w:tc>
      </w:tr>
      <w:tr w:rsidR="00457743" w:rsidRPr="00293E0D" w14:paraId="7448AC7D" w14:textId="77777777" w:rsidTr="009F47AB">
        <w:trPr>
          <w:jc w:val="center"/>
        </w:trPr>
        <w:tc>
          <w:tcPr>
            <w:tcW w:w="1541" w:type="dxa"/>
          </w:tcPr>
          <w:p w14:paraId="7B41FAD3" w14:textId="77777777" w:rsidR="00457743" w:rsidRPr="00293E0D" w:rsidRDefault="00457743" w:rsidP="009F47AB">
            <w:pPr>
              <w:widowControl w:val="0"/>
              <w:rPr>
                <w:sz w:val="20"/>
                <w:szCs w:val="20"/>
              </w:rPr>
            </w:pPr>
            <w:r w:rsidRPr="00293E0D">
              <w:rPr>
                <w:sz w:val="20"/>
                <w:szCs w:val="20"/>
              </w:rPr>
              <w:t>11 и более</w:t>
            </w:r>
          </w:p>
        </w:tc>
        <w:tc>
          <w:tcPr>
            <w:tcW w:w="1306" w:type="dxa"/>
          </w:tcPr>
          <w:p w14:paraId="2D406A1D" w14:textId="77777777" w:rsidR="00457743" w:rsidRPr="00293E0D" w:rsidRDefault="00457743" w:rsidP="002A1CD3">
            <w:pPr>
              <w:widowControl w:val="0"/>
              <w:ind w:right="-272" w:hanging="87"/>
              <w:rPr>
                <w:sz w:val="20"/>
                <w:szCs w:val="20"/>
              </w:rPr>
            </w:pPr>
            <w:r w:rsidRPr="00293E0D">
              <w:rPr>
                <w:sz w:val="20"/>
                <w:szCs w:val="20"/>
              </w:rPr>
              <w:t>4,00 (3,67–4,00)</w:t>
            </w:r>
          </w:p>
        </w:tc>
        <w:tc>
          <w:tcPr>
            <w:tcW w:w="897" w:type="dxa"/>
          </w:tcPr>
          <w:p w14:paraId="1B339EF2" w14:textId="77777777" w:rsidR="00457743" w:rsidRPr="00293E0D" w:rsidRDefault="00457743" w:rsidP="002A1CD3">
            <w:pPr>
              <w:widowControl w:val="0"/>
              <w:rPr>
                <w:sz w:val="20"/>
                <w:szCs w:val="20"/>
              </w:rPr>
            </w:pPr>
            <w:r w:rsidRPr="00293E0D">
              <w:rPr>
                <w:sz w:val="20"/>
                <w:szCs w:val="20"/>
              </w:rPr>
              <w:t>-</w:t>
            </w:r>
          </w:p>
        </w:tc>
        <w:tc>
          <w:tcPr>
            <w:tcW w:w="788" w:type="dxa"/>
          </w:tcPr>
          <w:p w14:paraId="26657D89" w14:textId="77777777" w:rsidR="00457743" w:rsidRPr="00293E0D" w:rsidRDefault="00457743" w:rsidP="002A1CD3">
            <w:pPr>
              <w:widowControl w:val="0"/>
              <w:rPr>
                <w:sz w:val="20"/>
                <w:szCs w:val="20"/>
              </w:rPr>
            </w:pPr>
            <w:r w:rsidRPr="00293E0D">
              <w:rPr>
                <w:sz w:val="20"/>
                <w:szCs w:val="20"/>
              </w:rPr>
              <w:t>-</w:t>
            </w:r>
          </w:p>
        </w:tc>
        <w:tc>
          <w:tcPr>
            <w:tcW w:w="1440" w:type="dxa"/>
            <w:gridSpan w:val="2"/>
          </w:tcPr>
          <w:p w14:paraId="1E8DBF86" w14:textId="77777777" w:rsidR="00457743" w:rsidRPr="00293E0D" w:rsidRDefault="00457743" w:rsidP="009F47AB">
            <w:pPr>
              <w:widowControl w:val="0"/>
              <w:ind w:left="-33" w:right="-124"/>
              <w:rPr>
                <w:sz w:val="20"/>
                <w:szCs w:val="20"/>
              </w:rPr>
            </w:pPr>
            <w:r w:rsidRPr="00293E0D">
              <w:rPr>
                <w:sz w:val="20"/>
                <w:szCs w:val="20"/>
              </w:rPr>
              <w:t>4,00 (4,00–4,33)</w:t>
            </w:r>
          </w:p>
        </w:tc>
        <w:tc>
          <w:tcPr>
            <w:tcW w:w="1026" w:type="dxa"/>
          </w:tcPr>
          <w:p w14:paraId="3EF9277C" w14:textId="77777777" w:rsidR="00457743" w:rsidRPr="00293E0D" w:rsidRDefault="00457743" w:rsidP="002A1CD3">
            <w:pPr>
              <w:widowControl w:val="0"/>
              <w:rPr>
                <w:sz w:val="20"/>
                <w:szCs w:val="20"/>
              </w:rPr>
            </w:pPr>
            <w:r w:rsidRPr="00293E0D">
              <w:rPr>
                <w:sz w:val="20"/>
                <w:szCs w:val="20"/>
              </w:rPr>
              <w:t>-</w:t>
            </w:r>
          </w:p>
        </w:tc>
        <w:tc>
          <w:tcPr>
            <w:tcW w:w="788" w:type="dxa"/>
          </w:tcPr>
          <w:p w14:paraId="776C9589" w14:textId="77777777" w:rsidR="00457743" w:rsidRPr="00293E0D" w:rsidRDefault="00457743" w:rsidP="002A1CD3">
            <w:pPr>
              <w:widowControl w:val="0"/>
              <w:rPr>
                <w:sz w:val="20"/>
                <w:szCs w:val="20"/>
              </w:rPr>
            </w:pPr>
            <w:r w:rsidRPr="00293E0D">
              <w:rPr>
                <w:sz w:val="20"/>
                <w:szCs w:val="20"/>
              </w:rPr>
              <w:t>-</w:t>
            </w:r>
          </w:p>
        </w:tc>
        <w:tc>
          <w:tcPr>
            <w:tcW w:w="1295" w:type="dxa"/>
          </w:tcPr>
          <w:p w14:paraId="1BB1B2A4" w14:textId="77777777" w:rsidR="00457743" w:rsidRPr="00293E0D" w:rsidRDefault="00457743" w:rsidP="002A1CD3">
            <w:pPr>
              <w:widowControl w:val="0"/>
              <w:ind w:right="-262" w:hanging="95"/>
              <w:rPr>
                <w:sz w:val="20"/>
                <w:szCs w:val="20"/>
              </w:rPr>
            </w:pPr>
            <w:r w:rsidRPr="00293E0D">
              <w:rPr>
                <w:sz w:val="20"/>
                <w:szCs w:val="20"/>
              </w:rPr>
              <w:t>4,00 (3,63–4,25)</w:t>
            </w:r>
          </w:p>
        </w:tc>
        <w:tc>
          <w:tcPr>
            <w:tcW w:w="1041" w:type="dxa"/>
          </w:tcPr>
          <w:p w14:paraId="0B1EF973" w14:textId="77777777" w:rsidR="00457743" w:rsidRPr="00293E0D" w:rsidRDefault="00457743" w:rsidP="002A1CD3">
            <w:pPr>
              <w:widowControl w:val="0"/>
              <w:rPr>
                <w:sz w:val="20"/>
                <w:szCs w:val="20"/>
              </w:rPr>
            </w:pPr>
            <w:r w:rsidRPr="00293E0D">
              <w:rPr>
                <w:sz w:val="20"/>
                <w:szCs w:val="20"/>
              </w:rPr>
              <w:t>-</w:t>
            </w:r>
          </w:p>
        </w:tc>
        <w:tc>
          <w:tcPr>
            <w:tcW w:w="929" w:type="dxa"/>
            <w:gridSpan w:val="2"/>
          </w:tcPr>
          <w:p w14:paraId="3E546946" w14:textId="77777777" w:rsidR="00457743" w:rsidRPr="00293E0D" w:rsidRDefault="00457743" w:rsidP="002A1CD3">
            <w:pPr>
              <w:widowControl w:val="0"/>
              <w:rPr>
                <w:sz w:val="20"/>
                <w:szCs w:val="20"/>
              </w:rPr>
            </w:pPr>
            <w:r w:rsidRPr="00293E0D">
              <w:rPr>
                <w:sz w:val="20"/>
                <w:szCs w:val="20"/>
              </w:rPr>
              <w:t>-</w:t>
            </w:r>
          </w:p>
        </w:tc>
        <w:tc>
          <w:tcPr>
            <w:tcW w:w="1548" w:type="dxa"/>
          </w:tcPr>
          <w:p w14:paraId="47577A9F" w14:textId="77777777" w:rsidR="00457743" w:rsidRPr="00293E0D" w:rsidRDefault="00457743" w:rsidP="002A1CD3">
            <w:pPr>
              <w:widowControl w:val="0"/>
              <w:rPr>
                <w:sz w:val="20"/>
                <w:szCs w:val="20"/>
              </w:rPr>
            </w:pPr>
            <w:r w:rsidRPr="00293E0D">
              <w:rPr>
                <w:sz w:val="20"/>
                <w:szCs w:val="20"/>
              </w:rPr>
              <w:t>4,00 (3,00–4,00)</w:t>
            </w:r>
          </w:p>
        </w:tc>
        <w:tc>
          <w:tcPr>
            <w:tcW w:w="915" w:type="dxa"/>
          </w:tcPr>
          <w:p w14:paraId="0207F796" w14:textId="77777777" w:rsidR="00457743" w:rsidRPr="00293E0D" w:rsidRDefault="00457743" w:rsidP="002A1CD3">
            <w:pPr>
              <w:widowControl w:val="0"/>
              <w:rPr>
                <w:sz w:val="20"/>
                <w:szCs w:val="20"/>
              </w:rPr>
            </w:pPr>
            <w:r w:rsidRPr="00293E0D">
              <w:rPr>
                <w:sz w:val="20"/>
                <w:szCs w:val="20"/>
              </w:rPr>
              <w:t>-</w:t>
            </w:r>
          </w:p>
        </w:tc>
        <w:tc>
          <w:tcPr>
            <w:tcW w:w="798" w:type="dxa"/>
          </w:tcPr>
          <w:p w14:paraId="06B1F675" w14:textId="77777777" w:rsidR="00457743" w:rsidRPr="00293E0D" w:rsidRDefault="00457743" w:rsidP="002A1CD3">
            <w:pPr>
              <w:widowControl w:val="0"/>
              <w:rPr>
                <w:sz w:val="20"/>
                <w:szCs w:val="20"/>
              </w:rPr>
            </w:pPr>
            <w:r w:rsidRPr="00293E0D">
              <w:rPr>
                <w:sz w:val="20"/>
                <w:szCs w:val="20"/>
              </w:rPr>
              <w:t>-</w:t>
            </w:r>
          </w:p>
        </w:tc>
      </w:tr>
      <w:tr w:rsidR="00457743" w:rsidRPr="00293E0D" w14:paraId="7BCC702F" w14:textId="77777777" w:rsidTr="009F47AB">
        <w:trPr>
          <w:jc w:val="center"/>
        </w:trPr>
        <w:tc>
          <w:tcPr>
            <w:tcW w:w="1541" w:type="dxa"/>
          </w:tcPr>
          <w:p w14:paraId="230E1AE8" w14:textId="77777777" w:rsidR="00457743" w:rsidRPr="00293E0D" w:rsidRDefault="00457743" w:rsidP="009F47AB">
            <w:pPr>
              <w:widowControl w:val="0"/>
              <w:rPr>
                <w:sz w:val="20"/>
                <w:szCs w:val="20"/>
              </w:rPr>
            </w:pPr>
            <w:r w:rsidRPr="00293E0D">
              <w:rPr>
                <w:sz w:val="20"/>
                <w:szCs w:val="20"/>
              </w:rPr>
              <w:t xml:space="preserve">6 - 10 </w:t>
            </w:r>
          </w:p>
        </w:tc>
        <w:tc>
          <w:tcPr>
            <w:tcW w:w="1306" w:type="dxa"/>
          </w:tcPr>
          <w:p w14:paraId="6F2B0960" w14:textId="77777777" w:rsidR="00457743" w:rsidRPr="00293E0D" w:rsidRDefault="00457743" w:rsidP="002A1CD3">
            <w:pPr>
              <w:widowControl w:val="0"/>
              <w:ind w:right="-272" w:hanging="87"/>
              <w:rPr>
                <w:sz w:val="20"/>
                <w:szCs w:val="20"/>
              </w:rPr>
            </w:pPr>
            <w:r w:rsidRPr="00293E0D">
              <w:rPr>
                <w:sz w:val="20"/>
                <w:szCs w:val="20"/>
              </w:rPr>
              <w:t>4,00 (3,33–4,00)</w:t>
            </w:r>
          </w:p>
        </w:tc>
        <w:tc>
          <w:tcPr>
            <w:tcW w:w="897" w:type="dxa"/>
          </w:tcPr>
          <w:p w14:paraId="61139292" w14:textId="77777777" w:rsidR="00457743" w:rsidRPr="00293E0D" w:rsidRDefault="00457743" w:rsidP="002A1CD3">
            <w:pPr>
              <w:widowControl w:val="0"/>
              <w:rPr>
                <w:sz w:val="20"/>
                <w:szCs w:val="20"/>
              </w:rPr>
            </w:pPr>
            <w:r w:rsidRPr="00293E0D">
              <w:rPr>
                <w:sz w:val="20"/>
                <w:szCs w:val="20"/>
              </w:rPr>
              <w:t>-</w:t>
            </w:r>
          </w:p>
        </w:tc>
        <w:tc>
          <w:tcPr>
            <w:tcW w:w="788" w:type="dxa"/>
          </w:tcPr>
          <w:p w14:paraId="46EADE0E" w14:textId="77777777" w:rsidR="00457743" w:rsidRPr="00293E0D" w:rsidRDefault="00457743" w:rsidP="002A1CD3">
            <w:pPr>
              <w:widowControl w:val="0"/>
              <w:rPr>
                <w:sz w:val="20"/>
                <w:szCs w:val="20"/>
              </w:rPr>
            </w:pPr>
            <w:r w:rsidRPr="00293E0D">
              <w:rPr>
                <w:sz w:val="20"/>
                <w:szCs w:val="20"/>
              </w:rPr>
              <w:t>-</w:t>
            </w:r>
          </w:p>
        </w:tc>
        <w:tc>
          <w:tcPr>
            <w:tcW w:w="1440" w:type="dxa"/>
            <w:gridSpan w:val="2"/>
          </w:tcPr>
          <w:p w14:paraId="3B5591F5" w14:textId="77777777" w:rsidR="00457743" w:rsidRPr="00293E0D" w:rsidRDefault="00457743" w:rsidP="009F47AB">
            <w:pPr>
              <w:widowControl w:val="0"/>
              <w:ind w:left="-33" w:right="-124"/>
              <w:rPr>
                <w:sz w:val="20"/>
                <w:szCs w:val="20"/>
              </w:rPr>
            </w:pPr>
            <w:r w:rsidRPr="00293E0D">
              <w:rPr>
                <w:sz w:val="20"/>
                <w:szCs w:val="20"/>
              </w:rPr>
              <w:t>4,00 (4,00–4,00)</w:t>
            </w:r>
          </w:p>
        </w:tc>
        <w:tc>
          <w:tcPr>
            <w:tcW w:w="1026" w:type="dxa"/>
          </w:tcPr>
          <w:p w14:paraId="5CCD39CC" w14:textId="77777777" w:rsidR="00457743" w:rsidRPr="00293E0D" w:rsidRDefault="00457743" w:rsidP="002A1CD3">
            <w:pPr>
              <w:widowControl w:val="0"/>
              <w:rPr>
                <w:sz w:val="20"/>
                <w:szCs w:val="20"/>
              </w:rPr>
            </w:pPr>
            <w:r w:rsidRPr="00293E0D">
              <w:rPr>
                <w:sz w:val="20"/>
                <w:szCs w:val="20"/>
              </w:rPr>
              <w:t>-</w:t>
            </w:r>
          </w:p>
        </w:tc>
        <w:tc>
          <w:tcPr>
            <w:tcW w:w="788" w:type="dxa"/>
          </w:tcPr>
          <w:p w14:paraId="482F2020" w14:textId="77777777" w:rsidR="00457743" w:rsidRPr="00293E0D" w:rsidRDefault="00457743" w:rsidP="002A1CD3">
            <w:pPr>
              <w:widowControl w:val="0"/>
              <w:rPr>
                <w:sz w:val="20"/>
                <w:szCs w:val="20"/>
              </w:rPr>
            </w:pPr>
            <w:r w:rsidRPr="00293E0D">
              <w:rPr>
                <w:sz w:val="20"/>
                <w:szCs w:val="20"/>
              </w:rPr>
              <w:t>-</w:t>
            </w:r>
          </w:p>
        </w:tc>
        <w:tc>
          <w:tcPr>
            <w:tcW w:w="1295" w:type="dxa"/>
          </w:tcPr>
          <w:p w14:paraId="52F03D5F" w14:textId="77777777" w:rsidR="00457743" w:rsidRPr="00293E0D" w:rsidRDefault="00457743" w:rsidP="002A1CD3">
            <w:pPr>
              <w:widowControl w:val="0"/>
              <w:ind w:right="-262" w:hanging="95"/>
              <w:rPr>
                <w:sz w:val="20"/>
                <w:szCs w:val="20"/>
              </w:rPr>
            </w:pPr>
            <w:r w:rsidRPr="00293E0D">
              <w:rPr>
                <w:sz w:val="20"/>
                <w:szCs w:val="20"/>
              </w:rPr>
              <w:t>4,00 (3,50–4,00)</w:t>
            </w:r>
          </w:p>
        </w:tc>
        <w:tc>
          <w:tcPr>
            <w:tcW w:w="1041" w:type="dxa"/>
          </w:tcPr>
          <w:p w14:paraId="656F45DE" w14:textId="77777777" w:rsidR="00457743" w:rsidRPr="00293E0D" w:rsidRDefault="00457743" w:rsidP="002A1CD3">
            <w:pPr>
              <w:widowControl w:val="0"/>
              <w:rPr>
                <w:sz w:val="20"/>
                <w:szCs w:val="20"/>
              </w:rPr>
            </w:pPr>
            <w:r w:rsidRPr="00293E0D">
              <w:rPr>
                <w:sz w:val="20"/>
                <w:szCs w:val="20"/>
              </w:rPr>
              <w:t>-</w:t>
            </w:r>
          </w:p>
        </w:tc>
        <w:tc>
          <w:tcPr>
            <w:tcW w:w="929" w:type="dxa"/>
            <w:gridSpan w:val="2"/>
          </w:tcPr>
          <w:p w14:paraId="78D8461D" w14:textId="77777777" w:rsidR="00457743" w:rsidRPr="00293E0D" w:rsidRDefault="00457743" w:rsidP="002A1CD3">
            <w:pPr>
              <w:widowControl w:val="0"/>
              <w:rPr>
                <w:sz w:val="20"/>
                <w:szCs w:val="20"/>
              </w:rPr>
            </w:pPr>
            <w:r w:rsidRPr="00293E0D">
              <w:rPr>
                <w:sz w:val="20"/>
                <w:szCs w:val="20"/>
              </w:rPr>
              <w:t>-</w:t>
            </w:r>
          </w:p>
        </w:tc>
        <w:tc>
          <w:tcPr>
            <w:tcW w:w="1548" w:type="dxa"/>
          </w:tcPr>
          <w:p w14:paraId="1C06B907" w14:textId="77777777" w:rsidR="00457743" w:rsidRPr="00293E0D" w:rsidRDefault="00457743" w:rsidP="002A1CD3">
            <w:pPr>
              <w:widowControl w:val="0"/>
              <w:rPr>
                <w:sz w:val="20"/>
                <w:szCs w:val="20"/>
              </w:rPr>
            </w:pPr>
            <w:r w:rsidRPr="00293E0D">
              <w:rPr>
                <w:sz w:val="20"/>
                <w:szCs w:val="20"/>
              </w:rPr>
              <w:t>3,50 (3,00–4,00)</w:t>
            </w:r>
          </w:p>
        </w:tc>
        <w:tc>
          <w:tcPr>
            <w:tcW w:w="915" w:type="dxa"/>
          </w:tcPr>
          <w:p w14:paraId="48F50A00" w14:textId="77777777" w:rsidR="00457743" w:rsidRPr="00293E0D" w:rsidRDefault="00457743" w:rsidP="002A1CD3">
            <w:pPr>
              <w:widowControl w:val="0"/>
              <w:rPr>
                <w:sz w:val="20"/>
                <w:szCs w:val="20"/>
              </w:rPr>
            </w:pPr>
            <w:r w:rsidRPr="00293E0D">
              <w:rPr>
                <w:sz w:val="20"/>
                <w:szCs w:val="20"/>
              </w:rPr>
              <w:t>-</w:t>
            </w:r>
          </w:p>
        </w:tc>
        <w:tc>
          <w:tcPr>
            <w:tcW w:w="798" w:type="dxa"/>
          </w:tcPr>
          <w:p w14:paraId="7B8D6E46" w14:textId="77777777" w:rsidR="00457743" w:rsidRPr="00293E0D" w:rsidRDefault="00457743" w:rsidP="002A1CD3">
            <w:pPr>
              <w:widowControl w:val="0"/>
              <w:rPr>
                <w:sz w:val="20"/>
                <w:szCs w:val="20"/>
              </w:rPr>
            </w:pPr>
            <w:r w:rsidRPr="00293E0D">
              <w:rPr>
                <w:sz w:val="20"/>
                <w:szCs w:val="20"/>
              </w:rPr>
              <w:t>-</w:t>
            </w:r>
          </w:p>
        </w:tc>
      </w:tr>
      <w:tr w:rsidR="00457743" w:rsidRPr="00293E0D" w14:paraId="00FB33F3" w14:textId="77777777" w:rsidTr="009F47AB">
        <w:trPr>
          <w:jc w:val="center"/>
        </w:trPr>
        <w:tc>
          <w:tcPr>
            <w:tcW w:w="1541" w:type="dxa"/>
          </w:tcPr>
          <w:p w14:paraId="6CF8A58B" w14:textId="77777777" w:rsidR="00457743" w:rsidRPr="00293E0D" w:rsidRDefault="00457743" w:rsidP="009F47AB">
            <w:pPr>
              <w:widowControl w:val="0"/>
              <w:rPr>
                <w:sz w:val="20"/>
                <w:szCs w:val="20"/>
              </w:rPr>
            </w:pPr>
            <w:r w:rsidRPr="00293E0D">
              <w:rPr>
                <w:sz w:val="20"/>
                <w:szCs w:val="20"/>
              </w:rPr>
              <w:t xml:space="preserve">1 - 5 </w:t>
            </w:r>
          </w:p>
        </w:tc>
        <w:tc>
          <w:tcPr>
            <w:tcW w:w="1306" w:type="dxa"/>
          </w:tcPr>
          <w:p w14:paraId="19F3CA0C" w14:textId="77777777" w:rsidR="00457743" w:rsidRPr="00293E0D" w:rsidRDefault="00457743" w:rsidP="002A1CD3">
            <w:pPr>
              <w:widowControl w:val="0"/>
              <w:ind w:right="-272" w:hanging="87"/>
              <w:rPr>
                <w:sz w:val="20"/>
                <w:szCs w:val="20"/>
              </w:rPr>
            </w:pPr>
            <w:r w:rsidRPr="00293E0D">
              <w:rPr>
                <w:sz w:val="20"/>
                <w:szCs w:val="20"/>
              </w:rPr>
              <w:t>4,00 (3,33–4,00)</w:t>
            </w:r>
          </w:p>
        </w:tc>
        <w:tc>
          <w:tcPr>
            <w:tcW w:w="897" w:type="dxa"/>
          </w:tcPr>
          <w:p w14:paraId="389AEE46" w14:textId="77777777" w:rsidR="00457743" w:rsidRPr="00293E0D" w:rsidRDefault="00457743" w:rsidP="002A1CD3">
            <w:pPr>
              <w:widowControl w:val="0"/>
              <w:rPr>
                <w:sz w:val="20"/>
                <w:szCs w:val="20"/>
              </w:rPr>
            </w:pPr>
            <w:r w:rsidRPr="00293E0D">
              <w:rPr>
                <w:sz w:val="20"/>
                <w:szCs w:val="20"/>
              </w:rPr>
              <w:t>-</w:t>
            </w:r>
          </w:p>
        </w:tc>
        <w:tc>
          <w:tcPr>
            <w:tcW w:w="788" w:type="dxa"/>
          </w:tcPr>
          <w:p w14:paraId="2AB3CAF3" w14:textId="77777777" w:rsidR="00457743" w:rsidRPr="00293E0D" w:rsidRDefault="00457743" w:rsidP="002A1CD3">
            <w:pPr>
              <w:widowControl w:val="0"/>
              <w:rPr>
                <w:sz w:val="20"/>
                <w:szCs w:val="20"/>
              </w:rPr>
            </w:pPr>
            <w:r w:rsidRPr="00293E0D">
              <w:rPr>
                <w:sz w:val="20"/>
                <w:szCs w:val="20"/>
              </w:rPr>
              <w:t>-</w:t>
            </w:r>
          </w:p>
        </w:tc>
        <w:tc>
          <w:tcPr>
            <w:tcW w:w="1440" w:type="dxa"/>
            <w:gridSpan w:val="2"/>
          </w:tcPr>
          <w:p w14:paraId="4E7D85BF" w14:textId="77777777" w:rsidR="00457743" w:rsidRPr="00293E0D" w:rsidRDefault="00457743" w:rsidP="009F47AB">
            <w:pPr>
              <w:widowControl w:val="0"/>
              <w:ind w:left="-33" w:right="-124"/>
              <w:rPr>
                <w:sz w:val="20"/>
                <w:szCs w:val="20"/>
              </w:rPr>
            </w:pPr>
            <w:r w:rsidRPr="00293E0D">
              <w:rPr>
                <w:sz w:val="20"/>
                <w:szCs w:val="20"/>
              </w:rPr>
              <w:t>4,00 (4,00–4,33)</w:t>
            </w:r>
          </w:p>
        </w:tc>
        <w:tc>
          <w:tcPr>
            <w:tcW w:w="1026" w:type="dxa"/>
          </w:tcPr>
          <w:p w14:paraId="4080D670" w14:textId="77777777" w:rsidR="00457743" w:rsidRPr="00293E0D" w:rsidRDefault="00457743" w:rsidP="002A1CD3">
            <w:pPr>
              <w:widowControl w:val="0"/>
              <w:rPr>
                <w:sz w:val="20"/>
                <w:szCs w:val="20"/>
              </w:rPr>
            </w:pPr>
            <w:r w:rsidRPr="00293E0D">
              <w:rPr>
                <w:sz w:val="20"/>
                <w:szCs w:val="20"/>
              </w:rPr>
              <w:t>-</w:t>
            </w:r>
          </w:p>
        </w:tc>
        <w:tc>
          <w:tcPr>
            <w:tcW w:w="788" w:type="dxa"/>
          </w:tcPr>
          <w:p w14:paraId="29AF6FAA" w14:textId="77777777" w:rsidR="00457743" w:rsidRPr="00293E0D" w:rsidRDefault="00457743" w:rsidP="002A1CD3">
            <w:pPr>
              <w:widowControl w:val="0"/>
              <w:rPr>
                <w:sz w:val="20"/>
                <w:szCs w:val="20"/>
              </w:rPr>
            </w:pPr>
            <w:r w:rsidRPr="00293E0D">
              <w:rPr>
                <w:sz w:val="20"/>
                <w:szCs w:val="20"/>
              </w:rPr>
              <w:t>-</w:t>
            </w:r>
          </w:p>
        </w:tc>
        <w:tc>
          <w:tcPr>
            <w:tcW w:w="1295" w:type="dxa"/>
          </w:tcPr>
          <w:p w14:paraId="4A5B9297" w14:textId="77777777" w:rsidR="00457743" w:rsidRPr="00293E0D" w:rsidRDefault="00457743" w:rsidP="002A1CD3">
            <w:pPr>
              <w:widowControl w:val="0"/>
              <w:ind w:right="-262" w:hanging="95"/>
              <w:rPr>
                <w:sz w:val="20"/>
                <w:szCs w:val="20"/>
              </w:rPr>
            </w:pPr>
            <w:r w:rsidRPr="00293E0D">
              <w:rPr>
                <w:sz w:val="20"/>
                <w:szCs w:val="20"/>
              </w:rPr>
              <w:t>4,00 (3,50–4,00)</w:t>
            </w:r>
          </w:p>
        </w:tc>
        <w:tc>
          <w:tcPr>
            <w:tcW w:w="1041" w:type="dxa"/>
          </w:tcPr>
          <w:p w14:paraId="36138FC9" w14:textId="77777777" w:rsidR="00457743" w:rsidRPr="00293E0D" w:rsidRDefault="00457743" w:rsidP="002A1CD3">
            <w:pPr>
              <w:widowControl w:val="0"/>
              <w:rPr>
                <w:sz w:val="20"/>
                <w:szCs w:val="20"/>
              </w:rPr>
            </w:pPr>
            <w:r w:rsidRPr="00293E0D">
              <w:rPr>
                <w:sz w:val="20"/>
                <w:szCs w:val="20"/>
              </w:rPr>
              <w:t>-</w:t>
            </w:r>
          </w:p>
        </w:tc>
        <w:tc>
          <w:tcPr>
            <w:tcW w:w="929" w:type="dxa"/>
            <w:gridSpan w:val="2"/>
          </w:tcPr>
          <w:p w14:paraId="277FDF33" w14:textId="77777777" w:rsidR="00457743" w:rsidRPr="00293E0D" w:rsidRDefault="00457743" w:rsidP="002A1CD3">
            <w:pPr>
              <w:widowControl w:val="0"/>
              <w:rPr>
                <w:sz w:val="20"/>
                <w:szCs w:val="20"/>
              </w:rPr>
            </w:pPr>
            <w:r w:rsidRPr="00293E0D">
              <w:rPr>
                <w:sz w:val="20"/>
                <w:szCs w:val="20"/>
              </w:rPr>
              <w:t>-</w:t>
            </w:r>
          </w:p>
        </w:tc>
        <w:tc>
          <w:tcPr>
            <w:tcW w:w="1548" w:type="dxa"/>
          </w:tcPr>
          <w:p w14:paraId="6FA25E72" w14:textId="77777777" w:rsidR="00457743" w:rsidRPr="00293E0D" w:rsidRDefault="00457743" w:rsidP="002A1CD3">
            <w:pPr>
              <w:widowControl w:val="0"/>
              <w:rPr>
                <w:sz w:val="20"/>
                <w:szCs w:val="20"/>
              </w:rPr>
            </w:pPr>
            <w:r w:rsidRPr="00293E0D">
              <w:rPr>
                <w:sz w:val="20"/>
                <w:szCs w:val="20"/>
              </w:rPr>
              <w:t>3,00 (3,00–4,00)</w:t>
            </w:r>
          </w:p>
        </w:tc>
        <w:tc>
          <w:tcPr>
            <w:tcW w:w="915" w:type="dxa"/>
          </w:tcPr>
          <w:p w14:paraId="430E4116" w14:textId="77777777" w:rsidR="00457743" w:rsidRPr="00293E0D" w:rsidRDefault="00457743" w:rsidP="002A1CD3">
            <w:pPr>
              <w:widowControl w:val="0"/>
              <w:rPr>
                <w:sz w:val="20"/>
                <w:szCs w:val="20"/>
              </w:rPr>
            </w:pPr>
            <w:r w:rsidRPr="00293E0D">
              <w:rPr>
                <w:sz w:val="20"/>
                <w:szCs w:val="20"/>
              </w:rPr>
              <w:t>-</w:t>
            </w:r>
          </w:p>
        </w:tc>
        <w:tc>
          <w:tcPr>
            <w:tcW w:w="798" w:type="dxa"/>
          </w:tcPr>
          <w:p w14:paraId="14E3C4A2" w14:textId="77777777" w:rsidR="00457743" w:rsidRPr="00293E0D" w:rsidRDefault="00457743" w:rsidP="002A1CD3">
            <w:pPr>
              <w:widowControl w:val="0"/>
              <w:rPr>
                <w:sz w:val="20"/>
                <w:szCs w:val="20"/>
              </w:rPr>
            </w:pPr>
            <w:r w:rsidRPr="00293E0D">
              <w:rPr>
                <w:sz w:val="20"/>
                <w:szCs w:val="20"/>
              </w:rPr>
              <w:t>-</w:t>
            </w:r>
          </w:p>
        </w:tc>
      </w:tr>
      <w:tr w:rsidR="00457743" w:rsidRPr="00293E0D" w14:paraId="31C0AC64" w14:textId="77777777" w:rsidTr="009F47AB">
        <w:trPr>
          <w:jc w:val="center"/>
        </w:trPr>
        <w:tc>
          <w:tcPr>
            <w:tcW w:w="1541" w:type="dxa"/>
          </w:tcPr>
          <w:p w14:paraId="4004B47D" w14:textId="77777777" w:rsidR="00457743" w:rsidRPr="00293E0D" w:rsidRDefault="00457743" w:rsidP="009F47AB">
            <w:pPr>
              <w:widowControl w:val="0"/>
              <w:rPr>
                <w:sz w:val="20"/>
                <w:szCs w:val="20"/>
              </w:rPr>
            </w:pPr>
            <w:r w:rsidRPr="00293E0D">
              <w:rPr>
                <w:sz w:val="20"/>
                <w:szCs w:val="20"/>
              </w:rPr>
              <w:t>Менее 1 года</w:t>
            </w:r>
          </w:p>
        </w:tc>
        <w:tc>
          <w:tcPr>
            <w:tcW w:w="1306" w:type="dxa"/>
          </w:tcPr>
          <w:p w14:paraId="0F8CF6A2" w14:textId="77777777" w:rsidR="00457743" w:rsidRPr="00293E0D" w:rsidRDefault="00457743" w:rsidP="002A1CD3">
            <w:pPr>
              <w:widowControl w:val="0"/>
              <w:ind w:right="-272" w:hanging="87"/>
              <w:rPr>
                <w:sz w:val="20"/>
                <w:szCs w:val="20"/>
              </w:rPr>
            </w:pPr>
            <w:r w:rsidRPr="00293E0D">
              <w:rPr>
                <w:sz w:val="20"/>
                <w:szCs w:val="20"/>
              </w:rPr>
              <w:t>3,83 (3,33–4,00)</w:t>
            </w:r>
          </w:p>
        </w:tc>
        <w:tc>
          <w:tcPr>
            <w:tcW w:w="897" w:type="dxa"/>
          </w:tcPr>
          <w:p w14:paraId="2DDE4DEA" w14:textId="77777777" w:rsidR="00457743" w:rsidRPr="00293E0D" w:rsidRDefault="00457743" w:rsidP="002A1CD3">
            <w:pPr>
              <w:widowControl w:val="0"/>
              <w:rPr>
                <w:sz w:val="20"/>
                <w:szCs w:val="20"/>
              </w:rPr>
            </w:pPr>
            <w:r w:rsidRPr="00293E0D">
              <w:rPr>
                <w:sz w:val="20"/>
                <w:szCs w:val="20"/>
              </w:rPr>
              <w:t>-</w:t>
            </w:r>
          </w:p>
        </w:tc>
        <w:tc>
          <w:tcPr>
            <w:tcW w:w="788" w:type="dxa"/>
          </w:tcPr>
          <w:p w14:paraId="445FD22A" w14:textId="77777777" w:rsidR="00457743" w:rsidRPr="00293E0D" w:rsidRDefault="00457743" w:rsidP="002A1CD3">
            <w:pPr>
              <w:widowControl w:val="0"/>
              <w:rPr>
                <w:sz w:val="20"/>
                <w:szCs w:val="20"/>
              </w:rPr>
            </w:pPr>
            <w:r w:rsidRPr="00293E0D">
              <w:rPr>
                <w:sz w:val="20"/>
                <w:szCs w:val="20"/>
              </w:rPr>
              <w:t>-</w:t>
            </w:r>
          </w:p>
        </w:tc>
        <w:tc>
          <w:tcPr>
            <w:tcW w:w="1440" w:type="dxa"/>
            <w:gridSpan w:val="2"/>
          </w:tcPr>
          <w:p w14:paraId="2B0E6C07" w14:textId="77777777" w:rsidR="00457743" w:rsidRPr="00293E0D" w:rsidRDefault="00457743" w:rsidP="009F47AB">
            <w:pPr>
              <w:widowControl w:val="0"/>
              <w:ind w:left="-33" w:right="-124"/>
              <w:rPr>
                <w:sz w:val="20"/>
                <w:szCs w:val="20"/>
              </w:rPr>
            </w:pPr>
            <w:r w:rsidRPr="00293E0D">
              <w:rPr>
                <w:sz w:val="20"/>
                <w:szCs w:val="20"/>
              </w:rPr>
              <w:t>4,00 (3,67–4,33)</w:t>
            </w:r>
          </w:p>
        </w:tc>
        <w:tc>
          <w:tcPr>
            <w:tcW w:w="1026" w:type="dxa"/>
          </w:tcPr>
          <w:p w14:paraId="6353090E" w14:textId="77777777" w:rsidR="00457743" w:rsidRPr="00293E0D" w:rsidRDefault="00457743" w:rsidP="002A1CD3">
            <w:pPr>
              <w:widowControl w:val="0"/>
              <w:rPr>
                <w:sz w:val="20"/>
                <w:szCs w:val="20"/>
              </w:rPr>
            </w:pPr>
            <w:r w:rsidRPr="00293E0D">
              <w:rPr>
                <w:sz w:val="20"/>
                <w:szCs w:val="20"/>
              </w:rPr>
              <w:t>-</w:t>
            </w:r>
          </w:p>
        </w:tc>
        <w:tc>
          <w:tcPr>
            <w:tcW w:w="788" w:type="dxa"/>
          </w:tcPr>
          <w:p w14:paraId="038F46FD" w14:textId="77777777" w:rsidR="00457743" w:rsidRPr="00293E0D" w:rsidRDefault="00457743" w:rsidP="002A1CD3">
            <w:pPr>
              <w:widowControl w:val="0"/>
              <w:rPr>
                <w:sz w:val="20"/>
                <w:szCs w:val="20"/>
              </w:rPr>
            </w:pPr>
            <w:r w:rsidRPr="00293E0D">
              <w:rPr>
                <w:sz w:val="20"/>
                <w:szCs w:val="20"/>
              </w:rPr>
              <w:t>-</w:t>
            </w:r>
          </w:p>
        </w:tc>
        <w:tc>
          <w:tcPr>
            <w:tcW w:w="1295" w:type="dxa"/>
          </w:tcPr>
          <w:p w14:paraId="2AA316C7" w14:textId="77777777" w:rsidR="00457743" w:rsidRPr="00293E0D" w:rsidRDefault="00457743" w:rsidP="002A1CD3">
            <w:pPr>
              <w:widowControl w:val="0"/>
              <w:ind w:right="-262" w:hanging="95"/>
              <w:rPr>
                <w:sz w:val="20"/>
                <w:szCs w:val="20"/>
              </w:rPr>
            </w:pPr>
            <w:r w:rsidRPr="00293E0D">
              <w:rPr>
                <w:sz w:val="20"/>
                <w:szCs w:val="20"/>
              </w:rPr>
              <w:t>4,00 (3,75–4,50)</w:t>
            </w:r>
          </w:p>
        </w:tc>
        <w:tc>
          <w:tcPr>
            <w:tcW w:w="1041" w:type="dxa"/>
          </w:tcPr>
          <w:p w14:paraId="4DAD92FB" w14:textId="77777777" w:rsidR="00457743" w:rsidRPr="00293E0D" w:rsidRDefault="00457743" w:rsidP="002A1CD3">
            <w:pPr>
              <w:widowControl w:val="0"/>
              <w:rPr>
                <w:sz w:val="20"/>
                <w:szCs w:val="20"/>
              </w:rPr>
            </w:pPr>
            <w:r w:rsidRPr="00293E0D">
              <w:rPr>
                <w:sz w:val="20"/>
                <w:szCs w:val="20"/>
              </w:rPr>
              <w:t>-</w:t>
            </w:r>
          </w:p>
        </w:tc>
        <w:tc>
          <w:tcPr>
            <w:tcW w:w="929" w:type="dxa"/>
            <w:gridSpan w:val="2"/>
          </w:tcPr>
          <w:p w14:paraId="16EC73FD" w14:textId="77777777" w:rsidR="00457743" w:rsidRPr="00293E0D" w:rsidRDefault="00457743" w:rsidP="002A1CD3">
            <w:pPr>
              <w:widowControl w:val="0"/>
              <w:rPr>
                <w:sz w:val="20"/>
                <w:szCs w:val="20"/>
              </w:rPr>
            </w:pPr>
            <w:r w:rsidRPr="00293E0D">
              <w:rPr>
                <w:sz w:val="20"/>
                <w:szCs w:val="20"/>
              </w:rPr>
              <w:t>-</w:t>
            </w:r>
          </w:p>
        </w:tc>
        <w:tc>
          <w:tcPr>
            <w:tcW w:w="1548" w:type="dxa"/>
          </w:tcPr>
          <w:p w14:paraId="082A6B5C" w14:textId="77777777" w:rsidR="00457743" w:rsidRPr="00293E0D" w:rsidRDefault="00457743" w:rsidP="002A1CD3">
            <w:pPr>
              <w:widowControl w:val="0"/>
              <w:rPr>
                <w:sz w:val="20"/>
                <w:szCs w:val="20"/>
              </w:rPr>
            </w:pPr>
            <w:r w:rsidRPr="00293E0D">
              <w:rPr>
                <w:sz w:val="20"/>
                <w:szCs w:val="20"/>
              </w:rPr>
              <w:t>3,50 (3,00–4,00)</w:t>
            </w:r>
          </w:p>
        </w:tc>
        <w:tc>
          <w:tcPr>
            <w:tcW w:w="915" w:type="dxa"/>
          </w:tcPr>
          <w:p w14:paraId="5E654F9C" w14:textId="77777777" w:rsidR="00457743" w:rsidRPr="00293E0D" w:rsidRDefault="00457743" w:rsidP="002A1CD3">
            <w:pPr>
              <w:widowControl w:val="0"/>
              <w:rPr>
                <w:sz w:val="20"/>
                <w:szCs w:val="20"/>
              </w:rPr>
            </w:pPr>
            <w:r w:rsidRPr="00293E0D">
              <w:rPr>
                <w:sz w:val="20"/>
                <w:szCs w:val="20"/>
              </w:rPr>
              <w:t>-</w:t>
            </w:r>
          </w:p>
        </w:tc>
        <w:tc>
          <w:tcPr>
            <w:tcW w:w="798" w:type="dxa"/>
          </w:tcPr>
          <w:p w14:paraId="6FABED6F" w14:textId="77777777" w:rsidR="00457743" w:rsidRPr="00293E0D" w:rsidRDefault="00457743" w:rsidP="002A1CD3">
            <w:pPr>
              <w:widowControl w:val="0"/>
              <w:rPr>
                <w:sz w:val="20"/>
                <w:szCs w:val="20"/>
              </w:rPr>
            </w:pPr>
            <w:r w:rsidRPr="00293E0D">
              <w:rPr>
                <w:sz w:val="20"/>
                <w:szCs w:val="20"/>
              </w:rPr>
              <w:t>-</w:t>
            </w:r>
          </w:p>
        </w:tc>
      </w:tr>
      <w:tr w:rsidR="0049772E" w:rsidRPr="00293E0D" w14:paraId="23FB9FF8" w14:textId="77777777" w:rsidTr="009F47AB">
        <w:trPr>
          <w:jc w:val="center"/>
        </w:trPr>
        <w:tc>
          <w:tcPr>
            <w:tcW w:w="1541" w:type="dxa"/>
            <w:vAlign w:val="center"/>
          </w:tcPr>
          <w:p w14:paraId="2D14C735" w14:textId="616F67A7" w:rsidR="0049772E" w:rsidRPr="00293E0D" w:rsidRDefault="009F47AB" w:rsidP="009F47AB">
            <w:pPr>
              <w:widowControl w:val="0"/>
              <w:jc w:val="center"/>
              <w:rPr>
                <w:sz w:val="20"/>
                <w:szCs w:val="20"/>
              </w:rPr>
            </w:pPr>
            <w:r w:rsidRPr="009F47AB">
              <w:rPr>
                <w:bCs/>
                <w:sz w:val="20"/>
                <w:szCs w:val="20"/>
                <w:lang w:val="kk-KZ"/>
              </w:rPr>
              <w:t>Демографиче ские показатели</w:t>
            </w:r>
          </w:p>
        </w:tc>
        <w:tc>
          <w:tcPr>
            <w:tcW w:w="3795" w:type="dxa"/>
            <w:gridSpan w:val="4"/>
            <w:vAlign w:val="center"/>
          </w:tcPr>
          <w:p w14:paraId="1A01D6C9" w14:textId="77777777" w:rsidR="0049772E" w:rsidRPr="00293E0D" w:rsidRDefault="0049772E" w:rsidP="009F47AB">
            <w:pPr>
              <w:widowControl w:val="0"/>
              <w:jc w:val="center"/>
              <w:rPr>
                <w:sz w:val="20"/>
                <w:szCs w:val="20"/>
              </w:rPr>
            </w:pPr>
            <w:r w:rsidRPr="00293E0D">
              <w:rPr>
                <w:sz w:val="20"/>
                <w:szCs w:val="20"/>
              </w:rPr>
              <w:t>Поддержка руководства больницы в обеспечении безопасности пациентов</w:t>
            </w:r>
          </w:p>
        </w:tc>
        <w:tc>
          <w:tcPr>
            <w:tcW w:w="4786" w:type="dxa"/>
            <w:gridSpan w:val="5"/>
            <w:vAlign w:val="center"/>
          </w:tcPr>
          <w:p w14:paraId="2E11F3B1" w14:textId="54F33ABA" w:rsidR="0049772E" w:rsidRPr="00293E0D" w:rsidRDefault="0049772E" w:rsidP="009F47AB">
            <w:pPr>
              <w:widowControl w:val="0"/>
              <w:jc w:val="center"/>
              <w:rPr>
                <w:sz w:val="20"/>
                <w:szCs w:val="20"/>
              </w:rPr>
            </w:pPr>
            <w:r w:rsidRPr="00293E0D">
              <w:rPr>
                <w:sz w:val="20"/>
                <w:szCs w:val="20"/>
              </w:rPr>
              <w:t>Передача полномочий и обмен информацией</w:t>
            </w:r>
          </w:p>
        </w:tc>
        <w:tc>
          <w:tcPr>
            <w:tcW w:w="929" w:type="dxa"/>
            <w:gridSpan w:val="2"/>
            <w:vAlign w:val="center"/>
          </w:tcPr>
          <w:p w14:paraId="01BE9D1B" w14:textId="1AF16A25" w:rsidR="0049772E" w:rsidRPr="00293E0D" w:rsidRDefault="00DE2323" w:rsidP="009F47AB">
            <w:pPr>
              <w:widowControl w:val="0"/>
              <w:jc w:val="center"/>
              <w:rPr>
                <w:sz w:val="20"/>
                <w:szCs w:val="20"/>
              </w:rPr>
            </w:pPr>
            <w:r w:rsidRPr="00293E0D">
              <w:rPr>
                <w:sz w:val="20"/>
                <w:szCs w:val="20"/>
              </w:rPr>
              <w:t>-</w:t>
            </w:r>
          </w:p>
        </w:tc>
        <w:tc>
          <w:tcPr>
            <w:tcW w:w="1548" w:type="dxa"/>
            <w:vAlign w:val="center"/>
          </w:tcPr>
          <w:p w14:paraId="089DB315" w14:textId="4B4102D3" w:rsidR="0049772E" w:rsidRPr="00293E0D" w:rsidRDefault="00DE2323" w:rsidP="009F47AB">
            <w:pPr>
              <w:widowControl w:val="0"/>
              <w:jc w:val="center"/>
              <w:rPr>
                <w:sz w:val="20"/>
                <w:szCs w:val="20"/>
              </w:rPr>
            </w:pPr>
            <w:r w:rsidRPr="00293E0D">
              <w:rPr>
                <w:sz w:val="20"/>
                <w:szCs w:val="20"/>
              </w:rPr>
              <w:t>-</w:t>
            </w:r>
          </w:p>
        </w:tc>
        <w:tc>
          <w:tcPr>
            <w:tcW w:w="915" w:type="dxa"/>
            <w:vAlign w:val="center"/>
          </w:tcPr>
          <w:p w14:paraId="24EBEECB" w14:textId="72764580" w:rsidR="0049772E" w:rsidRPr="00293E0D" w:rsidRDefault="00DE2323" w:rsidP="009F47AB">
            <w:pPr>
              <w:widowControl w:val="0"/>
              <w:jc w:val="center"/>
              <w:rPr>
                <w:sz w:val="20"/>
                <w:szCs w:val="20"/>
              </w:rPr>
            </w:pPr>
            <w:r w:rsidRPr="00293E0D">
              <w:rPr>
                <w:sz w:val="20"/>
                <w:szCs w:val="20"/>
              </w:rPr>
              <w:t>-</w:t>
            </w:r>
          </w:p>
        </w:tc>
        <w:tc>
          <w:tcPr>
            <w:tcW w:w="798" w:type="dxa"/>
            <w:vAlign w:val="center"/>
          </w:tcPr>
          <w:p w14:paraId="0A34BB21" w14:textId="41DF44A9" w:rsidR="0049772E" w:rsidRPr="00293E0D" w:rsidRDefault="00DE2323" w:rsidP="009F47AB">
            <w:pPr>
              <w:widowControl w:val="0"/>
              <w:jc w:val="center"/>
              <w:rPr>
                <w:sz w:val="20"/>
                <w:szCs w:val="20"/>
              </w:rPr>
            </w:pPr>
            <w:r w:rsidRPr="00293E0D">
              <w:rPr>
                <w:sz w:val="20"/>
                <w:szCs w:val="20"/>
              </w:rPr>
              <w:t>-</w:t>
            </w:r>
          </w:p>
        </w:tc>
      </w:tr>
      <w:tr w:rsidR="00DE2323" w:rsidRPr="00293E0D" w14:paraId="08E78220" w14:textId="77777777" w:rsidTr="009F47AB">
        <w:trPr>
          <w:jc w:val="center"/>
        </w:trPr>
        <w:tc>
          <w:tcPr>
            <w:tcW w:w="1541" w:type="dxa"/>
            <w:tcBorders>
              <w:bottom w:val="single" w:sz="4" w:space="0" w:color="auto"/>
            </w:tcBorders>
          </w:tcPr>
          <w:p w14:paraId="0734A70E" w14:textId="77777777" w:rsidR="00DE2323" w:rsidRPr="00293E0D" w:rsidRDefault="00DE2323" w:rsidP="002A1CD3">
            <w:pPr>
              <w:widowControl w:val="0"/>
              <w:rPr>
                <w:sz w:val="20"/>
                <w:szCs w:val="20"/>
              </w:rPr>
            </w:pPr>
            <w:r w:rsidRPr="00293E0D">
              <w:rPr>
                <w:sz w:val="20"/>
                <w:szCs w:val="20"/>
              </w:rPr>
              <w:t>Переменная</w:t>
            </w:r>
          </w:p>
        </w:tc>
        <w:tc>
          <w:tcPr>
            <w:tcW w:w="1306" w:type="dxa"/>
            <w:tcBorders>
              <w:bottom w:val="single" w:sz="4" w:space="0" w:color="auto"/>
            </w:tcBorders>
          </w:tcPr>
          <w:p w14:paraId="09F97787" w14:textId="7927AF21" w:rsidR="00DE2323" w:rsidRPr="00293E0D" w:rsidRDefault="004A7D6E" w:rsidP="002A1CD3">
            <w:pPr>
              <w:widowControl w:val="0"/>
              <w:jc w:val="center"/>
              <w:rPr>
                <w:sz w:val="20"/>
                <w:szCs w:val="20"/>
              </w:rPr>
            </w:pPr>
            <w:r w:rsidRPr="00293E0D">
              <w:rPr>
                <w:sz w:val="20"/>
                <w:szCs w:val="20"/>
              </w:rPr>
              <w:t>Me [IQR]</w:t>
            </w:r>
          </w:p>
        </w:tc>
        <w:tc>
          <w:tcPr>
            <w:tcW w:w="1685" w:type="dxa"/>
            <w:gridSpan w:val="2"/>
            <w:tcBorders>
              <w:bottom w:val="single" w:sz="4" w:space="0" w:color="auto"/>
            </w:tcBorders>
          </w:tcPr>
          <w:p w14:paraId="254587FE" w14:textId="4FA8FB68" w:rsidR="00DE2323" w:rsidRPr="00293E0D" w:rsidRDefault="004A7D6E" w:rsidP="002A1CD3">
            <w:pPr>
              <w:widowControl w:val="0"/>
              <w:jc w:val="center"/>
              <w:rPr>
                <w:sz w:val="20"/>
                <w:szCs w:val="20"/>
              </w:rPr>
            </w:pPr>
            <w:r w:rsidRPr="00293E0D">
              <w:rPr>
                <w:sz w:val="20"/>
                <w:szCs w:val="20"/>
              </w:rPr>
              <w:t>Стат.</w:t>
            </w:r>
            <w:r w:rsidR="00DE2323" w:rsidRPr="00293E0D">
              <w:rPr>
                <w:sz w:val="20"/>
                <w:szCs w:val="20"/>
              </w:rPr>
              <w:t xml:space="preserve"> анализ</w:t>
            </w:r>
          </w:p>
        </w:tc>
        <w:tc>
          <w:tcPr>
            <w:tcW w:w="804" w:type="dxa"/>
            <w:tcBorders>
              <w:bottom w:val="single" w:sz="4" w:space="0" w:color="auto"/>
            </w:tcBorders>
          </w:tcPr>
          <w:p w14:paraId="679531B4" w14:textId="77777777" w:rsidR="00DE2323" w:rsidRPr="00293E0D" w:rsidRDefault="00DE2323" w:rsidP="002A1CD3">
            <w:pPr>
              <w:widowControl w:val="0"/>
              <w:jc w:val="center"/>
              <w:rPr>
                <w:sz w:val="20"/>
                <w:szCs w:val="20"/>
              </w:rPr>
            </w:pPr>
            <w:r w:rsidRPr="00293E0D">
              <w:rPr>
                <w:sz w:val="20"/>
                <w:szCs w:val="20"/>
              </w:rPr>
              <w:t>p</w:t>
            </w:r>
          </w:p>
        </w:tc>
        <w:tc>
          <w:tcPr>
            <w:tcW w:w="1662" w:type="dxa"/>
            <w:gridSpan w:val="2"/>
            <w:tcBorders>
              <w:bottom w:val="single" w:sz="4" w:space="0" w:color="auto"/>
            </w:tcBorders>
          </w:tcPr>
          <w:p w14:paraId="5ACADF83" w14:textId="15A27B0C" w:rsidR="00DE2323" w:rsidRPr="00293E0D" w:rsidRDefault="004A7D6E" w:rsidP="002A1CD3">
            <w:pPr>
              <w:widowControl w:val="0"/>
              <w:jc w:val="center"/>
              <w:rPr>
                <w:sz w:val="20"/>
                <w:szCs w:val="20"/>
              </w:rPr>
            </w:pPr>
            <w:r w:rsidRPr="00293E0D">
              <w:rPr>
                <w:sz w:val="20"/>
                <w:szCs w:val="20"/>
              </w:rPr>
              <w:t>Me [IQR]</w:t>
            </w:r>
          </w:p>
        </w:tc>
        <w:tc>
          <w:tcPr>
            <w:tcW w:w="2083" w:type="dxa"/>
            <w:gridSpan w:val="2"/>
            <w:tcBorders>
              <w:bottom w:val="single" w:sz="4" w:space="0" w:color="auto"/>
            </w:tcBorders>
          </w:tcPr>
          <w:p w14:paraId="38435D34" w14:textId="30DE1C9E" w:rsidR="00DE2323" w:rsidRPr="00293E0D" w:rsidRDefault="00DE2323" w:rsidP="002A1CD3">
            <w:pPr>
              <w:widowControl w:val="0"/>
              <w:jc w:val="center"/>
              <w:rPr>
                <w:sz w:val="20"/>
                <w:szCs w:val="20"/>
              </w:rPr>
            </w:pPr>
            <w:r w:rsidRPr="00293E0D">
              <w:rPr>
                <w:sz w:val="20"/>
                <w:szCs w:val="20"/>
              </w:rPr>
              <w:t>Статистический анализ</w:t>
            </w:r>
          </w:p>
        </w:tc>
        <w:tc>
          <w:tcPr>
            <w:tcW w:w="1041" w:type="dxa"/>
            <w:tcBorders>
              <w:bottom w:val="single" w:sz="4" w:space="0" w:color="auto"/>
            </w:tcBorders>
          </w:tcPr>
          <w:p w14:paraId="0B5B6B56" w14:textId="3C6435D8" w:rsidR="00DE2323" w:rsidRPr="00293E0D" w:rsidRDefault="00DE2323" w:rsidP="002A1CD3">
            <w:pPr>
              <w:widowControl w:val="0"/>
              <w:jc w:val="center"/>
              <w:rPr>
                <w:sz w:val="20"/>
                <w:szCs w:val="20"/>
              </w:rPr>
            </w:pPr>
            <w:r w:rsidRPr="00293E0D">
              <w:rPr>
                <w:sz w:val="20"/>
                <w:szCs w:val="20"/>
              </w:rPr>
              <w:t>p</w:t>
            </w:r>
          </w:p>
        </w:tc>
        <w:tc>
          <w:tcPr>
            <w:tcW w:w="929" w:type="dxa"/>
            <w:gridSpan w:val="2"/>
            <w:tcBorders>
              <w:bottom w:val="single" w:sz="4" w:space="0" w:color="auto"/>
            </w:tcBorders>
          </w:tcPr>
          <w:p w14:paraId="4D3174BE" w14:textId="7E45AAFF" w:rsidR="00DE2323" w:rsidRPr="00293E0D" w:rsidRDefault="00DE2323" w:rsidP="002A1CD3">
            <w:pPr>
              <w:widowControl w:val="0"/>
              <w:rPr>
                <w:sz w:val="20"/>
                <w:szCs w:val="20"/>
              </w:rPr>
            </w:pPr>
            <w:r w:rsidRPr="00293E0D">
              <w:rPr>
                <w:sz w:val="20"/>
                <w:szCs w:val="20"/>
              </w:rPr>
              <w:t>-</w:t>
            </w:r>
          </w:p>
        </w:tc>
        <w:tc>
          <w:tcPr>
            <w:tcW w:w="1548" w:type="dxa"/>
            <w:tcBorders>
              <w:bottom w:val="single" w:sz="4" w:space="0" w:color="auto"/>
            </w:tcBorders>
          </w:tcPr>
          <w:p w14:paraId="7D588732" w14:textId="51BDEB93" w:rsidR="00DE2323" w:rsidRPr="00293E0D" w:rsidRDefault="00DE2323" w:rsidP="002A1CD3">
            <w:pPr>
              <w:widowControl w:val="0"/>
              <w:rPr>
                <w:sz w:val="20"/>
                <w:szCs w:val="20"/>
              </w:rPr>
            </w:pPr>
            <w:r w:rsidRPr="00293E0D">
              <w:rPr>
                <w:sz w:val="20"/>
                <w:szCs w:val="20"/>
              </w:rPr>
              <w:t>-</w:t>
            </w:r>
          </w:p>
        </w:tc>
        <w:tc>
          <w:tcPr>
            <w:tcW w:w="915" w:type="dxa"/>
            <w:tcBorders>
              <w:bottom w:val="single" w:sz="4" w:space="0" w:color="auto"/>
            </w:tcBorders>
          </w:tcPr>
          <w:p w14:paraId="484771C4" w14:textId="7E0358D0" w:rsidR="00DE2323" w:rsidRPr="00293E0D" w:rsidRDefault="00DE2323" w:rsidP="002A1CD3">
            <w:pPr>
              <w:widowControl w:val="0"/>
              <w:rPr>
                <w:sz w:val="20"/>
                <w:szCs w:val="20"/>
              </w:rPr>
            </w:pPr>
            <w:r w:rsidRPr="00293E0D">
              <w:rPr>
                <w:sz w:val="20"/>
                <w:szCs w:val="20"/>
              </w:rPr>
              <w:t>-</w:t>
            </w:r>
          </w:p>
        </w:tc>
        <w:tc>
          <w:tcPr>
            <w:tcW w:w="798" w:type="dxa"/>
            <w:tcBorders>
              <w:bottom w:val="single" w:sz="4" w:space="0" w:color="auto"/>
            </w:tcBorders>
          </w:tcPr>
          <w:p w14:paraId="77E4358E" w14:textId="617331C6" w:rsidR="00DE2323" w:rsidRPr="00293E0D" w:rsidRDefault="00DE2323" w:rsidP="002A1CD3">
            <w:pPr>
              <w:widowControl w:val="0"/>
              <w:rPr>
                <w:sz w:val="20"/>
                <w:szCs w:val="20"/>
              </w:rPr>
            </w:pPr>
            <w:r w:rsidRPr="00293E0D">
              <w:rPr>
                <w:sz w:val="20"/>
                <w:szCs w:val="20"/>
              </w:rPr>
              <w:t>-</w:t>
            </w:r>
          </w:p>
        </w:tc>
      </w:tr>
      <w:tr w:rsidR="00DE2323" w:rsidRPr="00293E0D" w14:paraId="4A7EDDE3" w14:textId="77777777" w:rsidTr="009F47AB">
        <w:trPr>
          <w:jc w:val="center"/>
        </w:trPr>
        <w:tc>
          <w:tcPr>
            <w:tcW w:w="1541" w:type="dxa"/>
            <w:tcBorders>
              <w:bottom w:val="nil"/>
            </w:tcBorders>
          </w:tcPr>
          <w:p w14:paraId="55EB6867" w14:textId="0EF5358A" w:rsidR="00DE2323" w:rsidRPr="00293E0D" w:rsidRDefault="00DE2323" w:rsidP="002A1CD3">
            <w:pPr>
              <w:widowControl w:val="0"/>
              <w:rPr>
                <w:sz w:val="20"/>
                <w:szCs w:val="20"/>
              </w:rPr>
            </w:pPr>
            <w:r w:rsidRPr="00293E0D">
              <w:rPr>
                <w:sz w:val="20"/>
                <w:szCs w:val="20"/>
              </w:rPr>
              <w:t>Профессия</w:t>
            </w:r>
          </w:p>
        </w:tc>
        <w:tc>
          <w:tcPr>
            <w:tcW w:w="1306" w:type="dxa"/>
            <w:tcBorders>
              <w:bottom w:val="nil"/>
            </w:tcBorders>
          </w:tcPr>
          <w:p w14:paraId="43112B68" w14:textId="77777777" w:rsidR="00DE2323" w:rsidRPr="00293E0D" w:rsidRDefault="00DE2323" w:rsidP="002A1CD3">
            <w:pPr>
              <w:widowControl w:val="0"/>
              <w:ind w:right="-272" w:hanging="99"/>
              <w:rPr>
                <w:sz w:val="20"/>
                <w:szCs w:val="20"/>
              </w:rPr>
            </w:pPr>
            <w:r w:rsidRPr="00293E0D">
              <w:rPr>
                <w:sz w:val="20"/>
                <w:szCs w:val="20"/>
              </w:rPr>
              <w:t>-</w:t>
            </w:r>
          </w:p>
        </w:tc>
        <w:tc>
          <w:tcPr>
            <w:tcW w:w="1685" w:type="dxa"/>
            <w:gridSpan w:val="2"/>
            <w:tcBorders>
              <w:bottom w:val="nil"/>
            </w:tcBorders>
          </w:tcPr>
          <w:p w14:paraId="18352F8A" w14:textId="21C0A2F0" w:rsidR="00DE2323" w:rsidRPr="00293E0D" w:rsidRDefault="00DE2323" w:rsidP="002A1CD3">
            <w:pPr>
              <w:widowControl w:val="0"/>
              <w:rPr>
                <w:sz w:val="20"/>
                <w:szCs w:val="20"/>
              </w:rPr>
            </w:pPr>
            <w:r w:rsidRPr="00293E0D">
              <w:rPr>
                <w:sz w:val="20"/>
                <w:szCs w:val="20"/>
              </w:rPr>
              <w:t xml:space="preserve">U = 8514,00 </w:t>
            </w:r>
          </w:p>
        </w:tc>
        <w:tc>
          <w:tcPr>
            <w:tcW w:w="804" w:type="dxa"/>
            <w:tcBorders>
              <w:bottom w:val="nil"/>
            </w:tcBorders>
          </w:tcPr>
          <w:p w14:paraId="7492A6E2" w14:textId="77777777" w:rsidR="00DE2323" w:rsidRPr="00293E0D" w:rsidRDefault="00DE2323" w:rsidP="002A1CD3">
            <w:pPr>
              <w:widowControl w:val="0"/>
              <w:rPr>
                <w:sz w:val="20"/>
                <w:szCs w:val="20"/>
              </w:rPr>
            </w:pPr>
            <w:r w:rsidRPr="00293E0D">
              <w:rPr>
                <w:sz w:val="20"/>
                <w:szCs w:val="20"/>
              </w:rPr>
              <w:t>0,974</w:t>
            </w:r>
          </w:p>
        </w:tc>
        <w:tc>
          <w:tcPr>
            <w:tcW w:w="1662" w:type="dxa"/>
            <w:gridSpan w:val="2"/>
            <w:tcBorders>
              <w:bottom w:val="nil"/>
            </w:tcBorders>
          </w:tcPr>
          <w:p w14:paraId="41BA8F5C" w14:textId="556D6690" w:rsidR="00DE2323" w:rsidRPr="00293E0D" w:rsidRDefault="00DE2323" w:rsidP="002A1CD3">
            <w:pPr>
              <w:widowControl w:val="0"/>
              <w:rPr>
                <w:sz w:val="20"/>
                <w:szCs w:val="20"/>
              </w:rPr>
            </w:pPr>
            <w:r w:rsidRPr="00293E0D">
              <w:rPr>
                <w:sz w:val="20"/>
                <w:szCs w:val="20"/>
              </w:rPr>
              <w:t>-</w:t>
            </w:r>
          </w:p>
        </w:tc>
        <w:tc>
          <w:tcPr>
            <w:tcW w:w="2083" w:type="dxa"/>
            <w:gridSpan w:val="2"/>
            <w:tcBorders>
              <w:bottom w:val="nil"/>
            </w:tcBorders>
          </w:tcPr>
          <w:p w14:paraId="71174D98" w14:textId="2E352BC4" w:rsidR="00DE2323" w:rsidRPr="00293E0D" w:rsidRDefault="00DE2323" w:rsidP="002A1CD3">
            <w:pPr>
              <w:widowControl w:val="0"/>
              <w:rPr>
                <w:sz w:val="20"/>
                <w:szCs w:val="20"/>
              </w:rPr>
            </w:pPr>
            <w:r w:rsidRPr="00293E0D">
              <w:rPr>
                <w:sz w:val="20"/>
                <w:szCs w:val="20"/>
              </w:rPr>
              <w:t xml:space="preserve">U = 6854,50 </w:t>
            </w:r>
          </w:p>
        </w:tc>
        <w:tc>
          <w:tcPr>
            <w:tcW w:w="1041" w:type="dxa"/>
            <w:tcBorders>
              <w:bottom w:val="nil"/>
            </w:tcBorders>
          </w:tcPr>
          <w:p w14:paraId="2608B3FC" w14:textId="6B727256" w:rsidR="00DE2323" w:rsidRPr="00293E0D" w:rsidRDefault="00DE2323" w:rsidP="002A1CD3">
            <w:pPr>
              <w:widowControl w:val="0"/>
              <w:rPr>
                <w:sz w:val="20"/>
                <w:szCs w:val="20"/>
              </w:rPr>
            </w:pPr>
            <w:r w:rsidRPr="00293E0D">
              <w:rPr>
                <w:sz w:val="20"/>
                <w:szCs w:val="20"/>
              </w:rPr>
              <w:t>0,122</w:t>
            </w:r>
          </w:p>
        </w:tc>
        <w:tc>
          <w:tcPr>
            <w:tcW w:w="929" w:type="dxa"/>
            <w:gridSpan w:val="2"/>
            <w:tcBorders>
              <w:bottom w:val="nil"/>
            </w:tcBorders>
          </w:tcPr>
          <w:p w14:paraId="36ED9673" w14:textId="1B496FD8" w:rsidR="00DE2323" w:rsidRPr="00293E0D" w:rsidRDefault="00DE2323" w:rsidP="002A1CD3">
            <w:pPr>
              <w:widowControl w:val="0"/>
              <w:rPr>
                <w:sz w:val="20"/>
                <w:szCs w:val="20"/>
              </w:rPr>
            </w:pPr>
            <w:r w:rsidRPr="00293E0D">
              <w:rPr>
                <w:sz w:val="20"/>
                <w:szCs w:val="20"/>
              </w:rPr>
              <w:t>-</w:t>
            </w:r>
          </w:p>
        </w:tc>
        <w:tc>
          <w:tcPr>
            <w:tcW w:w="1548" w:type="dxa"/>
            <w:tcBorders>
              <w:bottom w:val="nil"/>
            </w:tcBorders>
          </w:tcPr>
          <w:p w14:paraId="53B193B1" w14:textId="6B546F0F" w:rsidR="00DE2323" w:rsidRPr="00293E0D" w:rsidRDefault="00DE2323" w:rsidP="002A1CD3">
            <w:pPr>
              <w:widowControl w:val="0"/>
              <w:rPr>
                <w:sz w:val="20"/>
                <w:szCs w:val="20"/>
              </w:rPr>
            </w:pPr>
            <w:r w:rsidRPr="00293E0D">
              <w:rPr>
                <w:sz w:val="20"/>
                <w:szCs w:val="20"/>
              </w:rPr>
              <w:t>-</w:t>
            </w:r>
          </w:p>
        </w:tc>
        <w:tc>
          <w:tcPr>
            <w:tcW w:w="915" w:type="dxa"/>
            <w:tcBorders>
              <w:bottom w:val="nil"/>
            </w:tcBorders>
          </w:tcPr>
          <w:p w14:paraId="5E7BC5F0" w14:textId="21357821" w:rsidR="00DE2323" w:rsidRPr="00293E0D" w:rsidRDefault="00DE2323" w:rsidP="002A1CD3">
            <w:pPr>
              <w:widowControl w:val="0"/>
              <w:rPr>
                <w:sz w:val="20"/>
                <w:szCs w:val="20"/>
              </w:rPr>
            </w:pPr>
            <w:r w:rsidRPr="00293E0D">
              <w:rPr>
                <w:sz w:val="20"/>
                <w:szCs w:val="20"/>
              </w:rPr>
              <w:t>-</w:t>
            </w:r>
          </w:p>
        </w:tc>
        <w:tc>
          <w:tcPr>
            <w:tcW w:w="798" w:type="dxa"/>
            <w:tcBorders>
              <w:bottom w:val="nil"/>
            </w:tcBorders>
          </w:tcPr>
          <w:p w14:paraId="4D6583D2" w14:textId="1B4E5033" w:rsidR="00DE2323" w:rsidRPr="00293E0D" w:rsidRDefault="00DE2323" w:rsidP="002A1CD3">
            <w:pPr>
              <w:widowControl w:val="0"/>
              <w:rPr>
                <w:sz w:val="20"/>
                <w:szCs w:val="20"/>
              </w:rPr>
            </w:pPr>
            <w:r w:rsidRPr="00293E0D">
              <w:rPr>
                <w:sz w:val="20"/>
                <w:szCs w:val="20"/>
              </w:rPr>
              <w:t>-</w:t>
            </w:r>
          </w:p>
        </w:tc>
      </w:tr>
      <w:tr w:rsidR="009F47AB" w:rsidRPr="00293E0D" w14:paraId="0981C9BB" w14:textId="77777777" w:rsidTr="009F47AB">
        <w:trPr>
          <w:jc w:val="center"/>
        </w:trPr>
        <w:tc>
          <w:tcPr>
            <w:tcW w:w="14312" w:type="dxa"/>
            <w:gridSpan w:val="15"/>
            <w:tcBorders>
              <w:top w:val="nil"/>
              <w:left w:val="nil"/>
              <w:right w:val="nil"/>
            </w:tcBorders>
            <w:vAlign w:val="center"/>
          </w:tcPr>
          <w:p w14:paraId="1B657D01" w14:textId="77777777" w:rsidR="009F47AB" w:rsidRPr="009F47AB" w:rsidRDefault="009F47AB" w:rsidP="000B251A">
            <w:pPr>
              <w:widowControl w:val="0"/>
              <w:ind w:hanging="79"/>
              <w:jc w:val="both"/>
              <w:rPr>
                <w:sz w:val="28"/>
                <w:szCs w:val="28"/>
                <w:lang w:val="kk-KZ"/>
              </w:rPr>
            </w:pPr>
            <w:r w:rsidRPr="009F47AB">
              <w:rPr>
                <w:sz w:val="28"/>
                <w:szCs w:val="28"/>
                <w:lang w:val="kk-KZ"/>
              </w:rPr>
              <w:t>Продолжение таблицы 8</w:t>
            </w:r>
          </w:p>
          <w:p w14:paraId="1F793F65" w14:textId="77777777" w:rsidR="009F47AB" w:rsidRPr="009F47AB" w:rsidRDefault="009F47AB" w:rsidP="000B251A">
            <w:pPr>
              <w:widowControl w:val="0"/>
              <w:ind w:hanging="79"/>
              <w:jc w:val="both"/>
              <w:rPr>
                <w:sz w:val="16"/>
                <w:szCs w:val="16"/>
                <w:lang w:val="kk-KZ"/>
              </w:rPr>
            </w:pPr>
          </w:p>
        </w:tc>
      </w:tr>
      <w:tr w:rsidR="009F47AB" w:rsidRPr="00293E0D" w14:paraId="3831EF95" w14:textId="77777777" w:rsidTr="000B251A">
        <w:trPr>
          <w:jc w:val="center"/>
        </w:trPr>
        <w:tc>
          <w:tcPr>
            <w:tcW w:w="1541" w:type="dxa"/>
            <w:vAlign w:val="center"/>
          </w:tcPr>
          <w:p w14:paraId="5324BBB6" w14:textId="77777777" w:rsidR="009F47AB" w:rsidRPr="009F47AB" w:rsidRDefault="009F47AB" w:rsidP="000B251A">
            <w:pPr>
              <w:widowControl w:val="0"/>
              <w:jc w:val="center"/>
              <w:rPr>
                <w:bCs/>
                <w:sz w:val="20"/>
                <w:szCs w:val="20"/>
                <w:lang w:val="kk-KZ"/>
              </w:rPr>
            </w:pPr>
            <w:r>
              <w:rPr>
                <w:bCs/>
                <w:sz w:val="20"/>
                <w:szCs w:val="20"/>
                <w:lang w:val="kk-KZ"/>
              </w:rPr>
              <w:t>1</w:t>
            </w:r>
          </w:p>
        </w:tc>
        <w:tc>
          <w:tcPr>
            <w:tcW w:w="2991" w:type="dxa"/>
            <w:gridSpan w:val="3"/>
            <w:vAlign w:val="center"/>
          </w:tcPr>
          <w:p w14:paraId="43421879" w14:textId="77777777" w:rsidR="009F47AB" w:rsidRPr="009F47AB" w:rsidRDefault="009F47AB" w:rsidP="000B251A">
            <w:pPr>
              <w:widowControl w:val="0"/>
              <w:jc w:val="center"/>
              <w:rPr>
                <w:sz w:val="20"/>
                <w:szCs w:val="20"/>
                <w:lang w:val="kk-KZ"/>
              </w:rPr>
            </w:pPr>
            <w:r>
              <w:rPr>
                <w:sz w:val="20"/>
                <w:szCs w:val="20"/>
                <w:lang w:val="kk-KZ"/>
              </w:rPr>
              <w:t>2</w:t>
            </w:r>
          </w:p>
        </w:tc>
        <w:tc>
          <w:tcPr>
            <w:tcW w:w="3254" w:type="dxa"/>
            <w:gridSpan w:val="4"/>
            <w:vAlign w:val="center"/>
          </w:tcPr>
          <w:p w14:paraId="59B1AE40" w14:textId="77777777" w:rsidR="009F47AB" w:rsidRPr="009F47AB" w:rsidRDefault="009F47AB" w:rsidP="000B251A">
            <w:pPr>
              <w:widowControl w:val="0"/>
              <w:jc w:val="center"/>
              <w:rPr>
                <w:sz w:val="20"/>
                <w:szCs w:val="20"/>
                <w:lang w:val="kk-KZ"/>
              </w:rPr>
            </w:pPr>
            <w:r>
              <w:rPr>
                <w:sz w:val="20"/>
                <w:szCs w:val="20"/>
                <w:lang w:val="kk-KZ"/>
              </w:rPr>
              <w:t>3</w:t>
            </w:r>
          </w:p>
        </w:tc>
        <w:tc>
          <w:tcPr>
            <w:tcW w:w="3265" w:type="dxa"/>
            <w:gridSpan w:val="4"/>
            <w:vAlign w:val="center"/>
          </w:tcPr>
          <w:p w14:paraId="1076B45B" w14:textId="77777777" w:rsidR="009F47AB" w:rsidRPr="009F47AB" w:rsidRDefault="009F47AB" w:rsidP="000B251A">
            <w:pPr>
              <w:widowControl w:val="0"/>
              <w:jc w:val="center"/>
              <w:rPr>
                <w:sz w:val="20"/>
                <w:szCs w:val="20"/>
                <w:lang w:val="kk-KZ"/>
              </w:rPr>
            </w:pPr>
            <w:r>
              <w:rPr>
                <w:sz w:val="20"/>
                <w:szCs w:val="20"/>
                <w:lang w:val="kk-KZ"/>
              </w:rPr>
              <w:t>4</w:t>
            </w:r>
          </w:p>
        </w:tc>
        <w:tc>
          <w:tcPr>
            <w:tcW w:w="3261" w:type="dxa"/>
            <w:gridSpan w:val="3"/>
            <w:vAlign w:val="center"/>
          </w:tcPr>
          <w:p w14:paraId="34F1B823" w14:textId="77777777" w:rsidR="009F47AB" w:rsidRPr="009F47AB" w:rsidRDefault="009F47AB" w:rsidP="000B251A">
            <w:pPr>
              <w:widowControl w:val="0"/>
              <w:jc w:val="center"/>
              <w:rPr>
                <w:sz w:val="20"/>
                <w:szCs w:val="20"/>
                <w:lang w:val="kk-KZ"/>
              </w:rPr>
            </w:pPr>
            <w:r>
              <w:rPr>
                <w:sz w:val="20"/>
                <w:szCs w:val="20"/>
                <w:lang w:val="kk-KZ"/>
              </w:rPr>
              <w:t>5</w:t>
            </w:r>
          </w:p>
        </w:tc>
      </w:tr>
      <w:tr w:rsidR="00DE2323" w:rsidRPr="00293E0D" w14:paraId="21CFB30E" w14:textId="77777777" w:rsidTr="009F47AB">
        <w:trPr>
          <w:jc w:val="center"/>
        </w:trPr>
        <w:tc>
          <w:tcPr>
            <w:tcW w:w="1541" w:type="dxa"/>
          </w:tcPr>
          <w:p w14:paraId="00133C10" w14:textId="126D3D84" w:rsidR="00DE2323" w:rsidRPr="00293E0D" w:rsidRDefault="00AF485C" w:rsidP="00CF3F7C">
            <w:pPr>
              <w:widowControl w:val="0"/>
              <w:ind w:left="184"/>
              <w:rPr>
                <w:sz w:val="20"/>
                <w:szCs w:val="20"/>
              </w:rPr>
            </w:pPr>
            <w:r w:rsidRPr="00AF485C">
              <w:rPr>
                <w:sz w:val="20"/>
                <w:szCs w:val="20"/>
              </w:rPr>
              <w:t>Медсестра/медбрат</w:t>
            </w:r>
          </w:p>
        </w:tc>
        <w:tc>
          <w:tcPr>
            <w:tcW w:w="1306" w:type="dxa"/>
          </w:tcPr>
          <w:p w14:paraId="7CF3E92E" w14:textId="77777777" w:rsidR="00DE2323" w:rsidRPr="00293E0D" w:rsidRDefault="00DE2323" w:rsidP="002A1CD3">
            <w:pPr>
              <w:widowControl w:val="0"/>
              <w:ind w:right="-272" w:hanging="99"/>
              <w:rPr>
                <w:sz w:val="20"/>
                <w:szCs w:val="20"/>
              </w:rPr>
            </w:pPr>
            <w:r w:rsidRPr="00293E0D">
              <w:rPr>
                <w:sz w:val="20"/>
                <w:szCs w:val="20"/>
              </w:rPr>
              <w:t>4,00 (4,00–4,50)</w:t>
            </w:r>
          </w:p>
        </w:tc>
        <w:tc>
          <w:tcPr>
            <w:tcW w:w="1685" w:type="dxa"/>
            <w:gridSpan w:val="2"/>
          </w:tcPr>
          <w:p w14:paraId="6C1EC613" w14:textId="5238C282" w:rsidR="00DE2323" w:rsidRPr="00293E0D" w:rsidRDefault="00DE2323" w:rsidP="002A1CD3">
            <w:pPr>
              <w:widowControl w:val="0"/>
              <w:rPr>
                <w:sz w:val="20"/>
                <w:szCs w:val="20"/>
              </w:rPr>
            </w:pPr>
            <w:r w:rsidRPr="00293E0D">
              <w:rPr>
                <w:sz w:val="20"/>
                <w:szCs w:val="20"/>
              </w:rPr>
              <w:t>-</w:t>
            </w:r>
          </w:p>
        </w:tc>
        <w:tc>
          <w:tcPr>
            <w:tcW w:w="804" w:type="dxa"/>
          </w:tcPr>
          <w:p w14:paraId="3836A524" w14:textId="77777777" w:rsidR="00DE2323" w:rsidRPr="00293E0D" w:rsidRDefault="00DE2323" w:rsidP="002A1CD3">
            <w:pPr>
              <w:widowControl w:val="0"/>
              <w:rPr>
                <w:sz w:val="20"/>
                <w:szCs w:val="20"/>
              </w:rPr>
            </w:pPr>
            <w:r w:rsidRPr="00293E0D">
              <w:rPr>
                <w:sz w:val="20"/>
                <w:szCs w:val="20"/>
              </w:rPr>
              <w:t>-</w:t>
            </w:r>
          </w:p>
        </w:tc>
        <w:tc>
          <w:tcPr>
            <w:tcW w:w="1662" w:type="dxa"/>
            <w:gridSpan w:val="2"/>
          </w:tcPr>
          <w:p w14:paraId="1E3B212F" w14:textId="6104982C" w:rsidR="00DE2323" w:rsidRPr="00293E0D" w:rsidRDefault="00DE2323" w:rsidP="002A1CD3">
            <w:pPr>
              <w:widowControl w:val="0"/>
              <w:rPr>
                <w:sz w:val="20"/>
                <w:szCs w:val="20"/>
              </w:rPr>
            </w:pPr>
            <w:r w:rsidRPr="00293E0D">
              <w:rPr>
                <w:sz w:val="20"/>
                <w:szCs w:val="20"/>
              </w:rPr>
              <w:t>4,00 (3,33–4,00)</w:t>
            </w:r>
          </w:p>
        </w:tc>
        <w:tc>
          <w:tcPr>
            <w:tcW w:w="2083" w:type="dxa"/>
            <w:gridSpan w:val="2"/>
          </w:tcPr>
          <w:p w14:paraId="65374045" w14:textId="41FFE7F7" w:rsidR="00DE2323" w:rsidRPr="00293E0D" w:rsidRDefault="00DE2323" w:rsidP="002A1CD3">
            <w:pPr>
              <w:widowControl w:val="0"/>
              <w:rPr>
                <w:sz w:val="20"/>
                <w:szCs w:val="20"/>
              </w:rPr>
            </w:pPr>
            <w:r w:rsidRPr="00293E0D">
              <w:rPr>
                <w:sz w:val="20"/>
                <w:szCs w:val="20"/>
              </w:rPr>
              <w:t>-</w:t>
            </w:r>
          </w:p>
        </w:tc>
        <w:tc>
          <w:tcPr>
            <w:tcW w:w="1049" w:type="dxa"/>
            <w:gridSpan w:val="2"/>
          </w:tcPr>
          <w:p w14:paraId="13A97328" w14:textId="20994967" w:rsidR="00DE2323" w:rsidRPr="00293E0D" w:rsidRDefault="00DE2323" w:rsidP="002A1CD3">
            <w:pPr>
              <w:widowControl w:val="0"/>
              <w:rPr>
                <w:sz w:val="20"/>
                <w:szCs w:val="20"/>
              </w:rPr>
            </w:pPr>
            <w:r w:rsidRPr="00293E0D">
              <w:rPr>
                <w:sz w:val="20"/>
                <w:szCs w:val="20"/>
              </w:rPr>
              <w:t>-</w:t>
            </w:r>
          </w:p>
        </w:tc>
        <w:tc>
          <w:tcPr>
            <w:tcW w:w="921" w:type="dxa"/>
          </w:tcPr>
          <w:p w14:paraId="66B38212" w14:textId="26676F93" w:rsidR="00DE2323" w:rsidRPr="00293E0D" w:rsidRDefault="00DE2323" w:rsidP="002A1CD3">
            <w:pPr>
              <w:widowControl w:val="0"/>
              <w:rPr>
                <w:sz w:val="20"/>
                <w:szCs w:val="20"/>
              </w:rPr>
            </w:pPr>
            <w:r w:rsidRPr="00293E0D">
              <w:rPr>
                <w:sz w:val="20"/>
                <w:szCs w:val="20"/>
              </w:rPr>
              <w:t>-</w:t>
            </w:r>
          </w:p>
        </w:tc>
        <w:tc>
          <w:tcPr>
            <w:tcW w:w="1548" w:type="dxa"/>
          </w:tcPr>
          <w:p w14:paraId="0F91E3C1" w14:textId="693012F9" w:rsidR="00DE2323" w:rsidRPr="00293E0D" w:rsidRDefault="00DE2323" w:rsidP="002A1CD3">
            <w:pPr>
              <w:widowControl w:val="0"/>
              <w:rPr>
                <w:sz w:val="20"/>
                <w:szCs w:val="20"/>
              </w:rPr>
            </w:pPr>
            <w:r w:rsidRPr="00293E0D">
              <w:rPr>
                <w:sz w:val="20"/>
                <w:szCs w:val="20"/>
              </w:rPr>
              <w:t>-</w:t>
            </w:r>
          </w:p>
        </w:tc>
        <w:tc>
          <w:tcPr>
            <w:tcW w:w="915" w:type="dxa"/>
          </w:tcPr>
          <w:p w14:paraId="6ADB1636" w14:textId="7454B99D" w:rsidR="00DE2323" w:rsidRPr="00293E0D" w:rsidRDefault="00DE2323" w:rsidP="002A1CD3">
            <w:pPr>
              <w:widowControl w:val="0"/>
              <w:rPr>
                <w:sz w:val="20"/>
                <w:szCs w:val="20"/>
              </w:rPr>
            </w:pPr>
            <w:r w:rsidRPr="00293E0D">
              <w:rPr>
                <w:sz w:val="20"/>
                <w:szCs w:val="20"/>
              </w:rPr>
              <w:t>-</w:t>
            </w:r>
          </w:p>
        </w:tc>
        <w:tc>
          <w:tcPr>
            <w:tcW w:w="798" w:type="dxa"/>
          </w:tcPr>
          <w:p w14:paraId="71F0112C" w14:textId="7161B019" w:rsidR="00DE2323" w:rsidRPr="00293E0D" w:rsidRDefault="00DE2323" w:rsidP="002A1CD3">
            <w:pPr>
              <w:widowControl w:val="0"/>
              <w:rPr>
                <w:sz w:val="20"/>
                <w:szCs w:val="20"/>
              </w:rPr>
            </w:pPr>
            <w:r w:rsidRPr="00293E0D">
              <w:rPr>
                <w:sz w:val="20"/>
                <w:szCs w:val="20"/>
              </w:rPr>
              <w:t>-</w:t>
            </w:r>
          </w:p>
        </w:tc>
      </w:tr>
      <w:tr w:rsidR="00DE2323" w:rsidRPr="00293E0D" w14:paraId="50F268A1" w14:textId="77777777" w:rsidTr="009F47AB">
        <w:trPr>
          <w:jc w:val="center"/>
        </w:trPr>
        <w:tc>
          <w:tcPr>
            <w:tcW w:w="1541" w:type="dxa"/>
          </w:tcPr>
          <w:p w14:paraId="3814F37B" w14:textId="77777777" w:rsidR="00DE2323" w:rsidRPr="00293E0D" w:rsidRDefault="00DE2323" w:rsidP="002A1CD3">
            <w:pPr>
              <w:widowControl w:val="0"/>
              <w:ind w:left="184"/>
              <w:rPr>
                <w:sz w:val="20"/>
                <w:szCs w:val="20"/>
              </w:rPr>
            </w:pPr>
            <w:r w:rsidRPr="00293E0D">
              <w:rPr>
                <w:sz w:val="20"/>
                <w:szCs w:val="20"/>
              </w:rPr>
              <w:t>Другое</w:t>
            </w:r>
          </w:p>
        </w:tc>
        <w:tc>
          <w:tcPr>
            <w:tcW w:w="1306" w:type="dxa"/>
          </w:tcPr>
          <w:p w14:paraId="16CD95E5" w14:textId="77777777" w:rsidR="00DE2323" w:rsidRPr="00293E0D" w:rsidRDefault="00DE2323" w:rsidP="002A1CD3">
            <w:pPr>
              <w:widowControl w:val="0"/>
              <w:ind w:right="-272" w:hanging="99"/>
              <w:rPr>
                <w:sz w:val="20"/>
                <w:szCs w:val="20"/>
              </w:rPr>
            </w:pPr>
            <w:r w:rsidRPr="00293E0D">
              <w:rPr>
                <w:sz w:val="20"/>
                <w:szCs w:val="20"/>
              </w:rPr>
              <w:t>4,00 (4,00–4,50)</w:t>
            </w:r>
          </w:p>
        </w:tc>
        <w:tc>
          <w:tcPr>
            <w:tcW w:w="1685" w:type="dxa"/>
            <w:gridSpan w:val="2"/>
          </w:tcPr>
          <w:p w14:paraId="508B53CA" w14:textId="571458AF" w:rsidR="00DE2323" w:rsidRPr="00293E0D" w:rsidRDefault="00DE2323" w:rsidP="002A1CD3">
            <w:pPr>
              <w:widowControl w:val="0"/>
              <w:rPr>
                <w:sz w:val="20"/>
                <w:szCs w:val="20"/>
              </w:rPr>
            </w:pPr>
            <w:r w:rsidRPr="00293E0D">
              <w:rPr>
                <w:sz w:val="20"/>
                <w:szCs w:val="20"/>
              </w:rPr>
              <w:t>-</w:t>
            </w:r>
          </w:p>
        </w:tc>
        <w:tc>
          <w:tcPr>
            <w:tcW w:w="804" w:type="dxa"/>
          </w:tcPr>
          <w:p w14:paraId="0DCB31BD" w14:textId="77777777" w:rsidR="00DE2323" w:rsidRPr="00293E0D" w:rsidRDefault="00DE2323" w:rsidP="002A1CD3">
            <w:pPr>
              <w:widowControl w:val="0"/>
              <w:rPr>
                <w:sz w:val="20"/>
                <w:szCs w:val="20"/>
              </w:rPr>
            </w:pPr>
            <w:r w:rsidRPr="00293E0D">
              <w:rPr>
                <w:sz w:val="20"/>
                <w:szCs w:val="20"/>
              </w:rPr>
              <w:t>-</w:t>
            </w:r>
          </w:p>
        </w:tc>
        <w:tc>
          <w:tcPr>
            <w:tcW w:w="1662" w:type="dxa"/>
            <w:gridSpan w:val="2"/>
          </w:tcPr>
          <w:p w14:paraId="6A0CE775" w14:textId="084EC57A" w:rsidR="00DE2323" w:rsidRPr="00293E0D" w:rsidRDefault="00DE2323" w:rsidP="002A1CD3">
            <w:pPr>
              <w:widowControl w:val="0"/>
              <w:rPr>
                <w:sz w:val="20"/>
                <w:szCs w:val="20"/>
              </w:rPr>
            </w:pPr>
            <w:r w:rsidRPr="00293E0D">
              <w:rPr>
                <w:sz w:val="20"/>
                <w:szCs w:val="20"/>
              </w:rPr>
              <w:t>4,00 (3,33–4,00)</w:t>
            </w:r>
          </w:p>
        </w:tc>
        <w:tc>
          <w:tcPr>
            <w:tcW w:w="2083" w:type="dxa"/>
            <w:gridSpan w:val="2"/>
          </w:tcPr>
          <w:p w14:paraId="2104B976" w14:textId="6E7CE4F5" w:rsidR="00DE2323" w:rsidRPr="00293E0D" w:rsidRDefault="00DE2323" w:rsidP="002A1CD3">
            <w:pPr>
              <w:widowControl w:val="0"/>
              <w:rPr>
                <w:sz w:val="20"/>
                <w:szCs w:val="20"/>
              </w:rPr>
            </w:pPr>
            <w:r w:rsidRPr="00293E0D">
              <w:rPr>
                <w:sz w:val="20"/>
                <w:szCs w:val="20"/>
              </w:rPr>
              <w:t>-</w:t>
            </w:r>
          </w:p>
        </w:tc>
        <w:tc>
          <w:tcPr>
            <w:tcW w:w="1041" w:type="dxa"/>
          </w:tcPr>
          <w:p w14:paraId="4D4BB7DC" w14:textId="33A1A725" w:rsidR="00DE2323" w:rsidRPr="00293E0D" w:rsidRDefault="00DE2323" w:rsidP="002A1CD3">
            <w:pPr>
              <w:widowControl w:val="0"/>
              <w:rPr>
                <w:sz w:val="20"/>
                <w:szCs w:val="20"/>
              </w:rPr>
            </w:pPr>
            <w:r w:rsidRPr="00293E0D">
              <w:rPr>
                <w:sz w:val="20"/>
                <w:szCs w:val="20"/>
              </w:rPr>
              <w:t>-</w:t>
            </w:r>
          </w:p>
        </w:tc>
        <w:tc>
          <w:tcPr>
            <w:tcW w:w="929" w:type="dxa"/>
            <w:gridSpan w:val="2"/>
          </w:tcPr>
          <w:p w14:paraId="6CD96483" w14:textId="4BAD96DB" w:rsidR="00DE2323" w:rsidRPr="00293E0D" w:rsidRDefault="00DE2323" w:rsidP="002A1CD3">
            <w:pPr>
              <w:widowControl w:val="0"/>
              <w:rPr>
                <w:sz w:val="20"/>
                <w:szCs w:val="20"/>
              </w:rPr>
            </w:pPr>
            <w:r w:rsidRPr="00293E0D">
              <w:rPr>
                <w:sz w:val="20"/>
                <w:szCs w:val="20"/>
              </w:rPr>
              <w:t>-</w:t>
            </w:r>
          </w:p>
        </w:tc>
        <w:tc>
          <w:tcPr>
            <w:tcW w:w="1548" w:type="dxa"/>
          </w:tcPr>
          <w:p w14:paraId="6AF1DD83" w14:textId="5D813F6D" w:rsidR="00DE2323" w:rsidRPr="00293E0D" w:rsidRDefault="00DE2323" w:rsidP="002A1CD3">
            <w:pPr>
              <w:widowControl w:val="0"/>
              <w:rPr>
                <w:sz w:val="20"/>
                <w:szCs w:val="20"/>
              </w:rPr>
            </w:pPr>
            <w:r w:rsidRPr="00293E0D">
              <w:rPr>
                <w:sz w:val="20"/>
                <w:szCs w:val="20"/>
              </w:rPr>
              <w:t>-</w:t>
            </w:r>
          </w:p>
        </w:tc>
        <w:tc>
          <w:tcPr>
            <w:tcW w:w="915" w:type="dxa"/>
          </w:tcPr>
          <w:p w14:paraId="5BCBE865" w14:textId="426B19B4" w:rsidR="00DE2323" w:rsidRPr="00293E0D" w:rsidRDefault="00DE2323" w:rsidP="002A1CD3">
            <w:pPr>
              <w:widowControl w:val="0"/>
              <w:rPr>
                <w:sz w:val="20"/>
                <w:szCs w:val="20"/>
              </w:rPr>
            </w:pPr>
            <w:r w:rsidRPr="00293E0D">
              <w:rPr>
                <w:sz w:val="20"/>
                <w:szCs w:val="20"/>
              </w:rPr>
              <w:t>-</w:t>
            </w:r>
          </w:p>
        </w:tc>
        <w:tc>
          <w:tcPr>
            <w:tcW w:w="798" w:type="dxa"/>
          </w:tcPr>
          <w:p w14:paraId="389F43A2" w14:textId="21C5F7D1" w:rsidR="00DE2323" w:rsidRPr="00293E0D" w:rsidRDefault="00DE2323" w:rsidP="002A1CD3">
            <w:pPr>
              <w:widowControl w:val="0"/>
              <w:rPr>
                <w:sz w:val="20"/>
                <w:szCs w:val="20"/>
              </w:rPr>
            </w:pPr>
            <w:r w:rsidRPr="00293E0D">
              <w:rPr>
                <w:sz w:val="20"/>
                <w:szCs w:val="20"/>
              </w:rPr>
              <w:t>-</w:t>
            </w:r>
          </w:p>
        </w:tc>
      </w:tr>
      <w:tr w:rsidR="00DE2323" w:rsidRPr="00293E0D" w14:paraId="71F20935" w14:textId="77777777" w:rsidTr="009F47AB">
        <w:trPr>
          <w:jc w:val="center"/>
        </w:trPr>
        <w:tc>
          <w:tcPr>
            <w:tcW w:w="1541" w:type="dxa"/>
          </w:tcPr>
          <w:p w14:paraId="7EA4CCF7" w14:textId="40C5317A" w:rsidR="00DE2323" w:rsidRPr="00293E0D" w:rsidRDefault="00DE2323" w:rsidP="002A1CD3">
            <w:pPr>
              <w:widowControl w:val="0"/>
              <w:rPr>
                <w:sz w:val="20"/>
                <w:szCs w:val="20"/>
              </w:rPr>
            </w:pPr>
            <w:r w:rsidRPr="00293E0D">
              <w:rPr>
                <w:color w:val="000000" w:themeColor="text1"/>
                <w:sz w:val="20"/>
                <w:szCs w:val="20"/>
              </w:rPr>
              <w:t xml:space="preserve">Место работы </w:t>
            </w:r>
            <w:r w:rsidR="00702270">
              <w:rPr>
                <w:color w:val="000000" w:themeColor="text1"/>
                <w:sz w:val="20"/>
                <w:szCs w:val="20"/>
              </w:rPr>
              <w:t>в клинике</w:t>
            </w:r>
          </w:p>
        </w:tc>
        <w:tc>
          <w:tcPr>
            <w:tcW w:w="1306" w:type="dxa"/>
          </w:tcPr>
          <w:p w14:paraId="13580FD4" w14:textId="77777777" w:rsidR="00DE2323" w:rsidRPr="00293E0D" w:rsidRDefault="00DE2323" w:rsidP="002A1CD3">
            <w:pPr>
              <w:widowControl w:val="0"/>
              <w:ind w:right="-272" w:hanging="99"/>
              <w:rPr>
                <w:sz w:val="20"/>
                <w:szCs w:val="20"/>
              </w:rPr>
            </w:pPr>
            <w:r w:rsidRPr="00293E0D">
              <w:rPr>
                <w:sz w:val="20"/>
                <w:szCs w:val="20"/>
              </w:rPr>
              <w:t>-</w:t>
            </w:r>
          </w:p>
        </w:tc>
        <w:tc>
          <w:tcPr>
            <w:tcW w:w="1685" w:type="dxa"/>
            <w:gridSpan w:val="2"/>
          </w:tcPr>
          <w:p w14:paraId="76C72408" w14:textId="0C83DC95" w:rsidR="00DE2323" w:rsidRPr="00293E0D" w:rsidRDefault="00DE2323" w:rsidP="002A1CD3">
            <w:pPr>
              <w:widowControl w:val="0"/>
              <w:rPr>
                <w:sz w:val="20"/>
                <w:szCs w:val="20"/>
              </w:rPr>
            </w:pPr>
            <w:r w:rsidRPr="00293E0D">
              <w:rPr>
                <w:sz w:val="20"/>
                <w:szCs w:val="20"/>
              </w:rPr>
              <w:t xml:space="preserve">U = 9624,50 </w:t>
            </w:r>
          </w:p>
        </w:tc>
        <w:tc>
          <w:tcPr>
            <w:tcW w:w="804" w:type="dxa"/>
          </w:tcPr>
          <w:p w14:paraId="531E3B38" w14:textId="77777777" w:rsidR="00DE2323" w:rsidRPr="00293E0D" w:rsidRDefault="00DE2323" w:rsidP="002A1CD3">
            <w:pPr>
              <w:widowControl w:val="0"/>
              <w:rPr>
                <w:sz w:val="20"/>
                <w:szCs w:val="20"/>
              </w:rPr>
            </w:pPr>
            <w:r w:rsidRPr="00293E0D">
              <w:rPr>
                <w:sz w:val="20"/>
                <w:szCs w:val="20"/>
              </w:rPr>
              <w:t>0,983</w:t>
            </w:r>
          </w:p>
        </w:tc>
        <w:tc>
          <w:tcPr>
            <w:tcW w:w="1662" w:type="dxa"/>
            <w:gridSpan w:val="2"/>
          </w:tcPr>
          <w:p w14:paraId="2C6AA990" w14:textId="50FA859A" w:rsidR="00DE2323" w:rsidRPr="00293E0D" w:rsidRDefault="00DE2323" w:rsidP="002A1CD3">
            <w:pPr>
              <w:widowControl w:val="0"/>
              <w:rPr>
                <w:sz w:val="20"/>
                <w:szCs w:val="20"/>
              </w:rPr>
            </w:pPr>
            <w:r w:rsidRPr="00293E0D">
              <w:rPr>
                <w:sz w:val="20"/>
                <w:szCs w:val="20"/>
              </w:rPr>
              <w:t>-</w:t>
            </w:r>
          </w:p>
        </w:tc>
        <w:tc>
          <w:tcPr>
            <w:tcW w:w="2083" w:type="dxa"/>
            <w:gridSpan w:val="2"/>
          </w:tcPr>
          <w:p w14:paraId="44645F45" w14:textId="6D7A98F9" w:rsidR="00DE2323" w:rsidRPr="00293E0D" w:rsidRDefault="00DE2323" w:rsidP="002A1CD3">
            <w:pPr>
              <w:widowControl w:val="0"/>
              <w:rPr>
                <w:sz w:val="20"/>
                <w:szCs w:val="20"/>
              </w:rPr>
            </w:pPr>
            <w:r w:rsidRPr="00293E0D">
              <w:rPr>
                <w:sz w:val="20"/>
                <w:szCs w:val="20"/>
              </w:rPr>
              <w:t xml:space="preserve">U = 6952,50 </w:t>
            </w:r>
          </w:p>
        </w:tc>
        <w:tc>
          <w:tcPr>
            <w:tcW w:w="1041" w:type="dxa"/>
          </w:tcPr>
          <w:p w14:paraId="59A7A2BF" w14:textId="5B960F28" w:rsidR="00DE2323" w:rsidRPr="00293E0D" w:rsidRDefault="00DE2323" w:rsidP="002A1CD3">
            <w:pPr>
              <w:widowControl w:val="0"/>
              <w:rPr>
                <w:sz w:val="20"/>
                <w:szCs w:val="20"/>
              </w:rPr>
            </w:pPr>
            <w:r w:rsidRPr="00293E0D">
              <w:rPr>
                <w:sz w:val="20"/>
                <w:szCs w:val="20"/>
              </w:rPr>
              <w:t>0,030*</w:t>
            </w:r>
          </w:p>
        </w:tc>
        <w:tc>
          <w:tcPr>
            <w:tcW w:w="929" w:type="dxa"/>
            <w:gridSpan w:val="2"/>
          </w:tcPr>
          <w:p w14:paraId="0F1B5A92" w14:textId="42C0D635" w:rsidR="00DE2323" w:rsidRPr="00293E0D" w:rsidRDefault="00DE2323" w:rsidP="002A1CD3">
            <w:pPr>
              <w:widowControl w:val="0"/>
              <w:rPr>
                <w:sz w:val="20"/>
                <w:szCs w:val="20"/>
              </w:rPr>
            </w:pPr>
            <w:r w:rsidRPr="00293E0D">
              <w:rPr>
                <w:sz w:val="20"/>
                <w:szCs w:val="20"/>
              </w:rPr>
              <w:t>-</w:t>
            </w:r>
          </w:p>
        </w:tc>
        <w:tc>
          <w:tcPr>
            <w:tcW w:w="1548" w:type="dxa"/>
          </w:tcPr>
          <w:p w14:paraId="276E5D12" w14:textId="7AE67B74" w:rsidR="00DE2323" w:rsidRPr="00293E0D" w:rsidRDefault="00DE2323" w:rsidP="002A1CD3">
            <w:pPr>
              <w:widowControl w:val="0"/>
              <w:rPr>
                <w:sz w:val="20"/>
                <w:szCs w:val="20"/>
              </w:rPr>
            </w:pPr>
            <w:r w:rsidRPr="00293E0D">
              <w:rPr>
                <w:sz w:val="20"/>
                <w:szCs w:val="20"/>
              </w:rPr>
              <w:t>-</w:t>
            </w:r>
          </w:p>
        </w:tc>
        <w:tc>
          <w:tcPr>
            <w:tcW w:w="915" w:type="dxa"/>
          </w:tcPr>
          <w:p w14:paraId="4FF540B2" w14:textId="771B06ED" w:rsidR="00DE2323" w:rsidRPr="00293E0D" w:rsidRDefault="00DE2323" w:rsidP="002A1CD3">
            <w:pPr>
              <w:widowControl w:val="0"/>
              <w:rPr>
                <w:sz w:val="20"/>
                <w:szCs w:val="20"/>
              </w:rPr>
            </w:pPr>
            <w:r w:rsidRPr="00293E0D">
              <w:rPr>
                <w:sz w:val="20"/>
                <w:szCs w:val="20"/>
              </w:rPr>
              <w:t>-</w:t>
            </w:r>
          </w:p>
        </w:tc>
        <w:tc>
          <w:tcPr>
            <w:tcW w:w="798" w:type="dxa"/>
          </w:tcPr>
          <w:p w14:paraId="0EBFDF9B" w14:textId="62E5A09D" w:rsidR="00DE2323" w:rsidRPr="00293E0D" w:rsidRDefault="00DE2323" w:rsidP="002A1CD3">
            <w:pPr>
              <w:widowControl w:val="0"/>
              <w:rPr>
                <w:sz w:val="20"/>
                <w:szCs w:val="20"/>
              </w:rPr>
            </w:pPr>
            <w:r w:rsidRPr="00293E0D">
              <w:rPr>
                <w:sz w:val="20"/>
                <w:szCs w:val="20"/>
              </w:rPr>
              <w:t>-</w:t>
            </w:r>
          </w:p>
        </w:tc>
      </w:tr>
      <w:tr w:rsidR="00DE2323" w:rsidRPr="00293E0D" w14:paraId="3388F390" w14:textId="77777777" w:rsidTr="009F47AB">
        <w:trPr>
          <w:jc w:val="center"/>
        </w:trPr>
        <w:tc>
          <w:tcPr>
            <w:tcW w:w="1541" w:type="dxa"/>
          </w:tcPr>
          <w:p w14:paraId="6D583687" w14:textId="77777777" w:rsidR="00DE2323" w:rsidRPr="00293E0D" w:rsidRDefault="00DE2323" w:rsidP="009F47AB">
            <w:pPr>
              <w:widowControl w:val="0"/>
              <w:ind w:left="33"/>
              <w:rPr>
                <w:sz w:val="20"/>
                <w:szCs w:val="20"/>
              </w:rPr>
            </w:pPr>
            <w:r w:rsidRPr="00293E0D">
              <w:rPr>
                <w:sz w:val="20"/>
                <w:szCs w:val="20"/>
              </w:rPr>
              <w:t>Амбулатория</w:t>
            </w:r>
          </w:p>
        </w:tc>
        <w:tc>
          <w:tcPr>
            <w:tcW w:w="1306" w:type="dxa"/>
          </w:tcPr>
          <w:p w14:paraId="6C30D80B" w14:textId="77777777" w:rsidR="00DE2323" w:rsidRPr="00293E0D" w:rsidRDefault="00DE2323" w:rsidP="002A1CD3">
            <w:pPr>
              <w:widowControl w:val="0"/>
              <w:ind w:right="-272" w:hanging="99"/>
              <w:rPr>
                <w:sz w:val="20"/>
                <w:szCs w:val="20"/>
              </w:rPr>
            </w:pPr>
            <w:r w:rsidRPr="00293E0D">
              <w:rPr>
                <w:sz w:val="20"/>
                <w:szCs w:val="20"/>
              </w:rPr>
              <w:t>4,00 (4,00–4,25)</w:t>
            </w:r>
          </w:p>
        </w:tc>
        <w:tc>
          <w:tcPr>
            <w:tcW w:w="1685" w:type="dxa"/>
            <w:gridSpan w:val="2"/>
          </w:tcPr>
          <w:p w14:paraId="452FE409" w14:textId="771D117F" w:rsidR="00DE2323" w:rsidRPr="00293E0D" w:rsidRDefault="00DE2323" w:rsidP="002A1CD3">
            <w:pPr>
              <w:widowControl w:val="0"/>
              <w:rPr>
                <w:sz w:val="20"/>
                <w:szCs w:val="20"/>
              </w:rPr>
            </w:pPr>
            <w:r w:rsidRPr="00293E0D">
              <w:rPr>
                <w:sz w:val="20"/>
                <w:szCs w:val="20"/>
              </w:rPr>
              <w:t>-</w:t>
            </w:r>
          </w:p>
        </w:tc>
        <w:tc>
          <w:tcPr>
            <w:tcW w:w="804" w:type="dxa"/>
          </w:tcPr>
          <w:p w14:paraId="339ED9F3" w14:textId="77777777" w:rsidR="00DE2323" w:rsidRPr="00293E0D" w:rsidRDefault="00DE2323" w:rsidP="002A1CD3">
            <w:pPr>
              <w:widowControl w:val="0"/>
              <w:rPr>
                <w:sz w:val="20"/>
                <w:szCs w:val="20"/>
              </w:rPr>
            </w:pPr>
            <w:r w:rsidRPr="00293E0D">
              <w:rPr>
                <w:sz w:val="20"/>
                <w:szCs w:val="20"/>
              </w:rPr>
              <w:t>-</w:t>
            </w:r>
          </w:p>
        </w:tc>
        <w:tc>
          <w:tcPr>
            <w:tcW w:w="1662" w:type="dxa"/>
            <w:gridSpan w:val="2"/>
          </w:tcPr>
          <w:p w14:paraId="52834852" w14:textId="35E44C33" w:rsidR="00DE2323" w:rsidRPr="00293E0D" w:rsidRDefault="00DE2323" w:rsidP="002A1CD3">
            <w:pPr>
              <w:widowControl w:val="0"/>
              <w:rPr>
                <w:sz w:val="20"/>
                <w:szCs w:val="20"/>
              </w:rPr>
            </w:pPr>
            <w:r w:rsidRPr="00293E0D">
              <w:rPr>
                <w:sz w:val="20"/>
                <w:szCs w:val="20"/>
              </w:rPr>
              <w:t>3,67 (3,00–4,00)</w:t>
            </w:r>
          </w:p>
        </w:tc>
        <w:tc>
          <w:tcPr>
            <w:tcW w:w="2083" w:type="dxa"/>
            <w:gridSpan w:val="2"/>
          </w:tcPr>
          <w:p w14:paraId="1C918734" w14:textId="68FC407E" w:rsidR="00DE2323" w:rsidRPr="00293E0D" w:rsidRDefault="00DE2323" w:rsidP="002A1CD3">
            <w:pPr>
              <w:widowControl w:val="0"/>
              <w:rPr>
                <w:sz w:val="20"/>
                <w:szCs w:val="20"/>
              </w:rPr>
            </w:pPr>
            <w:r w:rsidRPr="00293E0D">
              <w:rPr>
                <w:sz w:val="20"/>
                <w:szCs w:val="20"/>
              </w:rPr>
              <w:t>-</w:t>
            </w:r>
          </w:p>
        </w:tc>
        <w:tc>
          <w:tcPr>
            <w:tcW w:w="1041" w:type="dxa"/>
          </w:tcPr>
          <w:p w14:paraId="15FCA4DE" w14:textId="26D04DC5" w:rsidR="00DE2323" w:rsidRPr="00293E0D" w:rsidRDefault="00DE2323" w:rsidP="002A1CD3">
            <w:pPr>
              <w:widowControl w:val="0"/>
              <w:rPr>
                <w:sz w:val="20"/>
                <w:szCs w:val="20"/>
              </w:rPr>
            </w:pPr>
            <w:r w:rsidRPr="00293E0D">
              <w:rPr>
                <w:sz w:val="20"/>
                <w:szCs w:val="20"/>
              </w:rPr>
              <w:t>-</w:t>
            </w:r>
          </w:p>
        </w:tc>
        <w:tc>
          <w:tcPr>
            <w:tcW w:w="929" w:type="dxa"/>
            <w:gridSpan w:val="2"/>
          </w:tcPr>
          <w:p w14:paraId="184D9D5C" w14:textId="1E4FA43E" w:rsidR="00DE2323" w:rsidRPr="00293E0D" w:rsidRDefault="00DE2323" w:rsidP="002A1CD3">
            <w:pPr>
              <w:widowControl w:val="0"/>
              <w:rPr>
                <w:sz w:val="20"/>
                <w:szCs w:val="20"/>
              </w:rPr>
            </w:pPr>
            <w:r w:rsidRPr="00293E0D">
              <w:rPr>
                <w:sz w:val="20"/>
                <w:szCs w:val="20"/>
              </w:rPr>
              <w:t>-</w:t>
            </w:r>
          </w:p>
        </w:tc>
        <w:tc>
          <w:tcPr>
            <w:tcW w:w="1548" w:type="dxa"/>
          </w:tcPr>
          <w:p w14:paraId="749A9B8D" w14:textId="705CA601" w:rsidR="00DE2323" w:rsidRPr="00293E0D" w:rsidRDefault="00DE2323" w:rsidP="002A1CD3">
            <w:pPr>
              <w:widowControl w:val="0"/>
              <w:rPr>
                <w:sz w:val="20"/>
                <w:szCs w:val="20"/>
              </w:rPr>
            </w:pPr>
            <w:r w:rsidRPr="00293E0D">
              <w:rPr>
                <w:sz w:val="20"/>
                <w:szCs w:val="20"/>
              </w:rPr>
              <w:t>-</w:t>
            </w:r>
          </w:p>
        </w:tc>
        <w:tc>
          <w:tcPr>
            <w:tcW w:w="915" w:type="dxa"/>
          </w:tcPr>
          <w:p w14:paraId="6A4E54D9" w14:textId="2D595925" w:rsidR="00DE2323" w:rsidRPr="00293E0D" w:rsidRDefault="00DE2323" w:rsidP="002A1CD3">
            <w:pPr>
              <w:widowControl w:val="0"/>
              <w:rPr>
                <w:sz w:val="20"/>
                <w:szCs w:val="20"/>
              </w:rPr>
            </w:pPr>
            <w:r w:rsidRPr="00293E0D">
              <w:rPr>
                <w:sz w:val="20"/>
                <w:szCs w:val="20"/>
              </w:rPr>
              <w:t>-</w:t>
            </w:r>
          </w:p>
        </w:tc>
        <w:tc>
          <w:tcPr>
            <w:tcW w:w="798" w:type="dxa"/>
          </w:tcPr>
          <w:p w14:paraId="5A1A06EF" w14:textId="57BD9FC1" w:rsidR="00DE2323" w:rsidRPr="00293E0D" w:rsidRDefault="00DE2323" w:rsidP="002A1CD3">
            <w:pPr>
              <w:widowControl w:val="0"/>
              <w:rPr>
                <w:sz w:val="20"/>
                <w:szCs w:val="20"/>
              </w:rPr>
            </w:pPr>
            <w:r w:rsidRPr="00293E0D">
              <w:rPr>
                <w:sz w:val="20"/>
                <w:szCs w:val="20"/>
              </w:rPr>
              <w:t>-</w:t>
            </w:r>
          </w:p>
        </w:tc>
      </w:tr>
      <w:tr w:rsidR="00DE2323" w:rsidRPr="00293E0D" w14:paraId="763EFAF6" w14:textId="77777777" w:rsidTr="009F47AB">
        <w:trPr>
          <w:jc w:val="center"/>
        </w:trPr>
        <w:tc>
          <w:tcPr>
            <w:tcW w:w="1541" w:type="dxa"/>
          </w:tcPr>
          <w:p w14:paraId="27F4B501" w14:textId="77777777" w:rsidR="00DE2323" w:rsidRPr="00293E0D" w:rsidRDefault="00DE2323" w:rsidP="009F47AB">
            <w:pPr>
              <w:widowControl w:val="0"/>
              <w:ind w:left="33"/>
              <w:rPr>
                <w:sz w:val="20"/>
                <w:szCs w:val="20"/>
              </w:rPr>
            </w:pPr>
            <w:r w:rsidRPr="00293E0D">
              <w:rPr>
                <w:sz w:val="20"/>
                <w:szCs w:val="20"/>
              </w:rPr>
              <w:t>Стационар</w:t>
            </w:r>
          </w:p>
        </w:tc>
        <w:tc>
          <w:tcPr>
            <w:tcW w:w="1306" w:type="dxa"/>
          </w:tcPr>
          <w:p w14:paraId="71D0AB19" w14:textId="77777777" w:rsidR="00DE2323" w:rsidRPr="00293E0D" w:rsidRDefault="00DE2323" w:rsidP="002A1CD3">
            <w:pPr>
              <w:widowControl w:val="0"/>
              <w:ind w:right="-272" w:hanging="99"/>
              <w:rPr>
                <w:sz w:val="20"/>
                <w:szCs w:val="20"/>
              </w:rPr>
            </w:pPr>
            <w:r w:rsidRPr="00293E0D">
              <w:rPr>
                <w:sz w:val="20"/>
                <w:szCs w:val="20"/>
              </w:rPr>
              <w:t>4,00 (4,00–4,50)</w:t>
            </w:r>
          </w:p>
        </w:tc>
        <w:tc>
          <w:tcPr>
            <w:tcW w:w="1685" w:type="dxa"/>
            <w:gridSpan w:val="2"/>
          </w:tcPr>
          <w:p w14:paraId="68079D07" w14:textId="24DE79D1" w:rsidR="00DE2323" w:rsidRPr="00293E0D" w:rsidRDefault="00DE2323" w:rsidP="002A1CD3">
            <w:pPr>
              <w:widowControl w:val="0"/>
              <w:rPr>
                <w:sz w:val="20"/>
                <w:szCs w:val="20"/>
              </w:rPr>
            </w:pPr>
            <w:r w:rsidRPr="00293E0D">
              <w:rPr>
                <w:sz w:val="20"/>
                <w:szCs w:val="20"/>
              </w:rPr>
              <w:t>-</w:t>
            </w:r>
          </w:p>
        </w:tc>
        <w:tc>
          <w:tcPr>
            <w:tcW w:w="804" w:type="dxa"/>
          </w:tcPr>
          <w:p w14:paraId="3CD634C9" w14:textId="77777777" w:rsidR="00DE2323" w:rsidRPr="00293E0D" w:rsidRDefault="00DE2323" w:rsidP="002A1CD3">
            <w:pPr>
              <w:widowControl w:val="0"/>
              <w:rPr>
                <w:sz w:val="20"/>
                <w:szCs w:val="20"/>
              </w:rPr>
            </w:pPr>
            <w:r w:rsidRPr="00293E0D">
              <w:rPr>
                <w:sz w:val="20"/>
                <w:szCs w:val="20"/>
              </w:rPr>
              <w:t>-</w:t>
            </w:r>
          </w:p>
        </w:tc>
        <w:tc>
          <w:tcPr>
            <w:tcW w:w="1662" w:type="dxa"/>
            <w:gridSpan w:val="2"/>
          </w:tcPr>
          <w:p w14:paraId="74EF120E" w14:textId="124BFF8C" w:rsidR="00DE2323" w:rsidRPr="00293E0D" w:rsidRDefault="00DE2323" w:rsidP="002A1CD3">
            <w:pPr>
              <w:widowControl w:val="0"/>
              <w:rPr>
                <w:sz w:val="20"/>
                <w:szCs w:val="20"/>
              </w:rPr>
            </w:pPr>
            <w:r w:rsidRPr="00293E0D">
              <w:rPr>
                <w:sz w:val="20"/>
                <w:szCs w:val="20"/>
              </w:rPr>
              <w:t>4,00 (3,67–4,00)</w:t>
            </w:r>
          </w:p>
        </w:tc>
        <w:tc>
          <w:tcPr>
            <w:tcW w:w="2083" w:type="dxa"/>
            <w:gridSpan w:val="2"/>
          </w:tcPr>
          <w:p w14:paraId="6B37E067" w14:textId="04E21118" w:rsidR="00DE2323" w:rsidRPr="00293E0D" w:rsidRDefault="00DE2323" w:rsidP="002A1CD3">
            <w:pPr>
              <w:widowControl w:val="0"/>
              <w:rPr>
                <w:sz w:val="20"/>
                <w:szCs w:val="20"/>
              </w:rPr>
            </w:pPr>
            <w:r w:rsidRPr="00293E0D">
              <w:rPr>
                <w:sz w:val="20"/>
                <w:szCs w:val="20"/>
              </w:rPr>
              <w:t>-</w:t>
            </w:r>
          </w:p>
        </w:tc>
        <w:tc>
          <w:tcPr>
            <w:tcW w:w="1041" w:type="dxa"/>
          </w:tcPr>
          <w:p w14:paraId="59A8C880" w14:textId="2044490C" w:rsidR="00DE2323" w:rsidRPr="00293E0D" w:rsidRDefault="00DE2323" w:rsidP="002A1CD3">
            <w:pPr>
              <w:widowControl w:val="0"/>
              <w:rPr>
                <w:sz w:val="20"/>
                <w:szCs w:val="20"/>
              </w:rPr>
            </w:pPr>
            <w:r w:rsidRPr="00293E0D">
              <w:rPr>
                <w:sz w:val="20"/>
                <w:szCs w:val="20"/>
              </w:rPr>
              <w:t>-</w:t>
            </w:r>
          </w:p>
        </w:tc>
        <w:tc>
          <w:tcPr>
            <w:tcW w:w="929" w:type="dxa"/>
            <w:gridSpan w:val="2"/>
          </w:tcPr>
          <w:p w14:paraId="3B20C4B8" w14:textId="20A69B9D" w:rsidR="00DE2323" w:rsidRPr="00293E0D" w:rsidRDefault="00DE2323" w:rsidP="002A1CD3">
            <w:pPr>
              <w:widowControl w:val="0"/>
              <w:rPr>
                <w:sz w:val="20"/>
                <w:szCs w:val="20"/>
              </w:rPr>
            </w:pPr>
            <w:r w:rsidRPr="00293E0D">
              <w:rPr>
                <w:sz w:val="20"/>
                <w:szCs w:val="20"/>
              </w:rPr>
              <w:t>-</w:t>
            </w:r>
          </w:p>
        </w:tc>
        <w:tc>
          <w:tcPr>
            <w:tcW w:w="1548" w:type="dxa"/>
          </w:tcPr>
          <w:p w14:paraId="7327A819" w14:textId="32AC8A1D" w:rsidR="00DE2323" w:rsidRPr="00293E0D" w:rsidRDefault="00DE2323" w:rsidP="002A1CD3">
            <w:pPr>
              <w:widowControl w:val="0"/>
              <w:rPr>
                <w:sz w:val="20"/>
                <w:szCs w:val="20"/>
              </w:rPr>
            </w:pPr>
            <w:r w:rsidRPr="00293E0D">
              <w:rPr>
                <w:sz w:val="20"/>
                <w:szCs w:val="20"/>
              </w:rPr>
              <w:t>-</w:t>
            </w:r>
          </w:p>
        </w:tc>
        <w:tc>
          <w:tcPr>
            <w:tcW w:w="915" w:type="dxa"/>
          </w:tcPr>
          <w:p w14:paraId="5368BE71" w14:textId="203B373B" w:rsidR="00DE2323" w:rsidRPr="00293E0D" w:rsidRDefault="00DE2323" w:rsidP="002A1CD3">
            <w:pPr>
              <w:widowControl w:val="0"/>
              <w:rPr>
                <w:sz w:val="20"/>
                <w:szCs w:val="20"/>
              </w:rPr>
            </w:pPr>
            <w:r w:rsidRPr="00293E0D">
              <w:rPr>
                <w:sz w:val="20"/>
                <w:szCs w:val="20"/>
              </w:rPr>
              <w:t>-</w:t>
            </w:r>
          </w:p>
        </w:tc>
        <w:tc>
          <w:tcPr>
            <w:tcW w:w="798" w:type="dxa"/>
          </w:tcPr>
          <w:p w14:paraId="745EDC86" w14:textId="1AC28ADB" w:rsidR="00DE2323" w:rsidRPr="00293E0D" w:rsidRDefault="00DE2323" w:rsidP="002A1CD3">
            <w:pPr>
              <w:widowControl w:val="0"/>
              <w:rPr>
                <w:sz w:val="20"/>
                <w:szCs w:val="20"/>
              </w:rPr>
            </w:pPr>
            <w:r w:rsidRPr="00293E0D">
              <w:rPr>
                <w:sz w:val="20"/>
                <w:szCs w:val="20"/>
              </w:rPr>
              <w:t>-</w:t>
            </w:r>
          </w:p>
        </w:tc>
      </w:tr>
      <w:tr w:rsidR="00DE2323" w:rsidRPr="00293E0D" w14:paraId="118A5818" w14:textId="77777777" w:rsidTr="009F47AB">
        <w:trPr>
          <w:jc w:val="center"/>
        </w:trPr>
        <w:tc>
          <w:tcPr>
            <w:tcW w:w="1541" w:type="dxa"/>
          </w:tcPr>
          <w:p w14:paraId="692E99FD" w14:textId="4870DFCD" w:rsidR="00DE2323" w:rsidRPr="00293E0D" w:rsidRDefault="00DE2323" w:rsidP="009F47AB">
            <w:pPr>
              <w:widowControl w:val="0"/>
              <w:ind w:left="33"/>
              <w:rPr>
                <w:sz w:val="20"/>
                <w:szCs w:val="20"/>
              </w:rPr>
            </w:pPr>
            <w:r w:rsidRPr="00293E0D">
              <w:rPr>
                <w:sz w:val="20"/>
                <w:szCs w:val="20"/>
              </w:rPr>
              <w:t xml:space="preserve">Стаж работы в </w:t>
            </w:r>
            <w:r w:rsidR="00702270" w:rsidRPr="00702270">
              <w:rPr>
                <w:sz w:val="20"/>
                <w:szCs w:val="20"/>
              </w:rPr>
              <w:t xml:space="preserve">клинике </w:t>
            </w:r>
            <w:r w:rsidRPr="00293E0D">
              <w:rPr>
                <w:sz w:val="20"/>
                <w:szCs w:val="20"/>
              </w:rPr>
              <w:t>(лет)</w:t>
            </w:r>
          </w:p>
        </w:tc>
        <w:tc>
          <w:tcPr>
            <w:tcW w:w="1306" w:type="dxa"/>
          </w:tcPr>
          <w:p w14:paraId="3BD66B08" w14:textId="77777777" w:rsidR="00DE2323" w:rsidRPr="00293E0D" w:rsidRDefault="00DE2323" w:rsidP="002A1CD3">
            <w:pPr>
              <w:widowControl w:val="0"/>
              <w:ind w:right="-272" w:hanging="99"/>
              <w:rPr>
                <w:sz w:val="20"/>
                <w:szCs w:val="20"/>
              </w:rPr>
            </w:pPr>
            <w:r w:rsidRPr="00293E0D">
              <w:rPr>
                <w:sz w:val="20"/>
                <w:szCs w:val="20"/>
              </w:rPr>
              <w:t>-</w:t>
            </w:r>
          </w:p>
        </w:tc>
        <w:tc>
          <w:tcPr>
            <w:tcW w:w="1685" w:type="dxa"/>
            <w:gridSpan w:val="2"/>
          </w:tcPr>
          <w:p w14:paraId="2302E8F3" w14:textId="311ABA57" w:rsidR="00DE2323" w:rsidRPr="00293E0D" w:rsidRDefault="00DE2323" w:rsidP="002A1CD3">
            <w:pPr>
              <w:widowControl w:val="0"/>
              <w:rPr>
                <w:sz w:val="20"/>
                <w:szCs w:val="20"/>
              </w:rPr>
            </w:pPr>
            <w:r w:rsidRPr="00293E0D">
              <w:rPr>
                <w:sz w:val="20"/>
                <w:szCs w:val="20"/>
              </w:rPr>
              <w:t xml:space="preserve">H(3) = 4,037  </w:t>
            </w:r>
          </w:p>
        </w:tc>
        <w:tc>
          <w:tcPr>
            <w:tcW w:w="804" w:type="dxa"/>
          </w:tcPr>
          <w:p w14:paraId="0D39CCA3" w14:textId="77777777" w:rsidR="00DE2323" w:rsidRPr="00293E0D" w:rsidRDefault="00DE2323" w:rsidP="002A1CD3">
            <w:pPr>
              <w:widowControl w:val="0"/>
              <w:rPr>
                <w:sz w:val="20"/>
                <w:szCs w:val="20"/>
              </w:rPr>
            </w:pPr>
            <w:r w:rsidRPr="00293E0D">
              <w:rPr>
                <w:sz w:val="20"/>
                <w:szCs w:val="20"/>
              </w:rPr>
              <w:t>0,257</w:t>
            </w:r>
          </w:p>
        </w:tc>
        <w:tc>
          <w:tcPr>
            <w:tcW w:w="1662" w:type="dxa"/>
            <w:gridSpan w:val="2"/>
          </w:tcPr>
          <w:p w14:paraId="0155497D" w14:textId="0897481F" w:rsidR="00DE2323" w:rsidRPr="00293E0D" w:rsidRDefault="00DE2323" w:rsidP="002A1CD3">
            <w:pPr>
              <w:widowControl w:val="0"/>
              <w:rPr>
                <w:sz w:val="20"/>
                <w:szCs w:val="20"/>
              </w:rPr>
            </w:pPr>
            <w:r w:rsidRPr="00293E0D">
              <w:rPr>
                <w:sz w:val="20"/>
                <w:szCs w:val="20"/>
              </w:rPr>
              <w:t>-</w:t>
            </w:r>
          </w:p>
        </w:tc>
        <w:tc>
          <w:tcPr>
            <w:tcW w:w="2083" w:type="dxa"/>
            <w:gridSpan w:val="2"/>
          </w:tcPr>
          <w:p w14:paraId="1764D8B0" w14:textId="5DC72058" w:rsidR="00DE2323" w:rsidRPr="00293E0D" w:rsidRDefault="00DE2323" w:rsidP="002A1CD3">
            <w:pPr>
              <w:widowControl w:val="0"/>
              <w:rPr>
                <w:sz w:val="20"/>
                <w:szCs w:val="20"/>
              </w:rPr>
            </w:pPr>
            <w:r w:rsidRPr="00293E0D">
              <w:rPr>
                <w:sz w:val="20"/>
                <w:szCs w:val="20"/>
              </w:rPr>
              <w:t xml:space="preserve">H(3) = 2,304  </w:t>
            </w:r>
          </w:p>
        </w:tc>
        <w:tc>
          <w:tcPr>
            <w:tcW w:w="1041" w:type="dxa"/>
          </w:tcPr>
          <w:p w14:paraId="12D991DC" w14:textId="76B319F6" w:rsidR="00DE2323" w:rsidRPr="00293E0D" w:rsidRDefault="00DE2323" w:rsidP="002A1CD3">
            <w:pPr>
              <w:widowControl w:val="0"/>
              <w:rPr>
                <w:sz w:val="20"/>
                <w:szCs w:val="20"/>
              </w:rPr>
            </w:pPr>
            <w:r w:rsidRPr="00293E0D">
              <w:rPr>
                <w:sz w:val="20"/>
                <w:szCs w:val="20"/>
              </w:rPr>
              <w:t>0,512</w:t>
            </w:r>
          </w:p>
        </w:tc>
        <w:tc>
          <w:tcPr>
            <w:tcW w:w="929" w:type="dxa"/>
            <w:gridSpan w:val="2"/>
          </w:tcPr>
          <w:p w14:paraId="3FBD680F" w14:textId="3455C4C8" w:rsidR="00DE2323" w:rsidRPr="00293E0D" w:rsidRDefault="00DE2323" w:rsidP="002A1CD3">
            <w:pPr>
              <w:widowControl w:val="0"/>
              <w:rPr>
                <w:sz w:val="20"/>
                <w:szCs w:val="20"/>
              </w:rPr>
            </w:pPr>
            <w:r w:rsidRPr="00293E0D">
              <w:rPr>
                <w:sz w:val="20"/>
                <w:szCs w:val="20"/>
              </w:rPr>
              <w:t>-</w:t>
            </w:r>
          </w:p>
        </w:tc>
        <w:tc>
          <w:tcPr>
            <w:tcW w:w="1548" w:type="dxa"/>
          </w:tcPr>
          <w:p w14:paraId="604DD7B2" w14:textId="596B0299" w:rsidR="00DE2323" w:rsidRPr="00293E0D" w:rsidRDefault="00DE2323" w:rsidP="002A1CD3">
            <w:pPr>
              <w:widowControl w:val="0"/>
              <w:rPr>
                <w:sz w:val="20"/>
                <w:szCs w:val="20"/>
              </w:rPr>
            </w:pPr>
            <w:r w:rsidRPr="00293E0D">
              <w:rPr>
                <w:sz w:val="20"/>
                <w:szCs w:val="20"/>
              </w:rPr>
              <w:t>-</w:t>
            </w:r>
          </w:p>
        </w:tc>
        <w:tc>
          <w:tcPr>
            <w:tcW w:w="915" w:type="dxa"/>
          </w:tcPr>
          <w:p w14:paraId="2558B61C" w14:textId="794F8E88" w:rsidR="00DE2323" w:rsidRPr="00293E0D" w:rsidRDefault="00DE2323" w:rsidP="002A1CD3">
            <w:pPr>
              <w:widowControl w:val="0"/>
              <w:rPr>
                <w:sz w:val="20"/>
                <w:szCs w:val="20"/>
              </w:rPr>
            </w:pPr>
            <w:r w:rsidRPr="00293E0D">
              <w:rPr>
                <w:sz w:val="20"/>
                <w:szCs w:val="20"/>
              </w:rPr>
              <w:t>-</w:t>
            </w:r>
          </w:p>
        </w:tc>
        <w:tc>
          <w:tcPr>
            <w:tcW w:w="798" w:type="dxa"/>
          </w:tcPr>
          <w:p w14:paraId="574F1FF8" w14:textId="7C1BE745" w:rsidR="00DE2323" w:rsidRPr="00293E0D" w:rsidRDefault="00DE2323" w:rsidP="002A1CD3">
            <w:pPr>
              <w:widowControl w:val="0"/>
              <w:rPr>
                <w:sz w:val="20"/>
                <w:szCs w:val="20"/>
              </w:rPr>
            </w:pPr>
            <w:r w:rsidRPr="00293E0D">
              <w:rPr>
                <w:sz w:val="20"/>
                <w:szCs w:val="20"/>
              </w:rPr>
              <w:t>-</w:t>
            </w:r>
          </w:p>
        </w:tc>
      </w:tr>
      <w:tr w:rsidR="00DE2323" w:rsidRPr="00293E0D" w14:paraId="3345FBD2" w14:textId="77777777" w:rsidTr="009F47AB">
        <w:trPr>
          <w:jc w:val="center"/>
        </w:trPr>
        <w:tc>
          <w:tcPr>
            <w:tcW w:w="1541" w:type="dxa"/>
          </w:tcPr>
          <w:p w14:paraId="036252E2" w14:textId="77777777" w:rsidR="00DE2323" w:rsidRPr="00293E0D" w:rsidRDefault="00DE2323" w:rsidP="009F47AB">
            <w:pPr>
              <w:widowControl w:val="0"/>
              <w:ind w:left="33"/>
              <w:rPr>
                <w:sz w:val="20"/>
                <w:szCs w:val="20"/>
              </w:rPr>
            </w:pPr>
            <w:r w:rsidRPr="00293E0D">
              <w:rPr>
                <w:sz w:val="20"/>
                <w:szCs w:val="20"/>
              </w:rPr>
              <w:t>11 и более</w:t>
            </w:r>
          </w:p>
        </w:tc>
        <w:tc>
          <w:tcPr>
            <w:tcW w:w="1306" w:type="dxa"/>
          </w:tcPr>
          <w:p w14:paraId="6E126A7C" w14:textId="77777777" w:rsidR="00DE2323" w:rsidRPr="00293E0D" w:rsidRDefault="00DE2323" w:rsidP="002A1CD3">
            <w:pPr>
              <w:widowControl w:val="0"/>
              <w:ind w:right="-272" w:hanging="99"/>
              <w:rPr>
                <w:sz w:val="20"/>
                <w:szCs w:val="20"/>
              </w:rPr>
            </w:pPr>
            <w:r w:rsidRPr="00293E0D">
              <w:rPr>
                <w:sz w:val="20"/>
                <w:szCs w:val="20"/>
              </w:rPr>
              <w:t>4,00 (4,00–4,50)</w:t>
            </w:r>
          </w:p>
        </w:tc>
        <w:tc>
          <w:tcPr>
            <w:tcW w:w="1685" w:type="dxa"/>
            <w:gridSpan w:val="2"/>
          </w:tcPr>
          <w:p w14:paraId="40030865" w14:textId="4F19FB64" w:rsidR="00DE2323" w:rsidRPr="00293E0D" w:rsidRDefault="00DE2323" w:rsidP="002A1CD3">
            <w:pPr>
              <w:widowControl w:val="0"/>
              <w:rPr>
                <w:sz w:val="20"/>
                <w:szCs w:val="20"/>
              </w:rPr>
            </w:pPr>
            <w:r w:rsidRPr="00293E0D">
              <w:rPr>
                <w:sz w:val="20"/>
                <w:szCs w:val="20"/>
              </w:rPr>
              <w:t>-</w:t>
            </w:r>
          </w:p>
        </w:tc>
        <w:tc>
          <w:tcPr>
            <w:tcW w:w="804" w:type="dxa"/>
          </w:tcPr>
          <w:p w14:paraId="1E719994" w14:textId="77777777" w:rsidR="00DE2323" w:rsidRPr="00293E0D" w:rsidRDefault="00DE2323" w:rsidP="002A1CD3">
            <w:pPr>
              <w:widowControl w:val="0"/>
              <w:rPr>
                <w:sz w:val="20"/>
                <w:szCs w:val="20"/>
              </w:rPr>
            </w:pPr>
            <w:r w:rsidRPr="00293E0D">
              <w:rPr>
                <w:sz w:val="20"/>
                <w:szCs w:val="20"/>
              </w:rPr>
              <w:t>-</w:t>
            </w:r>
          </w:p>
        </w:tc>
        <w:tc>
          <w:tcPr>
            <w:tcW w:w="1662" w:type="dxa"/>
            <w:gridSpan w:val="2"/>
          </w:tcPr>
          <w:p w14:paraId="11F772DA" w14:textId="2EB691D3" w:rsidR="00DE2323" w:rsidRPr="00293E0D" w:rsidRDefault="00DE2323" w:rsidP="002A1CD3">
            <w:pPr>
              <w:widowControl w:val="0"/>
              <w:rPr>
                <w:sz w:val="20"/>
                <w:szCs w:val="20"/>
              </w:rPr>
            </w:pPr>
            <w:r w:rsidRPr="00293E0D">
              <w:rPr>
                <w:sz w:val="20"/>
                <w:szCs w:val="20"/>
              </w:rPr>
              <w:t>4,00 (3,67–4,00)</w:t>
            </w:r>
          </w:p>
        </w:tc>
        <w:tc>
          <w:tcPr>
            <w:tcW w:w="2083" w:type="dxa"/>
            <w:gridSpan w:val="2"/>
          </w:tcPr>
          <w:p w14:paraId="0DAC6FCF" w14:textId="7A5816BF" w:rsidR="00DE2323" w:rsidRPr="00293E0D" w:rsidRDefault="00DE2323" w:rsidP="002A1CD3">
            <w:pPr>
              <w:widowControl w:val="0"/>
              <w:rPr>
                <w:sz w:val="20"/>
                <w:szCs w:val="20"/>
              </w:rPr>
            </w:pPr>
            <w:r w:rsidRPr="00293E0D">
              <w:rPr>
                <w:sz w:val="20"/>
                <w:szCs w:val="20"/>
              </w:rPr>
              <w:t>-</w:t>
            </w:r>
          </w:p>
        </w:tc>
        <w:tc>
          <w:tcPr>
            <w:tcW w:w="1041" w:type="dxa"/>
          </w:tcPr>
          <w:p w14:paraId="2B4A0B27" w14:textId="4FF7F2F2" w:rsidR="00DE2323" w:rsidRPr="00293E0D" w:rsidRDefault="00DE2323" w:rsidP="002A1CD3">
            <w:pPr>
              <w:widowControl w:val="0"/>
              <w:rPr>
                <w:sz w:val="20"/>
                <w:szCs w:val="20"/>
              </w:rPr>
            </w:pPr>
            <w:r w:rsidRPr="00293E0D">
              <w:rPr>
                <w:sz w:val="20"/>
                <w:szCs w:val="20"/>
              </w:rPr>
              <w:t>-</w:t>
            </w:r>
          </w:p>
        </w:tc>
        <w:tc>
          <w:tcPr>
            <w:tcW w:w="929" w:type="dxa"/>
            <w:gridSpan w:val="2"/>
          </w:tcPr>
          <w:p w14:paraId="529A9E6D" w14:textId="5584499C" w:rsidR="00DE2323" w:rsidRPr="00293E0D" w:rsidRDefault="00DE2323" w:rsidP="002A1CD3">
            <w:pPr>
              <w:widowControl w:val="0"/>
              <w:rPr>
                <w:sz w:val="20"/>
                <w:szCs w:val="20"/>
              </w:rPr>
            </w:pPr>
            <w:r w:rsidRPr="00293E0D">
              <w:rPr>
                <w:sz w:val="20"/>
                <w:szCs w:val="20"/>
              </w:rPr>
              <w:t>-</w:t>
            </w:r>
          </w:p>
        </w:tc>
        <w:tc>
          <w:tcPr>
            <w:tcW w:w="1548" w:type="dxa"/>
          </w:tcPr>
          <w:p w14:paraId="10BC8B79" w14:textId="4F08D623" w:rsidR="00DE2323" w:rsidRPr="00293E0D" w:rsidRDefault="00DE2323" w:rsidP="002A1CD3">
            <w:pPr>
              <w:widowControl w:val="0"/>
              <w:rPr>
                <w:sz w:val="20"/>
                <w:szCs w:val="20"/>
              </w:rPr>
            </w:pPr>
            <w:r w:rsidRPr="00293E0D">
              <w:rPr>
                <w:sz w:val="20"/>
                <w:szCs w:val="20"/>
              </w:rPr>
              <w:t>-</w:t>
            </w:r>
          </w:p>
        </w:tc>
        <w:tc>
          <w:tcPr>
            <w:tcW w:w="915" w:type="dxa"/>
          </w:tcPr>
          <w:p w14:paraId="2C3F6C90" w14:textId="210BEF35" w:rsidR="00DE2323" w:rsidRPr="00293E0D" w:rsidRDefault="00DE2323" w:rsidP="002A1CD3">
            <w:pPr>
              <w:widowControl w:val="0"/>
              <w:rPr>
                <w:sz w:val="20"/>
                <w:szCs w:val="20"/>
              </w:rPr>
            </w:pPr>
            <w:r w:rsidRPr="00293E0D">
              <w:rPr>
                <w:sz w:val="20"/>
                <w:szCs w:val="20"/>
              </w:rPr>
              <w:t>-</w:t>
            </w:r>
          </w:p>
        </w:tc>
        <w:tc>
          <w:tcPr>
            <w:tcW w:w="798" w:type="dxa"/>
          </w:tcPr>
          <w:p w14:paraId="18348E5B" w14:textId="61E48CB5" w:rsidR="00DE2323" w:rsidRPr="00293E0D" w:rsidRDefault="00DE2323" w:rsidP="002A1CD3">
            <w:pPr>
              <w:widowControl w:val="0"/>
              <w:rPr>
                <w:sz w:val="20"/>
                <w:szCs w:val="20"/>
              </w:rPr>
            </w:pPr>
            <w:r w:rsidRPr="00293E0D">
              <w:rPr>
                <w:sz w:val="20"/>
                <w:szCs w:val="20"/>
              </w:rPr>
              <w:t>-</w:t>
            </w:r>
          </w:p>
        </w:tc>
      </w:tr>
      <w:tr w:rsidR="00DE2323" w:rsidRPr="00293E0D" w14:paraId="392B611F" w14:textId="77777777" w:rsidTr="009F47AB">
        <w:trPr>
          <w:jc w:val="center"/>
        </w:trPr>
        <w:tc>
          <w:tcPr>
            <w:tcW w:w="1541" w:type="dxa"/>
          </w:tcPr>
          <w:p w14:paraId="1EDA7B10" w14:textId="77777777" w:rsidR="00DE2323" w:rsidRPr="00293E0D" w:rsidRDefault="00DE2323" w:rsidP="009F47AB">
            <w:pPr>
              <w:widowControl w:val="0"/>
              <w:ind w:left="33"/>
              <w:rPr>
                <w:sz w:val="20"/>
                <w:szCs w:val="20"/>
              </w:rPr>
            </w:pPr>
            <w:r w:rsidRPr="00293E0D">
              <w:rPr>
                <w:sz w:val="20"/>
                <w:szCs w:val="20"/>
              </w:rPr>
              <w:t xml:space="preserve">6 - 10 </w:t>
            </w:r>
          </w:p>
        </w:tc>
        <w:tc>
          <w:tcPr>
            <w:tcW w:w="1306" w:type="dxa"/>
          </w:tcPr>
          <w:p w14:paraId="3EAFCB23" w14:textId="77777777" w:rsidR="00DE2323" w:rsidRPr="00293E0D" w:rsidRDefault="00DE2323" w:rsidP="002A1CD3">
            <w:pPr>
              <w:widowControl w:val="0"/>
              <w:ind w:right="-272" w:hanging="99"/>
              <w:rPr>
                <w:sz w:val="20"/>
                <w:szCs w:val="20"/>
              </w:rPr>
            </w:pPr>
            <w:r w:rsidRPr="00293E0D">
              <w:rPr>
                <w:sz w:val="20"/>
                <w:szCs w:val="20"/>
              </w:rPr>
              <w:t>4,00 (4,00–4,00)</w:t>
            </w:r>
          </w:p>
        </w:tc>
        <w:tc>
          <w:tcPr>
            <w:tcW w:w="1685" w:type="dxa"/>
            <w:gridSpan w:val="2"/>
          </w:tcPr>
          <w:p w14:paraId="146128D3" w14:textId="6C747388" w:rsidR="00DE2323" w:rsidRPr="00293E0D" w:rsidRDefault="00DE2323" w:rsidP="002A1CD3">
            <w:pPr>
              <w:widowControl w:val="0"/>
              <w:rPr>
                <w:sz w:val="20"/>
                <w:szCs w:val="20"/>
              </w:rPr>
            </w:pPr>
            <w:r w:rsidRPr="00293E0D">
              <w:rPr>
                <w:sz w:val="20"/>
                <w:szCs w:val="20"/>
              </w:rPr>
              <w:t>-</w:t>
            </w:r>
          </w:p>
        </w:tc>
        <w:tc>
          <w:tcPr>
            <w:tcW w:w="804" w:type="dxa"/>
          </w:tcPr>
          <w:p w14:paraId="33D1E5AA" w14:textId="77777777" w:rsidR="00DE2323" w:rsidRPr="00293E0D" w:rsidRDefault="00DE2323" w:rsidP="002A1CD3">
            <w:pPr>
              <w:widowControl w:val="0"/>
              <w:rPr>
                <w:sz w:val="20"/>
                <w:szCs w:val="20"/>
              </w:rPr>
            </w:pPr>
            <w:r w:rsidRPr="00293E0D">
              <w:rPr>
                <w:sz w:val="20"/>
                <w:szCs w:val="20"/>
              </w:rPr>
              <w:t>-</w:t>
            </w:r>
          </w:p>
        </w:tc>
        <w:tc>
          <w:tcPr>
            <w:tcW w:w="1662" w:type="dxa"/>
            <w:gridSpan w:val="2"/>
          </w:tcPr>
          <w:p w14:paraId="218F7102" w14:textId="459B2EE9" w:rsidR="00DE2323" w:rsidRPr="00293E0D" w:rsidRDefault="00DE2323" w:rsidP="002A1CD3">
            <w:pPr>
              <w:widowControl w:val="0"/>
              <w:rPr>
                <w:sz w:val="20"/>
                <w:szCs w:val="20"/>
              </w:rPr>
            </w:pPr>
            <w:r w:rsidRPr="00293E0D">
              <w:rPr>
                <w:sz w:val="20"/>
                <w:szCs w:val="20"/>
              </w:rPr>
              <w:t>4,00 (3,33–4,00)</w:t>
            </w:r>
          </w:p>
        </w:tc>
        <w:tc>
          <w:tcPr>
            <w:tcW w:w="2083" w:type="dxa"/>
            <w:gridSpan w:val="2"/>
          </w:tcPr>
          <w:p w14:paraId="6C924D49" w14:textId="3F5006D8" w:rsidR="00DE2323" w:rsidRPr="00293E0D" w:rsidRDefault="00DE2323" w:rsidP="002A1CD3">
            <w:pPr>
              <w:widowControl w:val="0"/>
              <w:rPr>
                <w:sz w:val="20"/>
                <w:szCs w:val="20"/>
              </w:rPr>
            </w:pPr>
            <w:r w:rsidRPr="00293E0D">
              <w:rPr>
                <w:sz w:val="20"/>
                <w:szCs w:val="20"/>
              </w:rPr>
              <w:t>-</w:t>
            </w:r>
          </w:p>
        </w:tc>
        <w:tc>
          <w:tcPr>
            <w:tcW w:w="1041" w:type="dxa"/>
          </w:tcPr>
          <w:p w14:paraId="43ABC7B4" w14:textId="762FFC10" w:rsidR="00DE2323" w:rsidRPr="00293E0D" w:rsidRDefault="00DE2323" w:rsidP="002A1CD3">
            <w:pPr>
              <w:widowControl w:val="0"/>
              <w:rPr>
                <w:sz w:val="20"/>
                <w:szCs w:val="20"/>
              </w:rPr>
            </w:pPr>
            <w:r w:rsidRPr="00293E0D">
              <w:rPr>
                <w:sz w:val="20"/>
                <w:szCs w:val="20"/>
              </w:rPr>
              <w:t>-</w:t>
            </w:r>
          </w:p>
        </w:tc>
        <w:tc>
          <w:tcPr>
            <w:tcW w:w="929" w:type="dxa"/>
            <w:gridSpan w:val="2"/>
          </w:tcPr>
          <w:p w14:paraId="30192AAB" w14:textId="17F6EE66" w:rsidR="00DE2323" w:rsidRPr="00293E0D" w:rsidRDefault="00DE2323" w:rsidP="002A1CD3">
            <w:pPr>
              <w:widowControl w:val="0"/>
              <w:rPr>
                <w:sz w:val="20"/>
                <w:szCs w:val="20"/>
              </w:rPr>
            </w:pPr>
            <w:r w:rsidRPr="00293E0D">
              <w:rPr>
                <w:sz w:val="20"/>
                <w:szCs w:val="20"/>
              </w:rPr>
              <w:t>-</w:t>
            </w:r>
          </w:p>
        </w:tc>
        <w:tc>
          <w:tcPr>
            <w:tcW w:w="1548" w:type="dxa"/>
          </w:tcPr>
          <w:p w14:paraId="5086B9A3" w14:textId="77246F15" w:rsidR="00DE2323" w:rsidRPr="00293E0D" w:rsidRDefault="00DE2323" w:rsidP="002A1CD3">
            <w:pPr>
              <w:widowControl w:val="0"/>
              <w:rPr>
                <w:sz w:val="20"/>
                <w:szCs w:val="20"/>
              </w:rPr>
            </w:pPr>
            <w:r w:rsidRPr="00293E0D">
              <w:rPr>
                <w:sz w:val="20"/>
                <w:szCs w:val="20"/>
              </w:rPr>
              <w:t>-</w:t>
            </w:r>
          </w:p>
        </w:tc>
        <w:tc>
          <w:tcPr>
            <w:tcW w:w="915" w:type="dxa"/>
          </w:tcPr>
          <w:p w14:paraId="5B8C820C" w14:textId="4BC66307" w:rsidR="00DE2323" w:rsidRPr="00293E0D" w:rsidRDefault="00DE2323" w:rsidP="002A1CD3">
            <w:pPr>
              <w:widowControl w:val="0"/>
              <w:rPr>
                <w:sz w:val="20"/>
                <w:szCs w:val="20"/>
              </w:rPr>
            </w:pPr>
            <w:r w:rsidRPr="00293E0D">
              <w:rPr>
                <w:sz w:val="20"/>
                <w:szCs w:val="20"/>
              </w:rPr>
              <w:t>-</w:t>
            </w:r>
          </w:p>
        </w:tc>
        <w:tc>
          <w:tcPr>
            <w:tcW w:w="798" w:type="dxa"/>
          </w:tcPr>
          <w:p w14:paraId="3865EC6A" w14:textId="14D1DAB0" w:rsidR="00DE2323" w:rsidRPr="00293E0D" w:rsidRDefault="00DE2323" w:rsidP="002A1CD3">
            <w:pPr>
              <w:widowControl w:val="0"/>
              <w:rPr>
                <w:sz w:val="20"/>
                <w:szCs w:val="20"/>
              </w:rPr>
            </w:pPr>
            <w:r w:rsidRPr="00293E0D">
              <w:rPr>
                <w:sz w:val="20"/>
                <w:szCs w:val="20"/>
              </w:rPr>
              <w:t>-</w:t>
            </w:r>
          </w:p>
        </w:tc>
      </w:tr>
      <w:tr w:rsidR="00DE2323" w:rsidRPr="00293E0D" w14:paraId="4453A010" w14:textId="77777777" w:rsidTr="009F47AB">
        <w:trPr>
          <w:jc w:val="center"/>
        </w:trPr>
        <w:tc>
          <w:tcPr>
            <w:tcW w:w="1541" w:type="dxa"/>
          </w:tcPr>
          <w:p w14:paraId="5039A818" w14:textId="77777777" w:rsidR="00DE2323" w:rsidRPr="00293E0D" w:rsidRDefault="00DE2323" w:rsidP="009F47AB">
            <w:pPr>
              <w:widowControl w:val="0"/>
              <w:ind w:left="33"/>
              <w:rPr>
                <w:sz w:val="20"/>
                <w:szCs w:val="20"/>
              </w:rPr>
            </w:pPr>
            <w:r w:rsidRPr="00293E0D">
              <w:rPr>
                <w:sz w:val="20"/>
                <w:szCs w:val="20"/>
              </w:rPr>
              <w:t xml:space="preserve">1 - 5 </w:t>
            </w:r>
          </w:p>
        </w:tc>
        <w:tc>
          <w:tcPr>
            <w:tcW w:w="1306" w:type="dxa"/>
          </w:tcPr>
          <w:p w14:paraId="4EF285A6" w14:textId="77777777" w:rsidR="00DE2323" w:rsidRPr="00293E0D" w:rsidRDefault="00DE2323" w:rsidP="002A1CD3">
            <w:pPr>
              <w:widowControl w:val="0"/>
              <w:ind w:right="-272" w:hanging="99"/>
              <w:rPr>
                <w:sz w:val="20"/>
                <w:szCs w:val="20"/>
              </w:rPr>
            </w:pPr>
            <w:r w:rsidRPr="00293E0D">
              <w:rPr>
                <w:sz w:val="20"/>
                <w:szCs w:val="20"/>
              </w:rPr>
              <w:t>4,00 (4,00–4,50)</w:t>
            </w:r>
          </w:p>
        </w:tc>
        <w:tc>
          <w:tcPr>
            <w:tcW w:w="1685" w:type="dxa"/>
            <w:gridSpan w:val="2"/>
          </w:tcPr>
          <w:p w14:paraId="531891F8" w14:textId="2425102B" w:rsidR="00DE2323" w:rsidRPr="00293E0D" w:rsidRDefault="00DE2323" w:rsidP="002A1CD3">
            <w:pPr>
              <w:widowControl w:val="0"/>
              <w:rPr>
                <w:sz w:val="20"/>
                <w:szCs w:val="20"/>
              </w:rPr>
            </w:pPr>
            <w:r w:rsidRPr="00293E0D">
              <w:rPr>
                <w:sz w:val="20"/>
                <w:szCs w:val="20"/>
              </w:rPr>
              <w:t>-</w:t>
            </w:r>
          </w:p>
        </w:tc>
        <w:tc>
          <w:tcPr>
            <w:tcW w:w="804" w:type="dxa"/>
          </w:tcPr>
          <w:p w14:paraId="595C45DF" w14:textId="77777777" w:rsidR="00DE2323" w:rsidRPr="00293E0D" w:rsidRDefault="00DE2323" w:rsidP="002A1CD3">
            <w:pPr>
              <w:widowControl w:val="0"/>
              <w:rPr>
                <w:sz w:val="20"/>
                <w:szCs w:val="20"/>
              </w:rPr>
            </w:pPr>
            <w:r w:rsidRPr="00293E0D">
              <w:rPr>
                <w:sz w:val="20"/>
                <w:szCs w:val="20"/>
              </w:rPr>
              <w:t>-</w:t>
            </w:r>
          </w:p>
        </w:tc>
        <w:tc>
          <w:tcPr>
            <w:tcW w:w="1662" w:type="dxa"/>
            <w:gridSpan w:val="2"/>
          </w:tcPr>
          <w:p w14:paraId="79F6690D" w14:textId="6D637E9A" w:rsidR="00DE2323" w:rsidRPr="00293E0D" w:rsidRDefault="00DE2323" w:rsidP="002A1CD3">
            <w:pPr>
              <w:widowControl w:val="0"/>
              <w:rPr>
                <w:sz w:val="20"/>
                <w:szCs w:val="20"/>
              </w:rPr>
            </w:pPr>
            <w:r w:rsidRPr="00293E0D">
              <w:rPr>
                <w:sz w:val="20"/>
                <w:szCs w:val="20"/>
              </w:rPr>
              <w:t>4,00 (3,33–4,00)</w:t>
            </w:r>
          </w:p>
        </w:tc>
        <w:tc>
          <w:tcPr>
            <w:tcW w:w="2083" w:type="dxa"/>
            <w:gridSpan w:val="2"/>
          </w:tcPr>
          <w:p w14:paraId="2D622704" w14:textId="2E5714EF" w:rsidR="00DE2323" w:rsidRPr="00293E0D" w:rsidRDefault="00DE2323" w:rsidP="002A1CD3">
            <w:pPr>
              <w:widowControl w:val="0"/>
              <w:rPr>
                <w:sz w:val="20"/>
                <w:szCs w:val="20"/>
              </w:rPr>
            </w:pPr>
            <w:r w:rsidRPr="00293E0D">
              <w:rPr>
                <w:sz w:val="20"/>
                <w:szCs w:val="20"/>
              </w:rPr>
              <w:t>-</w:t>
            </w:r>
          </w:p>
        </w:tc>
        <w:tc>
          <w:tcPr>
            <w:tcW w:w="1041" w:type="dxa"/>
          </w:tcPr>
          <w:p w14:paraId="297F9E98" w14:textId="29E5DCF6" w:rsidR="00DE2323" w:rsidRPr="00293E0D" w:rsidRDefault="00DE2323" w:rsidP="002A1CD3">
            <w:pPr>
              <w:widowControl w:val="0"/>
              <w:rPr>
                <w:sz w:val="20"/>
                <w:szCs w:val="20"/>
              </w:rPr>
            </w:pPr>
            <w:r w:rsidRPr="00293E0D">
              <w:rPr>
                <w:sz w:val="20"/>
                <w:szCs w:val="20"/>
              </w:rPr>
              <w:t>-</w:t>
            </w:r>
          </w:p>
        </w:tc>
        <w:tc>
          <w:tcPr>
            <w:tcW w:w="929" w:type="dxa"/>
            <w:gridSpan w:val="2"/>
          </w:tcPr>
          <w:p w14:paraId="1FF3F467" w14:textId="51BF4EEE" w:rsidR="00DE2323" w:rsidRPr="00293E0D" w:rsidRDefault="00DE2323" w:rsidP="002A1CD3">
            <w:pPr>
              <w:widowControl w:val="0"/>
              <w:rPr>
                <w:sz w:val="20"/>
                <w:szCs w:val="20"/>
              </w:rPr>
            </w:pPr>
            <w:r w:rsidRPr="00293E0D">
              <w:rPr>
                <w:sz w:val="20"/>
                <w:szCs w:val="20"/>
              </w:rPr>
              <w:t>-</w:t>
            </w:r>
          </w:p>
        </w:tc>
        <w:tc>
          <w:tcPr>
            <w:tcW w:w="1548" w:type="dxa"/>
          </w:tcPr>
          <w:p w14:paraId="6CF3DC52" w14:textId="3343D4C2" w:rsidR="00DE2323" w:rsidRPr="00293E0D" w:rsidRDefault="00DE2323" w:rsidP="002A1CD3">
            <w:pPr>
              <w:widowControl w:val="0"/>
              <w:rPr>
                <w:sz w:val="20"/>
                <w:szCs w:val="20"/>
              </w:rPr>
            </w:pPr>
            <w:r w:rsidRPr="00293E0D">
              <w:rPr>
                <w:sz w:val="20"/>
                <w:szCs w:val="20"/>
              </w:rPr>
              <w:t>-</w:t>
            </w:r>
          </w:p>
        </w:tc>
        <w:tc>
          <w:tcPr>
            <w:tcW w:w="915" w:type="dxa"/>
          </w:tcPr>
          <w:p w14:paraId="62582BE0" w14:textId="4C45D737" w:rsidR="00DE2323" w:rsidRPr="00293E0D" w:rsidRDefault="00DE2323" w:rsidP="002A1CD3">
            <w:pPr>
              <w:widowControl w:val="0"/>
              <w:rPr>
                <w:sz w:val="20"/>
                <w:szCs w:val="20"/>
              </w:rPr>
            </w:pPr>
            <w:r w:rsidRPr="00293E0D">
              <w:rPr>
                <w:sz w:val="20"/>
                <w:szCs w:val="20"/>
              </w:rPr>
              <w:t>-</w:t>
            </w:r>
          </w:p>
        </w:tc>
        <w:tc>
          <w:tcPr>
            <w:tcW w:w="798" w:type="dxa"/>
          </w:tcPr>
          <w:p w14:paraId="6B981467" w14:textId="2E5E306C" w:rsidR="00DE2323" w:rsidRPr="00293E0D" w:rsidRDefault="00DE2323" w:rsidP="002A1CD3">
            <w:pPr>
              <w:widowControl w:val="0"/>
              <w:rPr>
                <w:sz w:val="20"/>
                <w:szCs w:val="20"/>
              </w:rPr>
            </w:pPr>
            <w:r w:rsidRPr="00293E0D">
              <w:rPr>
                <w:sz w:val="20"/>
                <w:szCs w:val="20"/>
              </w:rPr>
              <w:t>-</w:t>
            </w:r>
          </w:p>
        </w:tc>
      </w:tr>
      <w:tr w:rsidR="00DE2323" w:rsidRPr="00293E0D" w14:paraId="5A471581" w14:textId="77777777" w:rsidTr="009F47AB">
        <w:trPr>
          <w:jc w:val="center"/>
        </w:trPr>
        <w:tc>
          <w:tcPr>
            <w:tcW w:w="1541" w:type="dxa"/>
          </w:tcPr>
          <w:p w14:paraId="57306E56" w14:textId="77777777" w:rsidR="00DE2323" w:rsidRPr="00293E0D" w:rsidRDefault="00DE2323" w:rsidP="009F47AB">
            <w:pPr>
              <w:widowControl w:val="0"/>
              <w:ind w:left="33"/>
              <w:rPr>
                <w:sz w:val="20"/>
                <w:szCs w:val="20"/>
              </w:rPr>
            </w:pPr>
            <w:r w:rsidRPr="00293E0D">
              <w:rPr>
                <w:sz w:val="20"/>
                <w:szCs w:val="20"/>
              </w:rPr>
              <w:t>Менее 1 года</w:t>
            </w:r>
          </w:p>
        </w:tc>
        <w:tc>
          <w:tcPr>
            <w:tcW w:w="1306" w:type="dxa"/>
          </w:tcPr>
          <w:p w14:paraId="7805C1FD" w14:textId="77777777" w:rsidR="00DE2323" w:rsidRPr="00293E0D" w:rsidRDefault="00DE2323" w:rsidP="002A1CD3">
            <w:pPr>
              <w:widowControl w:val="0"/>
              <w:ind w:right="-272" w:hanging="99"/>
              <w:rPr>
                <w:sz w:val="20"/>
                <w:szCs w:val="20"/>
              </w:rPr>
            </w:pPr>
            <w:r w:rsidRPr="00293E0D">
              <w:rPr>
                <w:sz w:val="20"/>
                <w:szCs w:val="20"/>
              </w:rPr>
              <w:t>4,00 (4,00–4,50)</w:t>
            </w:r>
          </w:p>
        </w:tc>
        <w:tc>
          <w:tcPr>
            <w:tcW w:w="1685" w:type="dxa"/>
            <w:gridSpan w:val="2"/>
          </w:tcPr>
          <w:p w14:paraId="05EBF9AF" w14:textId="2194D543" w:rsidR="00DE2323" w:rsidRPr="00293E0D" w:rsidRDefault="00DE2323" w:rsidP="002A1CD3">
            <w:pPr>
              <w:widowControl w:val="0"/>
              <w:rPr>
                <w:sz w:val="20"/>
                <w:szCs w:val="20"/>
              </w:rPr>
            </w:pPr>
            <w:r w:rsidRPr="00293E0D">
              <w:rPr>
                <w:sz w:val="20"/>
                <w:szCs w:val="20"/>
              </w:rPr>
              <w:t>-</w:t>
            </w:r>
          </w:p>
        </w:tc>
        <w:tc>
          <w:tcPr>
            <w:tcW w:w="804" w:type="dxa"/>
          </w:tcPr>
          <w:p w14:paraId="6831F329" w14:textId="77777777" w:rsidR="00DE2323" w:rsidRPr="00293E0D" w:rsidRDefault="00DE2323" w:rsidP="002A1CD3">
            <w:pPr>
              <w:widowControl w:val="0"/>
              <w:rPr>
                <w:sz w:val="20"/>
                <w:szCs w:val="20"/>
              </w:rPr>
            </w:pPr>
            <w:r w:rsidRPr="00293E0D">
              <w:rPr>
                <w:sz w:val="20"/>
                <w:szCs w:val="20"/>
              </w:rPr>
              <w:t>-</w:t>
            </w:r>
          </w:p>
        </w:tc>
        <w:tc>
          <w:tcPr>
            <w:tcW w:w="1662" w:type="dxa"/>
            <w:gridSpan w:val="2"/>
          </w:tcPr>
          <w:p w14:paraId="6276CA29" w14:textId="1CFCD19C" w:rsidR="00DE2323" w:rsidRPr="00293E0D" w:rsidRDefault="00DE2323" w:rsidP="002A1CD3">
            <w:pPr>
              <w:widowControl w:val="0"/>
              <w:rPr>
                <w:sz w:val="20"/>
                <w:szCs w:val="20"/>
              </w:rPr>
            </w:pPr>
            <w:r w:rsidRPr="00293E0D">
              <w:rPr>
                <w:sz w:val="20"/>
                <w:szCs w:val="20"/>
              </w:rPr>
              <w:t>4,00 (3,58–4,00)</w:t>
            </w:r>
          </w:p>
        </w:tc>
        <w:tc>
          <w:tcPr>
            <w:tcW w:w="2083" w:type="dxa"/>
            <w:gridSpan w:val="2"/>
          </w:tcPr>
          <w:p w14:paraId="7F8DCB66" w14:textId="7359AAA6" w:rsidR="00DE2323" w:rsidRPr="00293E0D" w:rsidRDefault="00DE2323" w:rsidP="002A1CD3">
            <w:pPr>
              <w:widowControl w:val="0"/>
              <w:rPr>
                <w:sz w:val="20"/>
                <w:szCs w:val="20"/>
              </w:rPr>
            </w:pPr>
            <w:r w:rsidRPr="00293E0D">
              <w:rPr>
                <w:sz w:val="20"/>
                <w:szCs w:val="20"/>
              </w:rPr>
              <w:t>-</w:t>
            </w:r>
          </w:p>
        </w:tc>
        <w:tc>
          <w:tcPr>
            <w:tcW w:w="1041" w:type="dxa"/>
          </w:tcPr>
          <w:p w14:paraId="7DC107BB" w14:textId="725A999D" w:rsidR="00DE2323" w:rsidRPr="00293E0D" w:rsidRDefault="00DE2323" w:rsidP="002A1CD3">
            <w:pPr>
              <w:widowControl w:val="0"/>
              <w:rPr>
                <w:sz w:val="20"/>
                <w:szCs w:val="20"/>
              </w:rPr>
            </w:pPr>
            <w:r w:rsidRPr="00293E0D">
              <w:rPr>
                <w:sz w:val="20"/>
                <w:szCs w:val="20"/>
              </w:rPr>
              <w:t>-</w:t>
            </w:r>
          </w:p>
        </w:tc>
        <w:tc>
          <w:tcPr>
            <w:tcW w:w="929" w:type="dxa"/>
            <w:gridSpan w:val="2"/>
          </w:tcPr>
          <w:p w14:paraId="715295A1" w14:textId="6E747819" w:rsidR="00DE2323" w:rsidRPr="00293E0D" w:rsidRDefault="00DE2323" w:rsidP="002A1CD3">
            <w:pPr>
              <w:widowControl w:val="0"/>
              <w:rPr>
                <w:sz w:val="20"/>
                <w:szCs w:val="20"/>
              </w:rPr>
            </w:pPr>
            <w:r w:rsidRPr="00293E0D">
              <w:rPr>
                <w:sz w:val="20"/>
                <w:szCs w:val="20"/>
              </w:rPr>
              <w:t>-</w:t>
            </w:r>
          </w:p>
        </w:tc>
        <w:tc>
          <w:tcPr>
            <w:tcW w:w="1548" w:type="dxa"/>
          </w:tcPr>
          <w:p w14:paraId="084335B5" w14:textId="05304142" w:rsidR="00DE2323" w:rsidRPr="00293E0D" w:rsidRDefault="00DE2323" w:rsidP="002A1CD3">
            <w:pPr>
              <w:widowControl w:val="0"/>
              <w:rPr>
                <w:sz w:val="20"/>
                <w:szCs w:val="20"/>
              </w:rPr>
            </w:pPr>
            <w:r w:rsidRPr="00293E0D">
              <w:rPr>
                <w:sz w:val="20"/>
                <w:szCs w:val="20"/>
              </w:rPr>
              <w:t>-</w:t>
            </w:r>
          </w:p>
        </w:tc>
        <w:tc>
          <w:tcPr>
            <w:tcW w:w="915" w:type="dxa"/>
          </w:tcPr>
          <w:p w14:paraId="157009BE" w14:textId="2744434A" w:rsidR="00DE2323" w:rsidRPr="00293E0D" w:rsidRDefault="00DE2323" w:rsidP="002A1CD3">
            <w:pPr>
              <w:widowControl w:val="0"/>
              <w:rPr>
                <w:sz w:val="20"/>
                <w:szCs w:val="20"/>
              </w:rPr>
            </w:pPr>
            <w:r w:rsidRPr="00293E0D">
              <w:rPr>
                <w:sz w:val="20"/>
                <w:szCs w:val="20"/>
              </w:rPr>
              <w:t>-</w:t>
            </w:r>
          </w:p>
        </w:tc>
        <w:tc>
          <w:tcPr>
            <w:tcW w:w="798" w:type="dxa"/>
          </w:tcPr>
          <w:p w14:paraId="06327F37" w14:textId="00D63E36" w:rsidR="00DE2323" w:rsidRPr="00293E0D" w:rsidRDefault="00DE2323" w:rsidP="002A1CD3">
            <w:pPr>
              <w:widowControl w:val="0"/>
              <w:rPr>
                <w:sz w:val="20"/>
                <w:szCs w:val="20"/>
              </w:rPr>
            </w:pPr>
            <w:r w:rsidRPr="00293E0D">
              <w:rPr>
                <w:sz w:val="20"/>
                <w:szCs w:val="20"/>
              </w:rPr>
              <w:t>-</w:t>
            </w:r>
          </w:p>
        </w:tc>
      </w:tr>
      <w:tr w:rsidR="00DE2323" w:rsidRPr="00293E0D" w14:paraId="61840F2B" w14:textId="77777777" w:rsidTr="009F47AB">
        <w:trPr>
          <w:jc w:val="center"/>
        </w:trPr>
        <w:tc>
          <w:tcPr>
            <w:tcW w:w="1541" w:type="dxa"/>
          </w:tcPr>
          <w:p w14:paraId="7410DC5D" w14:textId="77777777" w:rsidR="00DE2323" w:rsidRPr="00293E0D" w:rsidRDefault="00DE2323" w:rsidP="009F47AB">
            <w:pPr>
              <w:widowControl w:val="0"/>
              <w:ind w:left="33"/>
              <w:rPr>
                <w:sz w:val="20"/>
                <w:szCs w:val="20"/>
              </w:rPr>
            </w:pPr>
            <w:r w:rsidRPr="00293E0D">
              <w:rPr>
                <w:sz w:val="20"/>
                <w:szCs w:val="20"/>
              </w:rPr>
              <w:t>Стаж работы в отделении (лет)</w:t>
            </w:r>
          </w:p>
        </w:tc>
        <w:tc>
          <w:tcPr>
            <w:tcW w:w="1306" w:type="dxa"/>
          </w:tcPr>
          <w:p w14:paraId="45E2C835" w14:textId="77777777" w:rsidR="00DE2323" w:rsidRPr="00293E0D" w:rsidRDefault="00DE2323" w:rsidP="002A1CD3">
            <w:pPr>
              <w:widowControl w:val="0"/>
              <w:ind w:right="-272" w:hanging="99"/>
              <w:rPr>
                <w:sz w:val="20"/>
                <w:szCs w:val="20"/>
              </w:rPr>
            </w:pPr>
            <w:r w:rsidRPr="00293E0D">
              <w:rPr>
                <w:sz w:val="20"/>
                <w:szCs w:val="20"/>
              </w:rPr>
              <w:t>-</w:t>
            </w:r>
          </w:p>
        </w:tc>
        <w:tc>
          <w:tcPr>
            <w:tcW w:w="1685" w:type="dxa"/>
            <w:gridSpan w:val="2"/>
          </w:tcPr>
          <w:p w14:paraId="0B85BC42" w14:textId="7C181EBE" w:rsidR="00DE2323" w:rsidRPr="00293E0D" w:rsidRDefault="00DE2323" w:rsidP="002A1CD3">
            <w:pPr>
              <w:widowControl w:val="0"/>
              <w:rPr>
                <w:sz w:val="20"/>
                <w:szCs w:val="20"/>
              </w:rPr>
            </w:pPr>
            <w:r w:rsidRPr="00293E0D">
              <w:rPr>
                <w:sz w:val="20"/>
                <w:szCs w:val="20"/>
              </w:rPr>
              <w:t xml:space="preserve">H(3) = 7,057  </w:t>
            </w:r>
          </w:p>
        </w:tc>
        <w:tc>
          <w:tcPr>
            <w:tcW w:w="804" w:type="dxa"/>
          </w:tcPr>
          <w:p w14:paraId="2511E19A" w14:textId="77777777" w:rsidR="00DE2323" w:rsidRPr="00293E0D" w:rsidRDefault="00DE2323" w:rsidP="002A1CD3">
            <w:pPr>
              <w:widowControl w:val="0"/>
              <w:rPr>
                <w:sz w:val="20"/>
                <w:szCs w:val="20"/>
              </w:rPr>
            </w:pPr>
            <w:r w:rsidRPr="00293E0D">
              <w:rPr>
                <w:sz w:val="20"/>
                <w:szCs w:val="20"/>
              </w:rPr>
              <w:t>0,070</w:t>
            </w:r>
          </w:p>
        </w:tc>
        <w:tc>
          <w:tcPr>
            <w:tcW w:w="1662" w:type="dxa"/>
            <w:gridSpan w:val="2"/>
          </w:tcPr>
          <w:p w14:paraId="589AEA09" w14:textId="2A02044C" w:rsidR="00DE2323" w:rsidRPr="00293E0D" w:rsidRDefault="00DE2323" w:rsidP="002A1CD3">
            <w:pPr>
              <w:widowControl w:val="0"/>
              <w:rPr>
                <w:sz w:val="20"/>
                <w:szCs w:val="20"/>
              </w:rPr>
            </w:pPr>
            <w:r w:rsidRPr="00293E0D">
              <w:rPr>
                <w:sz w:val="20"/>
                <w:szCs w:val="20"/>
              </w:rPr>
              <w:t>-</w:t>
            </w:r>
          </w:p>
        </w:tc>
        <w:tc>
          <w:tcPr>
            <w:tcW w:w="2083" w:type="dxa"/>
            <w:gridSpan w:val="2"/>
          </w:tcPr>
          <w:p w14:paraId="13292E16" w14:textId="63F36AE0" w:rsidR="00DE2323" w:rsidRPr="00293E0D" w:rsidRDefault="00DE2323" w:rsidP="002A1CD3">
            <w:pPr>
              <w:widowControl w:val="0"/>
              <w:rPr>
                <w:sz w:val="20"/>
                <w:szCs w:val="20"/>
              </w:rPr>
            </w:pPr>
            <w:r w:rsidRPr="00293E0D">
              <w:rPr>
                <w:sz w:val="20"/>
                <w:szCs w:val="20"/>
              </w:rPr>
              <w:t xml:space="preserve">H(3) = 1,845  </w:t>
            </w:r>
          </w:p>
        </w:tc>
        <w:tc>
          <w:tcPr>
            <w:tcW w:w="1041" w:type="dxa"/>
          </w:tcPr>
          <w:p w14:paraId="2DD9B89E" w14:textId="7F586730" w:rsidR="00DE2323" w:rsidRPr="00293E0D" w:rsidRDefault="00DE2323" w:rsidP="002A1CD3">
            <w:pPr>
              <w:widowControl w:val="0"/>
              <w:rPr>
                <w:sz w:val="20"/>
                <w:szCs w:val="20"/>
              </w:rPr>
            </w:pPr>
            <w:r w:rsidRPr="00293E0D">
              <w:rPr>
                <w:sz w:val="20"/>
                <w:szCs w:val="20"/>
              </w:rPr>
              <w:t>0,605</w:t>
            </w:r>
          </w:p>
        </w:tc>
        <w:tc>
          <w:tcPr>
            <w:tcW w:w="929" w:type="dxa"/>
            <w:gridSpan w:val="2"/>
          </w:tcPr>
          <w:p w14:paraId="148C48D6" w14:textId="361D464E" w:rsidR="00DE2323" w:rsidRPr="00293E0D" w:rsidRDefault="00DE2323" w:rsidP="002A1CD3">
            <w:pPr>
              <w:widowControl w:val="0"/>
              <w:rPr>
                <w:sz w:val="20"/>
                <w:szCs w:val="20"/>
              </w:rPr>
            </w:pPr>
            <w:r w:rsidRPr="00293E0D">
              <w:rPr>
                <w:sz w:val="20"/>
                <w:szCs w:val="20"/>
              </w:rPr>
              <w:t>-</w:t>
            </w:r>
          </w:p>
        </w:tc>
        <w:tc>
          <w:tcPr>
            <w:tcW w:w="1548" w:type="dxa"/>
          </w:tcPr>
          <w:p w14:paraId="64D2FF80" w14:textId="1C1EEA04" w:rsidR="00DE2323" w:rsidRPr="00293E0D" w:rsidRDefault="00DE2323" w:rsidP="002A1CD3">
            <w:pPr>
              <w:widowControl w:val="0"/>
              <w:rPr>
                <w:sz w:val="20"/>
                <w:szCs w:val="20"/>
              </w:rPr>
            </w:pPr>
            <w:r w:rsidRPr="00293E0D">
              <w:rPr>
                <w:sz w:val="20"/>
                <w:szCs w:val="20"/>
              </w:rPr>
              <w:t>-</w:t>
            </w:r>
          </w:p>
        </w:tc>
        <w:tc>
          <w:tcPr>
            <w:tcW w:w="915" w:type="dxa"/>
          </w:tcPr>
          <w:p w14:paraId="0DA0AF77" w14:textId="69046BED" w:rsidR="00DE2323" w:rsidRPr="00293E0D" w:rsidRDefault="00DE2323" w:rsidP="002A1CD3">
            <w:pPr>
              <w:widowControl w:val="0"/>
              <w:rPr>
                <w:sz w:val="20"/>
                <w:szCs w:val="20"/>
              </w:rPr>
            </w:pPr>
            <w:r w:rsidRPr="00293E0D">
              <w:rPr>
                <w:sz w:val="20"/>
                <w:szCs w:val="20"/>
              </w:rPr>
              <w:t>-</w:t>
            </w:r>
          </w:p>
        </w:tc>
        <w:tc>
          <w:tcPr>
            <w:tcW w:w="798" w:type="dxa"/>
          </w:tcPr>
          <w:p w14:paraId="6878132A" w14:textId="69AD4015" w:rsidR="00DE2323" w:rsidRPr="00293E0D" w:rsidRDefault="00DE2323" w:rsidP="002A1CD3">
            <w:pPr>
              <w:widowControl w:val="0"/>
              <w:rPr>
                <w:sz w:val="20"/>
                <w:szCs w:val="20"/>
              </w:rPr>
            </w:pPr>
            <w:r w:rsidRPr="00293E0D">
              <w:rPr>
                <w:sz w:val="20"/>
                <w:szCs w:val="20"/>
              </w:rPr>
              <w:t>-</w:t>
            </w:r>
          </w:p>
        </w:tc>
      </w:tr>
      <w:tr w:rsidR="00DE2323" w:rsidRPr="00293E0D" w14:paraId="4A55E97F" w14:textId="77777777" w:rsidTr="009F47AB">
        <w:trPr>
          <w:jc w:val="center"/>
        </w:trPr>
        <w:tc>
          <w:tcPr>
            <w:tcW w:w="1541" w:type="dxa"/>
          </w:tcPr>
          <w:p w14:paraId="2246C774" w14:textId="77777777" w:rsidR="00DE2323" w:rsidRPr="00293E0D" w:rsidRDefault="00DE2323" w:rsidP="009F47AB">
            <w:pPr>
              <w:widowControl w:val="0"/>
              <w:ind w:left="33"/>
              <w:rPr>
                <w:sz w:val="20"/>
                <w:szCs w:val="20"/>
              </w:rPr>
            </w:pPr>
            <w:r w:rsidRPr="00293E0D">
              <w:rPr>
                <w:sz w:val="20"/>
                <w:szCs w:val="20"/>
              </w:rPr>
              <w:t>11 и более</w:t>
            </w:r>
          </w:p>
        </w:tc>
        <w:tc>
          <w:tcPr>
            <w:tcW w:w="1306" w:type="dxa"/>
          </w:tcPr>
          <w:p w14:paraId="105E7706" w14:textId="77777777" w:rsidR="00DE2323" w:rsidRPr="00293E0D" w:rsidRDefault="00DE2323" w:rsidP="002A1CD3">
            <w:pPr>
              <w:widowControl w:val="0"/>
              <w:ind w:right="-272" w:hanging="99"/>
              <w:rPr>
                <w:sz w:val="20"/>
                <w:szCs w:val="20"/>
              </w:rPr>
            </w:pPr>
            <w:r w:rsidRPr="00293E0D">
              <w:rPr>
                <w:sz w:val="20"/>
                <w:szCs w:val="20"/>
              </w:rPr>
              <w:t>4,00 (4,00–4,50)</w:t>
            </w:r>
          </w:p>
        </w:tc>
        <w:tc>
          <w:tcPr>
            <w:tcW w:w="1685" w:type="dxa"/>
            <w:gridSpan w:val="2"/>
          </w:tcPr>
          <w:p w14:paraId="5562BC3C" w14:textId="48A0F4F7" w:rsidR="00DE2323" w:rsidRPr="00293E0D" w:rsidRDefault="00DE2323" w:rsidP="002A1CD3">
            <w:pPr>
              <w:widowControl w:val="0"/>
              <w:rPr>
                <w:sz w:val="20"/>
                <w:szCs w:val="20"/>
              </w:rPr>
            </w:pPr>
            <w:r w:rsidRPr="00293E0D">
              <w:rPr>
                <w:sz w:val="20"/>
                <w:szCs w:val="20"/>
              </w:rPr>
              <w:t>-</w:t>
            </w:r>
          </w:p>
        </w:tc>
        <w:tc>
          <w:tcPr>
            <w:tcW w:w="804" w:type="dxa"/>
          </w:tcPr>
          <w:p w14:paraId="3DE76E1D" w14:textId="77777777" w:rsidR="00DE2323" w:rsidRPr="00293E0D" w:rsidRDefault="00DE2323" w:rsidP="002A1CD3">
            <w:pPr>
              <w:widowControl w:val="0"/>
              <w:rPr>
                <w:sz w:val="20"/>
                <w:szCs w:val="20"/>
              </w:rPr>
            </w:pPr>
            <w:r w:rsidRPr="00293E0D">
              <w:rPr>
                <w:sz w:val="20"/>
                <w:szCs w:val="20"/>
              </w:rPr>
              <w:t>-</w:t>
            </w:r>
          </w:p>
        </w:tc>
        <w:tc>
          <w:tcPr>
            <w:tcW w:w="1662" w:type="dxa"/>
            <w:gridSpan w:val="2"/>
          </w:tcPr>
          <w:p w14:paraId="66DC4D05" w14:textId="2A6B9B0C" w:rsidR="00DE2323" w:rsidRPr="00293E0D" w:rsidRDefault="00DE2323" w:rsidP="002A1CD3">
            <w:pPr>
              <w:widowControl w:val="0"/>
              <w:rPr>
                <w:sz w:val="20"/>
                <w:szCs w:val="20"/>
              </w:rPr>
            </w:pPr>
            <w:r w:rsidRPr="00293E0D">
              <w:rPr>
                <w:sz w:val="20"/>
                <w:szCs w:val="20"/>
              </w:rPr>
              <w:t>4,00 (3,67–4,00)</w:t>
            </w:r>
          </w:p>
        </w:tc>
        <w:tc>
          <w:tcPr>
            <w:tcW w:w="2083" w:type="dxa"/>
            <w:gridSpan w:val="2"/>
          </w:tcPr>
          <w:p w14:paraId="4EDD45DB" w14:textId="0FC66DCC" w:rsidR="00DE2323" w:rsidRPr="00293E0D" w:rsidRDefault="00DE2323" w:rsidP="002A1CD3">
            <w:pPr>
              <w:widowControl w:val="0"/>
              <w:rPr>
                <w:sz w:val="20"/>
                <w:szCs w:val="20"/>
              </w:rPr>
            </w:pPr>
            <w:r w:rsidRPr="00293E0D">
              <w:rPr>
                <w:sz w:val="20"/>
                <w:szCs w:val="20"/>
              </w:rPr>
              <w:t>-</w:t>
            </w:r>
          </w:p>
        </w:tc>
        <w:tc>
          <w:tcPr>
            <w:tcW w:w="1041" w:type="dxa"/>
          </w:tcPr>
          <w:p w14:paraId="19CDD461" w14:textId="7D7B86D5" w:rsidR="00DE2323" w:rsidRPr="00293E0D" w:rsidRDefault="00DE2323" w:rsidP="002A1CD3">
            <w:pPr>
              <w:widowControl w:val="0"/>
              <w:rPr>
                <w:sz w:val="20"/>
                <w:szCs w:val="20"/>
              </w:rPr>
            </w:pPr>
            <w:r w:rsidRPr="00293E0D">
              <w:rPr>
                <w:sz w:val="20"/>
                <w:szCs w:val="20"/>
              </w:rPr>
              <w:t>-</w:t>
            </w:r>
          </w:p>
        </w:tc>
        <w:tc>
          <w:tcPr>
            <w:tcW w:w="929" w:type="dxa"/>
            <w:gridSpan w:val="2"/>
          </w:tcPr>
          <w:p w14:paraId="08593D59" w14:textId="36804F6E" w:rsidR="00DE2323" w:rsidRPr="00293E0D" w:rsidRDefault="00DE2323" w:rsidP="002A1CD3">
            <w:pPr>
              <w:widowControl w:val="0"/>
              <w:rPr>
                <w:sz w:val="20"/>
                <w:szCs w:val="20"/>
              </w:rPr>
            </w:pPr>
            <w:r w:rsidRPr="00293E0D">
              <w:rPr>
                <w:sz w:val="20"/>
                <w:szCs w:val="20"/>
              </w:rPr>
              <w:t>-</w:t>
            </w:r>
          </w:p>
        </w:tc>
        <w:tc>
          <w:tcPr>
            <w:tcW w:w="1548" w:type="dxa"/>
          </w:tcPr>
          <w:p w14:paraId="629323F8" w14:textId="7373F4B7" w:rsidR="00DE2323" w:rsidRPr="00293E0D" w:rsidRDefault="00DE2323" w:rsidP="002A1CD3">
            <w:pPr>
              <w:widowControl w:val="0"/>
              <w:rPr>
                <w:sz w:val="20"/>
                <w:szCs w:val="20"/>
              </w:rPr>
            </w:pPr>
            <w:r w:rsidRPr="00293E0D">
              <w:rPr>
                <w:sz w:val="20"/>
                <w:szCs w:val="20"/>
              </w:rPr>
              <w:t>-</w:t>
            </w:r>
          </w:p>
        </w:tc>
        <w:tc>
          <w:tcPr>
            <w:tcW w:w="915" w:type="dxa"/>
          </w:tcPr>
          <w:p w14:paraId="41D7DA7A" w14:textId="428014CE" w:rsidR="00DE2323" w:rsidRPr="00293E0D" w:rsidRDefault="00DE2323" w:rsidP="002A1CD3">
            <w:pPr>
              <w:widowControl w:val="0"/>
              <w:rPr>
                <w:sz w:val="20"/>
                <w:szCs w:val="20"/>
              </w:rPr>
            </w:pPr>
            <w:r w:rsidRPr="00293E0D">
              <w:rPr>
                <w:sz w:val="20"/>
                <w:szCs w:val="20"/>
              </w:rPr>
              <w:t>-</w:t>
            </w:r>
          </w:p>
        </w:tc>
        <w:tc>
          <w:tcPr>
            <w:tcW w:w="798" w:type="dxa"/>
          </w:tcPr>
          <w:p w14:paraId="10E55E0E" w14:textId="46AAF448" w:rsidR="00DE2323" w:rsidRPr="00293E0D" w:rsidRDefault="00DE2323" w:rsidP="002A1CD3">
            <w:pPr>
              <w:widowControl w:val="0"/>
              <w:rPr>
                <w:sz w:val="20"/>
                <w:szCs w:val="20"/>
              </w:rPr>
            </w:pPr>
            <w:r w:rsidRPr="00293E0D">
              <w:rPr>
                <w:sz w:val="20"/>
                <w:szCs w:val="20"/>
              </w:rPr>
              <w:t>-</w:t>
            </w:r>
          </w:p>
        </w:tc>
      </w:tr>
      <w:tr w:rsidR="00DE2323" w:rsidRPr="00293E0D" w14:paraId="6D0CA957" w14:textId="77777777" w:rsidTr="009F47AB">
        <w:trPr>
          <w:jc w:val="center"/>
        </w:trPr>
        <w:tc>
          <w:tcPr>
            <w:tcW w:w="1541" w:type="dxa"/>
          </w:tcPr>
          <w:p w14:paraId="5CEB7FA2" w14:textId="77777777" w:rsidR="00DE2323" w:rsidRPr="00293E0D" w:rsidRDefault="00DE2323" w:rsidP="009F47AB">
            <w:pPr>
              <w:widowControl w:val="0"/>
              <w:ind w:left="33"/>
              <w:rPr>
                <w:sz w:val="20"/>
                <w:szCs w:val="20"/>
              </w:rPr>
            </w:pPr>
            <w:r w:rsidRPr="00293E0D">
              <w:rPr>
                <w:sz w:val="20"/>
                <w:szCs w:val="20"/>
              </w:rPr>
              <w:t xml:space="preserve">6 - 10 </w:t>
            </w:r>
          </w:p>
        </w:tc>
        <w:tc>
          <w:tcPr>
            <w:tcW w:w="1306" w:type="dxa"/>
          </w:tcPr>
          <w:p w14:paraId="518C432A" w14:textId="77777777" w:rsidR="00DE2323" w:rsidRPr="00293E0D" w:rsidRDefault="00DE2323" w:rsidP="002A1CD3">
            <w:pPr>
              <w:widowControl w:val="0"/>
              <w:ind w:right="-272" w:hanging="99"/>
              <w:rPr>
                <w:sz w:val="20"/>
                <w:szCs w:val="20"/>
              </w:rPr>
            </w:pPr>
            <w:r w:rsidRPr="00293E0D">
              <w:rPr>
                <w:sz w:val="20"/>
                <w:szCs w:val="20"/>
              </w:rPr>
              <w:t>4,00 (3,75–4,00)</w:t>
            </w:r>
          </w:p>
        </w:tc>
        <w:tc>
          <w:tcPr>
            <w:tcW w:w="1685" w:type="dxa"/>
            <w:gridSpan w:val="2"/>
          </w:tcPr>
          <w:p w14:paraId="5D117A9C" w14:textId="516F6C73" w:rsidR="00DE2323" w:rsidRPr="00293E0D" w:rsidRDefault="00DE2323" w:rsidP="002A1CD3">
            <w:pPr>
              <w:widowControl w:val="0"/>
              <w:rPr>
                <w:sz w:val="20"/>
                <w:szCs w:val="20"/>
              </w:rPr>
            </w:pPr>
            <w:r w:rsidRPr="00293E0D">
              <w:rPr>
                <w:sz w:val="20"/>
                <w:szCs w:val="20"/>
              </w:rPr>
              <w:t>-</w:t>
            </w:r>
          </w:p>
        </w:tc>
        <w:tc>
          <w:tcPr>
            <w:tcW w:w="804" w:type="dxa"/>
          </w:tcPr>
          <w:p w14:paraId="5B58CB55" w14:textId="77777777" w:rsidR="00DE2323" w:rsidRPr="00293E0D" w:rsidRDefault="00DE2323" w:rsidP="002A1CD3">
            <w:pPr>
              <w:widowControl w:val="0"/>
              <w:rPr>
                <w:sz w:val="20"/>
                <w:szCs w:val="20"/>
              </w:rPr>
            </w:pPr>
            <w:r w:rsidRPr="00293E0D">
              <w:rPr>
                <w:sz w:val="20"/>
                <w:szCs w:val="20"/>
              </w:rPr>
              <w:t>-</w:t>
            </w:r>
          </w:p>
        </w:tc>
        <w:tc>
          <w:tcPr>
            <w:tcW w:w="1662" w:type="dxa"/>
            <w:gridSpan w:val="2"/>
          </w:tcPr>
          <w:p w14:paraId="5B4DE59E" w14:textId="7D27E11D" w:rsidR="00DE2323" w:rsidRPr="00293E0D" w:rsidRDefault="00DE2323" w:rsidP="002A1CD3">
            <w:pPr>
              <w:widowControl w:val="0"/>
              <w:rPr>
                <w:sz w:val="20"/>
                <w:szCs w:val="20"/>
              </w:rPr>
            </w:pPr>
            <w:r w:rsidRPr="00293E0D">
              <w:rPr>
                <w:sz w:val="20"/>
                <w:szCs w:val="20"/>
              </w:rPr>
              <w:t>4,00 (3,38–4,00)</w:t>
            </w:r>
          </w:p>
        </w:tc>
        <w:tc>
          <w:tcPr>
            <w:tcW w:w="2083" w:type="dxa"/>
            <w:gridSpan w:val="2"/>
          </w:tcPr>
          <w:p w14:paraId="72E94A73" w14:textId="5676E202" w:rsidR="00DE2323" w:rsidRPr="00293E0D" w:rsidRDefault="00DE2323" w:rsidP="002A1CD3">
            <w:pPr>
              <w:widowControl w:val="0"/>
              <w:rPr>
                <w:sz w:val="20"/>
                <w:szCs w:val="20"/>
              </w:rPr>
            </w:pPr>
            <w:r w:rsidRPr="00293E0D">
              <w:rPr>
                <w:sz w:val="20"/>
                <w:szCs w:val="20"/>
              </w:rPr>
              <w:t>-</w:t>
            </w:r>
          </w:p>
        </w:tc>
        <w:tc>
          <w:tcPr>
            <w:tcW w:w="1041" w:type="dxa"/>
          </w:tcPr>
          <w:p w14:paraId="7ADA17C2" w14:textId="06F096E3" w:rsidR="00DE2323" w:rsidRPr="00293E0D" w:rsidRDefault="00DE2323" w:rsidP="002A1CD3">
            <w:pPr>
              <w:widowControl w:val="0"/>
              <w:rPr>
                <w:sz w:val="20"/>
                <w:szCs w:val="20"/>
              </w:rPr>
            </w:pPr>
            <w:r w:rsidRPr="00293E0D">
              <w:rPr>
                <w:sz w:val="20"/>
                <w:szCs w:val="20"/>
              </w:rPr>
              <w:t>-</w:t>
            </w:r>
          </w:p>
        </w:tc>
        <w:tc>
          <w:tcPr>
            <w:tcW w:w="929" w:type="dxa"/>
            <w:gridSpan w:val="2"/>
          </w:tcPr>
          <w:p w14:paraId="1BCE6298" w14:textId="276A5901" w:rsidR="00DE2323" w:rsidRPr="00293E0D" w:rsidRDefault="00DE2323" w:rsidP="002A1CD3">
            <w:pPr>
              <w:widowControl w:val="0"/>
              <w:rPr>
                <w:sz w:val="20"/>
                <w:szCs w:val="20"/>
              </w:rPr>
            </w:pPr>
            <w:r w:rsidRPr="00293E0D">
              <w:rPr>
                <w:sz w:val="20"/>
                <w:szCs w:val="20"/>
              </w:rPr>
              <w:t>-</w:t>
            </w:r>
          </w:p>
        </w:tc>
        <w:tc>
          <w:tcPr>
            <w:tcW w:w="1548" w:type="dxa"/>
          </w:tcPr>
          <w:p w14:paraId="57A91119" w14:textId="35E555F4" w:rsidR="00DE2323" w:rsidRPr="00293E0D" w:rsidRDefault="00DE2323" w:rsidP="002A1CD3">
            <w:pPr>
              <w:widowControl w:val="0"/>
              <w:rPr>
                <w:sz w:val="20"/>
                <w:szCs w:val="20"/>
              </w:rPr>
            </w:pPr>
            <w:r w:rsidRPr="00293E0D">
              <w:rPr>
                <w:sz w:val="20"/>
                <w:szCs w:val="20"/>
              </w:rPr>
              <w:t>-</w:t>
            </w:r>
          </w:p>
        </w:tc>
        <w:tc>
          <w:tcPr>
            <w:tcW w:w="915" w:type="dxa"/>
          </w:tcPr>
          <w:p w14:paraId="0C01C88C" w14:textId="3A1F3C45" w:rsidR="00DE2323" w:rsidRPr="00293E0D" w:rsidRDefault="00DE2323" w:rsidP="002A1CD3">
            <w:pPr>
              <w:widowControl w:val="0"/>
              <w:rPr>
                <w:sz w:val="20"/>
                <w:szCs w:val="20"/>
              </w:rPr>
            </w:pPr>
            <w:r w:rsidRPr="00293E0D">
              <w:rPr>
                <w:sz w:val="20"/>
                <w:szCs w:val="20"/>
              </w:rPr>
              <w:t>-</w:t>
            </w:r>
          </w:p>
        </w:tc>
        <w:tc>
          <w:tcPr>
            <w:tcW w:w="798" w:type="dxa"/>
          </w:tcPr>
          <w:p w14:paraId="3B775BE1" w14:textId="5B57F99B" w:rsidR="00DE2323" w:rsidRPr="00293E0D" w:rsidRDefault="00DE2323" w:rsidP="002A1CD3">
            <w:pPr>
              <w:widowControl w:val="0"/>
              <w:rPr>
                <w:sz w:val="20"/>
                <w:szCs w:val="20"/>
              </w:rPr>
            </w:pPr>
            <w:r w:rsidRPr="00293E0D">
              <w:rPr>
                <w:sz w:val="20"/>
                <w:szCs w:val="20"/>
              </w:rPr>
              <w:t>-</w:t>
            </w:r>
          </w:p>
        </w:tc>
      </w:tr>
      <w:tr w:rsidR="00DE2323" w:rsidRPr="00293E0D" w14:paraId="51D41D86" w14:textId="77777777" w:rsidTr="009F47AB">
        <w:trPr>
          <w:jc w:val="center"/>
        </w:trPr>
        <w:tc>
          <w:tcPr>
            <w:tcW w:w="1541" w:type="dxa"/>
          </w:tcPr>
          <w:p w14:paraId="19C9704F" w14:textId="77777777" w:rsidR="00DE2323" w:rsidRPr="00293E0D" w:rsidRDefault="00DE2323" w:rsidP="009F47AB">
            <w:pPr>
              <w:widowControl w:val="0"/>
              <w:ind w:left="33"/>
              <w:rPr>
                <w:sz w:val="20"/>
                <w:szCs w:val="20"/>
              </w:rPr>
            </w:pPr>
            <w:r w:rsidRPr="00293E0D">
              <w:rPr>
                <w:sz w:val="20"/>
                <w:szCs w:val="20"/>
              </w:rPr>
              <w:t xml:space="preserve">1 - 5 </w:t>
            </w:r>
          </w:p>
        </w:tc>
        <w:tc>
          <w:tcPr>
            <w:tcW w:w="1306" w:type="dxa"/>
          </w:tcPr>
          <w:p w14:paraId="5FE64A5C" w14:textId="77777777" w:rsidR="00DE2323" w:rsidRPr="00293E0D" w:rsidRDefault="00DE2323" w:rsidP="002A1CD3">
            <w:pPr>
              <w:widowControl w:val="0"/>
              <w:ind w:right="-272" w:hanging="99"/>
              <w:rPr>
                <w:sz w:val="20"/>
                <w:szCs w:val="20"/>
              </w:rPr>
            </w:pPr>
            <w:r w:rsidRPr="00293E0D">
              <w:rPr>
                <w:sz w:val="20"/>
                <w:szCs w:val="20"/>
              </w:rPr>
              <w:t>4,00 (4,00–4,50)</w:t>
            </w:r>
          </w:p>
        </w:tc>
        <w:tc>
          <w:tcPr>
            <w:tcW w:w="1685" w:type="dxa"/>
            <w:gridSpan w:val="2"/>
          </w:tcPr>
          <w:p w14:paraId="6E87CB96" w14:textId="6692673D" w:rsidR="00DE2323" w:rsidRPr="00293E0D" w:rsidRDefault="00DE2323" w:rsidP="002A1CD3">
            <w:pPr>
              <w:widowControl w:val="0"/>
              <w:rPr>
                <w:sz w:val="20"/>
                <w:szCs w:val="20"/>
              </w:rPr>
            </w:pPr>
            <w:r w:rsidRPr="00293E0D">
              <w:rPr>
                <w:sz w:val="20"/>
                <w:szCs w:val="20"/>
              </w:rPr>
              <w:t>-</w:t>
            </w:r>
          </w:p>
        </w:tc>
        <w:tc>
          <w:tcPr>
            <w:tcW w:w="804" w:type="dxa"/>
          </w:tcPr>
          <w:p w14:paraId="37AFBF99" w14:textId="77777777" w:rsidR="00DE2323" w:rsidRPr="00293E0D" w:rsidRDefault="00DE2323" w:rsidP="002A1CD3">
            <w:pPr>
              <w:widowControl w:val="0"/>
              <w:rPr>
                <w:sz w:val="20"/>
                <w:szCs w:val="20"/>
              </w:rPr>
            </w:pPr>
            <w:r w:rsidRPr="00293E0D">
              <w:rPr>
                <w:sz w:val="20"/>
                <w:szCs w:val="20"/>
              </w:rPr>
              <w:t>-</w:t>
            </w:r>
          </w:p>
        </w:tc>
        <w:tc>
          <w:tcPr>
            <w:tcW w:w="1662" w:type="dxa"/>
            <w:gridSpan w:val="2"/>
          </w:tcPr>
          <w:p w14:paraId="3887A024" w14:textId="7DF419DB" w:rsidR="00DE2323" w:rsidRPr="00293E0D" w:rsidRDefault="00DE2323" w:rsidP="002A1CD3">
            <w:pPr>
              <w:widowControl w:val="0"/>
              <w:rPr>
                <w:sz w:val="20"/>
                <w:szCs w:val="20"/>
              </w:rPr>
            </w:pPr>
            <w:r w:rsidRPr="00293E0D">
              <w:rPr>
                <w:sz w:val="20"/>
                <w:szCs w:val="20"/>
              </w:rPr>
              <w:t>4,00 (3,33–4,00)</w:t>
            </w:r>
          </w:p>
        </w:tc>
        <w:tc>
          <w:tcPr>
            <w:tcW w:w="2083" w:type="dxa"/>
            <w:gridSpan w:val="2"/>
          </w:tcPr>
          <w:p w14:paraId="07766802" w14:textId="64C01E29" w:rsidR="00DE2323" w:rsidRPr="00293E0D" w:rsidRDefault="00DE2323" w:rsidP="002A1CD3">
            <w:pPr>
              <w:widowControl w:val="0"/>
              <w:rPr>
                <w:sz w:val="20"/>
                <w:szCs w:val="20"/>
              </w:rPr>
            </w:pPr>
            <w:r w:rsidRPr="00293E0D">
              <w:rPr>
                <w:sz w:val="20"/>
                <w:szCs w:val="20"/>
              </w:rPr>
              <w:t>-</w:t>
            </w:r>
          </w:p>
        </w:tc>
        <w:tc>
          <w:tcPr>
            <w:tcW w:w="1041" w:type="dxa"/>
          </w:tcPr>
          <w:p w14:paraId="6480BD7C" w14:textId="56D93F88" w:rsidR="00DE2323" w:rsidRPr="00293E0D" w:rsidRDefault="00DE2323" w:rsidP="002A1CD3">
            <w:pPr>
              <w:widowControl w:val="0"/>
              <w:rPr>
                <w:sz w:val="20"/>
                <w:szCs w:val="20"/>
              </w:rPr>
            </w:pPr>
            <w:r w:rsidRPr="00293E0D">
              <w:rPr>
                <w:sz w:val="20"/>
                <w:szCs w:val="20"/>
              </w:rPr>
              <w:t>-</w:t>
            </w:r>
          </w:p>
        </w:tc>
        <w:tc>
          <w:tcPr>
            <w:tcW w:w="929" w:type="dxa"/>
            <w:gridSpan w:val="2"/>
          </w:tcPr>
          <w:p w14:paraId="39F2370F" w14:textId="590FA7A4" w:rsidR="00DE2323" w:rsidRPr="00293E0D" w:rsidRDefault="00DE2323" w:rsidP="002A1CD3">
            <w:pPr>
              <w:widowControl w:val="0"/>
              <w:rPr>
                <w:sz w:val="20"/>
                <w:szCs w:val="20"/>
              </w:rPr>
            </w:pPr>
            <w:r w:rsidRPr="00293E0D">
              <w:rPr>
                <w:sz w:val="20"/>
                <w:szCs w:val="20"/>
              </w:rPr>
              <w:t>-</w:t>
            </w:r>
          </w:p>
        </w:tc>
        <w:tc>
          <w:tcPr>
            <w:tcW w:w="1548" w:type="dxa"/>
          </w:tcPr>
          <w:p w14:paraId="1C36FB57" w14:textId="489F33D7" w:rsidR="00DE2323" w:rsidRPr="00293E0D" w:rsidRDefault="00DE2323" w:rsidP="002A1CD3">
            <w:pPr>
              <w:widowControl w:val="0"/>
              <w:rPr>
                <w:sz w:val="20"/>
                <w:szCs w:val="20"/>
              </w:rPr>
            </w:pPr>
            <w:r w:rsidRPr="00293E0D">
              <w:rPr>
                <w:sz w:val="20"/>
                <w:szCs w:val="20"/>
              </w:rPr>
              <w:t>-</w:t>
            </w:r>
          </w:p>
        </w:tc>
        <w:tc>
          <w:tcPr>
            <w:tcW w:w="915" w:type="dxa"/>
          </w:tcPr>
          <w:p w14:paraId="0454F7A0" w14:textId="1E94A336" w:rsidR="00DE2323" w:rsidRPr="00293E0D" w:rsidRDefault="00DE2323" w:rsidP="002A1CD3">
            <w:pPr>
              <w:widowControl w:val="0"/>
              <w:rPr>
                <w:sz w:val="20"/>
                <w:szCs w:val="20"/>
              </w:rPr>
            </w:pPr>
            <w:r w:rsidRPr="00293E0D">
              <w:rPr>
                <w:sz w:val="20"/>
                <w:szCs w:val="20"/>
              </w:rPr>
              <w:t>-</w:t>
            </w:r>
          </w:p>
        </w:tc>
        <w:tc>
          <w:tcPr>
            <w:tcW w:w="798" w:type="dxa"/>
          </w:tcPr>
          <w:p w14:paraId="4AAC5F62" w14:textId="47461BDE" w:rsidR="00DE2323" w:rsidRPr="00293E0D" w:rsidRDefault="00DE2323" w:rsidP="002A1CD3">
            <w:pPr>
              <w:widowControl w:val="0"/>
              <w:rPr>
                <w:sz w:val="20"/>
                <w:szCs w:val="20"/>
              </w:rPr>
            </w:pPr>
            <w:r w:rsidRPr="00293E0D">
              <w:rPr>
                <w:sz w:val="20"/>
                <w:szCs w:val="20"/>
              </w:rPr>
              <w:t>-</w:t>
            </w:r>
          </w:p>
        </w:tc>
      </w:tr>
      <w:tr w:rsidR="00DE2323" w:rsidRPr="00293E0D" w14:paraId="3E423CF0" w14:textId="77777777" w:rsidTr="009F47AB">
        <w:trPr>
          <w:jc w:val="center"/>
        </w:trPr>
        <w:tc>
          <w:tcPr>
            <w:tcW w:w="1541" w:type="dxa"/>
          </w:tcPr>
          <w:p w14:paraId="517D7F3C" w14:textId="77777777" w:rsidR="00DE2323" w:rsidRPr="00293E0D" w:rsidRDefault="00DE2323" w:rsidP="002A1CD3">
            <w:pPr>
              <w:widowControl w:val="0"/>
              <w:ind w:left="184"/>
              <w:rPr>
                <w:sz w:val="20"/>
                <w:szCs w:val="20"/>
              </w:rPr>
            </w:pPr>
            <w:r w:rsidRPr="00293E0D">
              <w:rPr>
                <w:sz w:val="20"/>
                <w:szCs w:val="20"/>
              </w:rPr>
              <w:t>Менее 1 года</w:t>
            </w:r>
          </w:p>
        </w:tc>
        <w:tc>
          <w:tcPr>
            <w:tcW w:w="1306" w:type="dxa"/>
          </w:tcPr>
          <w:p w14:paraId="56870DAB" w14:textId="77777777" w:rsidR="00DE2323" w:rsidRPr="00293E0D" w:rsidRDefault="00DE2323" w:rsidP="002A1CD3">
            <w:pPr>
              <w:widowControl w:val="0"/>
              <w:ind w:right="-272" w:hanging="99"/>
              <w:rPr>
                <w:sz w:val="20"/>
                <w:szCs w:val="20"/>
              </w:rPr>
            </w:pPr>
            <w:r w:rsidRPr="00293E0D">
              <w:rPr>
                <w:sz w:val="20"/>
                <w:szCs w:val="20"/>
              </w:rPr>
              <w:t>4,00 (4,00–4,50)</w:t>
            </w:r>
          </w:p>
        </w:tc>
        <w:tc>
          <w:tcPr>
            <w:tcW w:w="1685" w:type="dxa"/>
            <w:gridSpan w:val="2"/>
          </w:tcPr>
          <w:p w14:paraId="0553BE16" w14:textId="32B90148" w:rsidR="00DE2323" w:rsidRPr="00293E0D" w:rsidRDefault="00DE2323" w:rsidP="002A1CD3">
            <w:pPr>
              <w:widowControl w:val="0"/>
              <w:rPr>
                <w:sz w:val="20"/>
                <w:szCs w:val="20"/>
              </w:rPr>
            </w:pPr>
            <w:r w:rsidRPr="00293E0D">
              <w:rPr>
                <w:sz w:val="20"/>
                <w:szCs w:val="20"/>
              </w:rPr>
              <w:t>-</w:t>
            </w:r>
          </w:p>
        </w:tc>
        <w:tc>
          <w:tcPr>
            <w:tcW w:w="804" w:type="dxa"/>
          </w:tcPr>
          <w:p w14:paraId="7D45210E" w14:textId="77777777" w:rsidR="00DE2323" w:rsidRPr="00293E0D" w:rsidRDefault="00DE2323" w:rsidP="002A1CD3">
            <w:pPr>
              <w:widowControl w:val="0"/>
              <w:rPr>
                <w:sz w:val="20"/>
                <w:szCs w:val="20"/>
              </w:rPr>
            </w:pPr>
            <w:r w:rsidRPr="00293E0D">
              <w:rPr>
                <w:sz w:val="20"/>
                <w:szCs w:val="20"/>
              </w:rPr>
              <w:t>-</w:t>
            </w:r>
          </w:p>
        </w:tc>
        <w:tc>
          <w:tcPr>
            <w:tcW w:w="1662" w:type="dxa"/>
            <w:gridSpan w:val="2"/>
          </w:tcPr>
          <w:p w14:paraId="14D43280" w14:textId="1890DE5F" w:rsidR="00DE2323" w:rsidRPr="00293E0D" w:rsidRDefault="00DE2323" w:rsidP="002A1CD3">
            <w:pPr>
              <w:widowControl w:val="0"/>
              <w:rPr>
                <w:sz w:val="20"/>
                <w:szCs w:val="20"/>
              </w:rPr>
            </w:pPr>
            <w:r w:rsidRPr="00293E0D">
              <w:rPr>
                <w:sz w:val="20"/>
                <w:szCs w:val="20"/>
              </w:rPr>
              <w:t>4,00 (3,50–4,00)</w:t>
            </w:r>
          </w:p>
        </w:tc>
        <w:tc>
          <w:tcPr>
            <w:tcW w:w="2083" w:type="dxa"/>
            <w:gridSpan w:val="2"/>
          </w:tcPr>
          <w:p w14:paraId="03EE7945" w14:textId="3B23A3F9" w:rsidR="00DE2323" w:rsidRPr="00293E0D" w:rsidRDefault="00DE2323" w:rsidP="002A1CD3">
            <w:pPr>
              <w:widowControl w:val="0"/>
              <w:rPr>
                <w:sz w:val="20"/>
                <w:szCs w:val="20"/>
              </w:rPr>
            </w:pPr>
            <w:r w:rsidRPr="00293E0D">
              <w:rPr>
                <w:sz w:val="20"/>
                <w:szCs w:val="20"/>
              </w:rPr>
              <w:t>-</w:t>
            </w:r>
          </w:p>
        </w:tc>
        <w:tc>
          <w:tcPr>
            <w:tcW w:w="1041" w:type="dxa"/>
          </w:tcPr>
          <w:p w14:paraId="6EAF0622" w14:textId="67671FAB" w:rsidR="00DE2323" w:rsidRPr="00293E0D" w:rsidRDefault="00DE2323" w:rsidP="002A1CD3">
            <w:pPr>
              <w:widowControl w:val="0"/>
              <w:rPr>
                <w:sz w:val="20"/>
                <w:szCs w:val="20"/>
              </w:rPr>
            </w:pPr>
            <w:r w:rsidRPr="00293E0D">
              <w:rPr>
                <w:sz w:val="20"/>
                <w:szCs w:val="20"/>
              </w:rPr>
              <w:t>-</w:t>
            </w:r>
          </w:p>
        </w:tc>
        <w:tc>
          <w:tcPr>
            <w:tcW w:w="929" w:type="dxa"/>
            <w:gridSpan w:val="2"/>
          </w:tcPr>
          <w:p w14:paraId="4B8B3DC9" w14:textId="67A7F7E7" w:rsidR="00DE2323" w:rsidRPr="00293E0D" w:rsidRDefault="00DE2323" w:rsidP="002A1CD3">
            <w:pPr>
              <w:widowControl w:val="0"/>
              <w:rPr>
                <w:sz w:val="20"/>
                <w:szCs w:val="20"/>
              </w:rPr>
            </w:pPr>
            <w:r w:rsidRPr="00293E0D">
              <w:rPr>
                <w:sz w:val="20"/>
                <w:szCs w:val="20"/>
              </w:rPr>
              <w:t>-</w:t>
            </w:r>
          </w:p>
        </w:tc>
        <w:tc>
          <w:tcPr>
            <w:tcW w:w="1548" w:type="dxa"/>
          </w:tcPr>
          <w:p w14:paraId="37CE368A" w14:textId="31DE341B" w:rsidR="00DE2323" w:rsidRPr="00293E0D" w:rsidRDefault="00DE2323" w:rsidP="002A1CD3">
            <w:pPr>
              <w:widowControl w:val="0"/>
              <w:rPr>
                <w:sz w:val="20"/>
                <w:szCs w:val="20"/>
              </w:rPr>
            </w:pPr>
            <w:r w:rsidRPr="00293E0D">
              <w:rPr>
                <w:sz w:val="20"/>
                <w:szCs w:val="20"/>
              </w:rPr>
              <w:t>-</w:t>
            </w:r>
          </w:p>
        </w:tc>
        <w:tc>
          <w:tcPr>
            <w:tcW w:w="915" w:type="dxa"/>
          </w:tcPr>
          <w:p w14:paraId="7D0F22E5" w14:textId="3481CBD2" w:rsidR="00DE2323" w:rsidRPr="00293E0D" w:rsidRDefault="00DE2323" w:rsidP="002A1CD3">
            <w:pPr>
              <w:widowControl w:val="0"/>
              <w:rPr>
                <w:sz w:val="20"/>
                <w:szCs w:val="20"/>
              </w:rPr>
            </w:pPr>
            <w:r w:rsidRPr="00293E0D">
              <w:rPr>
                <w:sz w:val="20"/>
                <w:szCs w:val="20"/>
              </w:rPr>
              <w:t>-</w:t>
            </w:r>
          </w:p>
        </w:tc>
        <w:tc>
          <w:tcPr>
            <w:tcW w:w="798" w:type="dxa"/>
          </w:tcPr>
          <w:p w14:paraId="48BAB86E" w14:textId="72751339" w:rsidR="00DE2323" w:rsidRPr="00293E0D" w:rsidRDefault="00DE2323" w:rsidP="002A1CD3">
            <w:pPr>
              <w:widowControl w:val="0"/>
              <w:rPr>
                <w:sz w:val="20"/>
                <w:szCs w:val="20"/>
              </w:rPr>
            </w:pPr>
            <w:r w:rsidRPr="00293E0D">
              <w:rPr>
                <w:sz w:val="20"/>
                <w:szCs w:val="20"/>
              </w:rPr>
              <w:t>-</w:t>
            </w:r>
          </w:p>
        </w:tc>
      </w:tr>
      <w:tr w:rsidR="00276F28" w:rsidRPr="00293E0D" w14:paraId="5917ABFF" w14:textId="77777777" w:rsidTr="009F47AB">
        <w:trPr>
          <w:jc w:val="center"/>
        </w:trPr>
        <w:tc>
          <w:tcPr>
            <w:tcW w:w="14312" w:type="dxa"/>
            <w:gridSpan w:val="15"/>
          </w:tcPr>
          <w:p w14:paraId="67B3FC41" w14:textId="2BBA50B0" w:rsidR="009F47AB" w:rsidRDefault="00276F28" w:rsidP="00702270">
            <w:pPr>
              <w:widowControl w:val="0"/>
              <w:ind w:firstLine="601"/>
              <w:rPr>
                <w:sz w:val="20"/>
                <w:szCs w:val="20"/>
                <w:lang w:val="kk-KZ"/>
              </w:rPr>
            </w:pPr>
            <w:r w:rsidRPr="00293E0D">
              <w:rPr>
                <w:sz w:val="20"/>
                <w:szCs w:val="20"/>
              </w:rPr>
              <w:t>*</w:t>
            </w:r>
            <w:r w:rsidR="009F47AB">
              <w:rPr>
                <w:sz w:val="20"/>
                <w:szCs w:val="20"/>
                <w:lang w:val="kk-KZ"/>
              </w:rPr>
              <w:t xml:space="preserve"> - </w:t>
            </w:r>
            <w:r w:rsidRPr="00293E0D">
              <w:rPr>
                <w:sz w:val="20"/>
                <w:szCs w:val="20"/>
              </w:rPr>
              <w:t>Статистически значимо на уровне 0,05</w:t>
            </w:r>
            <w:r w:rsidR="009F47AB">
              <w:rPr>
                <w:sz w:val="20"/>
                <w:szCs w:val="20"/>
                <w:lang w:val="kk-KZ"/>
              </w:rPr>
              <w:t>;</w:t>
            </w:r>
          </w:p>
          <w:p w14:paraId="788D2029" w14:textId="4288BCD7" w:rsidR="00276F28" w:rsidRPr="00293E0D" w:rsidRDefault="00276F28" w:rsidP="00702270">
            <w:pPr>
              <w:widowControl w:val="0"/>
              <w:ind w:firstLine="601"/>
              <w:rPr>
                <w:sz w:val="20"/>
                <w:szCs w:val="20"/>
              </w:rPr>
            </w:pPr>
            <w:r w:rsidRPr="00293E0D">
              <w:rPr>
                <w:sz w:val="20"/>
                <w:szCs w:val="20"/>
              </w:rPr>
              <w:t xml:space="preserve">** </w:t>
            </w:r>
            <w:r w:rsidR="009F47AB">
              <w:rPr>
                <w:sz w:val="20"/>
                <w:szCs w:val="20"/>
                <w:lang w:val="kk-KZ"/>
              </w:rPr>
              <w:t xml:space="preserve">- </w:t>
            </w:r>
            <w:r w:rsidRPr="00293E0D">
              <w:rPr>
                <w:sz w:val="20"/>
                <w:szCs w:val="20"/>
              </w:rPr>
              <w:t>Статистически значимо на уровне 0,01</w:t>
            </w:r>
          </w:p>
        </w:tc>
      </w:tr>
    </w:tbl>
    <w:p w14:paraId="113FBEC1" w14:textId="77777777" w:rsidR="00971B9F" w:rsidRPr="00293E0D" w:rsidRDefault="00971B9F" w:rsidP="002A1CD3">
      <w:pPr>
        <w:widowControl w:val="0"/>
        <w:ind w:firstLine="567"/>
        <w:jc w:val="both"/>
        <w:rPr>
          <w:sz w:val="28"/>
          <w:szCs w:val="28"/>
        </w:rPr>
        <w:sectPr w:rsidR="00971B9F" w:rsidRPr="00293E0D" w:rsidSect="00A82B86">
          <w:pgSz w:w="16838" w:h="11906" w:orient="landscape"/>
          <w:pgMar w:top="1134" w:right="567" w:bottom="1134" w:left="1701" w:header="709" w:footer="709" w:gutter="0"/>
          <w:cols w:space="708"/>
          <w:docGrid w:linePitch="360"/>
        </w:sectPr>
      </w:pPr>
    </w:p>
    <w:p w14:paraId="514D5F47" w14:textId="701F3CB8" w:rsidR="00435199" w:rsidRPr="00293E0D" w:rsidRDefault="00E41260" w:rsidP="002A1CD3">
      <w:pPr>
        <w:widowControl w:val="0"/>
        <w:ind w:firstLine="709"/>
        <w:jc w:val="both"/>
        <w:rPr>
          <w:sz w:val="28"/>
          <w:szCs w:val="28"/>
        </w:rPr>
      </w:pPr>
      <w:r>
        <w:rPr>
          <w:sz w:val="28"/>
          <w:szCs w:val="28"/>
        </w:rPr>
        <w:t>Специалисты сестринского дела</w:t>
      </w:r>
      <w:r w:rsidR="00435199" w:rsidRPr="00293E0D">
        <w:rPr>
          <w:sz w:val="28"/>
          <w:szCs w:val="28"/>
        </w:rPr>
        <w:t xml:space="preserve">, работающие в амбулаторных отделениях, имели более позитивное восприятие «Обеспеченность кадрами и темп работы», чем их коллеги из </w:t>
      </w:r>
      <w:r w:rsidR="00E35973">
        <w:rPr>
          <w:sz w:val="28"/>
          <w:szCs w:val="28"/>
        </w:rPr>
        <w:t>стационарных отделений</w:t>
      </w:r>
      <w:r w:rsidR="00435199" w:rsidRPr="00293E0D">
        <w:rPr>
          <w:sz w:val="28"/>
          <w:szCs w:val="28"/>
        </w:rPr>
        <w:t xml:space="preserve"> (U = 7201,00; p = 0,001). В то же время, </w:t>
      </w:r>
      <w:r>
        <w:rPr>
          <w:sz w:val="28"/>
          <w:szCs w:val="28"/>
        </w:rPr>
        <w:t>сп</w:t>
      </w:r>
      <w:r w:rsidRPr="00E41260">
        <w:rPr>
          <w:sz w:val="28"/>
          <w:szCs w:val="28"/>
        </w:rPr>
        <w:t>ециалисты сестринского дела</w:t>
      </w:r>
      <w:r w:rsidR="00435199" w:rsidRPr="00293E0D">
        <w:rPr>
          <w:sz w:val="28"/>
          <w:szCs w:val="28"/>
        </w:rPr>
        <w:t xml:space="preserve">, работающие в стационарных </w:t>
      </w:r>
      <w:r w:rsidR="00E35973">
        <w:rPr>
          <w:sz w:val="28"/>
          <w:szCs w:val="28"/>
        </w:rPr>
        <w:t>отделениях</w:t>
      </w:r>
      <w:r w:rsidR="00435199" w:rsidRPr="00293E0D">
        <w:rPr>
          <w:sz w:val="28"/>
          <w:szCs w:val="28"/>
        </w:rPr>
        <w:t>, лучше оценивали «Сообщение об инцидентах, связанных с безопасностью пациентов» (U = 5639,00; p &lt;</w:t>
      </w:r>
      <w:r w:rsidR="00671B1D">
        <w:rPr>
          <w:sz w:val="28"/>
          <w:szCs w:val="28"/>
        </w:rPr>
        <w:t xml:space="preserve"> </w:t>
      </w:r>
      <w:r w:rsidR="00435199" w:rsidRPr="00293E0D">
        <w:rPr>
          <w:sz w:val="28"/>
          <w:szCs w:val="28"/>
        </w:rPr>
        <w:t>0,001) и «Передача полномочий и обмен информацией» (U = 6952,50; p = 0,030), чем амбулаторные сотрудники.</w:t>
      </w:r>
    </w:p>
    <w:p w14:paraId="204D17A3" w14:textId="4F2C3E31" w:rsidR="00435199" w:rsidRPr="00293E0D" w:rsidRDefault="00435199" w:rsidP="002A1CD3">
      <w:pPr>
        <w:widowControl w:val="0"/>
        <w:ind w:firstLine="709"/>
        <w:jc w:val="both"/>
        <w:rPr>
          <w:sz w:val="28"/>
          <w:szCs w:val="28"/>
        </w:rPr>
      </w:pPr>
      <w:r w:rsidRPr="00293E0D">
        <w:rPr>
          <w:sz w:val="28"/>
          <w:szCs w:val="28"/>
        </w:rPr>
        <w:t xml:space="preserve">Были зафиксированы статистически значимые различия в восприятии «Командная работа» (H(3)=12,280; p=0,006) и «Коммуникационная открытость» (H(3)=13,458; p=0,004) между группами </w:t>
      </w:r>
      <w:r w:rsidR="00E41260">
        <w:rPr>
          <w:sz w:val="28"/>
          <w:szCs w:val="28"/>
        </w:rPr>
        <w:t>специалистов сестринского дела</w:t>
      </w:r>
      <w:r w:rsidRPr="00293E0D">
        <w:rPr>
          <w:sz w:val="28"/>
          <w:szCs w:val="28"/>
        </w:rPr>
        <w:t xml:space="preserve"> с разной продолжительностью работы в </w:t>
      </w:r>
      <w:r w:rsidR="0046628A" w:rsidRPr="0046628A">
        <w:rPr>
          <w:sz w:val="28"/>
          <w:szCs w:val="28"/>
        </w:rPr>
        <w:t>клинике</w:t>
      </w:r>
      <w:r w:rsidRPr="00293E0D">
        <w:rPr>
          <w:sz w:val="28"/>
          <w:szCs w:val="28"/>
        </w:rPr>
        <w:t xml:space="preserve">. При пост-хок анализе </w:t>
      </w:r>
      <w:r w:rsidR="00F96810">
        <w:rPr>
          <w:sz w:val="28"/>
          <w:szCs w:val="28"/>
        </w:rPr>
        <w:t>(тест Данна</w:t>
      </w:r>
      <w:r w:rsidRPr="00293E0D">
        <w:rPr>
          <w:sz w:val="28"/>
          <w:szCs w:val="28"/>
        </w:rPr>
        <w:t xml:space="preserve"> с </w:t>
      </w:r>
      <w:r w:rsidR="00FB69A7">
        <w:rPr>
          <w:sz w:val="28"/>
          <w:szCs w:val="28"/>
        </w:rPr>
        <w:t>поправкой</w:t>
      </w:r>
      <w:r w:rsidRPr="00293E0D">
        <w:rPr>
          <w:sz w:val="28"/>
          <w:szCs w:val="28"/>
        </w:rPr>
        <w:t xml:space="preserve"> Бонферрони</w:t>
      </w:r>
      <w:r w:rsidR="00F96810">
        <w:rPr>
          <w:sz w:val="28"/>
          <w:szCs w:val="28"/>
        </w:rPr>
        <w:t>)</w:t>
      </w:r>
      <w:r w:rsidRPr="00293E0D">
        <w:rPr>
          <w:sz w:val="28"/>
          <w:szCs w:val="28"/>
        </w:rPr>
        <w:t xml:space="preserve"> выявлены статистически значимые различия: сотрудники со стажем менее 1 года лучше оценивали «Командная работа», чем те, кто работает от 6 до 10 лет (p=0,001), а также выше оценивали «Коммуникационная открытость», чем коллеги с 1-5 годами стажа (p = 0,002) и с 6-10 годами стажа (p = 0,003).</w:t>
      </w:r>
      <w:r w:rsidR="004B6BA3" w:rsidRPr="004B6BA3">
        <w:t xml:space="preserve"> </w:t>
      </w:r>
    </w:p>
    <w:p w14:paraId="489090D2" w14:textId="3BA72B16" w:rsidR="00435199" w:rsidRPr="00293E0D" w:rsidRDefault="00435199" w:rsidP="002A1CD3">
      <w:pPr>
        <w:widowControl w:val="0"/>
        <w:ind w:firstLine="709"/>
        <w:jc w:val="both"/>
        <w:rPr>
          <w:sz w:val="28"/>
          <w:szCs w:val="28"/>
        </w:rPr>
      </w:pPr>
      <w:r w:rsidRPr="00293E0D">
        <w:rPr>
          <w:sz w:val="28"/>
          <w:szCs w:val="28"/>
        </w:rPr>
        <w:t xml:space="preserve">Установлены значимые различия в восприятии компонентов «Командная работа» (H(3) = 8,016; p = 0,046), «Обеспеченность кадрами и темп работы» (H(3) = 13,217; p = 0,004) и «Коммуникационная открытость» (H(3) = 11,358; p = 0,010) в зависимости от стажа работы в конкретном подразделении. </w:t>
      </w:r>
      <w:r w:rsidR="009D62AF" w:rsidRPr="00293E0D">
        <w:rPr>
          <w:sz w:val="28"/>
          <w:szCs w:val="28"/>
        </w:rPr>
        <w:t>Пост-хок анализ показал, что с</w:t>
      </w:r>
      <w:r w:rsidRPr="00293E0D">
        <w:rPr>
          <w:sz w:val="28"/>
          <w:szCs w:val="28"/>
        </w:rPr>
        <w:t xml:space="preserve">отрудники со стажем работы в подразделении более 11 лет выше оценивали </w:t>
      </w:r>
      <w:bookmarkStart w:id="79" w:name="_Hlk200395420"/>
      <w:r w:rsidRPr="00293E0D">
        <w:rPr>
          <w:sz w:val="28"/>
          <w:szCs w:val="28"/>
        </w:rPr>
        <w:t>«Обеспеченность кадрами и темп работы</w:t>
      </w:r>
      <w:bookmarkEnd w:id="79"/>
      <w:r w:rsidRPr="00293E0D">
        <w:rPr>
          <w:sz w:val="28"/>
          <w:szCs w:val="28"/>
        </w:rPr>
        <w:t>», чем те, кто работает от 1 до 5 лет (p = 0,001), а сотрудники со стажем менее 1 года лучше воспринимали «Коммуникационная открытость», чем коллеги с 1-5 годами стажа (p = 0,002).</w:t>
      </w:r>
      <w:r w:rsidR="00781ED9" w:rsidRPr="00781ED9">
        <w:rPr>
          <w:sz w:val="28"/>
          <w:szCs w:val="28"/>
        </w:rPr>
        <w:t xml:space="preserve"> </w:t>
      </w:r>
      <w:r w:rsidR="00781ED9" w:rsidRPr="004B6BA3">
        <w:rPr>
          <w:sz w:val="28"/>
          <w:szCs w:val="28"/>
        </w:rPr>
        <w:t xml:space="preserve">Несмотря на наличие статистически значимых различий в восприятии компонента «Командная работа» по критерию Краскела–Уоллиса, при </w:t>
      </w:r>
      <w:r w:rsidR="00781ED9">
        <w:rPr>
          <w:sz w:val="28"/>
          <w:szCs w:val="28"/>
        </w:rPr>
        <w:t>пост-хок</w:t>
      </w:r>
      <w:r w:rsidR="00781ED9" w:rsidRPr="004B6BA3">
        <w:rPr>
          <w:sz w:val="28"/>
          <w:szCs w:val="28"/>
        </w:rPr>
        <w:t xml:space="preserve"> анализе</w:t>
      </w:r>
      <w:r w:rsidR="00781ED9">
        <w:rPr>
          <w:sz w:val="28"/>
          <w:szCs w:val="28"/>
        </w:rPr>
        <w:t xml:space="preserve"> </w:t>
      </w:r>
      <w:r w:rsidR="00781ED9" w:rsidRPr="004B6BA3">
        <w:rPr>
          <w:sz w:val="28"/>
          <w:szCs w:val="28"/>
        </w:rPr>
        <w:t>статистически значимых различий между отдельными группами выявлено не было.</w:t>
      </w:r>
    </w:p>
    <w:p w14:paraId="2F5029C1" w14:textId="72086B3A" w:rsidR="00181CF3" w:rsidRPr="00293E0D" w:rsidRDefault="00215B6D" w:rsidP="00781ED9">
      <w:pPr>
        <w:widowControl w:val="0"/>
        <w:ind w:firstLine="709"/>
        <w:jc w:val="both"/>
        <w:rPr>
          <w:sz w:val="28"/>
          <w:szCs w:val="28"/>
        </w:rPr>
      </w:pPr>
      <w:r w:rsidRPr="00293E0D">
        <w:rPr>
          <w:sz w:val="28"/>
          <w:szCs w:val="28"/>
        </w:rPr>
        <w:t xml:space="preserve">Значимых различий в восприятии </w:t>
      </w:r>
      <w:r w:rsidR="00BA5B03" w:rsidRPr="00293E0D">
        <w:rPr>
          <w:sz w:val="28"/>
          <w:szCs w:val="28"/>
        </w:rPr>
        <w:t xml:space="preserve">культуры безопасности пациентов </w:t>
      </w:r>
      <w:r w:rsidRPr="00293E0D">
        <w:rPr>
          <w:sz w:val="28"/>
          <w:szCs w:val="28"/>
        </w:rPr>
        <w:t>в зависимости</w:t>
      </w:r>
      <w:r w:rsidR="005A53D1">
        <w:rPr>
          <w:sz w:val="28"/>
          <w:szCs w:val="28"/>
        </w:rPr>
        <w:t xml:space="preserve"> от </w:t>
      </w:r>
      <w:r w:rsidR="00DE6E15">
        <w:rPr>
          <w:sz w:val="28"/>
          <w:szCs w:val="28"/>
        </w:rPr>
        <w:t>занимаемой позиции</w:t>
      </w:r>
      <w:r w:rsidR="005A53D1">
        <w:rPr>
          <w:sz w:val="28"/>
          <w:szCs w:val="28"/>
        </w:rPr>
        <w:t xml:space="preserve"> специалист</w:t>
      </w:r>
      <w:r w:rsidR="00DE6E15">
        <w:rPr>
          <w:sz w:val="28"/>
          <w:szCs w:val="28"/>
        </w:rPr>
        <w:t>ов</w:t>
      </w:r>
      <w:r w:rsidR="005A53D1">
        <w:rPr>
          <w:sz w:val="28"/>
          <w:szCs w:val="28"/>
        </w:rPr>
        <w:t xml:space="preserve"> сестринского дела и</w:t>
      </w:r>
      <w:r w:rsidRPr="00293E0D">
        <w:rPr>
          <w:sz w:val="28"/>
          <w:szCs w:val="28"/>
        </w:rPr>
        <w:t xml:space="preserve"> количества рабочих часов в неделю обнаружено не было.</w:t>
      </w:r>
      <w:r w:rsidR="00781ED9">
        <w:rPr>
          <w:sz w:val="28"/>
          <w:szCs w:val="28"/>
        </w:rPr>
        <w:t xml:space="preserve"> В</w:t>
      </w:r>
      <w:r w:rsidR="0051453E" w:rsidRPr="00293E0D">
        <w:rPr>
          <w:sz w:val="28"/>
          <w:szCs w:val="28"/>
        </w:rPr>
        <w:t>еличина эффектов по критериям Краскела–Уоллиса и Манна–Уитни</w:t>
      </w:r>
      <w:r w:rsidR="00E85911">
        <w:rPr>
          <w:sz w:val="28"/>
          <w:szCs w:val="28"/>
        </w:rPr>
        <w:t xml:space="preserve"> </w:t>
      </w:r>
      <w:r w:rsidR="0051453E" w:rsidRPr="00293E0D">
        <w:rPr>
          <w:sz w:val="28"/>
          <w:szCs w:val="28"/>
        </w:rPr>
        <w:t xml:space="preserve">соответствовала малой степени </w:t>
      </w:r>
      <w:r w:rsidR="0051453E" w:rsidRPr="00293E0D">
        <w:rPr>
          <w:color w:val="000000" w:themeColor="text1"/>
          <w:sz w:val="28"/>
          <w:szCs w:val="28"/>
        </w:rPr>
        <w:t>выраженности</w:t>
      </w:r>
      <w:r w:rsidR="00B97CB2" w:rsidRPr="00293E0D">
        <w:rPr>
          <w:color w:val="000000" w:themeColor="text1"/>
        </w:rPr>
        <w:t xml:space="preserve"> </w:t>
      </w:r>
      <w:r w:rsidR="00B97CB2" w:rsidRPr="00293E0D">
        <w:rPr>
          <w:color w:val="000000" w:themeColor="text1"/>
          <w:sz w:val="28"/>
          <w:szCs w:val="28"/>
        </w:rPr>
        <w:t>межгрупповых различий</w:t>
      </w:r>
      <w:r w:rsidR="00B97CB2" w:rsidRPr="00293E0D">
        <w:rPr>
          <w:color w:val="000000" w:themeColor="text1"/>
        </w:rPr>
        <w:t xml:space="preserve"> </w:t>
      </w:r>
      <w:r w:rsidR="00B97CB2" w:rsidRPr="00293E0D">
        <w:rPr>
          <w:color w:val="000000" w:themeColor="text1"/>
          <w:sz w:val="28"/>
          <w:szCs w:val="28"/>
        </w:rPr>
        <w:t xml:space="preserve">по </w:t>
      </w:r>
      <w:r w:rsidR="00CF1600">
        <w:rPr>
          <w:color w:val="000000" w:themeColor="text1"/>
          <w:sz w:val="28"/>
          <w:szCs w:val="28"/>
        </w:rPr>
        <w:t xml:space="preserve">всем </w:t>
      </w:r>
      <w:r w:rsidR="00B97CB2" w:rsidRPr="00293E0D">
        <w:rPr>
          <w:color w:val="000000" w:themeColor="text1"/>
          <w:sz w:val="28"/>
          <w:szCs w:val="28"/>
        </w:rPr>
        <w:t xml:space="preserve">профессиональным характеристикам </w:t>
      </w:r>
      <w:r w:rsidR="0051453E" w:rsidRPr="00293E0D">
        <w:rPr>
          <w:color w:val="000000" w:themeColor="text1"/>
          <w:sz w:val="28"/>
          <w:szCs w:val="28"/>
        </w:rPr>
        <w:t>(ε² ≤ 0,033; r ≤ 0,25).</w:t>
      </w:r>
    </w:p>
    <w:p w14:paraId="566DDF12" w14:textId="51FBAB6C" w:rsidR="001F6FDA" w:rsidRPr="00293E0D" w:rsidRDefault="001F6FDA" w:rsidP="002A1CD3">
      <w:pPr>
        <w:widowControl w:val="0"/>
        <w:ind w:firstLine="709"/>
        <w:jc w:val="both"/>
        <w:rPr>
          <w:sz w:val="28"/>
          <w:szCs w:val="28"/>
        </w:rPr>
      </w:pPr>
      <w:r w:rsidRPr="00293E0D">
        <w:rPr>
          <w:sz w:val="28"/>
          <w:szCs w:val="28"/>
        </w:rPr>
        <w:t>Отдельного внимания заслуживает выявленное расхождение между высокой субъективной оценкой рабочей среды и низкой частотой подачи сообщений об инцидентах. Данный результат указывает на необходимость разграничения понятий благоприятной среды сестринской практики и зрелой культуры отчетности, а также подч</w:t>
      </w:r>
      <w:r w:rsidR="00627284" w:rsidRPr="00293E0D">
        <w:rPr>
          <w:sz w:val="28"/>
          <w:szCs w:val="28"/>
        </w:rPr>
        <w:t>е</w:t>
      </w:r>
      <w:r w:rsidRPr="00293E0D">
        <w:rPr>
          <w:sz w:val="28"/>
          <w:szCs w:val="28"/>
        </w:rPr>
        <w:t>ркивает, что наличие поддерживающих условий само по себе не гарантирует активного участия персонала в формальных механизмах обеспечения безопасности пациентов.</w:t>
      </w:r>
    </w:p>
    <w:p w14:paraId="323B0406" w14:textId="7AC95719" w:rsidR="00CE1F93" w:rsidRPr="00293E0D" w:rsidRDefault="00D8741E" w:rsidP="002A1CD3">
      <w:pPr>
        <w:widowControl w:val="0"/>
        <w:ind w:firstLine="709"/>
        <w:jc w:val="both"/>
        <w:rPr>
          <w:sz w:val="28"/>
          <w:szCs w:val="28"/>
        </w:rPr>
      </w:pPr>
      <w:r w:rsidRPr="00293E0D">
        <w:rPr>
          <w:color w:val="000000" w:themeColor="text1"/>
          <w:sz w:val="28"/>
          <w:szCs w:val="28"/>
        </w:rPr>
        <w:t>В рамках исследования также были проанализ</w:t>
      </w:r>
      <w:r w:rsidR="00BD0E03" w:rsidRPr="00293E0D">
        <w:rPr>
          <w:color w:val="000000" w:themeColor="text1"/>
          <w:sz w:val="28"/>
          <w:szCs w:val="28"/>
        </w:rPr>
        <w:t>ир</w:t>
      </w:r>
      <w:r w:rsidRPr="00293E0D">
        <w:rPr>
          <w:color w:val="000000" w:themeColor="text1"/>
          <w:sz w:val="28"/>
          <w:szCs w:val="28"/>
        </w:rPr>
        <w:t>ованы</w:t>
      </w:r>
      <w:r w:rsidR="00CE1F93" w:rsidRPr="00293E0D">
        <w:rPr>
          <w:color w:val="000000" w:themeColor="text1"/>
          <w:sz w:val="28"/>
          <w:szCs w:val="28"/>
        </w:rPr>
        <w:t xml:space="preserve"> комментарии</w:t>
      </w:r>
      <w:r w:rsidRPr="00293E0D">
        <w:rPr>
          <w:color w:val="000000" w:themeColor="text1"/>
          <w:sz w:val="28"/>
          <w:szCs w:val="28"/>
        </w:rPr>
        <w:t>, оставлен</w:t>
      </w:r>
      <w:r w:rsidR="00E55D17" w:rsidRPr="00293E0D">
        <w:rPr>
          <w:color w:val="000000" w:themeColor="text1"/>
          <w:sz w:val="28"/>
          <w:szCs w:val="28"/>
        </w:rPr>
        <w:t>ные респондентами в конце опрос</w:t>
      </w:r>
      <w:r w:rsidRPr="00293E0D">
        <w:rPr>
          <w:color w:val="000000" w:themeColor="text1"/>
          <w:sz w:val="28"/>
          <w:szCs w:val="28"/>
        </w:rPr>
        <w:t>а.</w:t>
      </w:r>
      <w:r w:rsidR="00566029" w:rsidRPr="00293E0D">
        <w:rPr>
          <w:color w:val="000000" w:themeColor="text1"/>
          <w:sz w:val="28"/>
          <w:szCs w:val="28"/>
        </w:rPr>
        <w:t xml:space="preserve"> </w:t>
      </w:r>
      <w:r w:rsidR="00CE1F93" w:rsidRPr="00293E0D">
        <w:rPr>
          <w:sz w:val="28"/>
          <w:szCs w:val="28"/>
        </w:rPr>
        <w:t>Для анализа качественных данных был использован контент</w:t>
      </w:r>
      <w:r w:rsidR="009C69E3" w:rsidRPr="00293E0D">
        <w:rPr>
          <w:sz w:val="28"/>
          <w:szCs w:val="28"/>
        </w:rPr>
        <w:t>-</w:t>
      </w:r>
      <w:r w:rsidR="00CE1F93" w:rsidRPr="00293E0D">
        <w:rPr>
          <w:sz w:val="28"/>
          <w:szCs w:val="28"/>
        </w:rPr>
        <w:t xml:space="preserve">анализ, позволивший выявить ключевые смысловые акценты в восприятии культуры безопасности пациентов </w:t>
      </w:r>
      <w:r w:rsidR="00EE6FBC" w:rsidRPr="00EE6FBC">
        <w:rPr>
          <w:sz w:val="28"/>
          <w:szCs w:val="28"/>
        </w:rPr>
        <w:t>специалистов сестринского дела</w:t>
      </w:r>
      <w:r w:rsidR="00CE1F93" w:rsidRPr="00293E0D">
        <w:rPr>
          <w:sz w:val="28"/>
          <w:szCs w:val="28"/>
        </w:rPr>
        <w:t>. Всего закодировано 67 комментариев, на основании которых выделены девять тематических категорий.</w:t>
      </w:r>
      <w:r w:rsidR="00C97BCA" w:rsidRPr="00293E0D">
        <w:rPr>
          <w:sz w:val="28"/>
          <w:szCs w:val="28"/>
        </w:rPr>
        <w:t xml:space="preserve"> </w:t>
      </w:r>
    </w:p>
    <w:p w14:paraId="01D2DA46" w14:textId="74F2F3C2" w:rsidR="004F48D8" w:rsidRPr="00293E0D" w:rsidRDefault="005551D0" w:rsidP="002A1CD3">
      <w:pPr>
        <w:widowControl w:val="0"/>
        <w:ind w:firstLine="709"/>
        <w:jc w:val="both"/>
        <w:rPr>
          <w:sz w:val="28"/>
          <w:szCs w:val="28"/>
        </w:rPr>
      </w:pPr>
      <w:r w:rsidRPr="00293E0D">
        <w:rPr>
          <w:sz w:val="28"/>
          <w:szCs w:val="28"/>
        </w:rPr>
        <w:t xml:space="preserve">Первая категория </w:t>
      </w:r>
      <w:r w:rsidR="004F48D8" w:rsidRPr="00293E0D">
        <w:rPr>
          <w:sz w:val="28"/>
          <w:szCs w:val="28"/>
        </w:rPr>
        <w:t xml:space="preserve">«Межпрофессиональная коммуникация и культура безопасности» характеризует роль коммуникации и командного взаимодействия в формировании культуры безопасности пациентов. </w:t>
      </w:r>
      <w:r w:rsidR="00FB0916" w:rsidRPr="00FB0916">
        <w:rPr>
          <w:sz w:val="28"/>
          <w:szCs w:val="28"/>
        </w:rPr>
        <w:t>Часть комментариев носит краткий позитивный характер и отражает восприятие коллектива как сплоченной команды. Эти высказывания указывают на благоприятный психологический климат и положительную оценку межпрофессионального взаимодействия, однако не содержат описания конкретных коммуникативных пр</w:t>
      </w:r>
      <w:r w:rsidR="00FB0916">
        <w:rPr>
          <w:sz w:val="28"/>
          <w:szCs w:val="28"/>
        </w:rPr>
        <w:t xml:space="preserve">актик обеспечения безопасности. </w:t>
      </w:r>
    </w:p>
    <w:p w14:paraId="110C624F" w14:textId="7FAFDA6B" w:rsidR="004F48D8" w:rsidRPr="00293E0D" w:rsidRDefault="004F48D8" w:rsidP="002A1CD3">
      <w:pPr>
        <w:widowControl w:val="0"/>
        <w:ind w:firstLine="709"/>
        <w:jc w:val="both"/>
        <w:rPr>
          <w:i/>
          <w:sz w:val="28"/>
          <w:szCs w:val="28"/>
        </w:rPr>
      </w:pPr>
      <w:r w:rsidRPr="00293E0D">
        <w:rPr>
          <w:sz w:val="28"/>
          <w:szCs w:val="28"/>
        </w:rPr>
        <w:t>«</w:t>
      </w:r>
      <w:r w:rsidRPr="00293E0D">
        <w:rPr>
          <w:i/>
          <w:sz w:val="28"/>
          <w:szCs w:val="28"/>
        </w:rPr>
        <w:t>Неэффективная коммуникация между сотрудниками и с пациентами, многие коммуницируют из позиции воспитания своих норм и мнений» (</w:t>
      </w:r>
      <w:r w:rsidR="00C80503" w:rsidRPr="00293E0D">
        <w:rPr>
          <w:i/>
          <w:sz w:val="28"/>
          <w:szCs w:val="28"/>
        </w:rPr>
        <w:t>1</w:t>
      </w:r>
      <w:r w:rsidRPr="00293E0D">
        <w:rPr>
          <w:i/>
          <w:sz w:val="28"/>
          <w:szCs w:val="28"/>
        </w:rPr>
        <w:t>)</w:t>
      </w:r>
    </w:p>
    <w:p w14:paraId="232430FE" w14:textId="1D3D4106" w:rsidR="004F48D8" w:rsidRPr="00293E0D" w:rsidRDefault="004F48D8" w:rsidP="002A1CD3">
      <w:pPr>
        <w:widowControl w:val="0"/>
        <w:ind w:firstLine="709"/>
        <w:jc w:val="both"/>
        <w:rPr>
          <w:sz w:val="28"/>
          <w:szCs w:val="28"/>
        </w:rPr>
      </w:pPr>
      <w:r w:rsidRPr="00293E0D">
        <w:rPr>
          <w:i/>
          <w:sz w:val="28"/>
          <w:szCs w:val="28"/>
        </w:rPr>
        <w:t>«Нужно улучшить взаимодействие между персоналом и пациентами, и персоналом между собой</w:t>
      </w:r>
      <w:r w:rsidRPr="00293E0D">
        <w:rPr>
          <w:sz w:val="28"/>
          <w:szCs w:val="28"/>
        </w:rPr>
        <w:t>»</w:t>
      </w:r>
      <w:r w:rsidRPr="00293E0D">
        <w:rPr>
          <w:i/>
          <w:sz w:val="28"/>
          <w:szCs w:val="28"/>
        </w:rPr>
        <w:t xml:space="preserve"> (</w:t>
      </w:r>
      <w:r w:rsidR="00C80503" w:rsidRPr="00293E0D">
        <w:rPr>
          <w:i/>
          <w:sz w:val="28"/>
          <w:szCs w:val="28"/>
        </w:rPr>
        <w:t>2</w:t>
      </w:r>
      <w:r w:rsidRPr="00293E0D">
        <w:rPr>
          <w:i/>
          <w:sz w:val="28"/>
          <w:szCs w:val="28"/>
        </w:rPr>
        <w:t>)</w:t>
      </w:r>
    </w:p>
    <w:p w14:paraId="3E7844E8" w14:textId="77777777" w:rsidR="004F48D8" w:rsidRPr="00293E0D" w:rsidRDefault="004F48D8" w:rsidP="002A1CD3">
      <w:pPr>
        <w:widowControl w:val="0"/>
        <w:ind w:firstLine="709"/>
        <w:jc w:val="both"/>
        <w:rPr>
          <w:sz w:val="28"/>
          <w:szCs w:val="28"/>
        </w:rPr>
      </w:pPr>
      <w:r w:rsidRPr="00293E0D">
        <w:rPr>
          <w:sz w:val="28"/>
          <w:szCs w:val="28"/>
        </w:rPr>
        <w:t>Указание на недостаток коммуникации и поддержки свидетельствует о наличии организационных и психологических барьеров, препятствующих открытому взаимодействию и совместной ответственности за безопасность пациентов.</w:t>
      </w:r>
    </w:p>
    <w:p w14:paraId="26F860CF" w14:textId="41EECF70" w:rsidR="004F48D8" w:rsidRPr="00293E0D" w:rsidRDefault="004F48D8" w:rsidP="002A1CD3">
      <w:pPr>
        <w:widowControl w:val="0"/>
        <w:ind w:firstLine="709"/>
        <w:jc w:val="both"/>
        <w:rPr>
          <w:i/>
          <w:sz w:val="28"/>
          <w:szCs w:val="28"/>
        </w:rPr>
      </w:pPr>
      <w:r w:rsidRPr="00293E0D">
        <w:rPr>
          <w:sz w:val="28"/>
          <w:szCs w:val="28"/>
        </w:rPr>
        <w:t>«</w:t>
      </w:r>
      <w:r w:rsidRPr="00293E0D">
        <w:rPr>
          <w:i/>
          <w:sz w:val="28"/>
          <w:szCs w:val="28"/>
        </w:rPr>
        <w:t>Необходимо обеспечение безопасности на работе, благоприятные условия, поведение персонала, их развитие. Не хватает коммуникации, отсутствует поддержка»</w:t>
      </w:r>
      <w:r w:rsidRPr="00293E0D">
        <w:rPr>
          <w:sz w:val="28"/>
          <w:szCs w:val="28"/>
        </w:rPr>
        <w:t xml:space="preserve"> </w:t>
      </w:r>
      <w:r w:rsidRPr="00293E0D">
        <w:rPr>
          <w:i/>
          <w:sz w:val="28"/>
          <w:szCs w:val="28"/>
        </w:rPr>
        <w:t>(</w:t>
      </w:r>
      <w:r w:rsidR="00C80503" w:rsidRPr="00293E0D">
        <w:rPr>
          <w:i/>
          <w:sz w:val="28"/>
          <w:szCs w:val="28"/>
        </w:rPr>
        <w:t>3</w:t>
      </w:r>
      <w:r w:rsidRPr="00293E0D">
        <w:rPr>
          <w:i/>
          <w:sz w:val="28"/>
          <w:szCs w:val="28"/>
        </w:rPr>
        <w:t>)</w:t>
      </w:r>
    </w:p>
    <w:p w14:paraId="648732A5" w14:textId="77777777" w:rsidR="00FB0916" w:rsidRDefault="00FB0916" w:rsidP="002A1CD3">
      <w:pPr>
        <w:widowControl w:val="0"/>
        <w:ind w:firstLine="709"/>
        <w:jc w:val="both"/>
        <w:rPr>
          <w:sz w:val="28"/>
          <w:szCs w:val="28"/>
        </w:rPr>
      </w:pPr>
      <w:r w:rsidRPr="00FB0916">
        <w:rPr>
          <w:sz w:val="28"/>
          <w:szCs w:val="28"/>
        </w:rPr>
        <w:t>Таким образом, представленные комментарии отражают неоднородное восприятие культуры безопасности, сочетающее положительную оценку командной сплоченности с осознанием проблем коммуникации и поддержки персонала.</w:t>
      </w:r>
    </w:p>
    <w:p w14:paraId="16A787F4" w14:textId="3CF52956" w:rsidR="00FB0916" w:rsidRDefault="001F4D56" w:rsidP="002A1CD3">
      <w:pPr>
        <w:widowControl w:val="0"/>
        <w:ind w:firstLine="709"/>
        <w:jc w:val="both"/>
        <w:rPr>
          <w:sz w:val="28"/>
          <w:szCs w:val="28"/>
        </w:rPr>
      </w:pPr>
      <w:r w:rsidRPr="00293E0D">
        <w:rPr>
          <w:sz w:val="28"/>
          <w:szCs w:val="28"/>
        </w:rPr>
        <w:t>Категория «Обучение медицинских сест</w:t>
      </w:r>
      <w:r w:rsidR="00627284" w:rsidRPr="00293E0D">
        <w:rPr>
          <w:sz w:val="28"/>
          <w:szCs w:val="28"/>
        </w:rPr>
        <w:t>е</w:t>
      </w:r>
      <w:r w:rsidRPr="00293E0D">
        <w:rPr>
          <w:sz w:val="28"/>
          <w:szCs w:val="28"/>
        </w:rPr>
        <w:t xml:space="preserve">р как фактор формирования культуры безопасности пациентов» отражает восприятие обучения </w:t>
      </w:r>
      <w:r w:rsidR="004D7792" w:rsidRPr="004D7792">
        <w:rPr>
          <w:sz w:val="28"/>
          <w:szCs w:val="28"/>
        </w:rPr>
        <w:t>специалистов сестринского дела</w:t>
      </w:r>
      <w:r w:rsidRPr="00293E0D">
        <w:rPr>
          <w:sz w:val="28"/>
          <w:szCs w:val="28"/>
        </w:rPr>
        <w:t xml:space="preserve"> как ключевого условия формирования культуры безопасности пациентов. </w:t>
      </w:r>
      <w:r w:rsidR="00FB0916" w:rsidRPr="00FB0916">
        <w:rPr>
          <w:sz w:val="28"/>
          <w:szCs w:val="28"/>
        </w:rPr>
        <w:t xml:space="preserve">Респонденты указывают на недостаточную системность образовательных мероприятий, дефицит времени и высокую рабочую нагрузку. </w:t>
      </w:r>
    </w:p>
    <w:p w14:paraId="1A0D8835" w14:textId="016A853F" w:rsidR="001F4D56" w:rsidRPr="00293E0D" w:rsidRDefault="001F4D56" w:rsidP="002A1CD3">
      <w:pPr>
        <w:widowControl w:val="0"/>
        <w:ind w:firstLine="709"/>
        <w:jc w:val="both"/>
        <w:rPr>
          <w:sz w:val="28"/>
          <w:szCs w:val="28"/>
        </w:rPr>
      </w:pPr>
      <w:r w:rsidRPr="00293E0D">
        <w:rPr>
          <w:sz w:val="28"/>
          <w:szCs w:val="28"/>
        </w:rPr>
        <w:t>«</w:t>
      </w:r>
      <w:r w:rsidRPr="00293E0D">
        <w:rPr>
          <w:i/>
          <w:sz w:val="28"/>
          <w:szCs w:val="28"/>
        </w:rPr>
        <w:t>У нас недостаток в обучении, загруженность медсест</w:t>
      </w:r>
      <w:r w:rsidR="00627284" w:rsidRPr="00293E0D">
        <w:rPr>
          <w:i/>
          <w:sz w:val="28"/>
          <w:szCs w:val="28"/>
        </w:rPr>
        <w:t>е</w:t>
      </w:r>
      <w:r w:rsidRPr="00293E0D">
        <w:rPr>
          <w:i/>
          <w:sz w:val="28"/>
          <w:szCs w:val="28"/>
        </w:rPr>
        <w:t>р</w:t>
      </w:r>
      <w:r w:rsidRPr="00293E0D">
        <w:rPr>
          <w:sz w:val="28"/>
          <w:szCs w:val="28"/>
        </w:rPr>
        <w:t xml:space="preserve">» </w:t>
      </w:r>
      <w:r w:rsidRPr="00293E0D">
        <w:rPr>
          <w:i/>
          <w:sz w:val="28"/>
          <w:szCs w:val="28"/>
        </w:rPr>
        <w:t>(</w:t>
      </w:r>
      <w:r w:rsidR="00CD61A5" w:rsidRPr="00293E0D">
        <w:rPr>
          <w:i/>
          <w:sz w:val="28"/>
          <w:szCs w:val="28"/>
        </w:rPr>
        <w:t>4</w:t>
      </w:r>
      <w:r w:rsidRPr="00293E0D">
        <w:rPr>
          <w:i/>
          <w:sz w:val="28"/>
          <w:szCs w:val="28"/>
        </w:rPr>
        <w:t>)</w:t>
      </w:r>
    </w:p>
    <w:p w14:paraId="6E05C616" w14:textId="1B65FB7E" w:rsidR="001F4D56" w:rsidRPr="00293E0D" w:rsidRDefault="001F4D56" w:rsidP="002A1CD3">
      <w:pPr>
        <w:widowControl w:val="0"/>
        <w:ind w:firstLine="709"/>
        <w:jc w:val="both"/>
        <w:rPr>
          <w:sz w:val="28"/>
          <w:szCs w:val="28"/>
        </w:rPr>
      </w:pPr>
      <w:r w:rsidRPr="00293E0D">
        <w:rPr>
          <w:sz w:val="28"/>
          <w:szCs w:val="28"/>
        </w:rPr>
        <w:t>«</w:t>
      </w:r>
      <w:r w:rsidRPr="00293E0D">
        <w:rPr>
          <w:i/>
          <w:sz w:val="28"/>
          <w:szCs w:val="28"/>
        </w:rPr>
        <w:t>Недостаточно времени для обучения на рабочих местах</w:t>
      </w:r>
      <w:r w:rsidRPr="00293E0D">
        <w:rPr>
          <w:sz w:val="28"/>
          <w:szCs w:val="28"/>
        </w:rPr>
        <w:t xml:space="preserve">» </w:t>
      </w:r>
      <w:r w:rsidRPr="00293E0D">
        <w:rPr>
          <w:i/>
          <w:sz w:val="28"/>
          <w:szCs w:val="28"/>
        </w:rPr>
        <w:t>(</w:t>
      </w:r>
      <w:r w:rsidR="00CD61A5" w:rsidRPr="00293E0D">
        <w:rPr>
          <w:i/>
          <w:sz w:val="28"/>
          <w:szCs w:val="28"/>
        </w:rPr>
        <w:t>5</w:t>
      </w:r>
      <w:r w:rsidRPr="00293E0D">
        <w:rPr>
          <w:i/>
          <w:sz w:val="28"/>
          <w:szCs w:val="28"/>
        </w:rPr>
        <w:t>)</w:t>
      </w:r>
    </w:p>
    <w:p w14:paraId="220884C8" w14:textId="6B810288" w:rsidR="005551D0" w:rsidRPr="00293E0D" w:rsidRDefault="001F4D56" w:rsidP="002A1CD3">
      <w:pPr>
        <w:widowControl w:val="0"/>
        <w:ind w:firstLine="709"/>
        <w:jc w:val="both"/>
        <w:rPr>
          <w:sz w:val="28"/>
          <w:szCs w:val="28"/>
        </w:rPr>
      </w:pPr>
      <w:r w:rsidRPr="00293E0D">
        <w:rPr>
          <w:sz w:val="28"/>
          <w:szCs w:val="28"/>
        </w:rPr>
        <w:t>Одновременно подч</w:t>
      </w:r>
      <w:r w:rsidR="00627284" w:rsidRPr="00293E0D">
        <w:rPr>
          <w:sz w:val="28"/>
          <w:szCs w:val="28"/>
        </w:rPr>
        <w:t>е</w:t>
      </w:r>
      <w:r w:rsidRPr="00293E0D">
        <w:rPr>
          <w:sz w:val="28"/>
          <w:szCs w:val="28"/>
        </w:rPr>
        <w:t>ркивается необходимость непрерывного профессионального развития и формирования осознанного отношения к безопасности, при этом отмечается низкая мотивация части персонала к обучению.</w:t>
      </w:r>
    </w:p>
    <w:p w14:paraId="2AE23510" w14:textId="4B531A73" w:rsidR="001F4D56" w:rsidRPr="00293E0D" w:rsidRDefault="00CD61A5" w:rsidP="002A1CD3">
      <w:pPr>
        <w:widowControl w:val="0"/>
        <w:ind w:firstLine="709"/>
        <w:jc w:val="both"/>
        <w:rPr>
          <w:sz w:val="28"/>
          <w:szCs w:val="28"/>
        </w:rPr>
      </w:pPr>
      <w:r w:rsidRPr="00293E0D">
        <w:rPr>
          <w:sz w:val="28"/>
          <w:szCs w:val="28"/>
        </w:rPr>
        <w:t>«</w:t>
      </w:r>
      <w:r w:rsidRPr="00293E0D">
        <w:rPr>
          <w:i/>
          <w:sz w:val="28"/>
          <w:szCs w:val="28"/>
        </w:rPr>
        <w:t>Надо проводить непрерывно</w:t>
      </w:r>
      <w:r w:rsidR="00BD2ED9" w:rsidRPr="00293E0D">
        <w:rPr>
          <w:i/>
          <w:sz w:val="28"/>
          <w:szCs w:val="28"/>
        </w:rPr>
        <w:t xml:space="preserve">е обучение медсестер, </w:t>
      </w:r>
      <w:r w:rsidRPr="00293E0D">
        <w:rPr>
          <w:i/>
          <w:sz w:val="28"/>
          <w:szCs w:val="28"/>
        </w:rPr>
        <w:t xml:space="preserve">нужно воспитывать в них культуру безопасности, потому </w:t>
      </w:r>
      <w:r w:rsidR="003E5789" w:rsidRPr="00293E0D">
        <w:rPr>
          <w:i/>
          <w:sz w:val="28"/>
          <w:szCs w:val="28"/>
        </w:rPr>
        <w:t>что они</w:t>
      </w:r>
      <w:r w:rsidRPr="00293E0D">
        <w:rPr>
          <w:i/>
          <w:sz w:val="28"/>
          <w:szCs w:val="28"/>
        </w:rPr>
        <w:t xml:space="preserve"> выбрали профессию медсестры</w:t>
      </w:r>
      <w:r w:rsidR="0042428C">
        <w:rPr>
          <w:sz w:val="28"/>
          <w:szCs w:val="28"/>
        </w:rPr>
        <w:t xml:space="preserve">» </w:t>
      </w:r>
      <w:r w:rsidRPr="00293E0D">
        <w:rPr>
          <w:i/>
          <w:sz w:val="28"/>
          <w:szCs w:val="28"/>
        </w:rPr>
        <w:t>(6)</w:t>
      </w:r>
    </w:p>
    <w:p w14:paraId="787DDCDB" w14:textId="7D959596" w:rsidR="004F48D8" w:rsidRPr="00293E0D" w:rsidRDefault="000C155B" w:rsidP="002A1CD3">
      <w:pPr>
        <w:widowControl w:val="0"/>
        <w:ind w:firstLine="709"/>
        <w:jc w:val="both"/>
        <w:rPr>
          <w:sz w:val="28"/>
          <w:szCs w:val="28"/>
        </w:rPr>
      </w:pPr>
      <w:r w:rsidRPr="00293E0D">
        <w:rPr>
          <w:sz w:val="28"/>
          <w:szCs w:val="28"/>
        </w:rPr>
        <w:t xml:space="preserve">Третья категория </w:t>
      </w:r>
      <w:r w:rsidR="004F48D8" w:rsidRPr="00293E0D">
        <w:rPr>
          <w:sz w:val="28"/>
          <w:szCs w:val="28"/>
        </w:rPr>
        <w:t xml:space="preserve">«Открытость и поддержка при сообщении об инцидентах» </w:t>
      </w:r>
      <w:r w:rsidR="00FB0916" w:rsidRPr="00FB0916">
        <w:rPr>
          <w:sz w:val="28"/>
          <w:szCs w:val="28"/>
        </w:rPr>
        <w:t>характеризует наличие открытой и некарательной организационной среды, способствующей активному сообщению о нежелательных событиях и инцидентах. Респонденты отмечают готовность медицинского персонала фиксировать проблемы, связанные с оборудованием, процедурами и другими аспектами оказания помощи.</w:t>
      </w:r>
    </w:p>
    <w:p w14:paraId="0F8EB11A" w14:textId="09EBC327" w:rsidR="004F48D8" w:rsidRPr="00293E0D" w:rsidRDefault="004F48D8" w:rsidP="002A1CD3">
      <w:pPr>
        <w:widowControl w:val="0"/>
        <w:ind w:firstLine="709"/>
        <w:jc w:val="both"/>
        <w:rPr>
          <w:sz w:val="28"/>
          <w:szCs w:val="28"/>
        </w:rPr>
      </w:pPr>
      <w:r w:rsidRPr="00293E0D">
        <w:rPr>
          <w:sz w:val="28"/>
          <w:szCs w:val="28"/>
        </w:rPr>
        <w:t>«</w:t>
      </w:r>
      <w:r w:rsidRPr="00293E0D">
        <w:rPr>
          <w:i/>
          <w:sz w:val="28"/>
          <w:szCs w:val="28"/>
        </w:rPr>
        <w:t>О нежелательных моментах, которые происходят в отделении, смело об этом пишем, заполняем инциденты</w:t>
      </w:r>
      <w:r w:rsidRPr="00293E0D">
        <w:rPr>
          <w:sz w:val="28"/>
          <w:szCs w:val="28"/>
        </w:rPr>
        <w:t xml:space="preserve">» </w:t>
      </w:r>
      <w:r w:rsidRPr="00293E0D">
        <w:rPr>
          <w:i/>
          <w:sz w:val="28"/>
          <w:szCs w:val="28"/>
        </w:rPr>
        <w:t>(</w:t>
      </w:r>
      <w:r w:rsidR="00C80503" w:rsidRPr="00293E0D">
        <w:rPr>
          <w:i/>
          <w:sz w:val="28"/>
          <w:szCs w:val="28"/>
        </w:rPr>
        <w:t>7</w:t>
      </w:r>
      <w:r w:rsidRPr="00293E0D">
        <w:rPr>
          <w:i/>
          <w:sz w:val="28"/>
          <w:szCs w:val="28"/>
        </w:rPr>
        <w:t>)</w:t>
      </w:r>
    </w:p>
    <w:p w14:paraId="702CE984" w14:textId="52D0A841" w:rsidR="004F48D8" w:rsidRPr="00293E0D" w:rsidRDefault="004F48D8" w:rsidP="002A1CD3">
      <w:pPr>
        <w:widowControl w:val="0"/>
        <w:ind w:firstLine="709"/>
        <w:jc w:val="both"/>
        <w:rPr>
          <w:sz w:val="28"/>
          <w:szCs w:val="28"/>
        </w:rPr>
      </w:pPr>
      <w:r w:rsidRPr="00293E0D">
        <w:rPr>
          <w:sz w:val="28"/>
          <w:szCs w:val="28"/>
        </w:rPr>
        <w:t xml:space="preserve">Сообщения об инцидентах сопровождаются поддержкой </w:t>
      </w:r>
      <w:r w:rsidR="0040620C">
        <w:rPr>
          <w:sz w:val="28"/>
          <w:szCs w:val="28"/>
        </w:rPr>
        <w:t xml:space="preserve">со стороны руководства </w:t>
      </w:r>
      <w:r w:rsidRPr="00293E0D">
        <w:rPr>
          <w:sz w:val="28"/>
          <w:szCs w:val="28"/>
        </w:rPr>
        <w:t xml:space="preserve">и открытого обсуждения проблем как среди </w:t>
      </w:r>
      <w:r w:rsidR="004D7792" w:rsidRPr="004D7792">
        <w:rPr>
          <w:sz w:val="28"/>
          <w:szCs w:val="28"/>
        </w:rPr>
        <w:t>специалистов сестринского дела</w:t>
      </w:r>
      <w:r w:rsidRPr="00293E0D">
        <w:rPr>
          <w:sz w:val="28"/>
          <w:szCs w:val="28"/>
        </w:rPr>
        <w:t>, так и среди врачей.</w:t>
      </w:r>
    </w:p>
    <w:p w14:paraId="06075A34" w14:textId="5DB1142F" w:rsidR="004F48D8" w:rsidRPr="00293E0D" w:rsidRDefault="004F48D8" w:rsidP="002A1CD3">
      <w:pPr>
        <w:widowControl w:val="0"/>
        <w:ind w:firstLine="709"/>
        <w:jc w:val="both"/>
        <w:rPr>
          <w:sz w:val="28"/>
          <w:szCs w:val="28"/>
        </w:rPr>
      </w:pPr>
      <w:r w:rsidRPr="00293E0D">
        <w:rPr>
          <w:sz w:val="28"/>
          <w:szCs w:val="28"/>
        </w:rPr>
        <w:t>«</w:t>
      </w:r>
      <w:r w:rsidRPr="00293E0D">
        <w:rPr>
          <w:i/>
          <w:sz w:val="28"/>
          <w:szCs w:val="28"/>
        </w:rPr>
        <w:t>Открыто говорят обо всех моментах, как среди медсест</w:t>
      </w:r>
      <w:r w:rsidR="00627284" w:rsidRPr="00293E0D">
        <w:rPr>
          <w:i/>
          <w:sz w:val="28"/>
          <w:szCs w:val="28"/>
        </w:rPr>
        <w:t>е</w:t>
      </w:r>
      <w:r w:rsidRPr="00293E0D">
        <w:rPr>
          <w:i/>
          <w:sz w:val="28"/>
          <w:szCs w:val="28"/>
        </w:rPr>
        <w:t>р, так и среди врачей</w:t>
      </w:r>
      <w:r w:rsidRPr="00293E0D">
        <w:rPr>
          <w:sz w:val="28"/>
          <w:szCs w:val="28"/>
        </w:rPr>
        <w:t xml:space="preserve">» </w:t>
      </w:r>
      <w:r w:rsidRPr="00293E0D">
        <w:rPr>
          <w:i/>
          <w:sz w:val="28"/>
          <w:szCs w:val="28"/>
        </w:rPr>
        <w:t>(</w:t>
      </w:r>
      <w:r w:rsidR="00C80503" w:rsidRPr="00293E0D">
        <w:rPr>
          <w:i/>
          <w:sz w:val="28"/>
          <w:szCs w:val="28"/>
        </w:rPr>
        <w:t>8</w:t>
      </w:r>
      <w:r w:rsidRPr="00293E0D">
        <w:rPr>
          <w:i/>
          <w:sz w:val="28"/>
          <w:szCs w:val="28"/>
        </w:rPr>
        <w:t>)</w:t>
      </w:r>
    </w:p>
    <w:p w14:paraId="6306819A" w14:textId="77777777" w:rsidR="0040620C" w:rsidRDefault="0040620C" w:rsidP="002A1CD3">
      <w:pPr>
        <w:widowControl w:val="0"/>
        <w:ind w:firstLine="709"/>
        <w:jc w:val="both"/>
        <w:rPr>
          <w:sz w:val="28"/>
          <w:szCs w:val="28"/>
        </w:rPr>
      </w:pPr>
      <w:r w:rsidRPr="0040620C">
        <w:rPr>
          <w:sz w:val="28"/>
          <w:szCs w:val="28"/>
        </w:rPr>
        <w:t>Открытость коммуникации и отсутствие карательных реакций рассматриваются респондентами как важный элемент культуры безопасности пациентов.</w:t>
      </w:r>
    </w:p>
    <w:p w14:paraId="4C7F0D16" w14:textId="19BB3FAC" w:rsidR="00E5428E" w:rsidRPr="00293E0D" w:rsidRDefault="00EB65FB" w:rsidP="002A1CD3">
      <w:pPr>
        <w:widowControl w:val="0"/>
        <w:ind w:firstLine="709"/>
        <w:jc w:val="both"/>
        <w:rPr>
          <w:sz w:val="28"/>
          <w:szCs w:val="28"/>
        </w:rPr>
      </w:pPr>
      <w:r w:rsidRPr="00293E0D">
        <w:rPr>
          <w:sz w:val="28"/>
          <w:szCs w:val="28"/>
        </w:rPr>
        <w:t xml:space="preserve">Четвертая категория </w:t>
      </w:r>
      <w:r w:rsidR="00E5428E" w:rsidRPr="00293E0D">
        <w:rPr>
          <w:sz w:val="28"/>
          <w:szCs w:val="28"/>
        </w:rPr>
        <w:t xml:space="preserve">«Реакция на ошибки и анализ инцидентов» </w:t>
      </w:r>
      <w:r w:rsidR="002224E7" w:rsidRPr="002224E7">
        <w:rPr>
          <w:sz w:val="28"/>
          <w:szCs w:val="28"/>
        </w:rPr>
        <w:t>отражает этап управленческой обработки сообщений об инцидентах. Респонденты подчеркивают значимость не только факта регистрации нежелательных событий, но и системного анализа инцидентов, включающего выявление причин и принятие управленческих решений.</w:t>
      </w:r>
      <w:r w:rsidR="002224E7">
        <w:rPr>
          <w:sz w:val="28"/>
          <w:szCs w:val="28"/>
        </w:rPr>
        <w:t xml:space="preserve"> </w:t>
      </w:r>
    </w:p>
    <w:p w14:paraId="4125E5A6" w14:textId="25D26631" w:rsidR="00E5428E" w:rsidRPr="00293E0D" w:rsidRDefault="00E5428E" w:rsidP="002A1CD3">
      <w:pPr>
        <w:widowControl w:val="0"/>
        <w:ind w:firstLine="709"/>
        <w:jc w:val="both"/>
        <w:rPr>
          <w:sz w:val="28"/>
          <w:szCs w:val="28"/>
        </w:rPr>
      </w:pPr>
      <w:r w:rsidRPr="00293E0D">
        <w:rPr>
          <w:sz w:val="28"/>
          <w:szCs w:val="28"/>
        </w:rPr>
        <w:t>«</w:t>
      </w:r>
      <w:r w:rsidRPr="00293E0D">
        <w:rPr>
          <w:i/>
          <w:sz w:val="28"/>
          <w:szCs w:val="28"/>
        </w:rPr>
        <w:t>Инциденты должны оцениваться (мониторинг) руководителями отделения (старшая медсестра, заведующий) постоянно</w:t>
      </w:r>
      <w:r w:rsidRPr="00293E0D">
        <w:rPr>
          <w:sz w:val="28"/>
          <w:szCs w:val="28"/>
        </w:rPr>
        <w:t>»</w:t>
      </w:r>
      <w:r w:rsidRPr="00293E0D">
        <w:rPr>
          <w:i/>
          <w:sz w:val="28"/>
          <w:szCs w:val="28"/>
        </w:rPr>
        <w:t xml:space="preserve"> (</w:t>
      </w:r>
      <w:r w:rsidR="00C80503" w:rsidRPr="00293E0D">
        <w:rPr>
          <w:i/>
          <w:sz w:val="28"/>
          <w:szCs w:val="28"/>
        </w:rPr>
        <w:t>9</w:t>
      </w:r>
      <w:r w:rsidRPr="00293E0D">
        <w:rPr>
          <w:i/>
          <w:sz w:val="28"/>
          <w:szCs w:val="28"/>
        </w:rPr>
        <w:t>)</w:t>
      </w:r>
    </w:p>
    <w:p w14:paraId="65E7F748" w14:textId="77777777" w:rsidR="00E5428E" w:rsidRPr="00293E0D" w:rsidRDefault="00E5428E" w:rsidP="002A1CD3">
      <w:pPr>
        <w:widowControl w:val="0"/>
        <w:ind w:firstLine="709"/>
        <w:jc w:val="both"/>
        <w:rPr>
          <w:sz w:val="28"/>
          <w:szCs w:val="28"/>
        </w:rPr>
      </w:pPr>
      <w:r w:rsidRPr="00293E0D">
        <w:rPr>
          <w:sz w:val="28"/>
          <w:szCs w:val="28"/>
        </w:rPr>
        <w:t xml:space="preserve">Одновременно в комментариях отмечаются проблемы, связанные с отсутствием достоверной статистики медицинских ошибок и недостаточной прозрачностью использования данных об инцидентах. </w:t>
      </w:r>
    </w:p>
    <w:p w14:paraId="0F06672A" w14:textId="5B825CCA" w:rsidR="00E5428E" w:rsidRPr="00293E0D" w:rsidRDefault="00E5428E" w:rsidP="002A1CD3">
      <w:pPr>
        <w:widowControl w:val="0"/>
        <w:ind w:firstLine="709"/>
        <w:jc w:val="both"/>
        <w:rPr>
          <w:sz w:val="28"/>
          <w:szCs w:val="28"/>
        </w:rPr>
      </w:pPr>
      <w:r w:rsidRPr="00293E0D">
        <w:rPr>
          <w:sz w:val="28"/>
          <w:szCs w:val="28"/>
        </w:rPr>
        <w:t>«</w:t>
      </w:r>
      <w:r w:rsidRPr="00293E0D">
        <w:rPr>
          <w:i/>
          <w:sz w:val="28"/>
          <w:szCs w:val="28"/>
        </w:rPr>
        <w:t>Отсутствует реальная статистика медицинских ошибок</w:t>
      </w:r>
      <w:r w:rsidRPr="00293E0D">
        <w:rPr>
          <w:sz w:val="28"/>
          <w:szCs w:val="28"/>
        </w:rPr>
        <w:t xml:space="preserve">» </w:t>
      </w:r>
      <w:r w:rsidRPr="00293E0D">
        <w:rPr>
          <w:i/>
          <w:sz w:val="28"/>
          <w:szCs w:val="28"/>
        </w:rPr>
        <w:t>(</w:t>
      </w:r>
      <w:r w:rsidR="00C80503" w:rsidRPr="00293E0D">
        <w:rPr>
          <w:i/>
          <w:sz w:val="28"/>
          <w:szCs w:val="28"/>
        </w:rPr>
        <w:t>10</w:t>
      </w:r>
      <w:r w:rsidRPr="00293E0D">
        <w:rPr>
          <w:i/>
          <w:sz w:val="28"/>
          <w:szCs w:val="28"/>
        </w:rPr>
        <w:t>)</w:t>
      </w:r>
    </w:p>
    <w:p w14:paraId="7EA74D06" w14:textId="13EC54E5" w:rsidR="004E5454" w:rsidRPr="00293E0D" w:rsidRDefault="00E5428E" w:rsidP="002A1CD3">
      <w:pPr>
        <w:widowControl w:val="0"/>
        <w:ind w:firstLine="709"/>
        <w:jc w:val="both"/>
        <w:rPr>
          <w:sz w:val="28"/>
          <w:szCs w:val="28"/>
        </w:rPr>
      </w:pPr>
      <w:r w:rsidRPr="00293E0D">
        <w:rPr>
          <w:sz w:val="28"/>
          <w:szCs w:val="28"/>
        </w:rPr>
        <w:t>Таким образом, данная категория отражает различия между декларируемыми принципами безопасности и реальными практиками анализа и использования информации об инцидентах, подч</w:t>
      </w:r>
      <w:r w:rsidR="00627284" w:rsidRPr="00293E0D">
        <w:rPr>
          <w:sz w:val="28"/>
          <w:szCs w:val="28"/>
        </w:rPr>
        <w:t>е</w:t>
      </w:r>
      <w:r w:rsidRPr="00293E0D">
        <w:rPr>
          <w:sz w:val="28"/>
          <w:szCs w:val="28"/>
        </w:rPr>
        <w:t>ркивая необходимость дальнейшего развития системного и проактивного подхода к управлению рисками.</w:t>
      </w:r>
    </w:p>
    <w:p w14:paraId="181347B1" w14:textId="1831D2B4" w:rsidR="004F48D8" w:rsidRPr="00293E0D" w:rsidRDefault="00C92779" w:rsidP="002A1CD3">
      <w:pPr>
        <w:widowControl w:val="0"/>
        <w:ind w:firstLine="709"/>
        <w:jc w:val="both"/>
        <w:rPr>
          <w:sz w:val="28"/>
          <w:szCs w:val="28"/>
        </w:rPr>
      </w:pPr>
      <w:r w:rsidRPr="00293E0D">
        <w:rPr>
          <w:sz w:val="28"/>
          <w:szCs w:val="28"/>
        </w:rPr>
        <w:t xml:space="preserve">Пятая категория </w:t>
      </w:r>
      <w:r w:rsidR="004F48D8" w:rsidRPr="00293E0D">
        <w:rPr>
          <w:sz w:val="28"/>
          <w:szCs w:val="28"/>
        </w:rPr>
        <w:t>«Восприятие и понимание культуры безопасности пациентов» отражает различия в восприятии и уровне понимания культуры безопасности пациентов медицинскими с</w:t>
      </w:r>
      <w:r w:rsidR="00627284" w:rsidRPr="00293E0D">
        <w:rPr>
          <w:sz w:val="28"/>
          <w:szCs w:val="28"/>
        </w:rPr>
        <w:t>е</w:t>
      </w:r>
      <w:r w:rsidR="004F48D8" w:rsidRPr="00293E0D">
        <w:rPr>
          <w:sz w:val="28"/>
          <w:szCs w:val="28"/>
        </w:rPr>
        <w:t>страми. Часть респондентов характеризует культуру безопасности как сформированную и реализуемую в повседневной практике, связывая е</w:t>
      </w:r>
      <w:r w:rsidR="00627284" w:rsidRPr="00293E0D">
        <w:rPr>
          <w:sz w:val="28"/>
          <w:szCs w:val="28"/>
        </w:rPr>
        <w:t>е</w:t>
      </w:r>
      <w:r w:rsidR="004F48D8" w:rsidRPr="00293E0D">
        <w:rPr>
          <w:sz w:val="28"/>
          <w:szCs w:val="28"/>
        </w:rPr>
        <w:t xml:space="preserve"> с наличием условий и соблюдением правил. </w:t>
      </w:r>
    </w:p>
    <w:p w14:paraId="36B1FE2F" w14:textId="04D92922" w:rsidR="004F48D8" w:rsidRPr="00293E0D" w:rsidRDefault="004F48D8" w:rsidP="002A1CD3">
      <w:pPr>
        <w:widowControl w:val="0"/>
        <w:ind w:firstLine="709"/>
        <w:jc w:val="both"/>
        <w:rPr>
          <w:i/>
          <w:sz w:val="28"/>
          <w:szCs w:val="28"/>
        </w:rPr>
      </w:pPr>
      <w:r w:rsidRPr="00293E0D">
        <w:rPr>
          <w:sz w:val="28"/>
          <w:szCs w:val="28"/>
        </w:rPr>
        <w:t>«</w:t>
      </w:r>
      <w:r w:rsidRPr="00293E0D">
        <w:rPr>
          <w:i/>
          <w:sz w:val="28"/>
          <w:szCs w:val="28"/>
        </w:rPr>
        <w:t>У нас в отделении культура безопасности на высоком уровне» (1</w:t>
      </w:r>
      <w:r w:rsidR="00A52043">
        <w:rPr>
          <w:i/>
          <w:sz w:val="28"/>
          <w:szCs w:val="28"/>
        </w:rPr>
        <w:t>1</w:t>
      </w:r>
      <w:r w:rsidRPr="00293E0D">
        <w:rPr>
          <w:i/>
          <w:sz w:val="28"/>
          <w:szCs w:val="28"/>
        </w:rPr>
        <w:t>)</w:t>
      </w:r>
    </w:p>
    <w:p w14:paraId="65712358" w14:textId="00FC8ACF" w:rsidR="004F48D8" w:rsidRPr="00293E0D" w:rsidRDefault="004F48D8" w:rsidP="002A1CD3">
      <w:pPr>
        <w:widowControl w:val="0"/>
        <w:ind w:firstLine="709"/>
        <w:jc w:val="both"/>
        <w:rPr>
          <w:sz w:val="28"/>
          <w:szCs w:val="28"/>
        </w:rPr>
      </w:pPr>
      <w:r w:rsidRPr="00293E0D">
        <w:rPr>
          <w:i/>
          <w:sz w:val="28"/>
          <w:szCs w:val="28"/>
        </w:rPr>
        <w:t>«Мы созда</w:t>
      </w:r>
      <w:r w:rsidR="00627284" w:rsidRPr="00293E0D">
        <w:rPr>
          <w:i/>
          <w:sz w:val="28"/>
          <w:szCs w:val="28"/>
        </w:rPr>
        <w:t>е</w:t>
      </w:r>
      <w:r w:rsidRPr="00293E0D">
        <w:rPr>
          <w:i/>
          <w:sz w:val="28"/>
          <w:szCs w:val="28"/>
        </w:rPr>
        <w:t>м все условия для безопасного нахождения пациентов у нас в центре»</w:t>
      </w:r>
      <w:r w:rsidRPr="00293E0D">
        <w:rPr>
          <w:sz w:val="28"/>
          <w:szCs w:val="28"/>
        </w:rPr>
        <w:t xml:space="preserve"> </w:t>
      </w:r>
      <w:r w:rsidRPr="00293E0D">
        <w:rPr>
          <w:i/>
          <w:sz w:val="28"/>
          <w:szCs w:val="28"/>
        </w:rPr>
        <w:t>(</w:t>
      </w:r>
      <w:r w:rsidR="00C80503" w:rsidRPr="00293E0D">
        <w:rPr>
          <w:i/>
          <w:sz w:val="28"/>
          <w:szCs w:val="28"/>
        </w:rPr>
        <w:t>1</w:t>
      </w:r>
      <w:r w:rsidR="00A52043">
        <w:rPr>
          <w:i/>
          <w:sz w:val="28"/>
          <w:szCs w:val="28"/>
        </w:rPr>
        <w:t>2</w:t>
      </w:r>
      <w:r w:rsidRPr="00293E0D">
        <w:rPr>
          <w:i/>
          <w:sz w:val="28"/>
          <w:szCs w:val="28"/>
        </w:rPr>
        <w:t>)</w:t>
      </w:r>
    </w:p>
    <w:p w14:paraId="2D1425AA" w14:textId="77777777" w:rsidR="00A52043" w:rsidRDefault="00A52043" w:rsidP="002A1CD3">
      <w:pPr>
        <w:widowControl w:val="0"/>
        <w:ind w:firstLine="709"/>
        <w:jc w:val="both"/>
        <w:rPr>
          <w:sz w:val="28"/>
          <w:szCs w:val="28"/>
        </w:rPr>
      </w:pPr>
      <w:r w:rsidRPr="00A52043">
        <w:rPr>
          <w:sz w:val="28"/>
          <w:szCs w:val="28"/>
        </w:rPr>
        <w:t xml:space="preserve">В то же время отдельные участники демонстрируют частичное понимание концепции культуры безопасности, что указывает на необходимость ее дальнейшего разъяснения. </w:t>
      </w:r>
    </w:p>
    <w:p w14:paraId="6590A90A" w14:textId="5AB4E6FB" w:rsidR="001838E6" w:rsidRPr="00293E0D" w:rsidRDefault="004F48D8" w:rsidP="002A1CD3">
      <w:pPr>
        <w:widowControl w:val="0"/>
        <w:ind w:firstLine="709"/>
        <w:jc w:val="both"/>
        <w:rPr>
          <w:sz w:val="28"/>
          <w:szCs w:val="28"/>
        </w:rPr>
      </w:pPr>
      <w:r w:rsidRPr="00293E0D">
        <w:rPr>
          <w:sz w:val="28"/>
          <w:szCs w:val="28"/>
        </w:rPr>
        <w:t>«</w:t>
      </w:r>
      <w:r w:rsidRPr="00293E0D">
        <w:rPr>
          <w:i/>
          <w:sz w:val="28"/>
          <w:szCs w:val="28"/>
        </w:rPr>
        <w:t>Я вообще не понимаю, что такое культура безопасности. Я спрашивала и у заведующего, и у менеджера. Но до сих пор полностью не понимаю, что это</w:t>
      </w:r>
      <w:r w:rsidRPr="00293E0D">
        <w:rPr>
          <w:sz w:val="28"/>
          <w:szCs w:val="28"/>
        </w:rPr>
        <w:t xml:space="preserve">?» </w:t>
      </w:r>
      <w:r w:rsidRPr="00293E0D">
        <w:rPr>
          <w:i/>
          <w:sz w:val="28"/>
          <w:szCs w:val="28"/>
        </w:rPr>
        <w:t>(</w:t>
      </w:r>
      <w:r w:rsidR="00C80503" w:rsidRPr="00293E0D">
        <w:rPr>
          <w:i/>
          <w:sz w:val="28"/>
          <w:szCs w:val="28"/>
        </w:rPr>
        <w:t>1</w:t>
      </w:r>
      <w:r w:rsidR="00A52043">
        <w:rPr>
          <w:i/>
          <w:sz w:val="28"/>
          <w:szCs w:val="28"/>
        </w:rPr>
        <w:t>3</w:t>
      </w:r>
      <w:r w:rsidRPr="00293E0D">
        <w:rPr>
          <w:i/>
          <w:sz w:val="28"/>
          <w:szCs w:val="28"/>
        </w:rPr>
        <w:t>)</w:t>
      </w:r>
    </w:p>
    <w:p w14:paraId="5E321396" w14:textId="7908CD6F" w:rsidR="00E5428E" w:rsidRPr="00293E0D" w:rsidRDefault="00241308" w:rsidP="002A1CD3">
      <w:pPr>
        <w:widowControl w:val="0"/>
        <w:ind w:firstLine="709"/>
        <w:jc w:val="both"/>
        <w:rPr>
          <w:sz w:val="28"/>
          <w:szCs w:val="28"/>
        </w:rPr>
      </w:pPr>
      <w:r w:rsidRPr="00293E0D">
        <w:rPr>
          <w:sz w:val="28"/>
          <w:szCs w:val="28"/>
        </w:rPr>
        <w:t xml:space="preserve">Шестая категория </w:t>
      </w:r>
      <w:r w:rsidR="00E5428E" w:rsidRPr="00293E0D">
        <w:rPr>
          <w:sz w:val="28"/>
          <w:szCs w:val="28"/>
        </w:rPr>
        <w:t xml:space="preserve">«Пациентоориентированный уход как компонент культуры безопасности пациентов» описывает понимание культуры безопасности пациентов как совокупности пациентоориентированных практик, направленных на обеспечение физической, психологической и организационной безопасности. </w:t>
      </w:r>
      <w:r w:rsidR="00A52043" w:rsidRPr="00A52043">
        <w:rPr>
          <w:sz w:val="28"/>
          <w:szCs w:val="28"/>
        </w:rPr>
        <w:t xml:space="preserve">Отмечается влияние условий труда </w:t>
      </w:r>
      <w:r w:rsidR="00383B5A" w:rsidRPr="00383B5A">
        <w:rPr>
          <w:sz w:val="28"/>
          <w:szCs w:val="28"/>
        </w:rPr>
        <w:t xml:space="preserve">специалистов сестринского дела </w:t>
      </w:r>
      <w:r w:rsidR="00A52043" w:rsidRPr="00A52043">
        <w:rPr>
          <w:sz w:val="28"/>
          <w:szCs w:val="28"/>
        </w:rPr>
        <w:t>на безопасность пациентов.</w:t>
      </w:r>
      <w:r w:rsidR="00E5428E" w:rsidRPr="00293E0D">
        <w:rPr>
          <w:sz w:val="28"/>
          <w:szCs w:val="28"/>
        </w:rPr>
        <w:t xml:space="preserve"> </w:t>
      </w:r>
    </w:p>
    <w:p w14:paraId="42263E54" w14:textId="01951E8D" w:rsidR="00E5428E" w:rsidRPr="00293E0D" w:rsidRDefault="00E5428E" w:rsidP="002A1CD3">
      <w:pPr>
        <w:widowControl w:val="0"/>
        <w:ind w:firstLine="709"/>
        <w:jc w:val="both"/>
        <w:rPr>
          <w:sz w:val="28"/>
          <w:szCs w:val="28"/>
        </w:rPr>
      </w:pPr>
      <w:r w:rsidRPr="00293E0D">
        <w:rPr>
          <w:sz w:val="28"/>
          <w:szCs w:val="28"/>
        </w:rPr>
        <w:t>«</w:t>
      </w:r>
      <w:r w:rsidRPr="00293E0D">
        <w:rPr>
          <w:i/>
          <w:sz w:val="28"/>
          <w:szCs w:val="28"/>
        </w:rPr>
        <w:t>24 часовые смены медсест</w:t>
      </w:r>
      <w:r w:rsidR="00627284" w:rsidRPr="00293E0D">
        <w:rPr>
          <w:i/>
          <w:sz w:val="28"/>
          <w:szCs w:val="28"/>
        </w:rPr>
        <w:t>е</w:t>
      </w:r>
      <w:r w:rsidRPr="00293E0D">
        <w:rPr>
          <w:i/>
          <w:sz w:val="28"/>
          <w:szCs w:val="28"/>
        </w:rPr>
        <w:t>р приводят к большому количеству ошибок в уходе и лечении пациентов</w:t>
      </w:r>
      <w:r w:rsidRPr="00293E0D">
        <w:rPr>
          <w:sz w:val="28"/>
          <w:szCs w:val="28"/>
        </w:rPr>
        <w:t xml:space="preserve">» </w:t>
      </w:r>
      <w:r w:rsidRPr="00293E0D">
        <w:rPr>
          <w:i/>
          <w:sz w:val="28"/>
          <w:szCs w:val="28"/>
        </w:rPr>
        <w:t>(</w:t>
      </w:r>
      <w:r w:rsidR="00C80503" w:rsidRPr="00293E0D">
        <w:rPr>
          <w:i/>
          <w:sz w:val="28"/>
          <w:szCs w:val="28"/>
        </w:rPr>
        <w:t>1</w:t>
      </w:r>
      <w:r w:rsidR="00A52043">
        <w:rPr>
          <w:i/>
          <w:sz w:val="28"/>
          <w:szCs w:val="28"/>
        </w:rPr>
        <w:t>4</w:t>
      </w:r>
      <w:r w:rsidRPr="00293E0D">
        <w:rPr>
          <w:i/>
          <w:sz w:val="28"/>
          <w:szCs w:val="28"/>
        </w:rPr>
        <w:t>)</w:t>
      </w:r>
    </w:p>
    <w:p w14:paraId="5031F861" w14:textId="77777777" w:rsidR="00E5428E" w:rsidRPr="00293E0D" w:rsidRDefault="00E5428E" w:rsidP="002A1CD3">
      <w:pPr>
        <w:widowControl w:val="0"/>
        <w:ind w:firstLine="709"/>
        <w:jc w:val="both"/>
        <w:rPr>
          <w:sz w:val="28"/>
          <w:szCs w:val="28"/>
        </w:rPr>
      </w:pPr>
      <w:r w:rsidRPr="00293E0D">
        <w:rPr>
          <w:sz w:val="28"/>
          <w:szCs w:val="28"/>
        </w:rPr>
        <w:t xml:space="preserve">Уважение индивидуальных предпочтений пациентов и обеспечение психологической поддержки рассматриваются как важные элементы безопасного и качественного ухода. </w:t>
      </w:r>
    </w:p>
    <w:p w14:paraId="18428B56" w14:textId="727BBBB9" w:rsidR="001838E6" w:rsidRPr="00293E0D" w:rsidRDefault="00E5428E" w:rsidP="002A1CD3">
      <w:pPr>
        <w:widowControl w:val="0"/>
        <w:ind w:firstLine="709"/>
        <w:jc w:val="both"/>
        <w:rPr>
          <w:i/>
          <w:sz w:val="28"/>
          <w:szCs w:val="28"/>
        </w:rPr>
      </w:pPr>
      <w:r w:rsidRPr="00293E0D">
        <w:rPr>
          <w:sz w:val="28"/>
          <w:szCs w:val="28"/>
        </w:rPr>
        <w:t>«</w:t>
      </w:r>
      <w:r w:rsidRPr="00293E0D">
        <w:rPr>
          <w:i/>
          <w:sz w:val="28"/>
          <w:szCs w:val="28"/>
        </w:rPr>
        <w:t>В нашем центре по желанию пациента можно пригласит</w:t>
      </w:r>
      <w:r w:rsidR="00BF4479">
        <w:rPr>
          <w:i/>
          <w:sz w:val="28"/>
          <w:szCs w:val="28"/>
        </w:rPr>
        <w:t>ь</w:t>
      </w:r>
      <w:r w:rsidRPr="00293E0D">
        <w:rPr>
          <w:i/>
          <w:sz w:val="28"/>
          <w:szCs w:val="28"/>
        </w:rPr>
        <w:t xml:space="preserve"> психолога для оказания психологической поддержки» (</w:t>
      </w:r>
      <w:r w:rsidR="00C80503" w:rsidRPr="00293E0D">
        <w:rPr>
          <w:i/>
          <w:sz w:val="28"/>
          <w:szCs w:val="28"/>
        </w:rPr>
        <w:t>1</w:t>
      </w:r>
      <w:r w:rsidR="00A52043">
        <w:rPr>
          <w:i/>
          <w:sz w:val="28"/>
          <w:szCs w:val="28"/>
        </w:rPr>
        <w:t>5</w:t>
      </w:r>
      <w:r w:rsidRPr="00293E0D">
        <w:rPr>
          <w:i/>
          <w:sz w:val="28"/>
          <w:szCs w:val="28"/>
        </w:rPr>
        <w:t>)</w:t>
      </w:r>
    </w:p>
    <w:p w14:paraId="0FE4A6DF" w14:textId="2D796CD7" w:rsidR="009213CE" w:rsidRPr="00293E0D" w:rsidRDefault="00DA632D" w:rsidP="002A1CD3">
      <w:pPr>
        <w:widowControl w:val="0"/>
        <w:ind w:firstLine="709"/>
        <w:jc w:val="both"/>
        <w:rPr>
          <w:sz w:val="28"/>
          <w:szCs w:val="28"/>
        </w:rPr>
      </w:pPr>
      <w:r w:rsidRPr="00293E0D">
        <w:rPr>
          <w:sz w:val="28"/>
          <w:szCs w:val="28"/>
        </w:rPr>
        <w:t>Седьмая</w:t>
      </w:r>
      <w:r w:rsidR="006C0171" w:rsidRPr="00293E0D">
        <w:rPr>
          <w:sz w:val="28"/>
          <w:szCs w:val="28"/>
        </w:rPr>
        <w:t xml:space="preserve"> </w:t>
      </w:r>
      <w:r w:rsidRPr="00293E0D">
        <w:rPr>
          <w:sz w:val="28"/>
          <w:szCs w:val="28"/>
        </w:rPr>
        <w:t>категория</w:t>
      </w:r>
      <w:r w:rsidR="006C0171" w:rsidRPr="00293E0D">
        <w:rPr>
          <w:sz w:val="28"/>
          <w:szCs w:val="28"/>
        </w:rPr>
        <w:t xml:space="preserve"> «Роль медицинской сестры в обеспечении безопасности пациентов» отражает восприятие </w:t>
      </w:r>
      <w:r w:rsidR="00383B5A" w:rsidRPr="00383B5A">
        <w:rPr>
          <w:sz w:val="28"/>
          <w:szCs w:val="28"/>
        </w:rPr>
        <w:t xml:space="preserve">специалистов сестринского дела </w:t>
      </w:r>
      <w:r w:rsidR="006C0171" w:rsidRPr="00293E0D">
        <w:rPr>
          <w:sz w:val="28"/>
          <w:szCs w:val="28"/>
        </w:rPr>
        <w:t xml:space="preserve">как ключевого участника системы безопасности. </w:t>
      </w:r>
    </w:p>
    <w:p w14:paraId="4D2ECBF3" w14:textId="64EAFFBF" w:rsidR="009213CE" w:rsidRPr="00293E0D" w:rsidRDefault="009213CE" w:rsidP="002A1CD3">
      <w:pPr>
        <w:widowControl w:val="0"/>
        <w:ind w:firstLine="709"/>
        <w:jc w:val="both"/>
        <w:rPr>
          <w:sz w:val="28"/>
          <w:szCs w:val="28"/>
        </w:rPr>
      </w:pPr>
      <w:r w:rsidRPr="00293E0D">
        <w:rPr>
          <w:sz w:val="28"/>
          <w:szCs w:val="28"/>
        </w:rPr>
        <w:t>«</w:t>
      </w:r>
      <w:r w:rsidRPr="00293E0D">
        <w:rPr>
          <w:i/>
          <w:sz w:val="28"/>
          <w:szCs w:val="28"/>
        </w:rPr>
        <w:t>Если бы медс</w:t>
      </w:r>
      <w:r w:rsidR="00627284" w:rsidRPr="00293E0D">
        <w:rPr>
          <w:i/>
          <w:sz w:val="28"/>
          <w:szCs w:val="28"/>
        </w:rPr>
        <w:t>е</w:t>
      </w:r>
      <w:r w:rsidRPr="00293E0D">
        <w:rPr>
          <w:i/>
          <w:sz w:val="28"/>
          <w:szCs w:val="28"/>
        </w:rPr>
        <w:t>стры не писали инциденты и не говорили об этих ситуациях, то достаточно много вреда бы было причинено</w:t>
      </w:r>
      <w:r w:rsidRPr="00293E0D">
        <w:rPr>
          <w:sz w:val="28"/>
          <w:szCs w:val="28"/>
        </w:rPr>
        <w:t xml:space="preserve">» </w:t>
      </w:r>
      <w:r w:rsidRPr="00293E0D">
        <w:rPr>
          <w:i/>
          <w:sz w:val="28"/>
          <w:szCs w:val="28"/>
        </w:rPr>
        <w:t>(</w:t>
      </w:r>
      <w:r w:rsidR="00C80503" w:rsidRPr="00293E0D">
        <w:rPr>
          <w:i/>
          <w:sz w:val="28"/>
          <w:szCs w:val="28"/>
        </w:rPr>
        <w:t>1</w:t>
      </w:r>
      <w:r w:rsidR="00A52043">
        <w:rPr>
          <w:i/>
          <w:sz w:val="28"/>
          <w:szCs w:val="28"/>
        </w:rPr>
        <w:t>6</w:t>
      </w:r>
      <w:r w:rsidRPr="00293E0D">
        <w:rPr>
          <w:i/>
          <w:sz w:val="28"/>
          <w:szCs w:val="28"/>
        </w:rPr>
        <w:t>)</w:t>
      </w:r>
    </w:p>
    <w:p w14:paraId="5D53A93F" w14:textId="267C156B" w:rsidR="00C92779" w:rsidRPr="00293E0D" w:rsidRDefault="006C0171" w:rsidP="002A1CD3">
      <w:pPr>
        <w:widowControl w:val="0"/>
        <w:ind w:firstLine="709"/>
        <w:jc w:val="both"/>
        <w:rPr>
          <w:sz w:val="28"/>
          <w:szCs w:val="28"/>
        </w:rPr>
      </w:pPr>
      <w:r w:rsidRPr="00293E0D">
        <w:rPr>
          <w:sz w:val="28"/>
          <w:szCs w:val="28"/>
        </w:rPr>
        <w:t>Осознанное отношение к культуре безопасности и готовность открыто заявлять о рисках рассматриваются как важные условия эффективной профилактики неблагоприятных исходов и повышения безопасности пациентов.</w:t>
      </w:r>
      <w:r w:rsidR="00DA632D" w:rsidRPr="00293E0D">
        <w:rPr>
          <w:sz w:val="28"/>
          <w:szCs w:val="28"/>
        </w:rPr>
        <w:t xml:space="preserve"> </w:t>
      </w:r>
    </w:p>
    <w:p w14:paraId="1D0B940E" w14:textId="4D08B613" w:rsidR="009213CE" w:rsidRPr="00293E0D" w:rsidRDefault="009213CE" w:rsidP="002A1CD3">
      <w:pPr>
        <w:widowControl w:val="0"/>
        <w:ind w:firstLine="709"/>
        <w:jc w:val="both"/>
        <w:rPr>
          <w:sz w:val="28"/>
          <w:szCs w:val="28"/>
        </w:rPr>
      </w:pPr>
      <w:r w:rsidRPr="00293E0D">
        <w:rPr>
          <w:sz w:val="28"/>
          <w:szCs w:val="28"/>
        </w:rPr>
        <w:t>«</w:t>
      </w:r>
      <w:r w:rsidR="0049725A" w:rsidRPr="00293E0D">
        <w:rPr>
          <w:i/>
          <w:sz w:val="28"/>
          <w:szCs w:val="28"/>
        </w:rPr>
        <w:t>Если м</w:t>
      </w:r>
      <w:r w:rsidR="00321AE2" w:rsidRPr="00293E0D">
        <w:rPr>
          <w:i/>
          <w:sz w:val="28"/>
          <w:szCs w:val="28"/>
        </w:rPr>
        <w:t xml:space="preserve">едсестра хорошо </w:t>
      </w:r>
      <w:r w:rsidRPr="00293E0D">
        <w:rPr>
          <w:i/>
          <w:sz w:val="28"/>
          <w:szCs w:val="28"/>
        </w:rPr>
        <w:t>понимает культуру безопасности пациентов и об этом заявляет, то вред минимизируется, и пациент не страдает в конечном итоге» (</w:t>
      </w:r>
      <w:r w:rsidR="00A52043">
        <w:rPr>
          <w:i/>
          <w:sz w:val="28"/>
          <w:szCs w:val="28"/>
        </w:rPr>
        <w:t>17</w:t>
      </w:r>
      <w:r w:rsidRPr="00293E0D">
        <w:rPr>
          <w:i/>
          <w:sz w:val="28"/>
          <w:szCs w:val="28"/>
        </w:rPr>
        <w:t>)</w:t>
      </w:r>
    </w:p>
    <w:p w14:paraId="44D9A51E" w14:textId="5A5365E8" w:rsidR="004E5454" w:rsidRPr="00293E0D" w:rsidRDefault="009213CE" w:rsidP="002A1CD3">
      <w:pPr>
        <w:widowControl w:val="0"/>
        <w:ind w:firstLine="709"/>
        <w:jc w:val="both"/>
        <w:rPr>
          <w:sz w:val="28"/>
          <w:szCs w:val="28"/>
        </w:rPr>
      </w:pPr>
      <w:r w:rsidRPr="00293E0D">
        <w:rPr>
          <w:sz w:val="28"/>
          <w:szCs w:val="28"/>
        </w:rPr>
        <w:t>Таким образом, данная категория отражает</w:t>
      </w:r>
      <w:r w:rsidR="005E4E76" w:rsidRPr="00293E0D">
        <w:rPr>
          <w:sz w:val="28"/>
          <w:szCs w:val="28"/>
        </w:rPr>
        <w:t xml:space="preserve"> </w:t>
      </w:r>
      <w:r w:rsidRPr="00293E0D">
        <w:rPr>
          <w:sz w:val="28"/>
          <w:szCs w:val="28"/>
        </w:rPr>
        <w:t xml:space="preserve">ключевую роль </w:t>
      </w:r>
      <w:r w:rsidR="00383B5A" w:rsidRPr="00383B5A">
        <w:rPr>
          <w:sz w:val="28"/>
          <w:szCs w:val="28"/>
        </w:rPr>
        <w:t>специалистов сестринского дела</w:t>
      </w:r>
      <w:r w:rsidRPr="00293E0D">
        <w:rPr>
          <w:sz w:val="28"/>
          <w:szCs w:val="28"/>
        </w:rPr>
        <w:t xml:space="preserve"> в обеспечении безопасности пациентов через активное выявление и сообщение </w:t>
      </w:r>
      <w:r w:rsidR="00D05385" w:rsidRPr="00293E0D">
        <w:rPr>
          <w:sz w:val="28"/>
          <w:szCs w:val="28"/>
        </w:rPr>
        <w:t xml:space="preserve">о </w:t>
      </w:r>
      <w:r w:rsidRPr="00293E0D">
        <w:rPr>
          <w:sz w:val="28"/>
          <w:szCs w:val="28"/>
        </w:rPr>
        <w:t>небезопасных ситуаци</w:t>
      </w:r>
      <w:r w:rsidR="00D05385" w:rsidRPr="00293E0D">
        <w:rPr>
          <w:sz w:val="28"/>
          <w:szCs w:val="28"/>
        </w:rPr>
        <w:t>ях</w:t>
      </w:r>
      <w:r w:rsidRPr="00293E0D">
        <w:rPr>
          <w:sz w:val="28"/>
          <w:szCs w:val="28"/>
        </w:rPr>
        <w:t>, строгое соблюдение стандартных операционных процедур</w:t>
      </w:r>
      <w:r w:rsidR="005E4E76" w:rsidRPr="00293E0D">
        <w:rPr>
          <w:sz w:val="28"/>
          <w:szCs w:val="28"/>
        </w:rPr>
        <w:t>.</w:t>
      </w:r>
    </w:p>
    <w:p w14:paraId="3824CB9C" w14:textId="43A10E92" w:rsidR="00204405" w:rsidRPr="00293E0D" w:rsidRDefault="00204405" w:rsidP="002A1CD3">
      <w:pPr>
        <w:widowControl w:val="0"/>
        <w:ind w:firstLine="709"/>
        <w:jc w:val="both"/>
        <w:rPr>
          <w:sz w:val="28"/>
          <w:szCs w:val="28"/>
        </w:rPr>
      </w:pPr>
      <w:r w:rsidRPr="00293E0D">
        <w:rPr>
          <w:sz w:val="28"/>
          <w:szCs w:val="28"/>
        </w:rPr>
        <w:t>Восьмая категория «Влияние кадрового дефицита на безопасность пациентов» отражает восприятие респондентами кадровых проблем как одного из ключевых системных факторов, влияющих на устойчивость процессов оказания медицинской помощи и уровень безопасности пациентов. В комментариях подч</w:t>
      </w:r>
      <w:r w:rsidR="00627284" w:rsidRPr="00293E0D">
        <w:rPr>
          <w:sz w:val="28"/>
          <w:szCs w:val="28"/>
        </w:rPr>
        <w:t>е</w:t>
      </w:r>
      <w:r w:rsidRPr="00293E0D">
        <w:rPr>
          <w:sz w:val="28"/>
          <w:szCs w:val="28"/>
        </w:rPr>
        <w:t>ркивается нехватка медицинских сест</w:t>
      </w:r>
      <w:r w:rsidR="00627284" w:rsidRPr="00293E0D">
        <w:rPr>
          <w:sz w:val="28"/>
          <w:szCs w:val="28"/>
        </w:rPr>
        <w:t>е</w:t>
      </w:r>
      <w:r w:rsidRPr="00293E0D">
        <w:rPr>
          <w:sz w:val="28"/>
          <w:szCs w:val="28"/>
        </w:rPr>
        <w:t>р, высокая текучесть кадров и значительная рабочая нагрузка на одного сотрудника, что связывается с несоответствием уровня ответственности условиям труда, оплате и профессиональным ожиданиям.</w:t>
      </w:r>
    </w:p>
    <w:p w14:paraId="2503EDC8" w14:textId="7B0226DE" w:rsidR="00204405" w:rsidRPr="00293E0D" w:rsidRDefault="00204405" w:rsidP="002A1CD3">
      <w:pPr>
        <w:widowControl w:val="0"/>
        <w:ind w:firstLine="709"/>
        <w:jc w:val="both"/>
        <w:rPr>
          <w:sz w:val="28"/>
          <w:szCs w:val="28"/>
        </w:rPr>
      </w:pPr>
      <w:r w:rsidRPr="00293E0D">
        <w:rPr>
          <w:sz w:val="28"/>
          <w:szCs w:val="28"/>
        </w:rPr>
        <w:t>«</w:t>
      </w:r>
      <w:r w:rsidRPr="00293E0D">
        <w:rPr>
          <w:i/>
          <w:sz w:val="28"/>
          <w:szCs w:val="28"/>
        </w:rPr>
        <w:t>Они не хотят к нам идти из-за высокой ответственности, низкой оплаты труда и больших требований</w:t>
      </w:r>
      <w:r w:rsidRPr="00293E0D">
        <w:rPr>
          <w:sz w:val="28"/>
          <w:szCs w:val="28"/>
        </w:rPr>
        <w:t xml:space="preserve">» </w:t>
      </w:r>
      <w:r w:rsidRPr="00293E0D">
        <w:rPr>
          <w:i/>
          <w:sz w:val="28"/>
          <w:szCs w:val="28"/>
        </w:rPr>
        <w:t>(</w:t>
      </w:r>
      <w:r w:rsidR="008419A2">
        <w:rPr>
          <w:i/>
          <w:sz w:val="28"/>
          <w:szCs w:val="28"/>
        </w:rPr>
        <w:t>18</w:t>
      </w:r>
      <w:r w:rsidRPr="00293E0D">
        <w:rPr>
          <w:i/>
          <w:sz w:val="28"/>
          <w:szCs w:val="28"/>
        </w:rPr>
        <w:t>)</w:t>
      </w:r>
    </w:p>
    <w:p w14:paraId="54C3C35C" w14:textId="77777777" w:rsidR="00191455" w:rsidRPr="00293E0D" w:rsidRDefault="00191455" w:rsidP="002A1CD3">
      <w:pPr>
        <w:widowControl w:val="0"/>
        <w:ind w:firstLine="709"/>
        <w:jc w:val="both"/>
        <w:rPr>
          <w:sz w:val="28"/>
          <w:szCs w:val="28"/>
        </w:rPr>
      </w:pPr>
      <w:r w:rsidRPr="00293E0D">
        <w:rPr>
          <w:sz w:val="28"/>
          <w:szCs w:val="28"/>
        </w:rPr>
        <w:t>Отдельное внимание в комментариях уделяется низкой привлекательности организации для молодых специалистов и отсутствию воспринимаемых профессиональных перспектив, что препятствует формированию стабильного и опытного кадрового состава.</w:t>
      </w:r>
    </w:p>
    <w:p w14:paraId="021E70EB" w14:textId="25C4E839" w:rsidR="00191455" w:rsidRPr="00293E0D" w:rsidRDefault="00191455" w:rsidP="002A1CD3">
      <w:pPr>
        <w:widowControl w:val="0"/>
        <w:ind w:firstLine="709"/>
        <w:jc w:val="both"/>
        <w:rPr>
          <w:sz w:val="28"/>
          <w:szCs w:val="28"/>
        </w:rPr>
      </w:pPr>
      <w:r w:rsidRPr="00293E0D">
        <w:rPr>
          <w:sz w:val="28"/>
          <w:szCs w:val="28"/>
        </w:rPr>
        <w:t>«</w:t>
      </w:r>
      <w:r w:rsidRPr="00293E0D">
        <w:rPr>
          <w:i/>
          <w:sz w:val="28"/>
          <w:szCs w:val="28"/>
        </w:rPr>
        <w:t>Молодежь не видит перспектив, а то</w:t>
      </w:r>
      <w:r w:rsidR="00D05385" w:rsidRPr="00293E0D">
        <w:rPr>
          <w:i/>
          <w:sz w:val="28"/>
          <w:szCs w:val="28"/>
        </w:rPr>
        <w:t>,</w:t>
      </w:r>
      <w:r w:rsidRPr="00293E0D">
        <w:rPr>
          <w:i/>
          <w:sz w:val="28"/>
          <w:szCs w:val="28"/>
        </w:rPr>
        <w:t xml:space="preserve"> что предлагает наш центр им не </w:t>
      </w:r>
      <w:r w:rsidR="006B60F8" w:rsidRPr="00293E0D">
        <w:rPr>
          <w:i/>
          <w:sz w:val="28"/>
          <w:szCs w:val="28"/>
        </w:rPr>
        <w:t>интересно</w:t>
      </w:r>
      <w:r w:rsidRPr="00293E0D">
        <w:rPr>
          <w:sz w:val="28"/>
          <w:szCs w:val="28"/>
        </w:rPr>
        <w:t>»</w:t>
      </w:r>
      <w:r w:rsidR="00D05385" w:rsidRPr="00293E0D">
        <w:rPr>
          <w:sz w:val="28"/>
          <w:szCs w:val="28"/>
        </w:rPr>
        <w:t xml:space="preserve"> </w:t>
      </w:r>
      <w:r w:rsidR="00D05385" w:rsidRPr="00293E0D">
        <w:rPr>
          <w:i/>
          <w:sz w:val="28"/>
          <w:szCs w:val="28"/>
        </w:rPr>
        <w:t>(</w:t>
      </w:r>
      <w:r w:rsidR="008419A2">
        <w:rPr>
          <w:i/>
          <w:sz w:val="28"/>
          <w:szCs w:val="28"/>
        </w:rPr>
        <w:t>19</w:t>
      </w:r>
      <w:r w:rsidR="00D05385" w:rsidRPr="00293E0D">
        <w:rPr>
          <w:i/>
          <w:sz w:val="28"/>
          <w:szCs w:val="28"/>
        </w:rPr>
        <w:t>)</w:t>
      </w:r>
    </w:p>
    <w:p w14:paraId="353696E5" w14:textId="15414483" w:rsidR="00191455" w:rsidRPr="00293E0D" w:rsidRDefault="006B60F8" w:rsidP="00E41A4E">
      <w:pPr>
        <w:widowControl w:val="0"/>
        <w:ind w:firstLine="709"/>
        <w:jc w:val="both"/>
        <w:rPr>
          <w:sz w:val="28"/>
          <w:szCs w:val="28"/>
        </w:rPr>
      </w:pPr>
      <w:r w:rsidRPr="00293E0D">
        <w:rPr>
          <w:sz w:val="28"/>
          <w:szCs w:val="28"/>
        </w:rPr>
        <w:t>Девятая категория «</w:t>
      </w:r>
      <w:r w:rsidRPr="00293E0D">
        <w:rPr>
          <w:bCs/>
          <w:sz w:val="28"/>
          <w:szCs w:val="28"/>
        </w:rPr>
        <w:t>Соблюдение стандартов и правил</w:t>
      </w:r>
      <w:r w:rsidRPr="00293E0D">
        <w:rPr>
          <w:sz w:val="28"/>
          <w:szCs w:val="28"/>
        </w:rPr>
        <w:t>» отражает восприятие респондентами нормативного и процедурного компонента культуры безопасности как одного из ключевых факторов предотвращения ошибок, осложнений и неблагоприятных исходов для пациентов. В комментариях подч</w:t>
      </w:r>
      <w:r w:rsidR="00627284" w:rsidRPr="00293E0D">
        <w:rPr>
          <w:sz w:val="28"/>
          <w:szCs w:val="28"/>
        </w:rPr>
        <w:t>е</w:t>
      </w:r>
      <w:r w:rsidRPr="00293E0D">
        <w:rPr>
          <w:sz w:val="28"/>
          <w:szCs w:val="28"/>
        </w:rPr>
        <w:t>ркивается, что строгое следование стандартным операционным процедурам, клиническим алгоритмам и требованиям международных стандартов рассматривается персоналом как основа безопасного оказания медицинской помощи.</w:t>
      </w:r>
    </w:p>
    <w:p w14:paraId="3ABC4D63" w14:textId="726F1109" w:rsidR="00191455" w:rsidRPr="00293E0D" w:rsidRDefault="006B60F8" w:rsidP="002A1CD3">
      <w:pPr>
        <w:widowControl w:val="0"/>
        <w:ind w:firstLine="709"/>
        <w:jc w:val="both"/>
        <w:rPr>
          <w:sz w:val="28"/>
          <w:szCs w:val="28"/>
        </w:rPr>
      </w:pPr>
      <w:r w:rsidRPr="00293E0D">
        <w:rPr>
          <w:sz w:val="28"/>
          <w:szCs w:val="28"/>
        </w:rPr>
        <w:t>«</w:t>
      </w:r>
      <w:r w:rsidRPr="00293E0D">
        <w:rPr>
          <w:i/>
          <w:sz w:val="28"/>
          <w:szCs w:val="28"/>
        </w:rPr>
        <w:t>При поведении каких-либо манипуляций в отделении, мы соблюдаем все СОПы и правила. Это уменьшает количество осложнений</w:t>
      </w:r>
      <w:r w:rsidRPr="00293E0D">
        <w:rPr>
          <w:sz w:val="28"/>
          <w:szCs w:val="28"/>
        </w:rPr>
        <w:t xml:space="preserve">» </w:t>
      </w:r>
      <w:r w:rsidRPr="00293E0D">
        <w:rPr>
          <w:i/>
          <w:sz w:val="28"/>
          <w:szCs w:val="28"/>
        </w:rPr>
        <w:t>(</w:t>
      </w:r>
      <w:r w:rsidR="00C80503" w:rsidRPr="00293E0D">
        <w:rPr>
          <w:i/>
          <w:sz w:val="28"/>
          <w:szCs w:val="28"/>
        </w:rPr>
        <w:t>2</w:t>
      </w:r>
      <w:r w:rsidR="008419A2">
        <w:rPr>
          <w:i/>
          <w:sz w:val="28"/>
          <w:szCs w:val="28"/>
        </w:rPr>
        <w:t>0</w:t>
      </w:r>
      <w:r w:rsidRPr="00293E0D">
        <w:rPr>
          <w:i/>
          <w:sz w:val="28"/>
          <w:szCs w:val="28"/>
        </w:rPr>
        <w:t>)</w:t>
      </w:r>
    </w:p>
    <w:p w14:paraId="0A0405D9" w14:textId="694072BF" w:rsidR="006B60F8" w:rsidRPr="00293E0D" w:rsidRDefault="006B60F8" w:rsidP="002A1CD3">
      <w:pPr>
        <w:widowControl w:val="0"/>
        <w:ind w:firstLine="709"/>
        <w:jc w:val="both"/>
        <w:rPr>
          <w:sz w:val="28"/>
          <w:szCs w:val="28"/>
        </w:rPr>
      </w:pPr>
      <w:r w:rsidRPr="00293E0D">
        <w:rPr>
          <w:sz w:val="28"/>
          <w:szCs w:val="28"/>
        </w:rPr>
        <w:t>Респонденты указывают на прямую связь между соблюдением регламентированных процедур и снижением частоты осложнений и инвалидизации пациентов.</w:t>
      </w:r>
    </w:p>
    <w:p w14:paraId="687EF2F5" w14:textId="690593E5" w:rsidR="006B60F8" w:rsidRPr="00293E0D" w:rsidRDefault="00AE2058" w:rsidP="002A1CD3">
      <w:pPr>
        <w:widowControl w:val="0"/>
        <w:ind w:firstLine="709"/>
        <w:jc w:val="both"/>
        <w:rPr>
          <w:i/>
          <w:sz w:val="28"/>
          <w:szCs w:val="28"/>
        </w:rPr>
      </w:pPr>
      <w:r w:rsidRPr="00293E0D">
        <w:rPr>
          <w:sz w:val="28"/>
          <w:szCs w:val="28"/>
        </w:rPr>
        <w:t>«</w:t>
      </w:r>
      <w:r w:rsidRPr="00293E0D">
        <w:rPr>
          <w:i/>
          <w:sz w:val="28"/>
          <w:szCs w:val="28"/>
        </w:rPr>
        <w:t>Соблюдение правил безопасности уменьшает количество инвалидизаци</w:t>
      </w:r>
      <w:r w:rsidR="00A27E3B">
        <w:rPr>
          <w:i/>
          <w:sz w:val="28"/>
          <w:szCs w:val="28"/>
          <w:lang w:val="kk-KZ"/>
        </w:rPr>
        <w:t>и</w:t>
      </w:r>
      <w:r w:rsidRPr="00293E0D">
        <w:rPr>
          <w:i/>
          <w:sz w:val="28"/>
          <w:szCs w:val="28"/>
        </w:rPr>
        <w:t>»</w:t>
      </w:r>
      <w:r w:rsidR="00D05385" w:rsidRPr="00293E0D">
        <w:rPr>
          <w:sz w:val="28"/>
          <w:szCs w:val="28"/>
        </w:rPr>
        <w:t xml:space="preserve"> </w:t>
      </w:r>
      <w:r w:rsidR="00D05385" w:rsidRPr="00293E0D">
        <w:rPr>
          <w:i/>
          <w:sz w:val="28"/>
          <w:szCs w:val="28"/>
        </w:rPr>
        <w:t>(</w:t>
      </w:r>
      <w:r w:rsidR="008419A2">
        <w:rPr>
          <w:i/>
          <w:sz w:val="28"/>
          <w:szCs w:val="28"/>
        </w:rPr>
        <w:t>21</w:t>
      </w:r>
      <w:r w:rsidR="00D05385" w:rsidRPr="00293E0D">
        <w:rPr>
          <w:i/>
          <w:sz w:val="28"/>
          <w:szCs w:val="28"/>
        </w:rPr>
        <w:t>)</w:t>
      </w:r>
    </w:p>
    <w:p w14:paraId="55F90C8C" w14:textId="38A6C48C" w:rsidR="006B60F8" w:rsidRPr="00293E0D" w:rsidRDefault="00AE2058" w:rsidP="002A1CD3">
      <w:pPr>
        <w:widowControl w:val="0"/>
        <w:ind w:firstLine="709"/>
        <w:jc w:val="both"/>
        <w:rPr>
          <w:i/>
          <w:sz w:val="28"/>
          <w:szCs w:val="28"/>
        </w:rPr>
      </w:pPr>
      <w:r w:rsidRPr="00293E0D">
        <w:rPr>
          <w:i/>
          <w:sz w:val="28"/>
          <w:szCs w:val="28"/>
        </w:rPr>
        <w:t>«Медсестры с большим стажем на автоматизме</w:t>
      </w:r>
      <w:r w:rsidRPr="00293E0D">
        <w:t xml:space="preserve"> </w:t>
      </w:r>
      <w:r w:rsidRPr="00293E0D">
        <w:rPr>
          <w:i/>
          <w:sz w:val="28"/>
          <w:szCs w:val="28"/>
        </w:rPr>
        <w:t>соблюдают все правила JCI, все алгоритмы»</w:t>
      </w:r>
      <w:r w:rsidR="00D05385" w:rsidRPr="00293E0D">
        <w:rPr>
          <w:sz w:val="28"/>
          <w:szCs w:val="28"/>
        </w:rPr>
        <w:t xml:space="preserve"> </w:t>
      </w:r>
      <w:r w:rsidR="00D05385" w:rsidRPr="00293E0D">
        <w:rPr>
          <w:i/>
          <w:sz w:val="28"/>
          <w:szCs w:val="28"/>
        </w:rPr>
        <w:t>(</w:t>
      </w:r>
      <w:r w:rsidR="00C80503" w:rsidRPr="00293E0D">
        <w:rPr>
          <w:i/>
          <w:sz w:val="28"/>
          <w:szCs w:val="28"/>
        </w:rPr>
        <w:t>2</w:t>
      </w:r>
      <w:r w:rsidR="008419A2">
        <w:rPr>
          <w:i/>
          <w:sz w:val="28"/>
          <w:szCs w:val="28"/>
        </w:rPr>
        <w:t>2</w:t>
      </w:r>
      <w:r w:rsidR="00D05385" w:rsidRPr="00293E0D">
        <w:rPr>
          <w:i/>
          <w:sz w:val="28"/>
          <w:szCs w:val="28"/>
        </w:rPr>
        <w:t>)</w:t>
      </w:r>
    </w:p>
    <w:p w14:paraId="0AF97962" w14:textId="77777777" w:rsidR="00966537" w:rsidRDefault="00966537" w:rsidP="002A1CD3">
      <w:pPr>
        <w:widowControl w:val="0"/>
        <w:ind w:firstLine="709"/>
        <w:jc w:val="both"/>
        <w:rPr>
          <w:sz w:val="28"/>
          <w:szCs w:val="28"/>
        </w:rPr>
      </w:pPr>
      <w:r w:rsidRPr="00966537">
        <w:rPr>
          <w:sz w:val="28"/>
          <w:szCs w:val="28"/>
        </w:rPr>
        <w:t xml:space="preserve">Одновременно отмечаются трудности соблюдения стандартов при высокой рабочей нагрузке и дефиците времени. </w:t>
      </w:r>
    </w:p>
    <w:p w14:paraId="43D4E1B0" w14:textId="3A8A08C3" w:rsidR="00AE2058" w:rsidRPr="00293E0D" w:rsidRDefault="00EB6EC5" w:rsidP="002A1CD3">
      <w:pPr>
        <w:widowControl w:val="0"/>
        <w:ind w:firstLine="709"/>
        <w:jc w:val="both"/>
      </w:pPr>
      <w:r w:rsidRPr="00293E0D">
        <w:rPr>
          <w:sz w:val="28"/>
          <w:szCs w:val="28"/>
        </w:rPr>
        <w:t>«</w:t>
      </w:r>
      <w:r w:rsidRPr="00293E0D">
        <w:rPr>
          <w:i/>
          <w:sz w:val="28"/>
          <w:szCs w:val="28"/>
        </w:rPr>
        <w:t>При высокой нагрузке и дефиците времени не всегда есть возможность соблюдать все требования JCI</w:t>
      </w:r>
      <w:r w:rsidRPr="00293E0D">
        <w:rPr>
          <w:sz w:val="28"/>
          <w:szCs w:val="28"/>
        </w:rPr>
        <w:t>»</w:t>
      </w:r>
      <w:r w:rsidR="00D05385" w:rsidRPr="00293E0D">
        <w:rPr>
          <w:sz w:val="28"/>
          <w:szCs w:val="28"/>
        </w:rPr>
        <w:t xml:space="preserve"> </w:t>
      </w:r>
      <w:r w:rsidR="00D05385" w:rsidRPr="00293E0D">
        <w:rPr>
          <w:i/>
          <w:sz w:val="28"/>
          <w:szCs w:val="28"/>
        </w:rPr>
        <w:t>(</w:t>
      </w:r>
      <w:r w:rsidR="00C80503" w:rsidRPr="00293E0D">
        <w:rPr>
          <w:i/>
          <w:sz w:val="28"/>
          <w:szCs w:val="28"/>
        </w:rPr>
        <w:t>2</w:t>
      </w:r>
      <w:r w:rsidR="008419A2">
        <w:rPr>
          <w:i/>
          <w:sz w:val="28"/>
          <w:szCs w:val="28"/>
        </w:rPr>
        <w:t>3</w:t>
      </w:r>
      <w:r w:rsidR="00D05385" w:rsidRPr="00293E0D">
        <w:rPr>
          <w:i/>
          <w:sz w:val="28"/>
          <w:szCs w:val="28"/>
        </w:rPr>
        <w:t>)</w:t>
      </w:r>
    </w:p>
    <w:p w14:paraId="1E33F4F6" w14:textId="42967CA9" w:rsidR="00AE2058" w:rsidRPr="00293E0D" w:rsidRDefault="00EB6EC5" w:rsidP="002A1CD3">
      <w:pPr>
        <w:widowControl w:val="0"/>
        <w:ind w:firstLine="709"/>
        <w:jc w:val="both"/>
        <w:rPr>
          <w:sz w:val="28"/>
          <w:szCs w:val="28"/>
        </w:rPr>
      </w:pPr>
      <w:r w:rsidRPr="00293E0D">
        <w:rPr>
          <w:sz w:val="28"/>
          <w:szCs w:val="28"/>
        </w:rPr>
        <w:t>В совокупности данная категория демонстрирует, что соблюдение стандартов, СОПов и клинических алгоритмов воспринимается персоналом как неотъемлемый элемент культуры безопасности, эффективность которого зависит как от профессионального опыта и ответственности сотрудников, так и от организационных условий их работы.</w:t>
      </w:r>
    </w:p>
    <w:p w14:paraId="35383A3C" w14:textId="1BE8C1D1" w:rsidR="00C97BCA" w:rsidRPr="00293E0D" w:rsidRDefault="00A034A4" w:rsidP="002A1CD3">
      <w:pPr>
        <w:widowControl w:val="0"/>
        <w:ind w:firstLine="709"/>
        <w:jc w:val="both"/>
        <w:rPr>
          <w:sz w:val="28"/>
          <w:szCs w:val="28"/>
        </w:rPr>
      </w:pPr>
      <w:r w:rsidRPr="00293E0D">
        <w:rPr>
          <w:sz w:val="28"/>
          <w:szCs w:val="28"/>
        </w:rPr>
        <w:t>Т</w:t>
      </w:r>
      <w:r w:rsidR="00C97BCA" w:rsidRPr="00293E0D">
        <w:rPr>
          <w:sz w:val="28"/>
          <w:szCs w:val="28"/>
        </w:rPr>
        <w:t>ематический анализ комментариев позволил выявить девять смысловых категорий, отражающих профессиональное восприятие культуры безопасности пациентов</w:t>
      </w:r>
      <w:r w:rsidR="006C34F4" w:rsidRPr="00293E0D">
        <w:rPr>
          <w:sz w:val="28"/>
          <w:szCs w:val="28"/>
        </w:rPr>
        <w:t xml:space="preserve"> специалистами сестринского дела</w:t>
      </w:r>
      <w:r w:rsidR="00C97BCA" w:rsidRPr="00293E0D">
        <w:rPr>
          <w:sz w:val="28"/>
          <w:szCs w:val="28"/>
        </w:rPr>
        <w:t>. Представленные высказывания дополняют количественные результаты опросника HSOPSC, обеспечивая более глубокое понимание как позитивных практик, так и существующих ограничений в реализации культуры безопасности в сестринской практике.</w:t>
      </w:r>
    </w:p>
    <w:p w14:paraId="7B2500AF" w14:textId="0B6E604A" w:rsidR="00E6076C" w:rsidRDefault="00E6076C" w:rsidP="004E1690">
      <w:pPr>
        <w:widowControl w:val="0"/>
        <w:ind w:firstLine="709"/>
        <w:jc w:val="both"/>
        <w:rPr>
          <w:sz w:val="28"/>
          <w:szCs w:val="28"/>
        </w:rPr>
      </w:pPr>
      <w:r w:rsidRPr="00E6076C">
        <w:rPr>
          <w:sz w:val="28"/>
          <w:szCs w:val="28"/>
        </w:rPr>
        <w:t>Таким образом, установлено, что восприятие культуры безопасности пациентов специалистами сестринского дела является неоднородным и зависит от демографических и профессиональных характеристик. Статистически значимые различия выявлены в зависимости от пола и стажа работы в конкретном подразделении.</w:t>
      </w:r>
      <w:r>
        <w:rPr>
          <w:sz w:val="28"/>
          <w:szCs w:val="28"/>
        </w:rPr>
        <w:t xml:space="preserve"> </w:t>
      </w:r>
      <w:r w:rsidR="00273E5D" w:rsidRPr="00273E5D">
        <w:rPr>
          <w:sz w:val="28"/>
          <w:szCs w:val="28"/>
        </w:rPr>
        <w:t>Анализ отдельных измерений показал, что наиболее высокие оценки получены по компонентам, связанным с коммуникацией по поводу ошибок, командной работой и организационным обучением, тогда как наименьшие значения зафиксированы по измерениям, отражающим сообщение об инцидентах и обеспеченность персоналом.</w:t>
      </w:r>
      <w:r w:rsidR="00273E5D">
        <w:rPr>
          <w:sz w:val="28"/>
          <w:szCs w:val="28"/>
        </w:rPr>
        <w:t xml:space="preserve"> </w:t>
      </w:r>
      <w:r w:rsidRPr="00E6076C">
        <w:rPr>
          <w:sz w:val="28"/>
          <w:szCs w:val="28"/>
        </w:rPr>
        <w:t xml:space="preserve">Одновременно зафиксировано расхождение между высокой субъективной оценкой рабочей среды и низкой активностью </w:t>
      </w:r>
      <w:r w:rsidR="00E41260">
        <w:rPr>
          <w:sz w:val="28"/>
          <w:szCs w:val="28"/>
        </w:rPr>
        <w:t>специалистов сестринского дела</w:t>
      </w:r>
      <w:r w:rsidRPr="00E6076C">
        <w:rPr>
          <w:sz w:val="28"/>
          <w:szCs w:val="28"/>
        </w:rPr>
        <w:t xml:space="preserve"> в сообщении об инцидентах.</w:t>
      </w:r>
      <w:r w:rsidR="004E1690">
        <w:rPr>
          <w:sz w:val="28"/>
          <w:szCs w:val="28"/>
        </w:rPr>
        <w:t xml:space="preserve"> </w:t>
      </w:r>
      <w:r w:rsidR="00BE05F6">
        <w:rPr>
          <w:sz w:val="28"/>
          <w:szCs w:val="28"/>
        </w:rPr>
        <w:t>П</w:t>
      </w:r>
      <w:r w:rsidRPr="00E6076C">
        <w:rPr>
          <w:sz w:val="28"/>
          <w:szCs w:val="28"/>
        </w:rPr>
        <w:t>олученные данные свидетельствуют о</w:t>
      </w:r>
      <w:r w:rsidR="00C30F82">
        <w:rPr>
          <w:sz w:val="28"/>
          <w:szCs w:val="28"/>
        </w:rPr>
        <w:t xml:space="preserve">б </w:t>
      </w:r>
      <w:r w:rsidR="009422B5">
        <w:rPr>
          <w:sz w:val="28"/>
          <w:szCs w:val="28"/>
        </w:rPr>
        <w:t>среднем</w:t>
      </w:r>
      <w:r w:rsidR="00C30F82">
        <w:rPr>
          <w:sz w:val="28"/>
          <w:szCs w:val="28"/>
        </w:rPr>
        <w:t xml:space="preserve"> </w:t>
      </w:r>
      <w:r w:rsidRPr="00E6076C">
        <w:rPr>
          <w:sz w:val="28"/>
          <w:szCs w:val="28"/>
        </w:rPr>
        <w:t>уровне сформированности культуры безопасности пациентов в сестринской практике.</w:t>
      </w:r>
    </w:p>
    <w:p w14:paraId="45D79F03" w14:textId="1E7D62BE" w:rsidR="00E55D17" w:rsidRDefault="00605D6D" w:rsidP="002A1CD3">
      <w:pPr>
        <w:widowControl w:val="0"/>
        <w:ind w:firstLine="709"/>
        <w:jc w:val="both"/>
        <w:rPr>
          <w:sz w:val="28"/>
          <w:szCs w:val="28"/>
        </w:rPr>
      </w:pPr>
      <w:r w:rsidRPr="00293E0D">
        <w:rPr>
          <w:sz w:val="28"/>
          <w:szCs w:val="28"/>
        </w:rPr>
        <w:t>В следующем подразделе представлены результаты анализа характеристик рабочей среды сестринской практики.</w:t>
      </w:r>
      <w:r w:rsidR="00CE140D">
        <w:rPr>
          <w:sz w:val="28"/>
          <w:szCs w:val="28"/>
        </w:rPr>
        <w:t xml:space="preserve"> </w:t>
      </w:r>
    </w:p>
    <w:p w14:paraId="77CFCFDC" w14:textId="77777777" w:rsidR="0009676D" w:rsidRPr="00293E0D" w:rsidRDefault="0009676D" w:rsidP="002A1CD3">
      <w:pPr>
        <w:widowControl w:val="0"/>
        <w:ind w:firstLine="709"/>
        <w:jc w:val="both"/>
        <w:rPr>
          <w:sz w:val="28"/>
          <w:szCs w:val="28"/>
        </w:rPr>
      </w:pPr>
    </w:p>
    <w:p w14:paraId="0FC1E47E" w14:textId="64B956A5" w:rsidR="0058244E" w:rsidRPr="00293E0D" w:rsidRDefault="00C11B10" w:rsidP="00183D56">
      <w:pPr>
        <w:pStyle w:val="3"/>
        <w:widowControl w:val="0"/>
        <w:spacing w:before="0" w:line="240" w:lineRule="auto"/>
        <w:ind w:firstLine="709"/>
        <w:jc w:val="both"/>
        <w:rPr>
          <w:rFonts w:ascii="Times New Roman" w:hAnsi="Times New Roman" w:cs="Times New Roman"/>
          <w:color w:val="auto"/>
          <w:sz w:val="28"/>
          <w:szCs w:val="28"/>
        </w:rPr>
      </w:pPr>
      <w:bookmarkStart w:id="80" w:name="_Toc221554156"/>
      <w:r w:rsidRPr="00293E0D">
        <w:rPr>
          <w:rFonts w:ascii="Times New Roman" w:hAnsi="Times New Roman" w:cs="Times New Roman"/>
          <w:color w:val="auto"/>
          <w:sz w:val="28"/>
          <w:szCs w:val="28"/>
        </w:rPr>
        <w:t xml:space="preserve">3.2.2 </w:t>
      </w:r>
      <w:bookmarkEnd w:id="80"/>
      <w:r w:rsidR="00183D56" w:rsidRPr="00183D56">
        <w:rPr>
          <w:rFonts w:ascii="Times New Roman" w:hAnsi="Times New Roman" w:cs="Times New Roman"/>
          <w:color w:val="auto"/>
          <w:sz w:val="28"/>
          <w:szCs w:val="28"/>
        </w:rPr>
        <w:t xml:space="preserve">Оценка условий сестринской практики </w:t>
      </w:r>
    </w:p>
    <w:p w14:paraId="6A435AB9" w14:textId="4B638480" w:rsidR="00A41259" w:rsidRPr="00293E0D" w:rsidRDefault="004467C5" w:rsidP="002A1CD3">
      <w:pPr>
        <w:widowControl w:val="0"/>
        <w:ind w:firstLine="709"/>
        <w:jc w:val="both"/>
        <w:rPr>
          <w:sz w:val="28"/>
          <w:szCs w:val="28"/>
        </w:rPr>
      </w:pPr>
      <w:r w:rsidRPr="004467C5">
        <w:rPr>
          <w:sz w:val="28"/>
          <w:szCs w:val="28"/>
        </w:rPr>
        <w:t xml:space="preserve">Восприятие профессиональной среды специалистами сестринского дела оценивалось с использованием </w:t>
      </w:r>
      <w:r w:rsidR="004D261C" w:rsidRPr="00293E0D">
        <w:rPr>
          <w:sz w:val="28"/>
          <w:szCs w:val="28"/>
        </w:rPr>
        <w:t xml:space="preserve">опросника </w:t>
      </w:r>
      <w:r w:rsidR="00DF3245" w:rsidRPr="00293E0D">
        <w:rPr>
          <w:color w:val="000000" w:themeColor="text1"/>
          <w:sz w:val="28"/>
          <w:szCs w:val="28"/>
        </w:rPr>
        <w:t>шкалы профессиональной среды сестринской практики (PES-NWI)</w:t>
      </w:r>
      <w:r w:rsidR="00751835">
        <w:rPr>
          <w:color w:val="000000" w:themeColor="text1"/>
          <w:sz w:val="28"/>
          <w:szCs w:val="28"/>
        </w:rPr>
        <w:t>.</w:t>
      </w:r>
      <w:r w:rsidR="001818A3" w:rsidRPr="00293E0D">
        <w:rPr>
          <w:sz w:val="28"/>
          <w:szCs w:val="28"/>
        </w:rPr>
        <w:t xml:space="preserve"> </w:t>
      </w:r>
      <w:r w:rsidRPr="004467C5">
        <w:rPr>
          <w:sz w:val="28"/>
          <w:szCs w:val="28"/>
        </w:rPr>
        <w:t xml:space="preserve">Интерпретация результатов основывалась на методике, согласно которой рабочая среда считается благоприятной, если среднее значение ≥ 2,5 достигается по четырём или более подшкалам из пяти. Данный подход применяется в международных исследованиях </w:t>
      </w:r>
      <w:r w:rsidR="001818A3" w:rsidRPr="00293E0D">
        <w:rPr>
          <w:sz w:val="28"/>
          <w:szCs w:val="28"/>
        </w:rPr>
        <w:t>(таблица 9)</w:t>
      </w:r>
      <w:r w:rsidR="004D261C" w:rsidRPr="00293E0D">
        <w:rPr>
          <w:color w:val="000000" w:themeColor="text1"/>
          <w:sz w:val="28"/>
          <w:szCs w:val="28"/>
        </w:rPr>
        <w:t xml:space="preserve">. </w:t>
      </w:r>
    </w:p>
    <w:p w14:paraId="616D2226" w14:textId="77777777" w:rsidR="00A41259" w:rsidRPr="00293E0D" w:rsidRDefault="00A41259" w:rsidP="002A1CD3">
      <w:pPr>
        <w:widowControl w:val="0"/>
        <w:ind w:firstLine="567"/>
        <w:jc w:val="both"/>
        <w:rPr>
          <w:sz w:val="28"/>
          <w:szCs w:val="28"/>
        </w:rPr>
      </w:pPr>
    </w:p>
    <w:p w14:paraId="38709D5F" w14:textId="426365E5" w:rsidR="0058244E" w:rsidRPr="00293E0D" w:rsidRDefault="00186930" w:rsidP="00A27E3B">
      <w:pPr>
        <w:pStyle w:val="aff8"/>
        <w:widowControl w:val="0"/>
        <w:ind w:firstLine="0"/>
      </w:pPr>
      <w:bookmarkStart w:id="81" w:name="_Toc223550291"/>
      <w:r w:rsidRPr="00293E0D">
        <w:t xml:space="preserve">Таблица </w:t>
      </w:r>
      <w:r w:rsidR="00F73EB7">
        <w:fldChar w:fldCharType="begin"/>
      </w:r>
      <w:r w:rsidR="00F73EB7" w:rsidRPr="009F7BD2">
        <w:instrText xml:space="preserve"> SEQ Таблица \* ARABIC </w:instrText>
      </w:r>
      <w:r w:rsidR="00F73EB7">
        <w:fldChar w:fldCharType="separate"/>
      </w:r>
      <w:r w:rsidR="00163EE7">
        <w:rPr>
          <w:noProof/>
        </w:rPr>
        <w:t>9</w:t>
      </w:r>
      <w:r w:rsidR="00F73EB7">
        <w:rPr>
          <w:noProof/>
        </w:rPr>
        <w:fldChar w:fldCharType="end"/>
      </w:r>
      <w:r w:rsidRPr="00293E0D">
        <w:t xml:space="preserve"> </w:t>
      </w:r>
      <w:r w:rsidR="0058244E" w:rsidRPr="00293E0D">
        <w:t>– Результаты описательного анализа PES-NWI (n = 319)</w:t>
      </w:r>
      <w:bookmarkEnd w:id="81"/>
    </w:p>
    <w:p w14:paraId="380A291E" w14:textId="77777777" w:rsidR="003207D0" w:rsidRPr="00A27E3B" w:rsidRDefault="003207D0" w:rsidP="002A1CD3">
      <w:pPr>
        <w:widowControl w:val="0"/>
        <w:jc w:val="both"/>
        <w:rPr>
          <w:sz w:val="16"/>
          <w:szCs w:val="16"/>
        </w:rPr>
      </w:pPr>
    </w:p>
    <w:tbl>
      <w:tblPr>
        <w:tblW w:w="9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07"/>
        <w:gridCol w:w="1276"/>
        <w:gridCol w:w="1134"/>
        <w:gridCol w:w="1448"/>
      </w:tblGrid>
      <w:tr w:rsidR="00D62143" w:rsidRPr="00293E0D" w14:paraId="67BFFD21" w14:textId="77777777" w:rsidTr="00A27E3B">
        <w:trPr>
          <w:trHeight w:val="482"/>
        </w:trPr>
        <w:tc>
          <w:tcPr>
            <w:tcW w:w="5807" w:type="dxa"/>
            <w:vAlign w:val="center"/>
          </w:tcPr>
          <w:p w14:paraId="535221D3" w14:textId="7EFC8599" w:rsidR="00D62143" w:rsidRPr="00A27E3B" w:rsidRDefault="00D62143" w:rsidP="00A27E3B">
            <w:pPr>
              <w:widowControl w:val="0"/>
              <w:jc w:val="center"/>
              <w:rPr>
                <w:sz w:val="22"/>
                <w:szCs w:val="22"/>
              </w:rPr>
            </w:pPr>
            <w:r w:rsidRPr="00A27E3B">
              <w:rPr>
                <w:sz w:val="22"/>
                <w:szCs w:val="22"/>
              </w:rPr>
              <w:t>Подшкалы PES-NWI</w:t>
            </w:r>
          </w:p>
        </w:tc>
        <w:tc>
          <w:tcPr>
            <w:tcW w:w="1276" w:type="dxa"/>
            <w:shd w:val="solid" w:color="FFFFFF" w:fill="auto"/>
            <w:vAlign w:val="center"/>
          </w:tcPr>
          <w:p w14:paraId="759EB74A" w14:textId="177431AE" w:rsidR="00D62143" w:rsidRPr="00A27E3B" w:rsidRDefault="00D62143" w:rsidP="00A27E3B">
            <w:pPr>
              <w:widowControl w:val="0"/>
              <w:ind w:right="-111" w:hanging="113"/>
              <w:jc w:val="center"/>
              <w:rPr>
                <w:bCs/>
                <w:sz w:val="22"/>
                <w:szCs w:val="22"/>
              </w:rPr>
            </w:pPr>
            <w:r w:rsidRPr="00A27E3B">
              <w:rPr>
                <w:bCs/>
                <w:sz w:val="22"/>
                <w:szCs w:val="22"/>
              </w:rPr>
              <w:t>Количество вопросов</w:t>
            </w:r>
          </w:p>
        </w:tc>
        <w:tc>
          <w:tcPr>
            <w:tcW w:w="1134" w:type="dxa"/>
            <w:shd w:val="solid" w:color="FFFFFF" w:fill="auto"/>
            <w:vAlign w:val="center"/>
          </w:tcPr>
          <w:p w14:paraId="2102E3A4" w14:textId="787EEB6C" w:rsidR="00D62143" w:rsidRPr="00A27E3B" w:rsidRDefault="00D62143" w:rsidP="00A27E3B">
            <w:pPr>
              <w:widowControl w:val="0"/>
              <w:ind w:right="-109" w:hanging="103"/>
              <w:jc w:val="center"/>
              <w:rPr>
                <w:bCs/>
                <w:color w:val="000000" w:themeColor="text1"/>
                <w:sz w:val="22"/>
                <w:szCs w:val="22"/>
              </w:rPr>
            </w:pPr>
            <w:r w:rsidRPr="00A27E3B">
              <w:rPr>
                <w:bCs/>
                <w:color w:val="000000" w:themeColor="text1"/>
                <w:sz w:val="22"/>
                <w:szCs w:val="22"/>
              </w:rPr>
              <w:t>Среднее</w:t>
            </w:r>
          </w:p>
          <w:p w14:paraId="5C39EEEB" w14:textId="351426BB" w:rsidR="00D62143" w:rsidRPr="00A27E3B" w:rsidRDefault="00D62143" w:rsidP="00A27E3B">
            <w:pPr>
              <w:widowControl w:val="0"/>
              <w:ind w:right="-113"/>
              <w:jc w:val="center"/>
              <w:rPr>
                <w:bCs/>
                <w:color w:val="000000" w:themeColor="text1"/>
                <w:sz w:val="22"/>
                <w:szCs w:val="22"/>
              </w:rPr>
            </w:pPr>
            <w:r w:rsidRPr="00A27E3B">
              <w:rPr>
                <w:bCs/>
                <w:color w:val="000000" w:themeColor="text1"/>
                <w:sz w:val="22"/>
                <w:szCs w:val="22"/>
              </w:rPr>
              <w:t>(M)</w:t>
            </w:r>
          </w:p>
        </w:tc>
        <w:tc>
          <w:tcPr>
            <w:tcW w:w="1448" w:type="dxa"/>
            <w:vAlign w:val="center"/>
          </w:tcPr>
          <w:p w14:paraId="584197A3" w14:textId="6591D3B0" w:rsidR="00D62143" w:rsidRPr="00A27E3B" w:rsidRDefault="00D62143" w:rsidP="00A27E3B">
            <w:pPr>
              <w:widowControl w:val="0"/>
              <w:ind w:right="-108"/>
              <w:jc w:val="center"/>
              <w:rPr>
                <w:bCs/>
                <w:color w:val="000000" w:themeColor="text1"/>
                <w:sz w:val="22"/>
                <w:szCs w:val="22"/>
              </w:rPr>
            </w:pPr>
            <w:r w:rsidRPr="00A27E3B">
              <w:rPr>
                <w:bCs/>
                <w:color w:val="000000" w:themeColor="text1"/>
                <w:sz w:val="22"/>
                <w:szCs w:val="22"/>
              </w:rPr>
              <w:t>Стандартное отклонение (SD)</w:t>
            </w:r>
          </w:p>
        </w:tc>
      </w:tr>
      <w:tr w:rsidR="00D62143" w:rsidRPr="00293E0D" w14:paraId="54D0895A" w14:textId="77777777" w:rsidTr="00A27E3B">
        <w:trPr>
          <w:trHeight w:val="290"/>
        </w:trPr>
        <w:tc>
          <w:tcPr>
            <w:tcW w:w="5807" w:type="dxa"/>
          </w:tcPr>
          <w:p w14:paraId="4B5ED040" w14:textId="2308B4E5" w:rsidR="00D62143" w:rsidRPr="00A27E3B" w:rsidRDefault="00D62143" w:rsidP="002A1CD3">
            <w:pPr>
              <w:widowControl w:val="0"/>
              <w:rPr>
                <w:bCs/>
                <w:color w:val="000000" w:themeColor="text1"/>
                <w:sz w:val="22"/>
                <w:szCs w:val="22"/>
              </w:rPr>
            </w:pPr>
            <w:r w:rsidRPr="00A27E3B">
              <w:rPr>
                <w:bCs/>
                <w:color w:val="000000" w:themeColor="text1"/>
                <w:sz w:val="22"/>
                <w:szCs w:val="22"/>
              </w:rPr>
              <w:t>Участие медсестер в управлении делами больницы</w:t>
            </w:r>
          </w:p>
        </w:tc>
        <w:tc>
          <w:tcPr>
            <w:tcW w:w="1276" w:type="dxa"/>
            <w:shd w:val="solid" w:color="FFFFFF" w:fill="auto"/>
            <w:vAlign w:val="center"/>
          </w:tcPr>
          <w:p w14:paraId="163B046F" w14:textId="0D65AED1" w:rsidR="00D62143" w:rsidRPr="00A27E3B" w:rsidRDefault="00D62143" w:rsidP="00A27E3B">
            <w:pPr>
              <w:widowControl w:val="0"/>
              <w:ind w:hanging="113"/>
              <w:jc w:val="center"/>
              <w:rPr>
                <w:color w:val="000000" w:themeColor="text1"/>
                <w:sz w:val="22"/>
                <w:szCs w:val="22"/>
              </w:rPr>
            </w:pPr>
            <w:r w:rsidRPr="00A27E3B">
              <w:rPr>
                <w:color w:val="000000" w:themeColor="text1"/>
                <w:sz w:val="22"/>
                <w:szCs w:val="22"/>
              </w:rPr>
              <w:t>9</w:t>
            </w:r>
          </w:p>
        </w:tc>
        <w:tc>
          <w:tcPr>
            <w:tcW w:w="1134" w:type="dxa"/>
            <w:shd w:val="solid" w:color="FFFFFF" w:fill="auto"/>
            <w:vAlign w:val="center"/>
          </w:tcPr>
          <w:p w14:paraId="60623BD8" w14:textId="6F04D3E1" w:rsidR="00D62143" w:rsidRPr="00A27E3B" w:rsidRDefault="00D62143" w:rsidP="00A27E3B">
            <w:pPr>
              <w:widowControl w:val="0"/>
              <w:ind w:right="-113" w:hanging="110"/>
              <w:jc w:val="center"/>
              <w:rPr>
                <w:color w:val="000000" w:themeColor="text1"/>
                <w:sz w:val="22"/>
                <w:szCs w:val="22"/>
              </w:rPr>
            </w:pPr>
            <w:r w:rsidRPr="00A27E3B">
              <w:rPr>
                <w:sz w:val="22"/>
                <w:szCs w:val="22"/>
              </w:rPr>
              <w:t>2,97</w:t>
            </w:r>
          </w:p>
        </w:tc>
        <w:tc>
          <w:tcPr>
            <w:tcW w:w="1448" w:type="dxa"/>
            <w:shd w:val="solid" w:color="FFFFFF" w:fill="auto"/>
            <w:vAlign w:val="center"/>
          </w:tcPr>
          <w:p w14:paraId="656B3339" w14:textId="274146AA" w:rsidR="00D62143" w:rsidRPr="00A27E3B" w:rsidRDefault="00D62143" w:rsidP="00A27E3B">
            <w:pPr>
              <w:widowControl w:val="0"/>
              <w:jc w:val="center"/>
              <w:rPr>
                <w:color w:val="000000" w:themeColor="text1"/>
                <w:sz w:val="22"/>
                <w:szCs w:val="22"/>
              </w:rPr>
            </w:pPr>
            <w:r w:rsidRPr="00A27E3B">
              <w:rPr>
                <w:sz w:val="22"/>
                <w:szCs w:val="22"/>
              </w:rPr>
              <w:t>0,45</w:t>
            </w:r>
          </w:p>
        </w:tc>
      </w:tr>
      <w:tr w:rsidR="00D62143" w:rsidRPr="00293E0D" w14:paraId="7689F63D" w14:textId="77777777" w:rsidTr="00A27E3B">
        <w:trPr>
          <w:trHeight w:val="290"/>
        </w:trPr>
        <w:tc>
          <w:tcPr>
            <w:tcW w:w="5807" w:type="dxa"/>
          </w:tcPr>
          <w:p w14:paraId="5F32128B" w14:textId="488D9AEC" w:rsidR="00D62143" w:rsidRPr="00A27E3B" w:rsidRDefault="00D62143" w:rsidP="002A1CD3">
            <w:pPr>
              <w:widowControl w:val="0"/>
              <w:rPr>
                <w:bCs/>
                <w:color w:val="000000" w:themeColor="text1"/>
                <w:sz w:val="22"/>
                <w:szCs w:val="22"/>
              </w:rPr>
            </w:pPr>
            <w:r w:rsidRPr="00A27E3B">
              <w:rPr>
                <w:bCs/>
                <w:color w:val="000000" w:themeColor="text1"/>
                <w:sz w:val="22"/>
                <w:szCs w:val="22"/>
              </w:rPr>
              <w:t>Основы сестринского дела для обеспечения качества ухода</w:t>
            </w:r>
          </w:p>
        </w:tc>
        <w:tc>
          <w:tcPr>
            <w:tcW w:w="1276" w:type="dxa"/>
            <w:vAlign w:val="center"/>
          </w:tcPr>
          <w:p w14:paraId="53791B19" w14:textId="74CDC46F" w:rsidR="00D62143" w:rsidRPr="00A27E3B" w:rsidRDefault="00D62143" w:rsidP="00A27E3B">
            <w:pPr>
              <w:widowControl w:val="0"/>
              <w:ind w:hanging="113"/>
              <w:jc w:val="center"/>
              <w:rPr>
                <w:color w:val="000000" w:themeColor="text1"/>
                <w:sz w:val="22"/>
                <w:szCs w:val="22"/>
              </w:rPr>
            </w:pPr>
            <w:r w:rsidRPr="00A27E3B">
              <w:rPr>
                <w:color w:val="000000" w:themeColor="text1"/>
                <w:sz w:val="22"/>
                <w:szCs w:val="22"/>
              </w:rPr>
              <w:t>10</w:t>
            </w:r>
          </w:p>
        </w:tc>
        <w:tc>
          <w:tcPr>
            <w:tcW w:w="1134" w:type="dxa"/>
            <w:vAlign w:val="center"/>
          </w:tcPr>
          <w:p w14:paraId="6C7645FA" w14:textId="0E40BF34" w:rsidR="00D62143" w:rsidRPr="00A27E3B" w:rsidRDefault="00D62143" w:rsidP="00A27E3B">
            <w:pPr>
              <w:widowControl w:val="0"/>
              <w:ind w:right="-113" w:hanging="110"/>
              <w:jc w:val="center"/>
              <w:rPr>
                <w:color w:val="000000" w:themeColor="text1"/>
                <w:sz w:val="22"/>
                <w:szCs w:val="22"/>
              </w:rPr>
            </w:pPr>
            <w:r w:rsidRPr="00A27E3B">
              <w:rPr>
                <w:sz w:val="22"/>
                <w:szCs w:val="22"/>
              </w:rPr>
              <w:t>2,96</w:t>
            </w:r>
          </w:p>
        </w:tc>
        <w:tc>
          <w:tcPr>
            <w:tcW w:w="1448" w:type="dxa"/>
            <w:vAlign w:val="center"/>
          </w:tcPr>
          <w:p w14:paraId="766DD388" w14:textId="64F3E064" w:rsidR="00D62143" w:rsidRPr="00A27E3B" w:rsidRDefault="00D62143" w:rsidP="00A27E3B">
            <w:pPr>
              <w:widowControl w:val="0"/>
              <w:jc w:val="center"/>
              <w:rPr>
                <w:color w:val="000000" w:themeColor="text1"/>
                <w:sz w:val="22"/>
                <w:szCs w:val="22"/>
              </w:rPr>
            </w:pPr>
            <w:r w:rsidRPr="00A27E3B">
              <w:rPr>
                <w:sz w:val="22"/>
                <w:szCs w:val="22"/>
              </w:rPr>
              <w:t>0,39</w:t>
            </w:r>
          </w:p>
        </w:tc>
      </w:tr>
      <w:tr w:rsidR="00D62143" w:rsidRPr="00293E0D" w14:paraId="76374BE3" w14:textId="77777777" w:rsidTr="00A27E3B">
        <w:trPr>
          <w:trHeight w:val="328"/>
        </w:trPr>
        <w:tc>
          <w:tcPr>
            <w:tcW w:w="5807" w:type="dxa"/>
          </w:tcPr>
          <w:p w14:paraId="25B8679D" w14:textId="77777777" w:rsidR="00D62143" w:rsidRPr="00A27E3B" w:rsidRDefault="00D62143" w:rsidP="002A1CD3">
            <w:pPr>
              <w:widowControl w:val="0"/>
              <w:rPr>
                <w:bCs/>
                <w:color w:val="000000" w:themeColor="text1"/>
                <w:sz w:val="22"/>
                <w:szCs w:val="22"/>
              </w:rPr>
            </w:pPr>
            <w:r w:rsidRPr="00A27E3B">
              <w:rPr>
                <w:bCs/>
                <w:color w:val="000000" w:themeColor="text1"/>
                <w:sz w:val="22"/>
                <w:szCs w:val="22"/>
              </w:rPr>
              <w:t xml:space="preserve">Компетентность старшей медсестры, лидерство и поддержка </w:t>
            </w:r>
          </w:p>
        </w:tc>
        <w:tc>
          <w:tcPr>
            <w:tcW w:w="1276" w:type="dxa"/>
            <w:vAlign w:val="center"/>
          </w:tcPr>
          <w:p w14:paraId="00C0C3E8" w14:textId="508E056D" w:rsidR="00D62143" w:rsidRPr="00A27E3B" w:rsidRDefault="00D62143" w:rsidP="00A27E3B">
            <w:pPr>
              <w:widowControl w:val="0"/>
              <w:ind w:hanging="113"/>
              <w:jc w:val="center"/>
              <w:rPr>
                <w:color w:val="000000" w:themeColor="text1"/>
                <w:sz w:val="22"/>
                <w:szCs w:val="22"/>
              </w:rPr>
            </w:pPr>
            <w:r w:rsidRPr="00A27E3B">
              <w:rPr>
                <w:color w:val="000000" w:themeColor="text1"/>
                <w:sz w:val="22"/>
                <w:szCs w:val="22"/>
              </w:rPr>
              <w:t>5</w:t>
            </w:r>
          </w:p>
        </w:tc>
        <w:tc>
          <w:tcPr>
            <w:tcW w:w="1134" w:type="dxa"/>
            <w:vAlign w:val="center"/>
          </w:tcPr>
          <w:p w14:paraId="6ABB2F50" w14:textId="7AF44680" w:rsidR="00D62143" w:rsidRPr="00A27E3B" w:rsidRDefault="00D62143" w:rsidP="00A27E3B">
            <w:pPr>
              <w:widowControl w:val="0"/>
              <w:ind w:right="-113" w:hanging="110"/>
              <w:jc w:val="center"/>
              <w:rPr>
                <w:color w:val="000000" w:themeColor="text1"/>
                <w:sz w:val="22"/>
                <w:szCs w:val="22"/>
              </w:rPr>
            </w:pPr>
            <w:r w:rsidRPr="00A27E3B">
              <w:rPr>
                <w:sz w:val="22"/>
                <w:szCs w:val="22"/>
              </w:rPr>
              <w:t>2,99</w:t>
            </w:r>
          </w:p>
        </w:tc>
        <w:tc>
          <w:tcPr>
            <w:tcW w:w="1448" w:type="dxa"/>
            <w:vAlign w:val="center"/>
          </w:tcPr>
          <w:p w14:paraId="65A6DD48" w14:textId="0841851B" w:rsidR="00D62143" w:rsidRPr="00A27E3B" w:rsidRDefault="00D62143" w:rsidP="00A27E3B">
            <w:pPr>
              <w:widowControl w:val="0"/>
              <w:jc w:val="center"/>
              <w:rPr>
                <w:color w:val="000000" w:themeColor="text1"/>
                <w:sz w:val="22"/>
                <w:szCs w:val="22"/>
              </w:rPr>
            </w:pPr>
            <w:r w:rsidRPr="00A27E3B">
              <w:rPr>
                <w:sz w:val="22"/>
                <w:szCs w:val="22"/>
              </w:rPr>
              <w:t>0,49</w:t>
            </w:r>
          </w:p>
        </w:tc>
      </w:tr>
      <w:tr w:rsidR="00D62143" w:rsidRPr="00293E0D" w14:paraId="41504C16" w14:textId="77777777" w:rsidTr="00A27E3B">
        <w:trPr>
          <w:trHeight w:val="290"/>
        </w:trPr>
        <w:tc>
          <w:tcPr>
            <w:tcW w:w="5807" w:type="dxa"/>
          </w:tcPr>
          <w:p w14:paraId="42673D00" w14:textId="72D1D1A0" w:rsidR="00D62143" w:rsidRPr="00A27E3B" w:rsidRDefault="00D62143" w:rsidP="002A1CD3">
            <w:pPr>
              <w:widowControl w:val="0"/>
              <w:rPr>
                <w:bCs/>
                <w:color w:val="000000" w:themeColor="text1"/>
                <w:sz w:val="22"/>
                <w:szCs w:val="22"/>
              </w:rPr>
            </w:pPr>
            <w:bookmarkStart w:id="82" w:name="_Hlk200394255"/>
            <w:r w:rsidRPr="00A27E3B">
              <w:rPr>
                <w:bCs/>
                <w:color w:val="000000" w:themeColor="text1"/>
                <w:sz w:val="22"/>
                <w:szCs w:val="22"/>
              </w:rPr>
              <w:t>Обеспеченность персоналом и ресурсами</w:t>
            </w:r>
            <w:bookmarkEnd w:id="82"/>
          </w:p>
        </w:tc>
        <w:tc>
          <w:tcPr>
            <w:tcW w:w="1276" w:type="dxa"/>
            <w:vAlign w:val="center"/>
          </w:tcPr>
          <w:p w14:paraId="6D17267D" w14:textId="533EBF15" w:rsidR="00D62143" w:rsidRPr="00A27E3B" w:rsidRDefault="00D62143" w:rsidP="00A27E3B">
            <w:pPr>
              <w:widowControl w:val="0"/>
              <w:ind w:hanging="113"/>
              <w:jc w:val="center"/>
              <w:rPr>
                <w:color w:val="000000" w:themeColor="text1"/>
                <w:sz w:val="22"/>
                <w:szCs w:val="22"/>
              </w:rPr>
            </w:pPr>
            <w:r w:rsidRPr="00A27E3B">
              <w:rPr>
                <w:color w:val="000000" w:themeColor="text1"/>
                <w:sz w:val="22"/>
                <w:szCs w:val="22"/>
              </w:rPr>
              <w:t>4</w:t>
            </w:r>
          </w:p>
        </w:tc>
        <w:tc>
          <w:tcPr>
            <w:tcW w:w="1134" w:type="dxa"/>
            <w:vAlign w:val="center"/>
          </w:tcPr>
          <w:p w14:paraId="3502994E" w14:textId="549BFFCD" w:rsidR="00D62143" w:rsidRPr="00A27E3B" w:rsidRDefault="00D62143" w:rsidP="00A27E3B">
            <w:pPr>
              <w:widowControl w:val="0"/>
              <w:ind w:right="-113" w:hanging="110"/>
              <w:jc w:val="center"/>
              <w:rPr>
                <w:color w:val="000000" w:themeColor="text1"/>
                <w:sz w:val="22"/>
                <w:szCs w:val="22"/>
              </w:rPr>
            </w:pPr>
            <w:r w:rsidRPr="00A27E3B">
              <w:rPr>
                <w:sz w:val="22"/>
                <w:szCs w:val="22"/>
              </w:rPr>
              <w:t>2,89</w:t>
            </w:r>
          </w:p>
        </w:tc>
        <w:tc>
          <w:tcPr>
            <w:tcW w:w="1448" w:type="dxa"/>
            <w:vAlign w:val="center"/>
          </w:tcPr>
          <w:p w14:paraId="5A97B3C1" w14:textId="7FB12EA4" w:rsidR="00D62143" w:rsidRPr="00A27E3B" w:rsidRDefault="00D62143" w:rsidP="00A27E3B">
            <w:pPr>
              <w:widowControl w:val="0"/>
              <w:jc w:val="center"/>
              <w:rPr>
                <w:color w:val="000000" w:themeColor="text1"/>
                <w:sz w:val="22"/>
                <w:szCs w:val="22"/>
              </w:rPr>
            </w:pPr>
            <w:r w:rsidRPr="00A27E3B">
              <w:rPr>
                <w:sz w:val="22"/>
                <w:szCs w:val="22"/>
              </w:rPr>
              <w:t>0,54</w:t>
            </w:r>
          </w:p>
        </w:tc>
      </w:tr>
      <w:tr w:rsidR="00D62143" w:rsidRPr="00293E0D" w14:paraId="0984056F" w14:textId="77777777" w:rsidTr="00A27E3B">
        <w:trPr>
          <w:trHeight w:val="290"/>
        </w:trPr>
        <w:tc>
          <w:tcPr>
            <w:tcW w:w="5807" w:type="dxa"/>
          </w:tcPr>
          <w:p w14:paraId="4083C188" w14:textId="317ACF0F" w:rsidR="00D62143" w:rsidRPr="00A27E3B" w:rsidRDefault="00D62143" w:rsidP="002A1CD3">
            <w:pPr>
              <w:widowControl w:val="0"/>
              <w:jc w:val="both"/>
              <w:rPr>
                <w:bCs/>
                <w:color w:val="000000" w:themeColor="text1"/>
                <w:sz w:val="22"/>
                <w:szCs w:val="22"/>
              </w:rPr>
            </w:pPr>
            <w:r w:rsidRPr="00A27E3B">
              <w:rPr>
                <w:bCs/>
                <w:color w:val="000000" w:themeColor="text1"/>
                <w:sz w:val="22"/>
                <w:szCs w:val="22"/>
              </w:rPr>
              <w:t>Коллегиальные отношения между медицинскими сестрами и врачами</w:t>
            </w:r>
          </w:p>
        </w:tc>
        <w:tc>
          <w:tcPr>
            <w:tcW w:w="1276" w:type="dxa"/>
            <w:vAlign w:val="center"/>
          </w:tcPr>
          <w:p w14:paraId="436EA05E" w14:textId="66892DA8" w:rsidR="00D62143" w:rsidRPr="00A27E3B" w:rsidRDefault="00D62143" w:rsidP="00A27E3B">
            <w:pPr>
              <w:widowControl w:val="0"/>
              <w:ind w:hanging="113"/>
              <w:jc w:val="center"/>
              <w:rPr>
                <w:color w:val="000000" w:themeColor="text1"/>
                <w:sz w:val="22"/>
                <w:szCs w:val="22"/>
              </w:rPr>
            </w:pPr>
            <w:r w:rsidRPr="00A27E3B">
              <w:rPr>
                <w:color w:val="000000" w:themeColor="text1"/>
                <w:sz w:val="22"/>
                <w:szCs w:val="22"/>
              </w:rPr>
              <w:t>3</w:t>
            </w:r>
          </w:p>
        </w:tc>
        <w:tc>
          <w:tcPr>
            <w:tcW w:w="1134" w:type="dxa"/>
            <w:vAlign w:val="center"/>
          </w:tcPr>
          <w:p w14:paraId="44935FE5" w14:textId="4B573B3E" w:rsidR="00D62143" w:rsidRPr="00A27E3B" w:rsidRDefault="00D62143" w:rsidP="00A27E3B">
            <w:pPr>
              <w:widowControl w:val="0"/>
              <w:ind w:right="-113" w:hanging="110"/>
              <w:jc w:val="center"/>
              <w:rPr>
                <w:color w:val="000000" w:themeColor="text1"/>
                <w:sz w:val="22"/>
                <w:szCs w:val="22"/>
              </w:rPr>
            </w:pPr>
            <w:r w:rsidRPr="00A27E3B">
              <w:rPr>
                <w:sz w:val="22"/>
                <w:szCs w:val="22"/>
              </w:rPr>
              <w:t>3,10</w:t>
            </w:r>
          </w:p>
        </w:tc>
        <w:tc>
          <w:tcPr>
            <w:tcW w:w="1448" w:type="dxa"/>
            <w:vAlign w:val="center"/>
          </w:tcPr>
          <w:p w14:paraId="5B3D2E89" w14:textId="6C88A87D" w:rsidR="00D62143" w:rsidRPr="00A27E3B" w:rsidRDefault="00D62143" w:rsidP="00A27E3B">
            <w:pPr>
              <w:widowControl w:val="0"/>
              <w:jc w:val="center"/>
              <w:rPr>
                <w:color w:val="000000" w:themeColor="text1"/>
                <w:sz w:val="22"/>
                <w:szCs w:val="22"/>
              </w:rPr>
            </w:pPr>
            <w:r w:rsidRPr="00A27E3B">
              <w:rPr>
                <w:sz w:val="22"/>
                <w:szCs w:val="22"/>
              </w:rPr>
              <w:t>0,57</w:t>
            </w:r>
          </w:p>
        </w:tc>
      </w:tr>
      <w:tr w:rsidR="00D62143" w:rsidRPr="00293E0D" w14:paraId="0B9614A0" w14:textId="77777777" w:rsidTr="00A27E3B">
        <w:trPr>
          <w:trHeight w:val="290"/>
        </w:trPr>
        <w:tc>
          <w:tcPr>
            <w:tcW w:w="5807" w:type="dxa"/>
          </w:tcPr>
          <w:p w14:paraId="28D11B30" w14:textId="77777777" w:rsidR="00D62143" w:rsidRPr="00A27E3B" w:rsidRDefault="00D62143" w:rsidP="002A1CD3">
            <w:pPr>
              <w:widowControl w:val="0"/>
              <w:jc w:val="both"/>
              <w:rPr>
                <w:bCs/>
                <w:color w:val="000000" w:themeColor="text1"/>
                <w:sz w:val="22"/>
                <w:szCs w:val="22"/>
              </w:rPr>
            </w:pPr>
            <w:r w:rsidRPr="00A27E3B">
              <w:rPr>
                <w:bCs/>
                <w:color w:val="000000" w:themeColor="text1"/>
                <w:sz w:val="22"/>
                <w:szCs w:val="22"/>
              </w:rPr>
              <w:t>Общий индекс условий сестринской практики (PES-NWI)</w:t>
            </w:r>
          </w:p>
        </w:tc>
        <w:tc>
          <w:tcPr>
            <w:tcW w:w="1276" w:type="dxa"/>
            <w:vAlign w:val="center"/>
          </w:tcPr>
          <w:p w14:paraId="7345B980" w14:textId="39DDB0E6" w:rsidR="00D62143" w:rsidRPr="00A27E3B" w:rsidRDefault="00D62143" w:rsidP="00A27E3B">
            <w:pPr>
              <w:widowControl w:val="0"/>
              <w:ind w:hanging="113"/>
              <w:jc w:val="center"/>
              <w:rPr>
                <w:color w:val="000000" w:themeColor="text1"/>
                <w:sz w:val="22"/>
                <w:szCs w:val="22"/>
              </w:rPr>
            </w:pPr>
            <w:r w:rsidRPr="00A27E3B">
              <w:rPr>
                <w:color w:val="000000" w:themeColor="text1"/>
                <w:sz w:val="22"/>
                <w:szCs w:val="22"/>
              </w:rPr>
              <w:t>31</w:t>
            </w:r>
          </w:p>
        </w:tc>
        <w:tc>
          <w:tcPr>
            <w:tcW w:w="1134" w:type="dxa"/>
            <w:vAlign w:val="center"/>
          </w:tcPr>
          <w:p w14:paraId="02EF4920" w14:textId="51B4C3FD" w:rsidR="00D62143" w:rsidRPr="00A27E3B" w:rsidRDefault="00D62143" w:rsidP="00A27E3B">
            <w:pPr>
              <w:widowControl w:val="0"/>
              <w:ind w:right="-113" w:hanging="110"/>
              <w:jc w:val="center"/>
              <w:rPr>
                <w:color w:val="000000" w:themeColor="text1"/>
                <w:sz w:val="22"/>
                <w:szCs w:val="22"/>
              </w:rPr>
            </w:pPr>
            <w:r w:rsidRPr="00A27E3B">
              <w:rPr>
                <w:sz w:val="22"/>
                <w:szCs w:val="22"/>
              </w:rPr>
              <w:t>2,97</w:t>
            </w:r>
          </w:p>
        </w:tc>
        <w:tc>
          <w:tcPr>
            <w:tcW w:w="1448" w:type="dxa"/>
            <w:vAlign w:val="center"/>
          </w:tcPr>
          <w:p w14:paraId="09FD151B" w14:textId="1ECF8F10" w:rsidR="00D62143" w:rsidRPr="00A27E3B" w:rsidRDefault="00D62143" w:rsidP="00A27E3B">
            <w:pPr>
              <w:widowControl w:val="0"/>
              <w:jc w:val="center"/>
              <w:rPr>
                <w:color w:val="000000" w:themeColor="text1"/>
                <w:sz w:val="22"/>
                <w:szCs w:val="22"/>
              </w:rPr>
            </w:pPr>
            <w:r w:rsidRPr="00A27E3B">
              <w:rPr>
                <w:sz w:val="22"/>
                <w:szCs w:val="22"/>
              </w:rPr>
              <w:t>0,39</w:t>
            </w:r>
          </w:p>
        </w:tc>
      </w:tr>
    </w:tbl>
    <w:p w14:paraId="4ECCD7BB" w14:textId="77777777" w:rsidR="00A27E3B" w:rsidRDefault="00A27E3B" w:rsidP="002A1CD3">
      <w:pPr>
        <w:widowControl w:val="0"/>
        <w:ind w:firstLine="709"/>
        <w:jc w:val="both"/>
        <w:rPr>
          <w:color w:val="000000" w:themeColor="text1"/>
          <w:sz w:val="28"/>
          <w:szCs w:val="28"/>
        </w:rPr>
      </w:pPr>
    </w:p>
    <w:p w14:paraId="7A9E03F1" w14:textId="1C8C5606" w:rsidR="00031B6D" w:rsidRDefault="004467C5" w:rsidP="002A1CD3">
      <w:pPr>
        <w:widowControl w:val="0"/>
        <w:ind w:firstLine="709"/>
        <w:jc w:val="both"/>
        <w:rPr>
          <w:color w:val="000000" w:themeColor="text1"/>
          <w:sz w:val="28"/>
          <w:szCs w:val="28"/>
        </w:rPr>
      </w:pPr>
      <w:r w:rsidRPr="004467C5">
        <w:rPr>
          <w:color w:val="000000" w:themeColor="text1"/>
          <w:sz w:val="28"/>
          <w:szCs w:val="28"/>
        </w:rPr>
        <w:t xml:space="preserve">Средние значения (M) рассчитывались как среднее арифметическое индивидуальных значений подшкал </w:t>
      </w:r>
      <w:r w:rsidR="00002512">
        <w:rPr>
          <w:color w:val="000000" w:themeColor="text1"/>
          <w:sz w:val="28"/>
          <w:szCs w:val="28"/>
        </w:rPr>
        <w:t>на основе</w:t>
      </w:r>
      <w:r w:rsidRPr="004467C5">
        <w:rPr>
          <w:color w:val="000000" w:themeColor="text1"/>
          <w:sz w:val="28"/>
          <w:szCs w:val="28"/>
        </w:rPr>
        <w:t xml:space="preserve"> ответ</w:t>
      </w:r>
      <w:r w:rsidR="00002512">
        <w:rPr>
          <w:color w:val="000000" w:themeColor="text1"/>
          <w:sz w:val="28"/>
          <w:szCs w:val="28"/>
        </w:rPr>
        <w:t>ов</w:t>
      </w:r>
      <w:r w:rsidRPr="004467C5">
        <w:rPr>
          <w:color w:val="000000" w:themeColor="text1"/>
          <w:sz w:val="28"/>
          <w:szCs w:val="28"/>
        </w:rPr>
        <w:t xml:space="preserve"> респондентов (n = 319). Стандартное отклонение (SD) отражает вариабельность значений относительно среднего.</w:t>
      </w:r>
      <w:r>
        <w:rPr>
          <w:color w:val="000000" w:themeColor="text1"/>
          <w:sz w:val="28"/>
          <w:szCs w:val="28"/>
        </w:rPr>
        <w:t xml:space="preserve"> </w:t>
      </w:r>
    </w:p>
    <w:p w14:paraId="714065BD" w14:textId="57211ADC" w:rsidR="00031B6D" w:rsidRDefault="00031B6D" w:rsidP="00031B6D">
      <w:pPr>
        <w:widowControl w:val="0"/>
        <w:ind w:firstLine="709"/>
        <w:jc w:val="both"/>
        <w:rPr>
          <w:color w:val="000000" w:themeColor="text1"/>
          <w:sz w:val="28"/>
          <w:szCs w:val="28"/>
        </w:rPr>
      </w:pPr>
      <w:r w:rsidRPr="00031B6D">
        <w:rPr>
          <w:color w:val="000000" w:themeColor="text1"/>
          <w:sz w:val="28"/>
          <w:szCs w:val="28"/>
        </w:rPr>
        <w:t xml:space="preserve">Анализ показал, что </w:t>
      </w:r>
      <w:r w:rsidR="002D5792">
        <w:rPr>
          <w:color w:val="000000" w:themeColor="text1"/>
          <w:sz w:val="28"/>
          <w:szCs w:val="28"/>
        </w:rPr>
        <w:t xml:space="preserve">среднее значение </w:t>
      </w:r>
      <w:r w:rsidRPr="00031B6D">
        <w:rPr>
          <w:color w:val="000000" w:themeColor="text1"/>
          <w:sz w:val="28"/>
          <w:szCs w:val="28"/>
        </w:rPr>
        <w:t xml:space="preserve">по всем подшкалам </w:t>
      </w:r>
      <w:r w:rsidR="002D5792" w:rsidRPr="002D5792">
        <w:rPr>
          <w:color w:val="000000" w:themeColor="text1"/>
          <w:sz w:val="28"/>
          <w:szCs w:val="28"/>
        </w:rPr>
        <w:t>PES-NWI</w:t>
      </w:r>
      <w:r w:rsidR="002D5792">
        <w:rPr>
          <w:color w:val="000000" w:themeColor="text1"/>
          <w:sz w:val="28"/>
          <w:szCs w:val="28"/>
        </w:rPr>
        <w:t xml:space="preserve"> </w:t>
      </w:r>
      <w:r w:rsidRPr="00031B6D">
        <w:rPr>
          <w:color w:val="000000" w:themeColor="text1"/>
          <w:sz w:val="28"/>
          <w:szCs w:val="28"/>
        </w:rPr>
        <w:t xml:space="preserve">превышает </w:t>
      </w:r>
      <w:r w:rsidR="002D5792">
        <w:rPr>
          <w:color w:val="000000" w:themeColor="text1"/>
          <w:sz w:val="28"/>
          <w:szCs w:val="28"/>
        </w:rPr>
        <w:t>пороговое значение 2,5</w:t>
      </w:r>
      <w:r w:rsidRPr="00031B6D">
        <w:rPr>
          <w:color w:val="000000" w:themeColor="text1"/>
          <w:sz w:val="28"/>
          <w:szCs w:val="28"/>
        </w:rPr>
        <w:t xml:space="preserve">, </w:t>
      </w:r>
      <w:r w:rsidR="002D5792" w:rsidRPr="002D5792">
        <w:rPr>
          <w:color w:val="000000" w:themeColor="text1"/>
          <w:sz w:val="28"/>
          <w:szCs w:val="28"/>
        </w:rPr>
        <w:t>что указывает на благоприятную оценку профессиональной среды сестринским персоналом.</w:t>
      </w:r>
      <w:r w:rsidRPr="00031B6D">
        <w:rPr>
          <w:color w:val="000000" w:themeColor="text1"/>
          <w:sz w:val="28"/>
          <w:szCs w:val="28"/>
        </w:rPr>
        <w:t xml:space="preserve"> Наибол</w:t>
      </w:r>
      <w:r w:rsidR="002D5792">
        <w:rPr>
          <w:color w:val="000000" w:themeColor="text1"/>
          <w:sz w:val="28"/>
          <w:szCs w:val="28"/>
        </w:rPr>
        <w:t>ее высокое среднее значение отмечено</w:t>
      </w:r>
      <w:r w:rsidRPr="00031B6D">
        <w:rPr>
          <w:color w:val="000000" w:themeColor="text1"/>
          <w:sz w:val="28"/>
          <w:szCs w:val="28"/>
        </w:rPr>
        <w:t xml:space="preserve"> по подшкале «Коллегиальные отношения между медицинск</w:t>
      </w:r>
      <w:r w:rsidR="002D5792">
        <w:rPr>
          <w:color w:val="000000" w:themeColor="text1"/>
          <w:sz w:val="28"/>
          <w:szCs w:val="28"/>
        </w:rPr>
        <w:t xml:space="preserve">ими сестрами и врачами» </w:t>
      </w:r>
      <w:r w:rsidRPr="00031B6D">
        <w:rPr>
          <w:color w:val="000000" w:themeColor="text1"/>
          <w:sz w:val="28"/>
          <w:szCs w:val="28"/>
        </w:rPr>
        <w:t>(M = 3,10),</w:t>
      </w:r>
      <w:r w:rsidR="002D5792">
        <w:rPr>
          <w:color w:val="000000" w:themeColor="text1"/>
          <w:sz w:val="28"/>
          <w:szCs w:val="28"/>
        </w:rPr>
        <w:t xml:space="preserve"> </w:t>
      </w:r>
      <w:r w:rsidR="002D5792" w:rsidRPr="002D5792">
        <w:rPr>
          <w:color w:val="000000" w:themeColor="text1"/>
          <w:sz w:val="28"/>
          <w:szCs w:val="28"/>
        </w:rPr>
        <w:t>что отражает положительную оценку межпрофессионального взаимодействия.</w:t>
      </w:r>
      <w:r w:rsidR="002D5792">
        <w:rPr>
          <w:color w:val="000000" w:themeColor="text1"/>
          <w:sz w:val="28"/>
          <w:szCs w:val="28"/>
        </w:rPr>
        <w:t xml:space="preserve"> Наименьшее среднее значение</w:t>
      </w:r>
      <w:r w:rsidRPr="00031B6D">
        <w:rPr>
          <w:color w:val="000000" w:themeColor="text1"/>
          <w:sz w:val="28"/>
          <w:szCs w:val="28"/>
        </w:rPr>
        <w:t xml:space="preserve"> </w:t>
      </w:r>
      <w:r w:rsidR="002D5792">
        <w:rPr>
          <w:color w:val="000000" w:themeColor="text1"/>
          <w:sz w:val="28"/>
          <w:szCs w:val="28"/>
        </w:rPr>
        <w:t xml:space="preserve">получено </w:t>
      </w:r>
      <w:r w:rsidRPr="00031B6D">
        <w:rPr>
          <w:color w:val="000000" w:themeColor="text1"/>
          <w:sz w:val="28"/>
          <w:szCs w:val="28"/>
        </w:rPr>
        <w:t>по подшкале «Обеспече</w:t>
      </w:r>
      <w:r w:rsidR="0041669E">
        <w:rPr>
          <w:color w:val="000000" w:themeColor="text1"/>
          <w:sz w:val="28"/>
          <w:szCs w:val="28"/>
        </w:rPr>
        <w:t xml:space="preserve">нность персоналом и ресурсами» </w:t>
      </w:r>
      <w:r w:rsidRPr="00031B6D">
        <w:rPr>
          <w:color w:val="000000" w:themeColor="text1"/>
          <w:sz w:val="28"/>
          <w:szCs w:val="28"/>
        </w:rPr>
        <w:t>(M = 2,89)</w:t>
      </w:r>
      <w:r w:rsidR="002D5792">
        <w:t>.</w:t>
      </w:r>
      <w:r>
        <w:rPr>
          <w:color w:val="000000" w:themeColor="text1"/>
          <w:sz w:val="28"/>
          <w:szCs w:val="28"/>
        </w:rPr>
        <w:t xml:space="preserve"> </w:t>
      </w:r>
      <w:r w:rsidRPr="00031B6D">
        <w:rPr>
          <w:color w:val="000000" w:themeColor="text1"/>
          <w:sz w:val="28"/>
          <w:szCs w:val="28"/>
        </w:rPr>
        <w:t>Внутренняя согласованность шкалы была высокой (α Кронбаха = 0,88), что свидетельствует о надёжности используемого инструмента.</w:t>
      </w:r>
      <w:r>
        <w:rPr>
          <w:color w:val="000000" w:themeColor="text1"/>
          <w:sz w:val="28"/>
          <w:szCs w:val="28"/>
        </w:rPr>
        <w:t xml:space="preserve"> </w:t>
      </w:r>
      <w:r w:rsidRPr="00031B6D">
        <w:rPr>
          <w:color w:val="000000" w:themeColor="text1"/>
          <w:sz w:val="28"/>
          <w:szCs w:val="28"/>
        </w:rPr>
        <w:t xml:space="preserve">Таким образом, </w:t>
      </w:r>
      <w:r w:rsidR="003672D9" w:rsidRPr="003672D9">
        <w:rPr>
          <w:color w:val="000000" w:themeColor="text1"/>
          <w:sz w:val="28"/>
          <w:szCs w:val="28"/>
        </w:rPr>
        <w:t>поскольку все пять подшкал имеют средние значения выше 2,5, профессиональная среда может быть классифицирована как благоприятная.</w:t>
      </w:r>
      <w:r w:rsidR="003672D9" w:rsidRPr="003672D9">
        <w:t xml:space="preserve"> </w:t>
      </w:r>
      <w:r w:rsidR="003672D9" w:rsidRPr="003672D9">
        <w:rPr>
          <w:color w:val="000000" w:themeColor="text1"/>
          <w:sz w:val="28"/>
          <w:szCs w:val="28"/>
        </w:rPr>
        <w:t xml:space="preserve">При этом наиболее сильной стороной является межпрофессиональное взаимодействие, а относительно более слабой </w:t>
      </w:r>
      <w:r w:rsidR="00A27E3B" w:rsidRPr="00293E0D">
        <w:rPr>
          <w:rFonts w:eastAsia="Calibri"/>
          <w:iCs/>
          <w:color w:val="000000" w:themeColor="text1"/>
          <w:sz w:val="28"/>
          <w:szCs w:val="28"/>
          <w:lang w:eastAsia="ru-RU"/>
        </w:rPr>
        <w:t>–</w:t>
      </w:r>
      <w:r w:rsidR="003672D9" w:rsidRPr="003672D9">
        <w:rPr>
          <w:color w:val="000000" w:themeColor="text1"/>
          <w:sz w:val="28"/>
          <w:szCs w:val="28"/>
        </w:rPr>
        <w:t xml:space="preserve"> обеспеченность персоналом и ресурсами.</w:t>
      </w:r>
    </w:p>
    <w:p w14:paraId="56A01429" w14:textId="54A4CFFC" w:rsidR="00A41259" w:rsidRDefault="00A3204B" w:rsidP="002A1CD3">
      <w:pPr>
        <w:widowControl w:val="0"/>
        <w:ind w:firstLine="709"/>
        <w:jc w:val="both"/>
        <w:rPr>
          <w:color w:val="000000" w:themeColor="text1"/>
          <w:sz w:val="28"/>
          <w:szCs w:val="28"/>
        </w:rPr>
      </w:pPr>
      <w:r w:rsidRPr="00293E0D">
        <w:rPr>
          <w:color w:val="000000" w:themeColor="text1"/>
          <w:sz w:val="28"/>
          <w:szCs w:val="28"/>
        </w:rPr>
        <w:t>В таблице 10 приведена характеристика условий сестринской практики, оцен</w:t>
      </w:r>
      <w:r w:rsidR="00627284" w:rsidRPr="00293E0D">
        <w:rPr>
          <w:color w:val="000000" w:themeColor="text1"/>
          <w:sz w:val="28"/>
          <w:szCs w:val="28"/>
        </w:rPr>
        <w:t>е</w:t>
      </w:r>
      <w:r w:rsidRPr="00293E0D">
        <w:rPr>
          <w:color w:val="000000" w:themeColor="text1"/>
          <w:sz w:val="28"/>
          <w:szCs w:val="28"/>
        </w:rPr>
        <w:t>нных с использованием опросника PES-NWI.</w:t>
      </w:r>
    </w:p>
    <w:p w14:paraId="51CBD6AE" w14:textId="131C8430" w:rsidR="00A27E3B" w:rsidRDefault="00A27E3B" w:rsidP="002A1CD3">
      <w:pPr>
        <w:widowControl w:val="0"/>
        <w:ind w:firstLine="709"/>
        <w:jc w:val="both"/>
        <w:rPr>
          <w:color w:val="000000" w:themeColor="text1"/>
          <w:sz w:val="28"/>
          <w:szCs w:val="28"/>
        </w:rPr>
      </w:pPr>
    </w:p>
    <w:p w14:paraId="4807EA72" w14:textId="77777777" w:rsidR="00A27E3B" w:rsidRPr="00293E0D" w:rsidRDefault="00A27E3B" w:rsidP="002A1CD3">
      <w:pPr>
        <w:widowControl w:val="0"/>
        <w:ind w:firstLine="709"/>
        <w:jc w:val="both"/>
        <w:rPr>
          <w:color w:val="000000" w:themeColor="text1"/>
          <w:sz w:val="28"/>
          <w:szCs w:val="28"/>
        </w:rPr>
      </w:pPr>
    </w:p>
    <w:p w14:paraId="35D9F618" w14:textId="590E9EBE" w:rsidR="00751E2D" w:rsidRDefault="006726EE" w:rsidP="00A27E3B">
      <w:pPr>
        <w:widowControl w:val="0"/>
        <w:jc w:val="both"/>
        <w:rPr>
          <w:rFonts w:eastAsia="Calibri"/>
          <w:bCs/>
          <w:iCs/>
          <w:color w:val="000000" w:themeColor="text1"/>
          <w:sz w:val="28"/>
          <w:szCs w:val="28"/>
          <w:lang w:eastAsia="ru-RU"/>
        </w:rPr>
      </w:pPr>
      <w:r w:rsidRPr="00293E0D">
        <w:rPr>
          <w:rFonts w:eastAsia="Calibri" w:cs="Calibri"/>
          <w:iCs/>
          <w:color w:val="000000" w:themeColor="text1"/>
          <w:sz w:val="28"/>
          <w:szCs w:val="18"/>
          <w:lang w:eastAsia="ru-RU"/>
        </w:rPr>
        <w:t xml:space="preserve">Таблица </w:t>
      </w:r>
      <w:r w:rsidRPr="00293E0D">
        <w:rPr>
          <w:rFonts w:eastAsia="Calibri" w:cs="Calibri"/>
          <w:iCs/>
          <w:color w:val="000000" w:themeColor="text1"/>
          <w:sz w:val="28"/>
          <w:szCs w:val="18"/>
          <w:lang w:eastAsia="ru-RU"/>
        </w:rPr>
        <w:fldChar w:fldCharType="begin"/>
      </w:r>
      <w:r w:rsidRPr="00293E0D">
        <w:rPr>
          <w:rFonts w:eastAsia="Calibri" w:cs="Calibri"/>
          <w:iCs/>
          <w:color w:val="000000" w:themeColor="text1"/>
          <w:sz w:val="28"/>
          <w:szCs w:val="18"/>
          <w:lang w:eastAsia="ru-RU"/>
        </w:rPr>
        <w:instrText xml:space="preserve"> SEQ Таблица \* ARABIC </w:instrText>
      </w:r>
      <w:r w:rsidRPr="00293E0D">
        <w:rPr>
          <w:rFonts w:eastAsia="Calibri" w:cs="Calibri"/>
          <w:iCs/>
          <w:color w:val="000000" w:themeColor="text1"/>
          <w:sz w:val="28"/>
          <w:szCs w:val="18"/>
          <w:lang w:eastAsia="ru-RU"/>
        </w:rPr>
        <w:fldChar w:fldCharType="separate"/>
      </w:r>
      <w:r w:rsidR="00163EE7">
        <w:rPr>
          <w:rFonts w:eastAsia="Calibri" w:cs="Calibri"/>
          <w:iCs/>
          <w:noProof/>
          <w:color w:val="000000" w:themeColor="text1"/>
          <w:sz w:val="28"/>
          <w:szCs w:val="18"/>
          <w:lang w:eastAsia="ru-RU"/>
        </w:rPr>
        <w:t>10</w:t>
      </w:r>
      <w:r w:rsidRPr="00293E0D">
        <w:rPr>
          <w:rFonts w:eastAsia="Calibri" w:cs="Calibri"/>
          <w:iCs/>
          <w:noProof/>
          <w:color w:val="000000" w:themeColor="text1"/>
          <w:sz w:val="28"/>
          <w:szCs w:val="18"/>
          <w:lang w:eastAsia="ru-RU"/>
        </w:rPr>
        <w:fldChar w:fldCharType="end"/>
      </w:r>
      <w:r w:rsidRPr="00293E0D">
        <w:rPr>
          <w:rFonts w:eastAsia="Calibri"/>
          <w:iCs/>
          <w:color w:val="000000" w:themeColor="text1"/>
          <w:sz w:val="28"/>
          <w:szCs w:val="28"/>
          <w:lang w:eastAsia="ru-RU"/>
        </w:rPr>
        <w:t xml:space="preserve"> – Результаты </w:t>
      </w:r>
      <w:r w:rsidRPr="00293E0D">
        <w:rPr>
          <w:rFonts w:eastAsia="Calibri"/>
          <w:bCs/>
          <w:iCs/>
          <w:color w:val="000000" w:themeColor="text1"/>
          <w:sz w:val="28"/>
          <w:szCs w:val="28"/>
          <w:lang w:eastAsia="ru-RU"/>
        </w:rPr>
        <w:t>опросника PES-NWI</w:t>
      </w:r>
    </w:p>
    <w:p w14:paraId="1B9596D5" w14:textId="77777777" w:rsidR="00593881" w:rsidRPr="00A27E3B" w:rsidRDefault="00593881" w:rsidP="00A27E3B">
      <w:pPr>
        <w:widowControl w:val="0"/>
        <w:ind w:firstLine="709"/>
        <w:jc w:val="right"/>
        <w:rPr>
          <w:rFonts w:eastAsia="Calibri"/>
          <w:bCs/>
          <w:iCs/>
          <w:color w:val="000000" w:themeColor="text1"/>
          <w:sz w:val="16"/>
          <w:szCs w:val="16"/>
          <w:lang w:eastAsia="ru-RU"/>
        </w:rPr>
      </w:pPr>
    </w:p>
    <w:tbl>
      <w:tblPr>
        <w:tblStyle w:val="af4"/>
        <w:tblW w:w="9634" w:type="dxa"/>
        <w:tblLook w:val="04A0" w:firstRow="1" w:lastRow="0" w:firstColumn="1" w:lastColumn="0" w:noHBand="0" w:noVBand="1"/>
      </w:tblPr>
      <w:tblGrid>
        <w:gridCol w:w="5915"/>
        <w:gridCol w:w="996"/>
        <w:gridCol w:w="1524"/>
        <w:gridCol w:w="1199"/>
      </w:tblGrid>
      <w:tr w:rsidR="00D62143" w14:paraId="511D78F4" w14:textId="77777777" w:rsidTr="00A27E3B">
        <w:trPr>
          <w:trHeight w:val="903"/>
        </w:trPr>
        <w:tc>
          <w:tcPr>
            <w:tcW w:w="5915" w:type="dxa"/>
            <w:vAlign w:val="center"/>
          </w:tcPr>
          <w:p w14:paraId="3BC0567F" w14:textId="183D482E" w:rsidR="00D62143" w:rsidRPr="00A27E3B" w:rsidRDefault="00D62143" w:rsidP="00A27E3B">
            <w:pPr>
              <w:widowControl w:val="0"/>
              <w:jc w:val="center"/>
              <w:rPr>
                <w:rFonts w:eastAsia="Calibri"/>
                <w:bCs/>
                <w:iCs/>
                <w:color w:val="000000" w:themeColor="text1"/>
                <w:sz w:val="22"/>
                <w:szCs w:val="22"/>
                <w:lang w:eastAsia="ru-RU"/>
              </w:rPr>
            </w:pPr>
            <w:r w:rsidRPr="00A27E3B">
              <w:rPr>
                <w:bCs/>
                <w:sz w:val="22"/>
                <w:szCs w:val="22"/>
              </w:rPr>
              <w:t>Шкала и утверждения индекса условий сестринской практики</w:t>
            </w:r>
          </w:p>
        </w:tc>
        <w:tc>
          <w:tcPr>
            <w:tcW w:w="996" w:type="dxa"/>
            <w:vAlign w:val="center"/>
          </w:tcPr>
          <w:p w14:paraId="2E4C0D33" w14:textId="377DA9A5" w:rsidR="00D62143" w:rsidRPr="00A27E3B" w:rsidRDefault="00D62143" w:rsidP="00A27E3B">
            <w:pPr>
              <w:widowControl w:val="0"/>
              <w:ind w:right="-110"/>
              <w:jc w:val="center"/>
              <w:rPr>
                <w:rFonts w:eastAsia="Calibri"/>
                <w:bCs/>
                <w:iCs/>
                <w:color w:val="000000" w:themeColor="text1"/>
                <w:sz w:val="22"/>
                <w:szCs w:val="22"/>
                <w:lang w:eastAsia="ru-RU"/>
              </w:rPr>
            </w:pPr>
            <w:r w:rsidRPr="00A27E3B">
              <w:rPr>
                <w:rFonts w:eastAsia="Calibri"/>
                <w:bCs/>
                <w:iCs/>
                <w:color w:val="000000" w:themeColor="text1"/>
                <w:sz w:val="22"/>
                <w:szCs w:val="22"/>
                <w:lang w:eastAsia="ru-RU"/>
              </w:rPr>
              <w:t>Среднее</w:t>
            </w:r>
          </w:p>
          <w:p w14:paraId="5CC31197" w14:textId="36A3314C" w:rsidR="00D62143" w:rsidRPr="00A27E3B" w:rsidRDefault="00D62143" w:rsidP="00A27E3B">
            <w:pPr>
              <w:widowControl w:val="0"/>
              <w:ind w:right="-110"/>
              <w:jc w:val="center"/>
              <w:rPr>
                <w:rFonts w:eastAsia="Calibri"/>
                <w:bCs/>
                <w:iCs/>
                <w:color w:val="000000" w:themeColor="text1"/>
                <w:sz w:val="22"/>
                <w:szCs w:val="22"/>
                <w:lang w:eastAsia="ru-RU"/>
              </w:rPr>
            </w:pPr>
            <w:r w:rsidRPr="00A27E3B">
              <w:rPr>
                <w:rFonts w:eastAsia="Calibri"/>
                <w:bCs/>
                <w:iCs/>
                <w:color w:val="000000" w:themeColor="text1"/>
                <w:sz w:val="22"/>
                <w:szCs w:val="22"/>
                <w:lang w:eastAsia="ru-RU"/>
              </w:rPr>
              <w:t>(M)</w:t>
            </w:r>
          </w:p>
        </w:tc>
        <w:tc>
          <w:tcPr>
            <w:tcW w:w="1524" w:type="dxa"/>
          </w:tcPr>
          <w:p w14:paraId="4286A453" w14:textId="63DF57F2" w:rsidR="00D62143" w:rsidRPr="00A27E3B" w:rsidRDefault="00D62143" w:rsidP="00A27E3B">
            <w:pPr>
              <w:widowControl w:val="0"/>
              <w:jc w:val="center"/>
              <w:rPr>
                <w:rFonts w:eastAsia="Calibri"/>
                <w:bCs/>
                <w:iCs/>
                <w:color w:val="000000" w:themeColor="text1"/>
                <w:sz w:val="22"/>
                <w:szCs w:val="22"/>
                <w:lang w:eastAsia="ru-RU"/>
              </w:rPr>
            </w:pPr>
            <w:r w:rsidRPr="00A27E3B">
              <w:rPr>
                <w:rFonts w:eastAsia="Calibri"/>
                <w:bCs/>
                <w:iCs/>
                <w:color w:val="000000" w:themeColor="text1"/>
                <w:sz w:val="22"/>
                <w:szCs w:val="22"/>
                <w:lang w:eastAsia="ru-RU"/>
              </w:rPr>
              <w:t>Стандартное отклонение (SD)</w:t>
            </w:r>
          </w:p>
        </w:tc>
        <w:tc>
          <w:tcPr>
            <w:tcW w:w="1199" w:type="dxa"/>
          </w:tcPr>
          <w:p w14:paraId="30CA048E" w14:textId="5963A0DF" w:rsidR="00D62143" w:rsidRPr="00A27E3B" w:rsidRDefault="00D62143" w:rsidP="00A27E3B">
            <w:pPr>
              <w:widowControl w:val="0"/>
              <w:jc w:val="center"/>
              <w:rPr>
                <w:rFonts w:eastAsia="Calibri"/>
                <w:bCs/>
                <w:iCs/>
                <w:color w:val="000000" w:themeColor="text1"/>
                <w:sz w:val="22"/>
                <w:szCs w:val="22"/>
                <w:lang w:eastAsia="ru-RU"/>
              </w:rPr>
            </w:pPr>
            <w:r w:rsidRPr="00A27E3B">
              <w:rPr>
                <w:bCs/>
                <w:sz w:val="22"/>
                <w:szCs w:val="22"/>
              </w:rPr>
              <w:t>α Кронбаха</w:t>
            </w:r>
          </w:p>
        </w:tc>
      </w:tr>
      <w:tr w:rsidR="00A27E3B" w14:paraId="67D31DF2" w14:textId="77777777" w:rsidTr="00A27E3B">
        <w:tc>
          <w:tcPr>
            <w:tcW w:w="5915" w:type="dxa"/>
            <w:vAlign w:val="center"/>
          </w:tcPr>
          <w:p w14:paraId="023622D8" w14:textId="5911A5A3" w:rsidR="00A27E3B" w:rsidRPr="00A27E3B" w:rsidRDefault="00A27E3B" w:rsidP="00A27E3B">
            <w:pPr>
              <w:widowControl w:val="0"/>
              <w:jc w:val="center"/>
              <w:rPr>
                <w:bCs/>
                <w:sz w:val="22"/>
                <w:szCs w:val="22"/>
                <w:lang w:val="kk-KZ"/>
              </w:rPr>
            </w:pPr>
            <w:r>
              <w:rPr>
                <w:bCs/>
                <w:sz w:val="22"/>
                <w:szCs w:val="22"/>
                <w:lang w:val="kk-KZ"/>
              </w:rPr>
              <w:t>1</w:t>
            </w:r>
          </w:p>
        </w:tc>
        <w:tc>
          <w:tcPr>
            <w:tcW w:w="996" w:type="dxa"/>
            <w:vAlign w:val="center"/>
          </w:tcPr>
          <w:p w14:paraId="71E35996" w14:textId="31AC5903" w:rsidR="00A27E3B" w:rsidRPr="00A27E3B" w:rsidRDefault="00A27E3B" w:rsidP="00A27E3B">
            <w:pPr>
              <w:widowControl w:val="0"/>
              <w:ind w:right="-110"/>
              <w:jc w:val="center"/>
              <w:rPr>
                <w:rFonts w:eastAsia="Calibri"/>
                <w:bCs/>
                <w:iCs/>
                <w:color w:val="000000" w:themeColor="text1"/>
                <w:sz w:val="22"/>
                <w:szCs w:val="22"/>
                <w:lang w:val="kk-KZ" w:eastAsia="ru-RU"/>
              </w:rPr>
            </w:pPr>
            <w:r>
              <w:rPr>
                <w:rFonts w:eastAsia="Calibri"/>
                <w:bCs/>
                <w:iCs/>
                <w:color w:val="000000" w:themeColor="text1"/>
                <w:sz w:val="22"/>
                <w:szCs w:val="22"/>
                <w:lang w:val="kk-KZ" w:eastAsia="ru-RU"/>
              </w:rPr>
              <w:t>2</w:t>
            </w:r>
          </w:p>
        </w:tc>
        <w:tc>
          <w:tcPr>
            <w:tcW w:w="1524" w:type="dxa"/>
          </w:tcPr>
          <w:p w14:paraId="39F0B446" w14:textId="5740699A" w:rsidR="00A27E3B" w:rsidRPr="00A27E3B" w:rsidRDefault="00A27E3B" w:rsidP="00A27E3B">
            <w:pPr>
              <w:widowControl w:val="0"/>
              <w:jc w:val="center"/>
              <w:rPr>
                <w:rFonts w:eastAsia="Calibri"/>
                <w:bCs/>
                <w:iCs/>
                <w:color w:val="000000" w:themeColor="text1"/>
                <w:sz w:val="22"/>
                <w:szCs w:val="22"/>
                <w:lang w:val="kk-KZ" w:eastAsia="ru-RU"/>
              </w:rPr>
            </w:pPr>
            <w:r>
              <w:rPr>
                <w:rFonts w:eastAsia="Calibri"/>
                <w:bCs/>
                <w:iCs/>
                <w:color w:val="000000" w:themeColor="text1"/>
                <w:sz w:val="22"/>
                <w:szCs w:val="22"/>
                <w:lang w:val="kk-KZ" w:eastAsia="ru-RU"/>
              </w:rPr>
              <w:t>3</w:t>
            </w:r>
          </w:p>
        </w:tc>
        <w:tc>
          <w:tcPr>
            <w:tcW w:w="1199" w:type="dxa"/>
          </w:tcPr>
          <w:p w14:paraId="6240B7AC" w14:textId="5044D63C" w:rsidR="00A27E3B" w:rsidRPr="00A27E3B" w:rsidRDefault="00A27E3B" w:rsidP="00A27E3B">
            <w:pPr>
              <w:widowControl w:val="0"/>
              <w:jc w:val="center"/>
              <w:rPr>
                <w:bCs/>
                <w:sz w:val="22"/>
                <w:szCs w:val="22"/>
                <w:lang w:val="kk-KZ"/>
              </w:rPr>
            </w:pPr>
            <w:r>
              <w:rPr>
                <w:bCs/>
                <w:sz w:val="22"/>
                <w:szCs w:val="22"/>
                <w:lang w:val="kk-KZ"/>
              </w:rPr>
              <w:t>4</w:t>
            </w:r>
          </w:p>
        </w:tc>
      </w:tr>
      <w:tr w:rsidR="00D62143" w14:paraId="37199495" w14:textId="77777777" w:rsidTr="00A27E3B">
        <w:tc>
          <w:tcPr>
            <w:tcW w:w="5915" w:type="dxa"/>
          </w:tcPr>
          <w:p w14:paraId="69563AEF" w14:textId="113ED71A" w:rsidR="00D62143" w:rsidRPr="00A27E3B" w:rsidRDefault="00D62143" w:rsidP="00D62143">
            <w:pPr>
              <w:widowControl w:val="0"/>
              <w:jc w:val="both"/>
              <w:rPr>
                <w:rFonts w:eastAsia="Calibri"/>
                <w:bCs/>
                <w:iCs/>
                <w:color w:val="000000" w:themeColor="text1"/>
                <w:sz w:val="22"/>
                <w:szCs w:val="22"/>
                <w:lang w:eastAsia="ru-RU"/>
              </w:rPr>
            </w:pPr>
            <w:r w:rsidRPr="00A27E3B">
              <w:rPr>
                <w:sz w:val="22"/>
                <w:szCs w:val="22"/>
              </w:rPr>
              <w:t>Участие медсестер в управлении делами больницы</w:t>
            </w:r>
          </w:p>
        </w:tc>
        <w:tc>
          <w:tcPr>
            <w:tcW w:w="996" w:type="dxa"/>
            <w:shd w:val="solid" w:color="FFFFFF" w:fill="auto"/>
          </w:tcPr>
          <w:p w14:paraId="2C1FDDC8" w14:textId="18E67A4A" w:rsidR="00D62143" w:rsidRPr="00A27E3B" w:rsidRDefault="00110AA6" w:rsidP="00D62143">
            <w:pPr>
              <w:widowControl w:val="0"/>
              <w:ind w:right="-110"/>
              <w:jc w:val="center"/>
              <w:rPr>
                <w:rFonts w:eastAsia="Calibri"/>
                <w:bCs/>
                <w:iCs/>
                <w:color w:val="000000" w:themeColor="text1"/>
                <w:sz w:val="22"/>
                <w:szCs w:val="22"/>
                <w:lang w:eastAsia="ru-RU"/>
              </w:rPr>
            </w:pPr>
            <w:r w:rsidRPr="00A27E3B">
              <w:rPr>
                <w:sz w:val="22"/>
                <w:szCs w:val="22"/>
              </w:rPr>
              <w:t>-</w:t>
            </w:r>
          </w:p>
        </w:tc>
        <w:tc>
          <w:tcPr>
            <w:tcW w:w="1524" w:type="dxa"/>
            <w:shd w:val="solid" w:color="FFFFFF" w:fill="auto"/>
          </w:tcPr>
          <w:p w14:paraId="5D8C1E44" w14:textId="4DF82512" w:rsidR="00D62143" w:rsidRPr="00A27E3B" w:rsidRDefault="00110AA6" w:rsidP="00D62143">
            <w:pPr>
              <w:widowControl w:val="0"/>
              <w:jc w:val="center"/>
              <w:rPr>
                <w:rFonts w:eastAsia="Calibri"/>
                <w:bCs/>
                <w:iCs/>
                <w:color w:val="000000" w:themeColor="text1"/>
                <w:sz w:val="22"/>
                <w:szCs w:val="22"/>
                <w:lang w:eastAsia="ru-RU"/>
              </w:rPr>
            </w:pPr>
            <w:r w:rsidRPr="00A27E3B">
              <w:rPr>
                <w:sz w:val="22"/>
                <w:szCs w:val="22"/>
              </w:rPr>
              <w:t>-</w:t>
            </w:r>
          </w:p>
        </w:tc>
        <w:tc>
          <w:tcPr>
            <w:tcW w:w="1199" w:type="dxa"/>
            <w:vAlign w:val="center"/>
          </w:tcPr>
          <w:p w14:paraId="2811348C" w14:textId="5896DA53" w:rsidR="00D62143" w:rsidRPr="00A27E3B" w:rsidRDefault="00D62143" w:rsidP="00D62143">
            <w:pPr>
              <w:widowControl w:val="0"/>
              <w:jc w:val="center"/>
              <w:rPr>
                <w:rFonts w:eastAsia="Calibri"/>
                <w:bCs/>
                <w:iCs/>
                <w:color w:val="000000" w:themeColor="text1"/>
                <w:sz w:val="22"/>
                <w:szCs w:val="22"/>
                <w:lang w:eastAsia="ru-RU"/>
              </w:rPr>
            </w:pPr>
            <w:r w:rsidRPr="00A27E3B">
              <w:rPr>
                <w:sz w:val="22"/>
                <w:szCs w:val="22"/>
              </w:rPr>
              <w:t>0,87</w:t>
            </w:r>
          </w:p>
        </w:tc>
      </w:tr>
      <w:tr w:rsidR="00D62143" w14:paraId="52A6C739" w14:textId="77777777" w:rsidTr="00A27E3B">
        <w:tc>
          <w:tcPr>
            <w:tcW w:w="5915" w:type="dxa"/>
          </w:tcPr>
          <w:p w14:paraId="6B65FB08" w14:textId="2E427F5D" w:rsidR="00D62143" w:rsidRPr="00A27E3B" w:rsidRDefault="00D62143" w:rsidP="00593881">
            <w:pPr>
              <w:widowControl w:val="0"/>
              <w:jc w:val="both"/>
              <w:rPr>
                <w:rFonts w:eastAsia="Calibri"/>
                <w:bCs/>
                <w:iCs/>
                <w:color w:val="000000" w:themeColor="text1"/>
                <w:sz w:val="22"/>
                <w:szCs w:val="22"/>
                <w:lang w:eastAsia="ru-RU"/>
              </w:rPr>
            </w:pPr>
            <w:r w:rsidRPr="00A27E3B">
              <w:rPr>
                <w:sz w:val="22"/>
                <w:szCs w:val="22"/>
              </w:rPr>
              <w:t>Возможность карьерного роста / продвижения по клинической лестнице</w:t>
            </w:r>
          </w:p>
        </w:tc>
        <w:tc>
          <w:tcPr>
            <w:tcW w:w="996" w:type="dxa"/>
            <w:vAlign w:val="center"/>
          </w:tcPr>
          <w:p w14:paraId="425C591E" w14:textId="33FA7EDA" w:rsidR="00D62143" w:rsidRPr="00A27E3B" w:rsidRDefault="00D62143" w:rsidP="00CA2A2A">
            <w:pPr>
              <w:widowControl w:val="0"/>
              <w:ind w:right="-110"/>
              <w:jc w:val="center"/>
              <w:rPr>
                <w:rFonts w:eastAsia="Calibri"/>
                <w:bCs/>
                <w:iCs/>
                <w:color w:val="000000" w:themeColor="text1"/>
                <w:sz w:val="22"/>
                <w:szCs w:val="22"/>
                <w:lang w:eastAsia="ru-RU"/>
              </w:rPr>
            </w:pPr>
            <w:r w:rsidRPr="00A27E3B">
              <w:rPr>
                <w:sz w:val="22"/>
                <w:szCs w:val="22"/>
              </w:rPr>
              <w:t>2,98</w:t>
            </w:r>
          </w:p>
        </w:tc>
        <w:tc>
          <w:tcPr>
            <w:tcW w:w="1524" w:type="dxa"/>
            <w:vAlign w:val="center"/>
          </w:tcPr>
          <w:p w14:paraId="6BD3AD6F" w14:textId="7B7B5082" w:rsidR="00D62143" w:rsidRPr="00A27E3B" w:rsidRDefault="00D62143" w:rsidP="00CA2A2A">
            <w:pPr>
              <w:widowControl w:val="0"/>
              <w:jc w:val="center"/>
              <w:rPr>
                <w:rFonts w:eastAsia="Calibri"/>
                <w:bCs/>
                <w:iCs/>
                <w:color w:val="000000" w:themeColor="text1"/>
                <w:sz w:val="22"/>
                <w:szCs w:val="22"/>
                <w:lang w:eastAsia="ru-RU"/>
              </w:rPr>
            </w:pPr>
            <w:r w:rsidRPr="00A27E3B">
              <w:rPr>
                <w:sz w:val="22"/>
                <w:szCs w:val="22"/>
              </w:rPr>
              <w:t>0,65</w:t>
            </w:r>
          </w:p>
        </w:tc>
        <w:tc>
          <w:tcPr>
            <w:tcW w:w="1199" w:type="dxa"/>
            <w:vAlign w:val="center"/>
          </w:tcPr>
          <w:p w14:paraId="5E35D7DB" w14:textId="1D8496AC" w:rsidR="00D62143" w:rsidRPr="00A27E3B" w:rsidRDefault="00D62143" w:rsidP="00CA2A2A">
            <w:pPr>
              <w:widowControl w:val="0"/>
              <w:jc w:val="center"/>
              <w:rPr>
                <w:rFonts w:eastAsia="Calibri"/>
                <w:bCs/>
                <w:iCs/>
                <w:color w:val="000000" w:themeColor="text1"/>
                <w:sz w:val="22"/>
                <w:szCs w:val="22"/>
                <w:lang w:eastAsia="ru-RU"/>
              </w:rPr>
            </w:pPr>
            <w:r w:rsidRPr="00A27E3B">
              <w:rPr>
                <w:sz w:val="22"/>
                <w:szCs w:val="22"/>
              </w:rPr>
              <w:t>-</w:t>
            </w:r>
          </w:p>
        </w:tc>
      </w:tr>
      <w:tr w:rsidR="00D62143" w14:paraId="643189E7" w14:textId="77777777" w:rsidTr="00A27E3B">
        <w:tc>
          <w:tcPr>
            <w:tcW w:w="5915" w:type="dxa"/>
          </w:tcPr>
          <w:p w14:paraId="6335A74D" w14:textId="029509F2" w:rsidR="00D62143" w:rsidRPr="00A27E3B" w:rsidRDefault="00D62143" w:rsidP="00593881">
            <w:pPr>
              <w:widowControl w:val="0"/>
              <w:jc w:val="both"/>
              <w:rPr>
                <w:rFonts w:eastAsia="Calibri"/>
                <w:bCs/>
                <w:iCs/>
                <w:color w:val="000000" w:themeColor="text1"/>
                <w:sz w:val="22"/>
                <w:szCs w:val="22"/>
                <w:lang w:eastAsia="ru-RU"/>
              </w:rPr>
            </w:pPr>
            <w:r w:rsidRPr="00A27E3B">
              <w:rPr>
                <w:sz w:val="22"/>
                <w:szCs w:val="22"/>
              </w:rPr>
              <w:t>Возможность для штатных медсестер участвовать в принятии стратегических решений</w:t>
            </w:r>
          </w:p>
        </w:tc>
        <w:tc>
          <w:tcPr>
            <w:tcW w:w="996" w:type="dxa"/>
            <w:vAlign w:val="center"/>
          </w:tcPr>
          <w:p w14:paraId="1C602DC2" w14:textId="1F69CB87" w:rsidR="00D62143" w:rsidRPr="00A27E3B" w:rsidRDefault="00D62143" w:rsidP="00CA2A2A">
            <w:pPr>
              <w:widowControl w:val="0"/>
              <w:ind w:right="-110"/>
              <w:jc w:val="center"/>
              <w:rPr>
                <w:rFonts w:eastAsia="Calibri"/>
                <w:bCs/>
                <w:iCs/>
                <w:color w:val="000000" w:themeColor="text1"/>
                <w:sz w:val="22"/>
                <w:szCs w:val="22"/>
                <w:lang w:eastAsia="ru-RU"/>
              </w:rPr>
            </w:pPr>
            <w:r w:rsidRPr="00A27E3B">
              <w:rPr>
                <w:color w:val="000000" w:themeColor="text1"/>
                <w:sz w:val="22"/>
                <w:szCs w:val="22"/>
              </w:rPr>
              <w:t>2,98</w:t>
            </w:r>
          </w:p>
        </w:tc>
        <w:tc>
          <w:tcPr>
            <w:tcW w:w="1524" w:type="dxa"/>
            <w:vAlign w:val="center"/>
          </w:tcPr>
          <w:p w14:paraId="30C83DD3" w14:textId="44B42D2E" w:rsidR="00D62143" w:rsidRPr="00A27E3B" w:rsidRDefault="00D62143" w:rsidP="00CA2A2A">
            <w:pPr>
              <w:widowControl w:val="0"/>
              <w:jc w:val="center"/>
              <w:rPr>
                <w:rFonts w:eastAsia="Calibri"/>
                <w:bCs/>
                <w:iCs/>
                <w:color w:val="000000" w:themeColor="text1"/>
                <w:sz w:val="22"/>
                <w:szCs w:val="22"/>
                <w:lang w:eastAsia="ru-RU"/>
              </w:rPr>
            </w:pPr>
            <w:r w:rsidRPr="00A27E3B">
              <w:rPr>
                <w:color w:val="000000" w:themeColor="text1"/>
                <w:sz w:val="22"/>
                <w:szCs w:val="22"/>
              </w:rPr>
              <w:t>0,59</w:t>
            </w:r>
          </w:p>
        </w:tc>
        <w:tc>
          <w:tcPr>
            <w:tcW w:w="1199" w:type="dxa"/>
            <w:vAlign w:val="center"/>
          </w:tcPr>
          <w:p w14:paraId="372D6968" w14:textId="6FB31963" w:rsidR="00D62143" w:rsidRPr="00A27E3B" w:rsidRDefault="00D62143" w:rsidP="00CA2A2A">
            <w:pPr>
              <w:widowControl w:val="0"/>
              <w:jc w:val="center"/>
              <w:rPr>
                <w:rFonts w:eastAsia="Calibri"/>
                <w:bCs/>
                <w:iCs/>
                <w:color w:val="000000" w:themeColor="text1"/>
                <w:sz w:val="22"/>
                <w:szCs w:val="22"/>
                <w:lang w:eastAsia="ru-RU"/>
              </w:rPr>
            </w:pPr>
            <w:r w:rsidRPr="00A27E3B">
              <w:rPr>
                <w:sz w:val="22"/>
                <w:szCs w:val="22"/>
              </w:rPr>
              <w:t>-</w:t>
            </w:r>
          </w:p>
        </w:tc>
      </w:tr>
      <w:tr w:rsidR="00D62143" w14:paraId="55B5CF93" w14:textId="77777777" w:rsidTr="00A27E3B">
        <w:tc>
          <w:tcPr>
            <w:tcW w:w="5915" w:type="dxa"/>
          </w:tcPr>
          <w:p w14:paraId="5B845BED" w14:textId="3D2AFF85" w:rsidR="00D62143" w:rsidRPr="00A27E3B" w:rsidRDefault="00D62143" w:rsidP="00593881">
            <w:pPr>
              <w:widowControl w:val="0"/>
              <w:jc w:val="both"/>
              <w:rPr>
                <w:rFonts w:eastAsia="Calibri"/>
                <w:bCs/>
                <w:iCs/>
                <w:color w:val="000000" w:themeColor="text1"/>
                <w:sz w:val="22"/>
                <w:szCs w:val="22"/>
                <w:lang w:eastAsia="ru-RU"/>
              </w:rPr>
            </w:pPr>
            <w:r w:rsidRPr="00A27E3B">
              <w:rPr>
                <w:sz w:val="22"/>
                <w:szCs w:val="22"/>
              </w:rPr>
              <w:t>Главная медсестра или директор сестринского дела, которую хорошо знают, доступна для персонала</w:t>
            </w:r>
          </w:p>
        </w:tc>
        <w:tc>
          <w:tcPr>
            <w:tcW w:w="996" w:type="dxa"/>
            <w:vAlign w:val="center"/>
          </w:tcPr>
          <w:p w14:paraId="7FC77A58" w14:textId="3DB7AA60" w:rsidR="00D62143" w:rsidRPr="00A27E3B" w:rsidRDefault="00D62143" w:rsidP="00CA2A2A">
            <w:pPr>
              <w:widowControl w:val="0"/>
              <w:ind w:right="-110"/>
              <w:jc w:val="center"/>
              <w:rPr>
                <w:rFonts w:eastAsia="Calibri"/>
                <w:bCs/>
                <w:iCs/>
                <w:color w:val="000000" w:themeColor="text1"/>
                <w:sz w:val="22"/>
                <w:szCs w:val="22"/>
                <w:lang w:eastAsia="ru-RU"/>
              </w:rPr>
            </w:pPr>
            <w:r w:rsidRPr="00A27E3B">
              <w:rPr>
                <w:color w:val="000000" w:themeColor="text1"/>
                <w:sz w:val="22"/>
                <w:szCs w:val="22"/>
              </w:rPr>
              <w:t>3,19</w:t>
            </w:r>
          </w:p>
        </w:tc>
        <w:tc>
          <w:tcPr>
            <w:tcW w:w="1524" w:type="dxa"/>
            <w:vAlign w:val="center"/>
          </w:tcPr>
          <w:p w14:paraId="22AD8DB6" w14:textId="2C7899D6" w:rsidR="00D62143" w:rsidRPr="00A27E3B" w:rsidRDefault="00D62143" w:rsidP="00CA2A2A">
            <w:pPr>
              <w:widowControl w:val="0"/>
              <w:jc w:val="center"/>
              <w:rPr>
                <w:rFonts w:eastAsia="Calibri"/>
                <w:bCs/>
                <w:iCs/>
                <w:color w:val="000000" w:themeColor="text1"/>
                <w:sz w:val="22"/>
                <w:szCs w:val="22"/>
                <w:lang w:eastAsia="ru-RU"/>
              </w:rPr>
            </w:pPr>
            <w:r w:rsidRPr="00A27E3B">
              <w:rPr>
                <w:color w:val="000000" w:themeColor="text1"/>
                <w:sz w:val="22"/>
                <w:szCs w:val="22"/>
              </w:rPr>
              <w:t>0,59</w:t>
            </w:r>
          </w:p>
        </w:tc>
        <w:tc>
          <w:tcPr>
            <w:tcW w:w="1199" w:type="dxa"/>
            <w:vAlign w:val="center"/>
          </w:tcPr>
          <w:p w14:paraId="7A5CD073" w14:textId="4C5F91B9" w:rsidR="00D62143" w:rsidRPr="00A27E3B" w:rsidRDefault="00D62143" w:rsidP="00CA2A2A">
            <w:pPr>
              <w:widowControl w:val="0"/>
              <w:jc w:val="center"/>
              <w:rPr>
                <w:rFonts w:eastAsia="Calibri"/>
                <w:bCs/>
                <w:iCs/>
                <w:color w:val="000000" w:themeColor="text1"/>
                <w:sz w:val="22"/>
                <w:szCs w:val="22"/>
                <w:lang w:eastAsia="ru-RU"/>
              </w:rPr>
            </w:pPr>
            <w:r w:rsidRPr="00A27E3B">
              <w:rPr>
                <w:sz w:val="22"/>
                <w:szCs w:val="22"/>
              </w:rPr>
              <w:t>-</w:t>
            </w:r>
          </w:p>
        </w:tc>
      </w:tr>
      <w:tr w:rsidR="00D62143" w14:paraId="1A012E15" w14:textId="77777777" w:rsidTr="00A27E3B">
        <w:tc>
          <w:tcPr>
            <w:tcW w:w="5915" w:type="dxa"/>
          </w:tcPr>
          <w:p w14:paraId="3AE927B9" w14:textId="09663B1B" w:rsidR="00D62143" w:rsidRPr="00A27E3B" w:rsidRDefault="00D62143" w:rsidP="00593881">
            <w:pPr>
              <w:widowControl w:val="0"/>
              <w:jc w:val="both"/>
              <w:rPr>
                <w:rFonts w:eastAsia="Calibri"/>
                <w:bCs/>
                <w:iCs/>
                <w:color w:val="000000" w:themeColor="text1"/>
                <w:sz w:val="22"/>
                <w:szCs w:val="22"/>
                <w:lang w:eastAsia="ru-RU"/>
              </w:rPr>
            </w:pPr>
            <w:r w:rsidRPr="00A27E3B">
              <w:rPr>
                <w:sz w:val="22"/>
                <w:szCs w:val="22"/>
              </w:rPr>
              <w:t>Главная медсестра или директор сестринского дела, равная по силе и авторитету другим руководителям больницы высшего уровня</w:t>
            </w:r>
          </w:p>
        </w:tc>
        <w:tc>
          <w:tcPr>
            <w:tcW w:w="996" w:type="dxa"/>
            <w:vAlign w:val="center"/>
          </w:tcPr>
          <w:p w14:paraId="1DA5BE93" w14:textId="11384535" w:rsidR="00D62143" w:rsidRPr="00A27E3B" w:rsidRDefault="00D62143" w:rsidP="00CA2A2A">
            <w:pPr>
              <w:widowControl w:val="0"/>
              <w:ind w:right="-110"/>
              <w:jc w:val="center"/>
              <w:rPr>
                <w:rFonts w:eastAsia="Calibri"/>
                <w:bCs/>
                <w:iCs/>
                <w:color w:val="000000" w:themeColor="text1"/>
                <w:sz w:val="22"/>
                <w:szCs w:val="22"/>
                <w:lang w:eastAsia="ru-RU"/>
              </w:rPr>
            </w:pPr>
            <w:r w:rsidRPr="00A27E3B">
              <w:rPr>
                <w:color w:val="000000" w:themeColor="text1"/>
                <w:sz w:val="22"/>
                <w:szCs w:val="22"/>
              </w:rPr>
              <w:t>3,21</w:t>
            </w:r>
          </w:p>
        </w:tc>
        <w:tc>
          <w:tcPr>
            <w:tcW w:w="1524" w:type="dxa"/>
            <w:vAlign w:val="center"/>
          </w:tcPr>
          <w:p w14:paraId="7A8CC31F" w14:textId="70FE3872" w:rsidR="00D62143" w:rsidRPr="00A27E3B" w:rsidRDefault="00D62143" w:rsidP="00CA2A2A">
            <w:pPr>
              <w:widowControl w:val="0"/>
              <w:jc w:val="center"/>
              <w:rPr>
                <w:rFonts w:eastAsia="Calibri"/>
                <w:bCs/>
                <w:iCs/>
                <w:color w:val="000000" w:themeColor="text1"/>
                <w:sz w:val="22"/>
                <w:szCs w:val="22"/>
                <w:lang w:eastAsia="ru-RU"/>
              </w:rPr>
            </w:pPr>
            <w:r w:rsidRPr="00A27E3B">
              <w:rPr>
                <w:color w:val="000000" w:themeColor="text1"/>
                <w:sz w:val="22"/>
                <w:szCs w:val="22"/>
              </w:rPr>
              <w:t>0,57</w:t>
            </w:r>
          </w:p>
        </w:tc>
        <w:tc>
          <w:tcPr>
            <w:tcW w:w="1199" w:type="dxa"/>
            <w:vAlign w:val="center"/>
          </w:tcPr>
          <w:p w14:paraId="31DD8341" w14:textId="629BE624" w:rsidR="00D62143" w:rsidRPr="00A27E3B" w:rsidRDefault="00D62143" w:rsidP="00CA2A2A">
            <w:pPr>
              <w:widowControl w:val="0"/>
              <w:jc w:val="center"/>
              <w:rPr>
                <w:rFonts w:eastAsia="Calibri"/>
                <w:bCs/>
                <w:iCs/>
                <w:color w:val="000000" w:themeColor="text1"/>
                <w:sz w:val="22"/>
                <w:szCs w:val="22"/>
                <w:lang w:eastAsia="ru-RU"/>
              </w:rPr>
            </w:pPr>
            <w:r w:rsidRPr="00A27E3B">
              <w:rPr>
                <w:sz w:val="22"/>
                <w:szCs w:val="22"/>
              </w:rPr>
              <w:t>-</w:t>
            </w:r>
          </w:p>
        </w:tc>
      </w:tr>
      <w:tr w:rsidR="00D62143" w14:paraId="5690D08B" w14:textId="77777777" w:rsidTr="00A27E3B">
        <w:tc>
          <w:tcPr>
            <w:tcW w:w="5915" w:type="dxa"/>
          </w:tcPr>
          <w:p w14:paraId="3A518A76" w14:textId="11D8D04B" w:rsidR="00D62143" w:rsidRPr="00A27E3B" w:rsidRDefault="00D62143" w:rsidP="00593881">
            <w:pPr>
              <w:widowControl w:val="0"/>
              <w:jc w:val="both"/>
              <w:rPr>
                <w:rFonts w:eastAsia="Calibri"/>
                <w:bCs/>
                <w:iCs/>
                <w:color w:val="000000" w:themeColor="text1"/>
                <w:sz w:val="22"/>
                <w:szCs w:val="22"/>
                <w:lang w:eastAsia="ru-RU"/>
              </w:rPr>
            </w:pPr>
            <w:r w:rsidRPr="00A27E3B">
              <w:rPr>
                <w:sz w:val="22"/>
                <w:szCs w:val="22"/>
              </w:rPr>
              <w:t>Возможности для продвижения</w:t>
            </w:r>
          </w:p>
        </w:tc>
        <w:tc>
          <w:tcPr>
            <w:tcW w:w="996" w:type="dxa"/>
            <w:vAlign w:val="center"/>
          </w:tcPr>
          <w:p w14:paraId="6539987F" w14:textId="66B44EB4" w:rsidR="00D62143" w:rsidRPr="00A27E3B" w:rsidRDefault="00D62143" w:rsidP="00CA2A2A">
            <w:pPr>
              <w:widowControl w:val="0"/>
              <w:ind w:right="-110"/>
              <w:jc w:val="center"/>
              <w:rPr>
                <w:rFonts w:eastAsia="Calibri"/>
                <w:bCs/>
                <w:iCs/>
                <w:color w:val="000000" w:themeColor="text1"/>
                <w:sz w:val="22"/>
                <w:szCs w:val="22"/>
                <w:lang w:eastAsia="ru-RU"/>
              </w:rPr>
            </w:pPr>
            <w:r w:rsidRPr="00A27E3B">
              <w:rPr>
                <w:color w:val="000000" w:themeColor="text1"/>
                <w:sz w:val="22"/>
                <w:szCs w:val="22"/>
              </w:rPr>
              <w:t>2,98</w:t>
            </w:r>
          </w:p>
        </w:tc>
        <w:tc>
          <w:tcPr>
            <w:tcW w:w="1524" w:type="dxa"/>
            <w:vAlign w:val="center"/>
          </w:tcPr>
          <w:p w14:paraId="6D9C32D9" w14:textId="01E0EFE1" w:rsidR="00D62143" w:rsidRPr="00A27E3B" w:rsidRDefault="00D62143" w:rsidP="00CA2A2A">
            <w:pPr>
              <w:widowControl w:val="0"/>
              <w:jc w:val="center"/>
              <w:rPr>
                <w:rFonts w:eastAsia="Calibri"/>
                <w:bCs/>
                <w:iCs/>
                <w:color w:val="000000" w:themeColor="text1"/>
                <w:sz w:val="22"/>
                <w:szCs w:val="22"/>
                <w:lang w:eastAsia="ru-RU"/>
              </w:rPr>
            </w:pPr>
            <w:r w:rsidRPr="00A27E3B">
              <w:rPr>
                <w:color w:val="000000" w:themeColor="text1"/>
                <w:sz w:val="22"/>
                <w:szCs w:val="22"/>
              </w:rPr>
              <w:t>0,67</w:t>
            </w:r>
          </w:p>
        </w:tc>
        <w:tc>
          <w:tcPr>
            <w:tcW w:w="1199" w:type="dxa"/>
            <w:vAlign w:val="center"/>
          </w:tcPr>
          <w:p w14:paraId="6B69D803" w14:textId="31EC0329" w:rsidR="00D62143" w:rsidRPr="00A27E3B" w:rsidRDefault="00D62143" w:rsidP="00CA2A2A">
            <w:pPr>
              <w:widowControl w:val="0"/>
              <w:jc w:val="center"/>
              <w:rPr>
                <w:rFonts w:eastAsia="Calibri"/>
                <w:bCs/>
                <w:iCs/>
                <w:color w:val="000000" w:themeColor="text1"/>
                <w:sz w:val="22"/>
                <w:szCs w:val="22"/>
                <w:lang w:eastAsia="ru-RU"/>
              </w:rPr>
            </w:pPr>
            <w:r w:rsidRPr="00A27E3B">
              <w:rPr>
                <w:sz w:val="22"/>
                <w:szCs w:val="22"/>
              </w:rPr>
              <w:t>-</w:t>
            </w:r>
          </w:p>
        </w:tc>
      </w:tr>
      <w:tr w:rsidR="00D62143" w14:paraId="652079CF" w14:textId="77777777" w:rsidTr="00A27E3B">
        <w:tc>
          <w:tcPr>
            <w:tcW w:w="5915" w:type="dxa"/>
          </w:tcPr>
          <w:p w14:paraId="27743FDC" w14:textId="0157E6AB" w:rsidR="00D62143" w:rsidRPr="00A27E3B" w:rsidRDefault="00D62143" w:rsidP="00593881">
            <w:pPr>
              <w:widowControl w:val="0"/>
              <w:jc w:val="both"/>
              <w:rPr>
                <w:rFonts w:eastAsia="Calibri"/>
                <w:bCs/>
                <w:iCs/>
                <w:color w:val="000000" w:themeColor="text1"/>
                <w:sz w:val="22"/>
                <w:szCs w:val="22"/>
                <w:lang w:eastAsia="ru-RU"/>
              </w:rPr>
            </w:pPr>
            <w:r w:rsidRPr="00A27E3B">
              <w:rPr>
                <w:sz w:val="22"/>
                <w:szCs w:val="22"/>
              </w:rPr>
              <w:t>Администрация, которая прислушивается к проблемам сотрудников и реагирует на них</w:t>
            </w:r>
          </w:p>
        </w:tc>
        <w:tc>
          <w:tcPr>
            <w:tcW w:w="996" w:type="dxa"/>
            <w:vAlign w:val="center"/>
          </w:tcPr>
          <w:p w14:paraId="31C29511" w14:textId="74A03F0F" w:rsidR="00D62143" w:rsidRPr="00A27E3B" w:rsidRDefault="00110AA6" w:rsidP="00110AA6">
            <w:pPr>
              <w:widowControl w:val="0"/>
              <w:ind w:right="-110"/>
              <w:jc w:val="center"/>
              <w:rPr>
                <w:rFonts w:eastAsia="Calibri"/>
                <w:bCs/>
                <w:iCs/>
                <w:color w:val="000000" w:themeColor="text1"/>
                <w:sz w:val="22"/>
                <w:szCs w:val="22"/>
                <w:lang w:eastAsia="ru-RU"/>
              </w:rPr>
            </w:pPr>
            <w:r w:rsidRPr="00A27E3B">
              <w:rPr>
                <w:color w:val="000000" w:themeColor="text1"/>
                <w:sz w:val="22"/>
                <w:szCs w:val="22"/>
              </w:rPr>
              <w:t>2,82</w:t>
            </w:r>
          </w:p>
        </w:tc>
        <w:tc>
          <w:tcPr>
            <w:tcW w:w="1524" w:type="dxa"/>
            <w:vAlign w:val="center"/>
          </w:tcPr>
          <w:p w14:paraId="10DD8538" w14:textId="0A192D51" w:rsidR="00D62143" w:rsidRPr="00A27E3B" w:rsidRDefault="00110AA6" w:rsidP="00CA2A2A">
            <w:pPr>
              <w:widowControl w:val="0"/>
              <w:jc w:val="center"/>
              <w:rPr>
                <w:rFonts w:eastAsia="Calibri"/>
                <w:bCs/>
                <w:iCs/>
                <w:color w:val="000000" w:themeColor="text1"/>
                <w:sz w:val="22"/>
                <w:szCs w:val="22"/>
                <w:lang w:eastAsia="ru-RU"/>
              </w:rPr>
            </w:pPr>
            <w:r w:rsidRPr="00A27E3B">
              <w:rPr>
                <w:color w:val="000000" w:themeColor="text1"/>
                <w:sz w:val="22"/>
                <w:szCs w:val="22"/>
              </w:rPr>
              <w:t>0,71</w:t>
            </w:r>
          </w:p>
        </w:tc>
        <w:tc>
          <w:tcPr>
            <w:tcW w:w="1199" w:type="dxa"/>
            <w:vAlign w:val="center"/>
          </w:tcPr>
          <w:p w14:paraId="19D395A4" w14:textId="0FD83F39" w:rsidR="00D62143" w:rsidRPr="00A27E3B" w:rsidRDefault="00D62143" w:rsidP="00CA2A2A">
            <w:pPr>
              <w:widowControl w:val="0"/>
              <w:jc w:val="center"/>
              <w:rPr>
                <w:rFonts w:eastAsia="Calibri"/>
                <w:bCs/>
                <w:iCs/>
                <w:color w:val="000000" w:themeColor="text1"/>
                <w:sz w:val="22"/>
                <w:szCs w:val="22"/>
                <w:lang w:eastAsia="ru-RU"/>
              </w:rPr>
            </w:pPr>
            <w:r w:rsidRPr="00A27E3B">
              <w:rPr>
                <w:sz w:val="22"/>
                <w:szCs w:val="22"/>
              </w:rPr>
              <w:t>-</w:t>
            </w:r>
          </w:p>
        </w:tc>
      </w:tr>
      <w:tr w:rsidR="00D62143" w14:paraId="531A829E" w14:textId="77777777" w:rsidTr="00A27E3B">
        <w:tc>
          <w:tcPr>
            <w:tcW w:w="5915" w:type="dxa"/>
          </w:tcPr>
          <w:p w14:paraId="4E04F645" w14:textId="75FE345D" w:rsidR="00D62143" w:rsidRPr="00A27E3B" w:rsidRDefault="00D62143" w:rsidP="00593881">
            <w:pPr>
              <w:widowControl w:val="0"/>
              <w:jc w:val="both"/>
              <w:rPr>
                <w:rFonts w:eastAsia="Calibri"/>
                <w:bCs/>
                <w:iCs/>
                <w:color w:val="000000" w:themeColor="text1"/>
                <w:sz w:val="22"/>
                <w:szCs w:val="22"/>
                <w:lang w:eastAsia="ru-RU"/>
              </w:rPr>
            </w:pPr>
            <w:r w:rsidRPr="00A27E3B">
              <w:rPr>
                <w:sz w:val="22"/>
                <w:szCs w:val="22"/>
              </w:rPr>
              <w:t>Штатные медсестры участвуют во внутреннем управлении организации (например, комитеты по практике и политике)</w:t>
            </w:r>
          </w:p>
        </w:tc>
        <w:tc>
          <w:tcPr>
            <w:tcW w:w="996" w:type="dxa"/>
            <w:vAlign w:val="center"/>
          </w:tcPr>
          <w:p w14:paraId="2F688744" w14:textId="1487F7B4" w:rsidR="00D62143" w:rsidRPr="00A27E3B" w:rsidRDefault="00110AA6" w:rsidP="00CA2A2A">
            <w:pPr>
              <w:widowControl w:val="0"/>
              <w:ind w:right="-110"/>
              <w:jc w:val="center"/>
              <w:rPr>
                <w:rFonts w:eastAsia="Calibri"/>
                <w:bCs/>
                <w:iCs/>
                <w:color w:val="000000" w:themeColor="text1"/>
                <w:sz w:val="22"/>
                <w:szCs w:val="22"/>
                <w:lang w:eastAsia="ru-RU"/>
              </w:rPr>
            </w:pPr>
            <w:r w:rsidRPr="00A27E3B">
              <w:rPr>
                <w:color w:val="000000" w:themeColor="text1"/>
                <w:sz w:val="22"/>
                <w:szCs w:val="22"/>
              </w:rPr>
              <w:t>2,80</w:t>
            </w:r>
          </w:p>
        </w:tc>
        <w:tc>
          <w:tcPr>
            <w:tcW w:w="1524" w:type="dxa"/>
            <w:vAlign w:val="center"/>
          </w:tcPr>
          <w:p w14:paraId="5819F925" w14:textId="4A701846" w:rsidR="00D62143" w:rsidRPr="00A27E3B" w:rsidRDefault="00110AA6" w:rsidP="00CA2A2A">
            <w:pPr>
              <w:widowControl w:val="0"/>
              <w:jc w:val="center"/>
              <w:rPr>
                <w:rFonts w:eastAsia="Calibri"/>
                <w:bCs/>
                <w:iCs/>
                <w:color w:val="000000" w:themeColor="text1"/>
                <w:sz w:val="22"/>
                <w:szCs w:val="22"/>
                <w:lang w:eastAsia="ru-RU"/>
              </w:rPr>
            </w:pPr>
            <w:r w:rsidRPr="00A27E3B">
              <w:rPr>
                <w:color w:val="000000" w:themeColor="text1"/>
                <w:sz w:val="22"/>
                <w:szCs w:val="22"/>
              </w:rPr>
              <w:t>0,67</w:t>
            </w:r>
          </w:p>
        </w:tc>
        <w:tc>
          <w:tcPr>
            <w:tcW w:w="1199" w:type="dxa"/>
            <w:vAlign w:val="center"/>
          </w:tcPr>
          <w:p w14:paraId="4BAD5173" w14:textId="56EB8150" w:rsidR="00D62143" w:rsidRPr="00A27E3B" w:rsidRDefault="00D62143" w:rsidP="00CA2A2A">
            <w:pPr>
              <w:widowControl w:val="0"/>
              <w:jc w:val="center"/>
              <w:rPr>
                <w:rFonts w:eastAsia="Calibri"/>
                <w:bCs/>
                <w:iCs/>
                <w:color w:val="000000" w:themeColor="text1"/>
                <w:sz w:val="22"/>
                <w:szCs w:val="22"/>
                <w:lang w:eastAsia="ru-RU"/>
              </w:rPr>
            </w:pPr>
            <w:r w:rsidRPr="00A27E3B">
              <w:rPr>
                <w:sz w:val="22"/>
                <w:szCs w:val="22"/>
              </w:rPr>
              <w:t>-</w:t>
            </w:r>
          </w:p>
        </w:tc>
      </w:tr>
      <w:tr w:rsidR="00D62143" w14:paraId="4F5B1025" w14:textId="77777777" w:rsidTr="00A27E3B">
        <w:tc>
          <w:tcPr>
            <w:tcW w:w="5915" w:type="dxa"/>
          </w:tcPr>
          <w:p w14:paraId="0A678385" w14:textId="23CCB9F9" w:rsidR="00D62143" w:rsidRPr="00A27E3B" w:rsidRDefault="00D62143" w:rsidP="00593881">
            <w:pPr>
              <w:widowControl w:val="0"/>
              <w:jc w:val="both"/>
              <w:rPr>
                <w:rFonts w:eastAsia="Calibri"/>
                <w:bCs/>
                <w:iCs/>
                <w:color w:val="000000" w:themeColor="text1"/>
                <w:sz w:val="22"/>
                <w:szCs w:val="22"/>
                <w:lang w:eastAsia="ru-RU"/>
              </w:rPr>
            </w:pPr>
            <w:r w:rsidRPr="00A27E3B">
              <w:rPr>
                <w:sz w:val="22"/>
                <w:szCs w:val="22"/>
              </w:rPr>
              <w:t>Штатные медсестры имеют возможность участвовать в комитетах организации и комитетах сестринского дела</w:t>
            </w:r>
          </w:p>
        </w:tc>
        <w:tc>
          <w:tcPr>
            <w:tcW w:w="996" w:type="dxa"/>
            <w:vAlign w:val="center"/>
          </w:tcPr>
          <w:p w14:paraId="402D3618" w14:textId="7B8646F1" w:rsidR="00D62143" w:rsidRPr="00A27E3B" w:rsidRDefault="00110AA6" w:rsidP="00CA2A2A">
            <w:pPr>
              <w:widowControl w:val="0"/>
              <w:ind w:right="-110"/>
              <w:jc w:val="center"/>
              <w:rPr>
                <w:rFonts w:eastAsia="Calibri"/>
                <w:bCs/>
                <w:iCs/>
                <w:color w:val="000000" w:themeColor="text1"/>
                <w:sz w:val="22"/>
                <w:szCs w:val="22"/>
                <w:lang w:eastAsia="ru-RU"/>
              </w:rPr>
            </w:pPr>
            <w:r w:rsidRPr="00A27E3B">
              <w:rPr>
                <w:color w:val="000000" w:themeColor="text1"/>
                <w:sz w:val="22"/>
                <w:szCs w:val="22"/>
              </w:rPr>
              <w:t>2,84</w:t>
            </w:r>
          </w:p>
        </w:tc>
        <w:tc>
          <w:tcPr>
            <w:tcW w:w="1524" w:type="dxa"/>
            <w:vAlign w:val="center"/>
          </w:tcPr>
          <w:p w14:paraId="21811A13" w14:textId="2AD3A364" w:rsidR="00D62143" w:rsidRPr="00A27E3B" w:rsidRDefault="00110AA6" w:rsidP="00CA2A2A">
            <w:pPr>
              <w:widowControl w:val="0"/>
              <w:jc w:val="center"/>
              <w:rPr>
                <w:rFonts w:eastAsia="Calibri"/>
                <w:bCs/>
                <w:iCs/>
                <w:color w:val="000000" w:themeColor="text1"/>
                <w:sz w:val="22"/>
                <w:szCs w:val="22"/>
                <w:lang w:eastAsia="ru-RU"/>
              </w:rPr>
            </w:pPr>
            <w:r w:rsidRPr="00A27E3B">
              <w:rPr>
                <w:color w:val="000000" w:themeColor="text1"/>
                <w:sz w:val="22"/>
                <w:szCs w:val="22"/>
              </w:rPr>
              <w:t>0,68</w:t>
            </w:r>
          </w:p>
        </w:tc>
        <w:tc>
          <w:tcPr>
            <w:tcW w:w="1199" w:type="dxa"/>
            <w:vAlign w:val="center"/>
          </w:tcPr>
          <w:p w14:paraId="4803A844" w14:textId="681951D0" w:rsidR="00D62143" w:rsidRPr="00A27E3B" w:rsidRDefault="00D62143" w:rsidP="00CA2A2A">
            <w:pPr>
              <w:widowControl w:val="0"/>
              <w:jc w:val="center"/>
              <w:rPr>
                <w:rFonts w:eastAsia="Calibri"/>
                <w:bCs/>
                <w:iCs/>
                <w:color w:val="000000" w:themeColor="text1"/>
                <w:sz w:val="22"/>
                <w:szCs w:val="22"/>
                <w:lang w:eastAsia="ru-RU"/>
              </w:rPr>
            </w:pPr>
            <w:r w:rsidRPr="00A27E3B">
              <w:rPr>
                <w:sz w:val="22"/>
                <w:szCs w:val="22"/>
              </w:rPr>
              <w:t>-</w:t>
            </w:r>
          </w:p>
        </w:tc>
      </w:tr>
      <w:tr w:rsidR="00D62143" w14:paraId="5F564861" w14:textId="77777777" w:rsidTr="00A27E3B">
        <w:tc>
          <w:tcPr>
            <w:tcW w:w="5915" w:type="dxa"/>
          </w:tcPr>
          <w:p w14:paraId="3EC8E1F6" w14:textId="14A91C02" w:rsidR="00D62143" w:rsidRPr="00A27E3B" w:rsidRDefault="00D62143" w:rsidP="00593881">
            <w:pPr>
              <w:widowControl w:val="0"/>
              <w:jc w:val="both"/>
              <w:rPr>
                <w:rFonts w:eastAsia="Calibri"/>
                <w:bCs/>
                <w:iCs/>
                <w:color w:val="000000" w:themeColor="text1"/>
                <w:sz w:val="22"/>
                <w:szCs w:val="22"/>
                <w:lang w:eastAsia="ru-RU"/>
              </w:rPr>
            </w:pPr>
            <w:r w:rsidRPr="00A27E3B">
              <w:rPr>
                <w:sz w:val="22"/>
                <w:szCs w:val="22"/>
              </w:rPr>
              <w:t>Руководители сестринского дела консультируются с персоналом по повседневным проблемам и процедурам</w:t>
            </w:r>
          </w:p>
        </w:tc>
        <w:tc>
          <w:tcPr>
            <w:tcW w:w="996" w:type="dxa"/>
            <w:vAlign w:val="center"/>
          </w:tcPr>
          <w:p w14:paraId="3B9179FA" w14:textId="6283B2EA" w:rsidR="00D62143" w:rsidRPr="00A27E3B" w:rsidRDefault="00110AA6" w:rsidP="00CA2A2A">
            <w:pPr>
              <w:widowControl w:val="0"/>
              <w:ind w:right="-110"/>
              <w:jc w:val="center"/>
              <w:rPr>
                <w:rFonts w:eastAsia="Calibri"/>
                <w:bCs/>
                <w:iCs/>
                <w:color w:val="000000" w:themeColor="text1"/>
                <w:sz w:val="22"/>
                <w:szCs w:val="22"/>
                <w:lang w:eastAsia="ru-RU"/>
              </w:rPr>
            </w:pPr>
            <w:r w:rsidRPr="00A27E3B">
              <w:rPr>
                <w:color w:val="000000" w:themeColor="text1"/>
                <w:sz w:val="22"/>
                <w:szCs w:val="22"/>
              </w:rPr>
              <w:t>2,87</w:t>
            </w:r>
          </w:p>
        </w:tc>
        <w:tc>
          <w:tcPr>
            <w:tcW w:w="1524" w:type="dxa"/>
            <w:vAlign w:val="center"/>
          </w:tcPr>
          <w:p w14:paraId="57013CF7" w14:textId="44124BE2" w:rsidR="00D62143" w:rsidRPr="00A27E3B" w:rsidRDefault="00110AA6" w:rsidP="00CA2A2A">
            <w:pPr>
              <w:widowControl w:val="0"/>
              <w:jc w:val="center"/>
              <w:rPr>
                <w:rFonts w:eastAsia="Calibri"/>
                <w:bCs/>
                <w:iCs/>
                <w:color w:val="000000" w:themeColor="text1"/>
                <w:sz w:val="22"/>
                <w:szCs w:val="22"/>
                <w:lang w:eastAsia="ru-RU"/>
              </w:rPr>
            </w:pPr>
            <w:r w:rsidRPr="00A27E3B">
              <w:rPr>
                <w:color w:val="000000" w:themeColor="text1"/>
                <w:sz w:val="22"/>
                <w:szCs w:val="22"/>
              </w:rPr>
              <w:t>0,66</w:t>
            </w:r>
          </w:p>
        </w:tc>
        <w:tc>
          <w:tcPr>
            <w:tcW w:w="1199" w:type="dxa"/>
            <w:vAlign w:val="center"/>
          </w:tcPr>
          <w:p w14:paraId="6471083F" w14:textId="56829501" w:rsidR="00D62143" w:rsidRPr="00A27E3B" w:rsidRDefault="00D62143" w:rsidP="00CA2A2A">
            <w:pPr>
              <w:widowControl w:val="0"/>
              <w:jc w:val="center"/>
              <w:rPr>
                <w:rFonts w:eastAsia="Calibri"/>
                <w:bCs/>
                <w:iCs/>
                <w:color w:val="000000" w:themeColor="text1"/>
                <w:sz w:val="22"/>
                <w:szCs w:val="22"/>
                <w:lang w:eastAsia="ru-RU"/>
              </w:rPr>
            </w:pPr>
            <w:r w:rsidRPr="00A27E3B">
              <w:rPr>
                <w:sz w:val="22"/>
                <w:szCs w:val="22"/>
              </w:rPr>
              <w:t>-</w:t>
            </w:r>
          </w:p>
        </w:tc>
      </w:tr>
      <w:tr w:rsidR="00D62143" w14:paraId="68072F01" w14:textId="77777777" w:rsidTr="00A27E3B">
        <w:tc>
          <w:tcPr>
            <w:tcW w:w="5915" w:type="dxa"/>
            <w:vAlign w:val="center"/>
          </w:tcPr>
          <w:p w14:paraId="0B4BEFA8" w14:textId="6A9B18CF" w:rsidR="00D62143" w:rsidRPr="00A27E3B" w:rsidRDefault="00D62143" w:rsidP="00593881">
            <w:pPr>
              <w:widowControl w:val="0"/>
              <w:jc w:val="both"/>
              <w:rPr>
                <w:rFonts w:eastAsia="Calibri"/>
                <w:bCs/>
                <w:iCs/>
                <w:color w:val="000000" w:themeColor="text1"/>
                <w:sz w:val="22"/>
                <w:szCs w:val="22"/>
                <w:lang w:eastAsia="ru-RU"/>
              </w:rPr>
            </w:pPr>
            <w:r w:rsidRPr="00A27E3B">
              <w:rPr>
                <w:sz w:val="22"/>
                <w:szCs w:val="22"/>
              </w:rPr>
              <w:t>Основы сестринского дела для обеспечения качества ухода</w:t>
            </w:r>
          </w:p>
        </w:tc>
        <w:tc>
          <w:tcPr>
            <w:tcW w:w="996" w:type="dxa"/>
            <w:vAlign w:val="center"/>
          </w:tcPr>
          <w:p w14:paraId="7B35C436" w14:textId="5B13A80C" w:rsidR="00D62143" w:rsidRPr="00A27E3B" w:rsidRDefault="00D62143" w:rsidP="00CA2A2A">
            <w:pPr>
              <w:widowControl w:val="0"/>
              <w:ind w:right="-110"/>
              <w:jc w:val="center"/>
              <w:rPr>
                <w:rFonts w:eastAsia="Calibri"/>
                <w:bCs/>
                <w:iCs/>
                <w:color w:val="000000" w:themeColor="text1"/>
                <w:sz w:val="22"/>
                <w:szCs w:val="22"/>
                <w:lang w:eastAsia="ru-RU"/>
              </w:rPr>
            </w:pPr>
            <w:r w:rsidRPr="00A27E3B">
              <w:rPr>
                <w:color w:val="000000" w:themeColor="text1"/>
                <w:sz w:val="22"/>
                <w:szCs w:val="22"/>
              </w:rPr>
              <w:t>-</w:t>
            </w:r>
          </w:p>
        </w:tc>
        <w:tc>
          <w:tcPr>
            <w:tcW w:w="1524" w:type="dxa"/>
            <w:vAlign w:val="center"/>
          </w:tcPr>
          <w:p w14:paraId="58B5570F" w14:textId="1C22AEF3" w:rsidR="00D62143" w:rsidRPr="00A27E3B" w:rsidRDefault="00D62143" w:rsidP="00CA2A2A">
            <w:pPr>
              <w:widowControl w:val="0"/>
              <w:jc w:val="center"/>
              <w:rPr>
                <w:rFonts w:eastAsia="Calibri"/>
                <w:bCs/>
                <w:iCs/>
                <w:color w:val="000000" w:themeColor="text1"/>
                <w:sz w:val="22"/>
                <w:szCs w:val="22"/>
                <w:lang w:eastAsia="ru-RU"/>
              </w:rPr>
            </w:pPr>
            <w:r w:rsidRPr="00A27E3B">
              <w:rPr>
                <w:color w:val="000000" w:themeColor="text1"/>
                <w:sz w:val="22"/>
                <w:szCs w:val="22"/>
              </w:rPr>
              <w:t>-</w:t>
            </w:r>
          </w:p>
        </w:tc>
        <w:tc>
          <w:tcPr>
            <w:tcW w:w="1199" w:type="dxa"/>
            <w:vAlign w:val="center"/>
          </w:tcPr>
          <w:p w14:paraId="1E1A0A3B" w14:textId="4D781CD3" w:rsidR="00D62143" w:rsidRPr="00A27E3B" w:rsidRDefault="00D62143" w:rsidP="00CA2A2A">
            <w:pPr>
              <w:widowControl w:val="0"/>
              <w:jc w:val="center"/>
              <w:rPr>
                <w:rFonts w:eastAsia="Calibri"/>
                <w:bCs/>
                <w:iCs/>
                <w:color w:val="000000" w:themeColor="text1"/>
                <w:sz w:val="22"/>
                <w:szCs w:val="22"/>
                <w:lang w:eastAsia="ru-RU"/>
              </w:rPr>
            </w:pPr>
            <w:r w:rsidRPr="00A27E3B">
              <w:rPr>
                <w:sz w:val="22"/>
                <w:szCs w:val="22"/>
              </w:rPr>
              <w:t>0,84</w:t>
            </w:r>
          </w:p>
        </w:tc>
      </w:tr>
      <w:tr w:rsidR="00D62143" w14:paraId="535FFEAD" w14:textId="77777777" w:rsidTr="00A27E3B">
        <w:tc>
          <w:tcPr>
            <w:tcW w:w="5915" w:type="dxa"/>
          </w:tcPr>
          <w:p w14:paraId="6E3B54F1" w14:textId="13F69CB4" w:rsidR="00D62143" w:rsidRPr="00A27E3B" w:rsidRDefault="00D62143" w:rsidP="00593881">
            <w:pPr>
              <w:widowControl w:val="0"/>
              <w:jc w:val="both"/>
              <w:rPr>
                <w:rFonts w:eastAsia="Calibri"/>
                <w:bCs/>
                <w:iCs/>
                <w:color w:val="000000" w:themeColor="text1"/>
                <w:sz w:val="22"/>
                <w:szCs w:val="22"/>
                <w:lang w:eastAsia="ru-RU"/>
              </w:rPr>
            </w:pPr>
            <w:r w:rsidRPr="00A27E3B">
              <w:rPr>
                <w:sz w:val="22"/>
                <w:szCs w:val="22"/>
              </w:rPr>
              <w:t>Активные программы повышения квалификации персонала или непрерывного образования для медсестер</w:t>
            </w:r>
          </w:p>
        </w:tc>
        <w:tc>
          <w:tcPr>
            <w:tcW w:w="996" w:type="dxa"/>
            <w:vAlign w:val="center"/>
          </w:tcPr>
          <w:p w14:paraId="7536946A" w14:textId="66A3CE88" w:rsidR="00D62143" w:rsidRPr="00A27E3B" w:rsidRDefault="00110AA6" w:rsidP="00CA2A2A">
            <w:pPr>
              <w:widowControl w:val="0"/>
              <w:ind w:right="-110"/>
              <w:jc w:val="center"/>
              <w:rPr>
                <w:rFonts w:eastAsia="Calibri"/>
                <w:bCs/>
                <w:iCs/>
                <w:color w:val="000000" w:themeColor="text1"/>
                <w:sz w:val="22"/>
                <w:szCs w:val="22"/>
                <w:lang w:eastAsia="ru-RU"/>
              </w:rPr>
            </w:pPr>
            <w:r w:rsidRPr="00A27E3B">
              <w:rPr>
                <w:color w:val="000000" w:themeColor="text1"/>
                <w:sz w:val="22"/>
                <w:szCs w:val="22"/>
              </w:rPr>
              <w:t>3,06</w:t>
            </w:r>
          </w:p>
        </w:tc>
        <w:tc>
          <w:tcPr>
            <w:tcW w:w="1524" w:type="dxa"/>
            <w:vAlign w:val="center"/>
          </w:tcPr>
          <w:p w14:paraId="49E891E1" w14:textId="4B30058A" w:rsidR="00D62143" w:rsidRPr="00A27E3B" w:rsidRDefault="00110AA6" w:rsidP="00CA2A2A">
            <w:pPr>
              <w:widowControl w:val="0"/>
              <w:jc w:val="center"/>
              <w:rPr>
                <w:rFonts w:eastAsia="Calibri"/>
                <w:bCs/>
                <w:iCs/>
                <w:color w:val="000000" w:themeColor="text1"/>
                <w:sz w:val="22"/>
                <w:szCs w:val="22"/>
                <w:lang w:eastAsia="ru-RU"/>
              </w:rPr>
            </w:pPr>
            <w:r w:rsidRPr="00A27E3B">
              <w:rPr>
                <w:color w:val="000000" w:themeColor="text1"/>
                <w:sz w:val="22"/>
                <w:szCs w:val="22"/>
              </w:rPr>
              <w:t>0,58</w:t>
            </w:r>
          </w:p>
        </w:tc>
        <w:tc>
          <w:tcPr>
            <w:tcW w:w="1199" w:type="dxa"/>
            <w:vAlign w:val="center"/>
          </w:tcPr>
          <w:p w14:paraId="4FE9B20A" w14:textId="3CB72E65" w:rsidR="00D62143" w:rsidRPr="00A27E3B" w:rsidRDefault="00110AA6" w:rsidP="00CA2A2A">
            <w:pPr>
              <w:widowControl w:val="0"/>
              <w:jc w:val="center"/>
              <w:rPr>
                <w:rFonts w:eastAsia="Calibri"/>
                <w:bCs/>
                <w:iCs/>
                <w:color w:val="000000" w:themeColor="text1"/>
                <w:sz w:val="22"/>
                <w:szCs w:val="22"/>
                <w:lang w:eastAsia="ru-RU"/>
              </w:rPr>
            </w:pPr>
            <w:r w:rsidRPr="00A27E3B">
              <w:rPr>
                <w:rFonts w:eastAsia="Calibri"/>
                <w:bCs/>
                <w:iCs/>
                <w:color w:val="000000" w:themeColor="text1"/>
                <w:sz w:val="22"/>
                <w:szCs w:val="22"/>
                <w:lang w:eastAsia="ru-RU"/>
              </w:rPr>
              <w:t>-</w:t>
            </w:r>
          </w:p>
        </w:tc>
      </w:tr>
      <w:tr w:rsidR="00D62143" w14:paraId="7D899656" w14:textId="77777777" w:rsidTr="00A27E3B">
        <w:tc>
          <w:tcPr>
            <w:tcW w:w="5915" w:type="dxa"/>
          </w:tcPr>
          <w:p w14:paraId="10FE168D" w14:textId="164AAD23" w:rsidR="00D62143" w:rsidRPr="00A27E3B" w:rsidRDefault="00D62143" w:rsidP="00593881">
            <w:pPr>
              <w:widowControl w:val="0"/>
              <w:jc w:val="both"/>
              <w:rPr>
                <w:rFonts w:eastAsia="Calibri"/>
                <w:bCs/>
                <w:iCs/>
                <w:color w:val="000000" w:themeColor="text1"/>
                <w:sz w:val="22"/>
                <w:szCs w:val="22"/>
                <w:lang w:eastAsia="ru-RU"/>
              </w:rPr>
            </w:pPr>
            <w:r w:rsidRPr="00A27E3B">
              <w:rPr>
                <w:sz w:val="22"/>
                <w:szCs w:val="22"/>
              </w:rPr>
              <w:t>Администрация ожидает высоких стандартов сестринского ухода</w:t>
            </w:r>
          </w:p>
        </w:tc>
        <w:tc>
          <w:tcPr>
            <w:tcW w:w="996" w:type="dxa"/>
            <w:vAlign w:val="center"/>
          </w:tcPr>
          <w:p w14:paraId="7EB3EBCC" w14:textId="567F0BBC" w:rsidR="00D62143" w:rsidRPr="00A27E3B" w:rsidRDefault="00110AA6" w:rsidP="00CA2A2A">
            <w:pPr>
              <w:widowControl w:val="0"/>
              <w:ind w:right="-110"/>
              <w:jc w:val="center"/>
              <w:rPr>
                <w:rFonts w:eastAsia="Calibri"/>
                <w:bCs/>
                <w:iCs/>
                <w:color w:val="000000" w:themeColor="text1"/>
                <w:sz w:val="22"/>
                <w:szCs w:val="22"/>
                <w:lang w:eastAsia="ru-RU"/>
              </w:rPr>
            </w:pPr>
            <w:r w:rsidRPr="00A27E3B">
              <w:rPr>
                <w:color w:val="000000" w:themeColor="text1"/>
                <w:sz w:val="22"/>
                <w:szCs w:val="22"/>
              </w:rPr>
              <w:t>3,08</w:t>
            </w:r>
          </w:p>
        </w:tc>
        <w:tc>
          <w:tcPr>
            <w:tcW w:w="1524" w:type="dxa"/>
            <w:vAlign w:val="center"/>
          </w:tcPr>
          <w:p w14:paraId="5769E360" w14:textId="01C1FD6A" w:rsidR="00D62143" w:rsidRPr="00A27E3B" w:rsidRDefault="00110AA6" w:rsidP="00CA2A2A">
            <w:pPr>
              <w:widowControl w:val="0"/>
              <w:jc w:val="center"/>
              <w:rPr>
                <w:rFonts w:eastAsia="Calibri"/>
                <w:bCs/>
                <w:iCs/>
                <w:color w:val="000000" w:themeColor="text1"/>
                <w:sz w:val="22"/>
                <w:szCs w:val="22"/>
                <w:lang w:eastAsia="ru-RU"/>
              </w:rPr>
            </w:pPr>
            <w:r w:rsidRPr="00A27E3B">
              <w:rPr>
                <w:color w:val="000000" w:themeColor="text1"/>
                <w:sz w:val="22"/>
                <w:szCs w:val="22"/>
              </w:rPr>
              <w:t>0,51</w:t>
            </w:r>
          </w:p>
        </w:tc>
        <w:tc>
          <w:tcPr>
            <w:tcW w:w="1199" w:type="dxa"/>
            <w:vAlign w:val="center"/>
          </w:tcPr>
          <w:p w14:paraId="2AB504E5" w14:textId="56996B8C" w:rsidR="00D62143" w:rsidRPr="00A27E3B" w:rsidRDefault="00110AA6" w:rsidP="00CA2A2A">
            <w:pPr>
              <w:widowControl w:val="0"/>
              <w:jc w:val="center"/>
              <w:rPr>
                <w:rFonts w:eastAsia="Calibri"/>
                <w:bCs/>
                <w:iCs/>
                <w:color w:val="000000" w:themeColor="text1"/>
                <w:sz w:val="22"/>
                <w:szCs w:val="22"/>
                <w:lang w:eastAsia="ru-RU"/>
              </w:rPr>
            </w:pPr>
            <w:r w:rsidRPr="00A27E3B">
              <w:rPr>
                <w:rFonts w:eastAsia="Calibri"/>
                <w:bCs/>
                <w:iCs/>
                <w:color w:val="000000" w:themeColor="text1"/>
                <w:sz w:val="22"/>
                <w:szCs w:val="22"/>
                <w:lang w:eastAsia="ru-RU"/>
              </w:rPr>
              <w:t>-</w:t>
            </w:r>
          </w:p>
        </w:tc>
      </w:tr>
      <w:tr w:rsidR="00D62143" w14:paraId="6839EA1C" w14:textId="77777777" w:rsidTr="00A27E3B">
        <w:tc>
          <w:tcPr>
            <w:tcW w:w="5915" w:type="dxa"/>
          </w:tcPr>
          <w:p w14:paraId="1E4D2C54" w14:textId="720A46F7" w:rsidR="00D62143" w:rsidRPr="00A27E3B" w:rsidRDefault="00D62143" w:rsidP="00593881">
            <w:pPr>
              <w:widowControl w:val="0"/>
              <w:jc w:val="both"/>
              <w:rPr>
                <w:rFonts w:eastAsia="Calibri"/>
                <w:bCs/>
                <w:iCs/>
                <w:color w:val="000000" w:themeColor="text1"/>
                <w:sz w:val="22"/>
                <w:szCs w:val="22"/>
                <w:lang w:eastAsia="ru-RU"/>
              </w:rPr>
            </w:pPr>
            <w:r w:rsidRPr="00A27E3B">
              <w:rPr>
                <w:sz w:val="22"/>
                <w:szCs w:val="22"/>
              </w:rPr>
              <w:t>Четкая философия сестринского дела, которая пронизывает среду ухода за пациентами</w:t>
            </w:r>
          </w:p>
        </w:tc>
        <w:tc>
          <w:tcPr>
            <w:tcW w:w="996" w:type="dxa"/>
            <w:vAlign w:val="center"/>
          </w:tcPr>
          <w:p w14:paraId="11AA4565" w14:textId="1D1C7518" w:rsidR="00D62143" w:rsidRPr="00A27E3B" w:rsidRDefault="00110AA6" w:rsidP="00CA2A2A">
            <w:pPr>
              <w:widowControl w:val="0"/>
              <w:ind w:right="-110"/>
              <w:jc w:val="center"/>
              <w:rPr>
                <w:rFonts w:eastAsia="Calibri"/>
                <w:bCs/>
                <w:iCs/>
                <w:color w:val="000000" w:themeColor="text1"/>
                <w:sz w:val="22"/>
                <w:szCs w:val="22"/>
                <w:lang w:eastAsia="ru-RU"/>
              </w:rPr>
            </w:pPr>
            <w:r w:rsidRPr="00A27E3B">
              <w:rPr>
                <w:color w:val="000000" w:themeColor="text1"/>
                <w:sz w:val="22"/>
                <w:szCs w:val="22"/>
              </w:rPr>
              <w:t>3,09</w:t>
            </w:r>
          </w:p>
        </w:tc>
        <w:tc>
          <w:tcPr>
            <w:tcW w:w="1524" w:type="dxa"/>
            <w:vAlign w:val="center"/>
          </w:tcPr>
          <w:p w14:paraId="4C34F3FB" w14:textId="7A06E83D" w:rsidR="00D62143" w:rsidRPr="00A27E3B" w:rsidRDefault="00110AA6" w:rsidP="00CA2A2A">
            <w:pPr>
              <w:widowControl w:val="0"/>
              <w:jc w:val="center"/>
              <w:rPr>
                <w:rFonts w:eastAsia="Calibri"/>
                <w:bCs/>
                <w:iCs/>
                <w:color w:val="000000" w:themeColor="text1"/>
                <w:sz w:val="22"/>
                <w:szCs w:val="22"/>
                <w:lang w:eastAsia="ru-RU"/>
              </w:rPr>
            </w:pPr>
            <w:r w:rsidRPr="00A27E3B">
              <w:rPr>
                <w:color w:val="000000" w:themeColor="text1"/>
                <w:sz w:val="22"/>
                <w:szCs w:val="22"/>
              </w:rPr>
              <w:t>0,56</w:t>
            </w:r>
          </w:p>
        </w:tc>
        <w:tc>
          <w:tcPr>
            <w:tcW w:w="1199" w:type="dxa"/>
            <w:vAlign w:val="center"/>
          </w:tcPr>
          <w:p w14:paraId="332687F1" w14:textId="4FED26C5" w:rsidR="00D62143" w:rsidRPr="00A27E3B" w:rsidRDefault="00110AA6" w:rsidP="00CA2A2A">
            <w:pPr>
              <w:widowControl w:val="0"/>
              <w:jc w:val="center"/>
              <w:rPr>
                <w:rFonts w:eastAsia="Calibri"/>
                <w:bCs/>
                <w:iCs/>
                <w:color w:val="000000" w:themeColor="text1"/>
                <w:sz w:val="22"/>
                <w:szCs w:val="22"/>
                <w:lang w:eastAsia="ru-RU"/>
              </w:rPr>
            </w:pPr>
            <w:r w:rsidRPr="00A27E3B">
              <w:rPr>
                <w:rFonts w:eastAsia="Calibri"/>
                <w:bCs/>
                <w:iCs/>
                <w:color w:val="000000" w:themeColor="text1"/>
                <w:sz w:val="22"/>
                <w:szCs w:val="22"/>
                <w:lang w:eastAsia="ru-RU"/>
              </w:rPr>
              <w:t>-</w:t>
            </w:r>
          </w:p>
        </w:tc>
      </w:tr>
      <w:tr w:rsidR="00D62143" w14:paraId="119F5B26" w14:textId="77777777" w:rsidTr="00A27E3B">
        <w:tc>
          <w:tcPr>
            <w:tcW w:w="5915" w:type="dxa"/>
          </w:tcPr>
          <w:p w14:paraId="1D530503" w14:textId="3A89D392" w:rsidR="00D62143" w:rsidRPr="00A27E3B" w:rsidRDefault="00D62143" w:rsidP="00593881">
            <w:pPr>
              <w:widowControl w:val="0"/>
              <w:jc w:val="both"/>
              <w:rPr>
                <w:sz w:val="22"/>
                <w:szCs w:val="22"/>
              </w:rPr>
            </w:pPr>
            <w:r w:rsidRPr="00A27E3B">
              <w:rPr>
                <w:sz w:val="22"/>
                <w:szCs w:val="22"/>
              </w:rPr>
              <w:t>Работа с медсестрами, которые клинически компетентны</w:t>
            </w:r>
          </w:p>
        </w:tc>
        <w:tc>
          <w:tcPr>
            <w:tcW w:w="996" w:type="dxa"/>
            <w:vAlign w:val="center"/>
          </w:tcPr>
          <w:p w14:paraId="14F41132" w14:textId="231BF699" w:rsidR="00D62143" w:rsidRPr="00A27E3B" w:rsidRDefault="00110AA6" w:rsidP="00CA2A2A">
            <w:pPr>
              <w:widowControl w:val="0"/>
              <w:ind w:right="-110"/>
              <w:jc w:val="center"/>
              <w:rPr>
                <w:color w:val="000000" w:themeColor="text1"/>
                <w:sz w:val="22"/>
                <w:szCs w:val="22"/>
              </w:rPr>
            </w:pPr>
            <w:r w:rsidRPr="00A27E3B">
              <w:rPr>
                <w:color w:val="000000" w:themeColor="text1"/>
                <w:sz w:val="22"/>
                <w:szCs w:val="22"/>
              </w:rPr>
              <w:t>3,11</w:t>
            </w:r>
          </w:p>
        </w:tc>
        <w:tc>
          <w:tcPr>
            <w:tcW w:w="1524" w:type="dxa"/>
            <w:vAlign w:val="center"/>
          </w:tcPr>
          <w:p w14:paraId="72445B1E" w14:textId="5E4CF1BA" w:rsidR="00D62143" w:rsidRPr="00A27E3B" w:rsidRDefault="00110AA6" w:rsidP="00CA2A2A">
            <w:pPr>
              <w:widowControl w:val="0"/>
              <w:jc w:val="center"/>
              <w:rPr>
                <w:color w:val="000000" w:themeColor="text1"/>
                <w:sz w:val="22"/>
                <w:szCs w:val="22"/>
              </w:rPr>
            </w:pPr>
            <w:r w:rsidRPr="00A27E3B">
              <w:rPr>
                <w:color w:val="000000" w:themeColor="text1"/>
                <w:sz w:val="22"/>
                <w:szCs w:val="22"/>
              </w:rPr>
              <w:t>0,56</w:t>
            </w:r>
          </w:p>
        </w:tc>
        <w:tc>
          <w:tcPr>
            <w:tcW w:w="1199" w:type="dxa"/>
            <w:vAlign w:val="center"/>
          </w:tcPr>
          <w:p w14:paraId="18D07EDB" w14:textId="11DF6232" w:rsidR="00D62143" w:rsidRPr="00A27E3B" w:rsidRDefault="00110AA6" w:rsidP="00CA2A2A">
            <w:pPr>
              <w:widowControl w:val="0"/>
              <w:jc w:val="center"/>
              <w:rPr>
                <w:rFonts w:eastAsia="Calibri"/>
                <w:bCs/>
                <w:iCs/>
                <w:color w:val="000000" w:themeColor="text1"/>
                <w:sz w:val="22"/>
                <w:szCs w:val="22"/>
                <w:lang w:eastAsia="ru-RU"/>
              </w:rPr>
            </w:pPr>
            <w:r w:rsidRPr="00A27E3B">
              <w:rPr>
                <w:rFonts w:eastAsia="Calibri"/>
                <w:bCs/>
                <w:iCs/>
                <w:color w:val="000000" w:themeColor="text1"/>
                <w:sz w:val="22"/>
                <w:szCs w:val="22"/>
                <w:lang w:eastAsia="ru-RU"/>
              </w:rPr>
              <w:t>-</w:t>
            </w:r>
          </w:p>
        </w:tc>
      </w:tr>
      <w:tr w:rsidR="00D62143" w14:paraId="72BBBB33" w14:textId="77777777" w:rsidTr="00A27E3B">
        <w:tc>
          <w:tcPr>
            <w:tcW w:w="5915" w:type="dxa"/>
            <w:vAlign w:val="center"/>
          </w:tcPr>
          <w:p w14:paraId="0438E5F1" w14:textId="608487BD" w:rsidR="00D62143" w:rsidRPr="00A27E3B" w:rsidRDefault="00D62143" w:rsidP="00A27E3B">
            <w:pPr>
              <w:widowControl w:val="0"/>
              <w:spacing w:line="228" w:lineRule="auto"/>
              <w:jc w:val="both"/>
              <w:rPr>
                <w:sz w:val="22"/>
                <w:szCs w:val="22"/>
              </w:rPr>
            </w:pPr>
            <w:r w:rsidRPr="00A27E3B">
              <w:rPr>
                <w:sz w:val="22"/>
                <w:szCs w:val="22"/>
              </w:rPr>
              <w:t>Активная программа обеспечения качества</w:t>
            </w:r>
          </w:p>
        </w:tc>
        <w:tc>
          <w:tcPr>
            <w:tcW w:w="996" w:type="dxa"/>
            <w:vAlign w:val="center"/>
          </w:tcPr>
          <w:p w14:paraId="15DA0194" w14:textId="6A4312C6" w:rsidR="00D62143" w:rsidRPr="00A27E3B" w:rsidRDefault="00110AA6" w:rsidP="00A27E3B">
            <w:pPr>
              <w:widowControl w:val="0"/>
              <w:spacing w:line="228" w:lineRule="auto"/>
              <w:ind w:right="-110"/>
              <w:jc w:val="center"/>
              <w:rPr>
                <w:color w:val="000000" w:themeColor="text1"/>
                <w:sz w:val="22"/>
                <w:szCs w:val="22"/>
              </w:rPr>
            </w:pPr>
            <w:r w:rsidRPr="00A27E3B">
              <w:rPr>
                <w:color w:val="000000" w:themeColor="text1"/>
                <w:sz w:val="22"/>
                <w:szCs w:val="22"/>
              </w:rPr>
              <w:t>2,99</w:t>
            </w:r>
          </w:p>
        </w:tc>
        <w:tc>
          <w:tcPr>
            <w:tcW w:w="1524" w:type="dxa"/>
            <w:vAlign w:val="center"/>
          </w:tcPr>
          <w:p w14:paraId="677B58FD" w14:textId="6402119B" w:rsidR="00D62143" w:rsidRPr="00A27E3B" w:rsidRDefault="00110AA6" w:rsidP="00A27E3B">
            <w:pPr>
              <w:widowControl w:val="0"/>
              <w:spacing w:line="228" w:lineRule="auto"/>
              <w:jc w:val="center"/>
              <w:rPr>
                <w:color w:val="000000" w:themeColor="text1"/>
                <w:sz w:val="22"/>
                <w:szCs w:val="22"/>
              </w:rPr>
            </w:pPr>
            <w:r w:rsidRPr="00A27E3B">
              <w:rPr>
                <w:color w:val="000000" w:themeColor="text1"/>
                <w:sz w:val="22"/>
                <w:szCs w:val="22"/>
              </w:rPr>
              <w:t>0,59</w:t>
            </w:r>
          </w:p>
        </w:tc>
        <w:tc>
          <w:tcPr>
            <w:tcW w:w="1199" w:type="dxa"/>
            <w:vAlign w:val="center"/>
          </w:tcPr>
          <w:p w14:paraId="00FFDC86" w14:textId="07974B99" w:rsidR="00D62143" w:rsidRPr="00A27E3B" w:rsidRDefault="00110AA6" w:rsidP="00A27E3B">
            <w:pPr>
              <w:widowControl w:val="0"/>
              <w:spacing w:line="228" w:lineRule="auto"/>
              <w:jc w:val="center"/>
              <w:rPr>
                <w:rFonts w:eastAsia="Calibri"/>
                <w:bCs/>
                <w:iCs/>
                <w:color w:val="000000" w:themeColor="text1"/>
                <w:sz w:val="22"/>
                <w:szCs w:val="22"/>
                <w:lang w:eastAsia="ru-RU"/>
              </w:rPr>
            </w:pPr>
            <w:r w:rsidRPr="00A27E3B">
              <w:rPr>
                <w:rFonts w:eastAsia="Calibri"/>
                <w:bCs/>
                <w:iCs/>
                <w:color w:val="000000" w:themeColor="text1"/>
                <w:sz w:val="22"/>
                <w:szCs w:val="22"/>
                <w:lang w:eastAsia="ru-RU"/>
              </w:rPr>
              <w:t>-</w:t>
            </w:r>
          </w:p>
        </w:tc>
      </w:tr>
      <w:tr w:rsidR="00D62143" w14:paraId="08106CAE" w14:textId="77777777" w:rsidTr="00A27E3B">
        <w:tc>
          <w:tcPr>
            <w:tcW w:w="5915" w:type="dxa"/>
          </w:tcPr>
          <w:p w14:paraId="7DD23962" w14:textId="44E970F0" w:rsidR="00D62143" w:rsidRPr="00A27E3B" w:rsidRDefault="00D62143" w:rsidP="00A27E3B">
            <w:pPr>
              <w:widowControl w:val="0"/>
              <w:spacing w:line="228" w:lineRule="auto"/>
              <w:jc w:val="both"/>
              <w:rPr>
                <w:sz w:val="22"/>
                <w:szCs w:val="22"/>
              </w:rPr>
            </w:pPr>
            <w:r w:rsidRPr="00A27E3B">
              <w:rPr>
                <w:sz w:val="22"/>
                <w:szCs w:val="22"/>
              </w:rPr>
              <w:t>Программа наставничества для вновь принятых на работу медсестер</w:t>
            </w:r>
          </w:p>
        </w:tc>
        <w:tc>
          <w:tcPr>
            <w:tcW w:w="996" w:type="dxa"/>
            <w:vAlign w:val="center"/>
          </w:tcPr>
          <w:p w14:paraId="04F065C8" w14:textId="681A6245" w:rsidR="00D62143" w:rsidRPr="00A27E3B" w:rsidRDefault="00110AA6" w:rsidP="00A27E3B">
            <w:pPr>
              <w:widowControl w:val="0"/>
              <w:spacing w:line="228" w:lineRule="auto"/>
              <w:ind w:right="-110"/>
              <w:jc w:val="center"/>
              <w:rPr>
                <w:color w:val="000000" w:themeColor="text1"/>
                <w:sz w:val="22"/>
                <w:szCs w:val="22"/>
              </w:rPr>
            </w:pPr>
            <w:r w:rsidRPr="00A27E3B">
              <w:rPr>
                <w:color w:val="000000" w:themeColor="text1"/>
                <w:sz w:val="22"/>
                <w:szCs w:val="22"/>
              </w:rPr>
              <w:t>2,96</w:t>
            </w:r>
          </w:p>
        </w:tc>
        <w:tc>
          <w:tcPr>
            <w:tcW w:w="1524" w:type="dxa"/>
            <w:vAlign w:val="center"/>
          </w:tcPr>
          <w:p w14:paraId="157D62D4" w14:textId="5CEA338F" w:rsidR="00D62143" w:rsidRPr="00A27E3B" w:rsidRDefault="00110AA6" w:rsidP="00A27E3B">
            <w:pPr>
              <w:widowControl w:val="0"/>
              <w:spacing w:line="228" w:lineRule="auto"/>
              <w:jc w:val="center"/>
              <w:rPr>
                <w:color w:val="000000" w:themeColor="text1"/>
                <w:sz w:val="22"/>
                <w:szCs w:val="22"/>
              </w:rPr>
            </w:pPr>
            <w:r w:rsidRPr="00A27E3B">
              <w:rPr>
                <w:color w:val="000000" w:themeColor="text1"/>
                <w:sz w:val="22"/>
                <w:szCs w:val="22"/>
              </w:rPr>
              <w:t>0,63</w:t>
            </w:r>
          </w:p>
        </w:tc>
        <w:tc>
          <w:tcPr>
            <w:tcW w:w="1199" w:type="dxa"/>
            <w:vAlign w:val="center"/>
          </w:tcPr>
          <w:p w14:paraId="264A3643" w14:textId="45AD1827" w:rsidR="00D62143" w:rsidRPr="00A27E3B" w:rsidRDefault="00110AA6" w:rsidP="00A27E3B">
            <w:pPr>
              <w:widowControl w:val="0"/>
              <w:spacing w:line="228" w:lineRule="auto"/>
              <w:jc w:val="center"/>
              <w:rPr>
                <w:rFonts w:eastAsia="Calibri"/>
                <w:bCs/>
                <w:iCs/>
                <w:color w:val="000000" w:themeColor="text1"/>
                <w:sz w:val="22"/>
                <w:szCs w:val="22"/>
                <w:lang w:eastAsia="ru-RU"/>
              </w:rPr>
            </w:pPr>
            <w:r w:rsidRPr="00A27E3B">
              <w:rPr>
                <w:rFonts w:eastAsia="Calibri"/>
                <w:bCs/>
                <w:iCs/>
                <w:color w:val="000000" w:themeColor="text1"/>
                <w:sz w:val="22"/>
                <w:szCs w:val="22"/>
                <w:lang w:eastAsia="ru-RU"/>
              </w:rPr>
              <w:t>-</w:t>
            </w:r>
          </w:p>
        </w:tc>
      </w:tr>
      <w:tr w:rsidR="00D62143" w14:paraId="2BFBC084" w14:textId="77777777" w:rsidTr="00A27E3B">
        <w:tc>
          <w:tcPr>
            <w:tcW w:w="5915" w:type="dxa"/>
          </w:tcPr>
          <w:p w14:paraId="0F95BE01" w14:textId="459F606C" w:rsidR="00D62143" w:rsidRPr="00A27E3B" w:rsidRDefault="00D62143" w:rsidP="00A27E3B">
            <w:pPr>
              <w:widowControl w:val="0"/>
              <w:spacing w:line="228" w:lineRule="auto"/>
              <w:jc w:val="both"/>
              <w:rPr>
                <w:sz w:val="22"/>
                <w:szCs w:val="22"/>
              </w:rPr>
            </w:pPr>
            <w:r w:rsidRPr="00A27E3B">
              <w:rPr>
                <w:sz w:val="22"/>
                <w:szCs w:val="22"/>
              </w:rPr>
              <w:t>Сестринское обслуживание основано на сестринской, а не медицинской модели</w:t>
            </w:r>
          </w:p>
        </w:tc>
        <w:tc>
          <w:tcPr>
            <w:tcW w:w="996" w:type="dxa"/>
            <w:vAlign w:val="center"/>
          </w:tcPr>
          <w:p w14:paraId="7EA6F87D" w14:textId="7B8D5FE7" w:rsidR="00D62143" w:rsidRPr="00A27E3B" w:rsidRDefault="00110AA6" w:rsidP="00A27E3B">
            <w:pPr>
              <w:widowControl w:val="0"/>
              <w:spacing w:line="228" w:lineRule="auto"/>
              <w:ind w:right="-110"/>
              <w:jc w:val="center"/>
              <w:rPr>
                <w:color w:val="000000" w:themeColor="text1"/>
                <w:sz w:val="22"/>
                <w:szCs w:val="22"/>
              </w:rPr>
            </w:pPr>
            <w:r w:rsidRPr="00A27E3B">
              <w:rPr>
                <w:color w:val="000000" w:themeColor="text1"/>
                <w:sz w:val="22"/>
                <w:szCs w:val="22"/>
              </w:rPr>
              <w:t>2,86</w:t>
            </w:r>
          </w:p>
        </w:tc>
        <w:tc>
          <w:tcPr>
            <w:tcW w:w="1524" w:type="dxa"/>
            <w:vAlign w:val="center"/>
          </w:tcPr>
          <w:p w14:paraId="6697C23A" w14:textId="12497047" w:rsidR="00D62143" w:rsidRPr="00A27E3B" w:rsidRDefault="00110AA6" w:rsidP="00A27E3B">
            <w:pPr>
              <w:widowControl w:val="0"/>
              <w:spacing w:line="228" w:lineRule="auto"/>
              <w:jc w:val="center"/>
              <w:rPr>
                <w:color w:val="000000" w:themeColor="text1"/>
                <w:sz w:val="22"/>
                <w:szCs w:val="22"/>
              </w:rPr>
            </w:pPr>
            <w:r w:rsidRPr="00A27E3B">
              <w:rPr>
                <w:color w:val="000000" w:themeColor="text1"/>
                <w:sz w:val="22"/>
                <w:szCs w:val="22"/>
              </w:rPr>
              <w:t>0,66</w:t>
            </w:r>
          </w:p>
        </w:tc>
        <w:tc>
          <w:tcPr>
            <w:tcW w:w="1199" w:type="dxa"/>
            <w:vAlign w:val="center"/>
          </w:tcPr>
          <w:p w14:paraId="7D9A8560" w14:textId="13DCCE23" w:rsidR="00D62143" w:rsidRPr="00A27E3B" w:rsidRDefault="00110AA6" w:rsidP="00A27E3B">
            <w:pPr>
              <w:widowControl w:val="0"/>
              <w:spacing w:line="228" w:lineRule="auto"/>
              <w:jc w:val="center"/>
              <w:rPr>
                <w:rFonts w:eastAsia="Calibri"/>
                <w:bCs/>
                <w:iCs/>
                <w:color w:val="000000" w:themeColor="text1"/>
                <w:sz w:val="22"/>
                <w:szCs w:val="22"/>
                <w:lang w:eastAsia="ru-RU"/>
              </w:rPr>
            </w:pPr>
            <w:r w:rsidRPr="00A27E3B">
              <w:rPr>
                <w:rFonts w:eastAsia="Calibri"/>
                <w:bCs/>
                <w:iCs/>
                <w:color w:val="000000" w:themeColor="text1"/>
                <w:sz w:val="22"/>
                <w:szCs w:val="22"/>
                <w:lang w:eastAsia="ru-RU"/>
              </w:rPr>
              <w:t>-</w:t>
            </w:r>
          </w:p>
        </w:tc>
      </w:tr>
      <w:tr w:rsidR="00D62143" w14:paraId="4A8DD48E" w14:textId="77777777" w:rsidTr="00A27E3B">
        <w:tc>
          <w:tcPr>
            <w:tcW w:w="5915" w:type="dxa"/>
          </w:tcPr>
          <w:p w14:paraId="42626AC8" w14:textId="7FBF3A21" w:rsidR="00D62143" w:rsidRPr="00A27E3B" w:rsidRDefault="00D62143" w:rsidP="00A27E3B">
            <w:pPr>
              <w:widowControl w:val="0"/>
              <w:spacing w:line="228" w:lineRule="auto"/>
              <w:jc w:val="both"/>
              <w:rPr>
                <w:sz w:val="22"/>
                <w:szCs w:val="22"/>
              </w:rPr>
            </w:pPr>
            <w:r w:rsidRPr="00A27E3B">
              <w:rPr>
                <w:sz w:val="22"/>
                <w:szCs w:val="22"/>
              </w:rPr>
              <w:t>Письменные и актуальные планы сестринского ухода для всех пациентов</w:t>
            </w:r>
          </w:p>
        </w:tc>
        <w:tc>
          <w:tcPr>
            <w:tcW w:w="996" w:type="dxa"/>
            <w:vAlign w:val="center"/>
          </w:tcPr>
          <w:p w14:paraId="54A748F5" w14:textId="4464B0F7" w:rsidR="00D62143" w:rsidRPr="00A27E3B" w:rsidRDefault="00110AA6" w:rsidP="00A27E3B">
            <w:pPr>
              <w:widowControl w:val="0"/>
              <w:spacing w:line="228" w:lineRule="auto"/>
              <w:ind w:right="-110"/>
              <w:jc w:val="center"/>
              <w:rPr>
                <w:color w:val="000000" w:themeColor="text1"/>
                <w:sz w:val="22"/>
                <w:szCs w:val="22"/>
              </w:rPr>
            </w:pPr>
            <w:r w:rsidRPr="00A27E3B">
              <w:rPr>
                <w:color w:val="000000" w:themeColor="text1"/>
                <w:sz w:val="22"/>
                <w:szCs w:val="22"/>
              </w:rPr>
              <w:t>3,03</w:t>
            </w:r>
          </w:p>
        </w:tc>
        <w:tc>
          <w:tcPr>
            <w:tcW w:w="1524" w:type="dxa"/>
            <w:vAlign w:val="center"/>
          </w:tcPr>
          <w:p w14:paraId="30A6B1BA" w14:textId="5C4B97D8" w:rsidR="00D62143" w:rsidRPr="00A27E3B" w:rsidRDefault="00110AA6" w:rsidP="00A27E3B">
            <w:pPr>
              <w:widowControl w:val="0"/>
              <w:spacing w:line="228" w:lineRule="auto"/>
              <w:jc w:val="center"/>
              <w:rPr>
                <w:color w:val="000000" w:themeColor="text1"/>
                <w:sz w:val="22"/>
                <w:szCs w:val="22"/>
              </w:rPr>
            </w:pPr>
            <w:r w:rsidRPr="00A27E3B">
              <w:rPr>
                <w:color w:val="000000" w:themeColor="text1"/>
                <w:sz w:val="22"/>
                <w:szCs w:val="22"/>
              </w:rPr>
              <w:t>0,59</w:t>
            </w:r>
          </w:p>
        </w:tc>
        <w:tc>
          <w:tcPr>
            <w:tcW w:w="1199" w:type="dxa"/>
            <w:vAlign w:val="center"/>
          </w:tcPr>
          <w:p w14:paraId="5439DADB" w14:textId="5CB64FFD" w:rsidR="00D62143" w:rsidRPr="00A27E3B" w:rsidRDefault="00110AA6" w:rsidP="00A27E3B">
            <w:pPr>
              <w:widowControl w:val="0"/>
              <w:spacing w:line="228" w:lineRule="auto"/>
              <w:jc w:val="center"/>
              <w:rPr>
                <w:rFonts w:eastAsia="Calibri"/>
                <w:bCs/>
                <w:iCs/>
                <w:color w:val="000000" w:themeColor="text1"/>
                <w:sz w:val="22"/>
                <w:szCs w:val="22"/>
                <w:lang w:eastAsia="ru-RU"/>
              </w:rPr>
            </w:pPr>
            <w:r w:rsidRPr="00A27E3B">
              <w:rPr>
                <w:rFonts w:eastAsia="Calibri"/>
                <w:bCs/>
                <w:iCs/>
                <w:color w:val="000000" w:themeColor="text1"/>
                <w:sz w:val="22"/>
                <w:szCs w:val="22"/>
                <w:lang w:eastAsia="ru-RU"/>
              </w:rPr>
              <w:t>-</w:t>
            </w:r>
          </w:p>
        </w:tc>
      </w:tr>
      <w:tr w:rsidR="00D62143" w14:paraId="70915B6B" w14:textId="77777777" w:rsidTr="00A27E3B">
        <w:tc>
          <w:tcPr>
            <w:tcW w:w="5915" w:type="dxa"/>
          </w:tcPr>
          <w:p w14:paraId="0D5555A0" w14:textId="7F002BFB" w:rsidR="00D62143" w:rsidRPr="00A27E3B" w:rsidRDefault="00D62143" w:rsidP="00A27E3B">
            <w:pPr>
              <w:widowControl w:val="0"/>
              <w:spacing w:line="228" w:lineRule="auto"/>
              <w:jc w:val="both"/>
              <w:rPr>
                <w:sz w:val="22"/>
                <w:szCs w:val="22"/>
              </w:rPr>
            </w:pPr>
            <w:r w:rsidRPr="00A27E3B">
              <w:rPr>
                <w:sz w:val="22"/>
                <w:szCs w:val="22"/>
              </w:rPr>
              <w:t>Закрепление пациентов за медицинскими сестрами, способствующее непрерывности ухода, т.е. одна и та же медсестра ухаживает за пациентом изо дня в день</w:t>
            </w:r>
          </w:p>
        </w:tc>
        <w:tc>
          <w:tcPr>
            <w:tcW w:w="996" w:type="dxa"/>
            <w:vAlign w:val="center"/>
          </w:tcPr>
          <w:p w14:paraId="1DC294E6" w14:textId="48EA802A" w:rsidR="00D62143" w:rsidRPr="00A27E3B" w:rsidRDefault="00110AA6" w:rsidP="00A27E3B">
            <w:pPr>
              <w:widowControl w:val="0"/>
              <w:spacing w:line="228" w:lineRule="auto"/>
              <w:ind w:right="-110"/>
              <w:jc w:val="center"/>
              <w:rPr>
                <w:color w:val="000000" w:themeColor="text1"/>
                <w:sz w:val="22"/>
                <w:szCs w:val="22"/>
              </w:rPr>
            </w:pPr>
            <w:r w:rsidRPr="00A27E3B">
              <w:rPr>
                <w:color w:val="000000" w:themeColor="text1"/>
                <w:sz w:val="22"/>
                <w:szCs w:val="22"/>
              </w:rPr>
              <w:t>2,71</w:t>
            </w:r>
          </w:p>
        </w:tc>
        <w:tc>
          <w:tcPr>
            <w:tcW w:w="1524" w:type="dxa"/>
            <w:vAlign w:val="center"/>
          </w:tcPr>
          <w:p w14:paraId="4CD6F0C1" w14:textId="3FBBBE1A" w:rsidR="00D62143" w:rsidRPr="00A27E3B" w:rsidRDefault="00110AA6" w:rsidP="00A27E3B">
            <w:pPr>
              <w:widowControl w:val="0"/>
              <w:spacing w:line="228" w:lineRule="auto"/>
              <w:jc w:val="center"/>
              <w:rPr>
                <w:color w:val="000000" w:themeColor="text1"/>
                <w:sz w:val="22"/>
                <w:szCs w:val="22"/>
              </w:rPr>
            </w:pPr>
            <w:r w:rsidRPr="00A27E3B">
              <w:rPr>
                <w:color w:val="000000" w:themeColor="text1"/>
                <w:sz w:val="22"/>
                <w:szCs w:val="22"/>
              </w:rPr>
              <w:t>0,68</w:t>
            </w:r>
          </w:p>
        </w:tc>
        <w:tc>
          <w:tcPr>
            <w:tcW w:w="1199" w:type="dxa"/>
            <w:vAlign w:val="center"/>
          </w:tcPr>
          <w:p w14:paraId="405AA5A4" w14:textId="72708D88" w:rsidR="00D62143" w:rsidRPr="00A27E3B" w:rsidRDefault="00110AA6" w:rsidP="00A27E3B">
            <w:pPr>
              <w:widowControl w:val="0"/>
              <w:spacing w:line="228" w:lineRule="auto"/>
              <w:jc w:val="center"/>
              <w:rPr>
                <w:rFonts w:eastAsia="Calibri"/>
                <w:bCs/>
                <w:iCs/>
                <w:color w:val="000000" w:themeColor="text1"/>
                <w:sz w:val="22"/>
                <w:szCs w:val="22"/>
                <w:lang w:eastAsia="ru-RU"/>
              </w:rPr>
            </w:pPr>
            <w:r w:rsidRPr="00A27E3B">
              <w:rPr>
                <w:rFonts w:eastAsia="Calibri"/>
                <w:bCs/>
                <w:iCs/>
                <w:color w:val="000000" w:themeColor="text1"/>
                <w:sz w:val="22"/>
                <w:szCs w:val="22"/>
                <w:lang w:eastAsia="ru-RU"/>
              </w:rPr>
              <w:t>-</w:t>
            </w:r>
          </w:p>
        </w:tc>
      </w:tr>
      <w:tr w:rsidR="00D62143" w14:paraId="316008E1" w14:textId="77777777" w:rsidTr="00A27E3B">
        <w:tc>
          <w:tcPr>
            <w:tcW w:w="5915" w:type="dxa"/>
          </w:tcPr>
          <w:p w14:paraId="6F4630B4" w14:textId="12F377D0" w:rsidR="00D62143" w:rsidRPr="00A27E3B" w:rsidRDefault="00D62143" w:rsidP="00A27E3B">
            <w:pPr>
              <w:widowControl w:val="0"/>
              <w:spacing w:line="228" w:lineRule="auto"/>
              <w:jc w:val="both"/>
              <w:rPr>
                <w:sz w:val="22"/>
                <w:szCs w:val="22"/>
              </w:rPr>
            </w:pPr>
            <w:r w:rsidRPr="00A27E3B">
              <w:rPr>
                <w:sz w:val="22"/>
                <w:szCs w:val="22"/>
              </w:rPr>
              <w:t>Использование сестринских диагнозов</w:t>
            </w:r>
          </w:p>
        </w:tc>
        <w:tc>
          <w:tcPr>
            <w:tcW w:w="996" w:type="dxa"/>
            <w:vAlign w:val="center"/>
          </w:tcPr>
          <w:p w14:paraId="72C75AFB" w14:textId="7F77A939" w:rsidR="00D62143" w:rsidRPr="00A27E3B" w:rsidRDefault="00110AA6" w:rsidP="00A27E3B">
            <w:pPr>
              <w:widowControl w:val="0"/>
              <w:spacing w:line="228" w:lineRule="auto"/>
              <w:ind w:right="-110"/>
              <w:jc w:val="center"/>
              <w:rPr>
                <w:color w:val="000000" w:themeColor="text1"/>
                <w:sz w:val="22"/>
                <w:szCs w:val="22"/>
              </w:rPr>
            </w:pPr>
            <w:r w:rsidRPr="00A27E3B">
              <w:rPr>
                <w:color w:val="000000" w:themeColor="text1"/>
                <w:sz w:val="22"/>
                <w:szCs w:val="22"/>
              </w:rPr>
              <w:t>2,67</w:t>
            </w:r>
          </w:p>
        </w:tc>
        <w:tc>
          <w:tcPr>
            <w:tcW w:w="1524" w:type="dxa"/>
            <w:vAlign w:val="center"/>
          </w:tcPr>
          <w:p w14:paraId="64FA371B" w14:textId="320102DC" w:rsidR="00D62143" w:rsidRPr="00A27E3B" w:rsidRDefault="00110AA6" w:rsidP="00A27E3B">
            <w:pPr>
              <w:widowControl w:val="0"/>
              <w:spacing w:line="228" w:lineRule="auto"/>
              <w:jc w:val="center"/>
              <w:rPr>
                <w:color w:val="000000" w:themeColor="text1"/>
                <w:sz w:val="22"/>
                <w:szCs w:val="22"/>
              </w:rPr>
            </w:pPr>
            <w:r w:rsidRPr="00A27E3B">
              <w:rPr>
                <w:color w:val="000000" w:themeColor="text1"/>
                <w:sz w:val="22"/>
                <w:szCs w:val="22"/>
              </w:rPr>
              <w:t>0,69</w:t>
            </w:r>
          </w:p>
        </w:tc>
        <w:tc>
          <w:tcPr>
            <w:tcW w:w="1199" w:type="dxa"/>
            <w:vAlign w:val="center"/>
          </w:tcPr>
          <w:p w14:paraId="03BAD3E7" w14:textId="647E2899" w:rsidR="00D62143" w:rsidRPr="00A27E3B" w:rsidRDefault="00110AA6" w:rsidP="00A27E3B">
            <w:pPr>
              <w:widowControl w:val="0"/>
              <w:spacing w:line="228" w:lineRule="auto"/>
              <w:jc w:val="center"/>
              <w:rPr>
                <w:rFonts w:eastAsia="Calibri"/>
                <w:bCs/>
                <w:iCs/>
                <w:color w:val="000000" w:themeColor="text1"/>
                <w:sz w:val="22"/>
                <w:szCs w:val="22"/>
                <w:lang w:eastAsia="ru-RU"/>
              </w:rPr>
            </w:pPr>
            <w:r w:rsidRPr="00A27E3B">
              <w:rPr>
                <w:rFonts w:eastAsia="Calibri"/>
                <w:bCs/>
                <w:iCs/>
                <w:color w:val="000000" w:themeColor="text1"/>
                <w:sz w:val="22"/>
                <w:szCs w:val="22"/>
                <w:lang w:eastAsia="ru-RU"/>
              </w:rPr>
              <w:t>-</w:t>
            </w:r>
          </w:p>
        </w:tc>
      </w:tr>
      <w:tr w:rsidR="00D62143" w14:paraId="0E05FDC9" w14:textId="77777777" w:rsidTr="00A27E3B">
        <w:tc>
          <w:tcPr>
            <w:tcW w:w="5915" w:type="dxa"/>
            <w:vAlign w:val="center"/>
          </w:tcPr>
          <w:p w14:paraId="25DF2393" w14:textId="17385591" w:rsidR="00D62143" w:rsidRPr="00A27E3B" w:rsidRDefault="00D62143" w:rsidP="00A27E3B">
            <w:pPr>
              <w:widowControl w:val="0"/>
              <w:spacing w:line="228" w:lineRule="auto"/>
              <w:jc w:val="both"/>
              <w:rPr>
                <w:sz w:val="22"/>
                <w:szCs w:val="22"/>
              </w:rPr>
            </w:pPr>
            <w:r w:rsidRPr="00A27E3B">
              <w:rPr>
                <w:sz w:val="22"/>
                <w:szCs w:val="22"/>
              </w:rPr>
              <w:t>Компетентность старшей медсестры, лидерство и поддержка</w:t>
            </w:r>
          </w:p>
        </w:tc>
        <w:tc>
          <w:tcPr>
            <w:tcW w:w="996" w:type="dxa"/>
            <w:vAlign w:val="center"/>
          </w:tcPr>
          <w:p w14:paraId="7C647E8A" w14:textId="67376CE5" w:rsidR="00D62143" w:rsidRPr="00A27E3B" w:rsidRDefault="00D62143" w:rsidP="00A27E3B">
            <w:pPr>
              <w:widowControl w:val="0"/>
              <w:spacing w:line="228" w:lineRule="auto"/>
              <w:ind w:right="-110"/>
              <w:jc w:val="center"/>
              <w:rPr>
                <w:color w:val="000000" w:themeColor="text1"/>
                <w:sz w:val="22"/>
                <w:szCs w:val="22"/>
              </w:rPr>
            </w:pPr>
            <w:r w:rsidRPr="00A27E3B">
              <w:rPr>
                <w:color w:val="000000" w:themeColor="text1"/>
                <w:sz w:val="22"/>
                <w:szCs w:val="22"/>
              </w:rPr>
              <w:t>-</w:t>
            </w:r>
          </w:p>
        </w:tc>
        <w:tc>
          <w:tcPr>
            <w:tcW w:w="1524" w:type="dxa"/>
            <w:vAlign w:val="center"/>
          </w:tcPr>
          <w:p w14:paraId="3657778F" w14:textId="5459897F" w:rsidR="00D62143" w:rsidRPr="00A27E3B" w:rsidRDefault="00D62143" w:rsidP="00A27E3B">
            <w:pPr>
              <w:widowControl w:val="0"/>
              <w:spacing w:line="228" w:lineRule="auto"/>
              <w:jc w:val="center"/>
              <w:rPr>
                <w:color w:val="000000" w:themeColor="text1"/>
                <w:sz w:val="22"/>
                <w:szCs w:val="22"/>
              </w:rPr>
            </w:pPr>
            <w:r w:rsidRPr="00A27E3B">
              <w:rPr>
                <w:color w:val="000000" w:themeColor="text1"/>
                <w:sz w:val="22"/>
                <w:szCs w:val="22"/>
              </w:rPr>
              <w:t>-</w:t>
            </w:r>
          </w:p>
        </w:tc>
        <w:tc>
          <w:tcPr>
            <w:tcW w:w="1199" w:type="dxa"/>
            <w:vAlign w:val="center"/>
          </w:tcPr>
          <w:p w14:paraId="1165EB71" w14:textId="3E959FDC" w:rsidR="00D62143" w:rsidRPr="00A27E3B" w:rsidRDefault="00D62143" w:rsidP="00A27E3B">
            <w:pPr>
              <w:widowControl w:val="0"/>
              <w:spacing w:line="228" w:lineRule="auto"/>
              <w:jc w:val="center"/>
              <w:rPr>
                <w:rFonts w:eastAsia="Calibri"/>
                <w:bCs/>
                <w:iCs/>
                <w:color w:val="000000" w:themeColor="text1"/>
                <w:sz w:val="22"/>
                <w:szCs w:val="22"/>
                <w:lang w:eastAsia="ru-RU"/>
              </w:rPr>
            </w:pPr>
            <w:r w:rsidRPr="00A27E3B">
              <w:rPr>
                <w:sz w:val="22"/>
                <w:szCs w:val="22"/>
              </w:rPr>
              <w:t>0,76</w:t>
            </w:r>
          </w:p>
        </w:tc>
      </w:tr>
      <w:tr w:rsidR="00D62143" w14:paraId="787FD79D" w14:textId="77777777" w:rsidTr="00A27E3B">
        <w:tc>
          <w:tcPr>
            <w:tcW w:w="5915" w:type="dxa"/>
          </w:tcPr>
          <w:p w14:paraId="1DD388CA" w14:textId="0D229C08" w:rsidR="00D62143" w:rsidRPr="00A27E3B" w:rsidRDefault="00D62143" w:rsidP="00A27E3B">
            <w:pPr>
              <w:widowControl w:val="0"/>
              <w:spacing w:line="228" w:lineRule="auto"/>
              <w:jc w:val="both"/>
              <w:rPr>
                <w:sz w:val="22"/>
                <w:szCs w:val="22"/>
              </w:rPr>
            </w:pPr>
            <w:r w:rsidRPr="00A27E3B">
              <w:rPr>
                <w:sz w:val="22"/>
                <w:szCs w:val="22"/>
              </w:rPr>
              <w:t>Вышестоящий персонал, который оказывает поддержку медсестрам</w:t>
            </w:r>
          </w:p>
        </w:tc>
        <w:tc>
          <w:tcPr>
            <w:tcW w:w="996" w:type="dxa"/>
            <w:vAlign w:val="center"/>
          </w:tcPr>
          <w:p w14:paraId="5733777C" w14:textId="3C416AA9" w:rsidR="00D62143" w:rsidRPr="00A27E3B" w:rsidRDefault="00110AA6" w:rsidP="00A27E3B">
            <w:pPr>
              <w:widowControl w:val="0"/>
              <w:spacing w:line="228" w:lineRule="auto"/>
              <w:ind w:right="-110"/>
              <w:jc w:val="center"/>
              <w:rPr>
                <w:color w:val="000000" w:themeColor="text1"/>
                <w:sz w:val="22"/>
                <w:szCs w:val="22"/>
              </w:rPr>
            </w:pPr>
            <w:r w:rsidRPr="00A27E3B">
              <w:rPr>
                <w:color w:val="000000" w:themeColor="text1"/>
                <w:sz w:val="22"/>
                <w:szCs w:val="22"/>
              </w:rPr>
              <w:t>2,94</w:t>
            </w:r>
          </w:p>
        </w:tc>
        <w:tc>
          <w:tcPr>
            <w:tcW w:w="1524" w:type="dxa"/>
            <w:vAlign w:val="center"/>
          </w:tcPr>
          <w:p w14:paraId="6C7BC289" w14:textId="30766570" w:rsidR="00D62143" w:rsidRPr="00A27E3B" w:rsidRDefault="00110AA6" w:rsidP="00A27E3B">
            <w:pPr>
              <w:widowControl w:val="0"/>
              <w:spacing w:line="228" w:lineRule="auto"/>
              <w:jc w:val="center"/>
              <w:rPr>
                <w:color w:val="000000" w:themeColor="text1"/>
                <w:sz w:val="22"/>
                <w:szCs w:val="22"/>
              </w:rPr>
            </w:pPr>
            <w:r w:rsidRPr="00A27E3B">
              <w:rPr>
                <w:color w:val="000000" w:themeColor="text1"/>
                <w:sz w:val="22"/>
                <w:szCs w:val="22"/>
              </w:rPr>
              <w:t>0,67</w:t>
            </w:r>
          </w:p>
        </w:tc>
        <w:tc>
          <w:tcPr>
            <w:tcW w:w="1199" w:type="dxa"/>
            <w:vAlign w:val="center"/>
          </w:tcPr>
          <w:p w14:paraId="37349D35" w14:textId="77777777" w:rsidR="00D62143" w:rsidRPr="00A27E3B" w:rsidRDefault="00D62143" w:rsidP="00A27E3B">
            <w:pPr>
              <w:widowControl w:val="0"/>
              <w:spacing w:line="228" w:lineRule="auto"/>
              <w:jc w:val="center"/>
              <w:rPr>
                <w:rFonts w:eastAsia="Calibri"/>
                <w:bCs/>
                <w:iCs/>
                <w:color w:val="000000" w:themeColor="text1"/>
                <w:sz w:val="22"/>
                <w:szCs w:val="22"/>
                <w:lang w:eastAsia="ru-RU"/>
              </w:rPr>
            </w:pPr>
          </w:p>
        </w:tc>
      </w:tr>
      <w:tr w:rsidR="00D62143" w14:paraId="0D75E424" w14:textId="77777777" w:rsidTr="00A27E3B">
        <w:tc>
          <w:tcPr>
            <w:tcW w:w="5915" w:type="dxa"/>
          </w:tcPr>
          <w:p w14:paraId="508E463B" w14:textId="083BD1B1" w:rsidR="00D62143" w:rsidRPr="00A27E3B" w:rsidRDefault="00D62143" w:rsidP="00A27E3B">
            <w:pPr>
              <w:widowControl w:val="0"/>
              <w:spacing w:line="228" w:lineRule="auto"/>
              <w:jc w:val="both"/>
              <w:rPr>
                <w:sz w:val="22"/>
                <w:szCs w:val="22"/>
              </w:rPr>
            </w:pPr>
            <w:r w:rsidRPr="00A27E3B">
              <w:rPr>
                <w:sz w:val="22"/>
                <w:szCs w:val="22"/>
              </w:rPr>
              <w:t>Руководители используют ошибки как возможность для обучения, а не для критики</w:t>
            </w:r>
          </w:p>
        </w:tc>
        <w:tc>
          <w:tcPr>
            <w:tcW w:w="996" w:type="dxa"/>
            <w:vAlign w:val="center"/>
          </w:tcPr>
          <w:p w14:paraId="7D29159A" w14:textId="1574505A" w:rsidR="00D62143" w:rsidRPr="00A27E3B" w:rsidRDefault="00110AA6" w:rsidP="00A27E3B">
            <w:pPr>
              <w:widowControl w:val="0"/>
              <w:spacing w:line="228" w:lineRule="auto"/>
              <w:ind w:right="-110"/>
              <w:jc w:val="center"/>
              <w:rPr>
                <w:color w:val="000000" w:themeColor="text1"/>
                <w:sz w:val="22"/>
                <w:szCs w:val="22"/>
              </w:rPr>
            </w:pPr>
            <w:r w:rsidRPr="00A27E3B">
              <w:rPr>
                <w:color w:val="000000" w:themeColor="text1"/>
                <w:sz w:val="22"/>
                <w:szCs w:val="22"/>
              </w:rPr>
              <w:t>2,97</w:t>
            </w:r>
          </w:p>
        </w:tc>
        <w:tc>
          <w:tcPr>
            <w:tcW w:w="1524" w:type="dxa"/>
            <w:vAlign w:val="center"/>
          </w:tcPr>
          <w:p w14:paraId="2C2EC2C9" w14:textId="5A05381C" w:rsidR="00D62143" w:rsidRPr="00A27E3B" w:rsidRDefault="00110AA6" w:rsidP="00A27E3B">
            <w:pPr>
              <w:widowControl w:val="0"/>
              <w:spacing w:line="228" w:lineRule="auto"/>
              <w:jc w:val="center"/>
              <w:rPr>
                <w:color w:val="000000" w:themeColor="text1"/>
                <w:sz w:val="22"/>
                <w:szCs w:val="22"/>
              </w:rPr>
            </w:pPr>
            <w:r w:rsidRPr="00A27E3B">
              <w:rPr>
                <w:color w:val="000000" w:themeColor="text1"/>
                <w:sz w:val="22"/>
                <w:szCs w:val="22"/>
              </w:rPr>
              <w:t>0,63</w:t>
            </w:r>
          </w:p>
        </w:tc>
        <w:tc>
          <w:tcPr>
            <w:tcW w:w="1199" w:type="dxa"/>
            <w:vAlign w:val="center"/>
          </w:tcPr>
          <w:p w14:paraId="4DA9FDAE" w14:textId="77777777" w:rsidR="00D62143" w:rsidRPr="00A27E3B" w:rsidRDefault="00D62143" w:rsidP="00A27E3B">
            <w:pPr>
              <w:widowControl w:val="0"/>
              <w:spacing w:line="228" w:lineRule="auto"/>
              <w:jc w:val="center"/>
              <w:rPr>
                <w:rFonts w:eastAsia="Calibri"/>
                <w:bCs/>
                <w:iCs/>
                <w:color w:val="000000" w:themeColor="text1"/>
                <w:sz w:val="22"/>
                <w:szCs w:val="22"/>
                <w:lang w:eastAsia="ru-RU"/>
              </w:rPr>
            </w:pPr>
          </w:p>
        </w:tc>
      </w:tr>
      <w:tr w:rsidR="00D62143" w14:paraId="06800D26" w14:textId="77777777" w:rsidTr="00A27E3B">
        <w:tc>
          <w:tcPr>
            <w:tcW w:w="5915" w:type="dxa"/>
          </w:tcPr>
          <w:p w14:paraId="383FEA49" w14:textId="6E52AD30" w:rsidR="00D62143" w:rsidRPr="00A27E3B" w:rsidRDefault="00D62143" w:rsidP="00A27E3B">
            <w:pPr>
              <w:widowControl w:val="0"/>
              <w:spacing w:line="228" w:lineRule="auto"/>
              <w:jc w:val="both"/>
              <w:rPr>
                <w:sz w:val="22"/>
                <w:szCs w:val="22"/>
              </w:rPr>
            </w:pPr>
            <w:r w:rsidRPr="00A27E3B">
              <w:rPr>
                <w:sz w:val="22"/>
                <w:szCs w:val="22"/>
              </w:rPr>
              <w:t>Старшая медсестра, которая является хорошим менеджером и лидером</w:t>
            </w:r>
          </w:p>
        </w:tc>
        <w:tc>
          <w:tcPr>
            <w:tcW w:w="996" w:type="dxa"/>
            <w:vAlign w:val="center"/>
          </w:tcPr>
          <w:p w14:paraId="070BC82B" w14:textId="36A9FD4E" w:rsidR="00D62143" w:rsidRPr="00A27E3B" w:rsidRDefault="00110AA6" w:rsidP="00A27E3B">
            <w:pPr>
              <w:widowControl w:val="0"/>
              <w:spacing w:line="228" w:lineRule="auto"/>
              <w:ind w:right="-110"/>
              <w:jc w:val="center"/>
              <w:rPr>
                <w:color w:val="000000" w:themeColor="text1"/>
                <w:sz w:val="22"/>
                <w:szCs w:val="22"/>
              </w:rPr>
            </w:pPr>
            <w:r w:rsidRPr="00A27E3B">
              <w:rPr>
                <w:color w:val="000000" w:themeColor="text1"/>
                <w:sz w:val="22"/>
                <w:szCs w:val="22"/>
              </w:rPr>
              <w:t>3,28</w:t>
            </w:r>
          </w:p>
        </w:tc>
        <w:tc>
          <w:tcPr>
            <w:tcW w:w="1524" w:type="dxa"/>
            <w:vAlign w:val="center"/>
          </w:tcPr>
          <w:p w14:paraId="6A0ABE55" w14:textId="4931866B" w:rsidR="00D62143" w:rsidRPr="00A27E3B" w:rsidRDefault="00110AA6" w:rsidP="00A27E3B">
            <w:pPr>
              <w:widowControl w:val="0"/>
              <w:spacing w:line="228" w:lineRule="auto"/>
              <w:jc w:val="center"/>
              <w:rPr>
                <w:color w:val="000000" w:themeColor="text1"/>
                <w:sz w:val="22"/>
                <w:szCs w:val="22"/>
              </w:rPr>
            </w:pPr>
            <w:r w:rsidRPr="00A27E3B">
              <w:rPr>
                <w:color w:val="000000" w:themeColor="text1"/>
                <w:sz w:val="22"/>
                <w:szCs w:val="22"/>
              </w:rPr>
              <w:t>0,60</w:t>
            </w:r>
          </w:p>
        </w:tc>
        <w:tc>
          <w:tcPr>
            <w:tcW w:w="1199" w:type="dxa"/>
            <w:vAlign w:val="center"/>
          </w:tcPr>
          <w:p w14:paraId="38328E0B" w14:textId="77777777" w:rsidR="00D62143" w:rsidRPr="00A27E3B" w:rsidRDefault="00D62143" w:rsidP="00A27E3B">
            <w:pPr>
              <w:widowControl w:val="0"/>
              <w:spacing w:line="228" w:lineRule="auto"/>
              <w:jc w:val="center"/>
              <w:rPr>
                <w:rFonts w:eastAsia="Calibri"/>
                <w:bCs/>
                <w:iCs/>
                <w:color w:val="000000" w:themeColor="text1"/>
                <w:sz w:val="22"/>
                <w:szCs w:val="22"/>
                <w:lang w:eastAsia="ru-RU"/>
              </w:rPr>
            </w:pPr>
          </w:p>
        </w:tc>
      </w:tr>
      <w:tr w:rsidR="00D62143" w14:paraId="07139A55" w14:textId="77777777" w:rsidTr="00A27E3B">
        <w:tc>
          <w:tcPr>
            <w:tcW w:w="5915" w:type="dxa"/>
          </w:tcPr>
          <w:p w14:paraId="1142F217" w14:textId="2C6F0315" w:rsidR="00D62143" w:rsidRPr="00A27E3B" w:rsidRDefault="00D62143" w:rsidP="00A27E3B">
            <w:pPr>
              <w:widowControl w:val="0"/>
              <w:spacing w:line="228" w:lineRule="auto"/>
              <w:jc w:val="both"/>
              <w:rPr>
                <w:sz w:val="22"/>
                <w:szCs w:val="22"/>
              </w:rPr>
            </w:pPr>
            <w:r w:rsidRPr="00A27E3B">
              <w:rPr>
                <w:sz w:val="22"/>
                <w:szCs w:val="22"/>
              </w:rPr>
              <w:t>Применяется похвала и признание за хорошо выполненную работу</w:t>
            </w:r>
          </w:p>
        </w:tc>
        <w:tc>
          <w:tcPr>
            <w:tcW w:w="996" w:type="dxa"/>
            <w:vAlign w:val="center"/>
          </w:tcPr>
          <w:p w14:paraId="504E2449" w14:textId="5C071F2F" w:rsidR="00D62143" w:rsidRPr="00A27E3B" w:rsidRDefault="00110AA6" w:rsidP="00A27E3B">
            <w:pPr>
              <w:widowControl w:val="0"/>
              <w:spacing w:line="228" w:lineRule="auto"/>
              <w:ind w:right="-110"/>
              <w:jc w:val="center"/>
              <w:rPr>
                <w:color w:val="000000" w:themeColor="text1"/>
                <w:sz w:val="22"/>
                <w:szCs w:val="22"/>
              </w:rPr>
            </w:pPr>
            <w:r w:rsidRPr="00A27E3B">
              <w:rPr>
                <w:color w:val="000000" w:themeColor="text1"/>
                <w:sz w:val="22"/>
                <w:szCs w:val="22"/>
              </w:rPr>
              <w:t>2,87</w:t>
            </w:r>
          </w:p>
        </w:tc>
        <w:tc>
          <w:tcPr>
            <w:tcW w:w="1524" w:type="dxa"/>
            <w:vAlign w:val="center"/>
          </w:tcPr>
          <w:p w14:paraId="60D2ECBE" w14:textId="5507050E" w:rsidR="00D62143" w:rsidRPr="00A27E3B" w:rsidRDefault="00110AA6" w:rsidP="00A27E3B">
            <w:pPr>
              <w:widowControl w:val="0"/>
              <w:spacing w:line="228" w:lineRule="auto"/>
              <w:jc w:val="center"/>
              <w:rPr>
                <w:color w:val="000000" w:themeColor="text1"/>
                <w:sz w:val="22"/>
                <w:szCs w:val="22"/>
              </w:rPr>
            </w:pPr>
            <w:r w:rsidRPr="00A27E3B">
              <w:rPr>
                <w:color w:val="000000" w:themeColor="text1"/>
                <w:sz w:val="22"/>
                <w:szCs w:val="22"/>
              </w:rPr>
              <w:t>0,77</w:t>
            </w:r>
          </w:p>
        </w:tc>
        <w:tc>
          <w:tcPr>
            <w:tcW w:w="1199" w:type="dxa"/>
            <w:vAlign w:val="center"/>
          </w:tcPr>
          <w:p w14:paraId="71027A1D" w14:textId="77777777" w:rsidR="00D62143" w:rsidRPr="00A27E3B" w:rsidRDefault="00D62143" w:rsidP="00A27E3B">
            <w:pPr>
              <w:widowControl w:val="0"/>
              <w:spacing w:line="228" w:lineRule="auto"/>
              <w:jc w:val="center"/>
              <w:rPr>
                <w:rFonts w:eastAsia="Calibri"/>
                <w:bCs/>
                <w:iCs/>
                <w:color w:val="000000" w:themeColor="text1"/>
                <w:sz w:val="22"/>
                <w:szCs w:val="22"/>
                <w:lang w:eastAsia="ru-RU"/>
              </w:rPr>
            </w:pPr>
          </w:p>
        </w:tc>
      </w:tr>
      <w:tr w:rsidR="00D62143" w14:paraId="71F0A5C0" w14:textId="77777777" w:rsidTr="00A27E3B">
        <w:tc>
          <w:tcPr>
            <w:tcW w:w="5915" w:type="dxa"/>
            <w:tcBorders>
              <w:bottom w:val="nil"/>
            </w:tcBorders>
          </w:tcPr>
          <w:p w14:paraId="5382D0B0" w14:textId="40EE0AB1" w:rsidR="00D62143" w:rsidRPr="00A27E3B" w:rsidRDefault="00D62143" w:rsidP="00A27E3B">
            <w:pPr>
              <w:widowControl w:val="0"/>
              <w:spacing w:line="228" w:lineRule="auto"/>
              <w:jc w:val="both"/>
              <w:rPr>
                <w:sz w:val="22"/>
                <w:szCs w:val="22"/>
              </w:rPr>
            </w:pPr>
            <w:r w:rsidRPr="00A27E3B">
              <w:rPr>
                <w:sz w:val="22"/>
                <w:szCs w:val="22"/>
              </w:rPr>
              <w:t>Медсестра-менеджер, которая поддерживает сестринский персонал в принятии решений, даже если конфликт происходит с врачом</w:t>
            </w:r>
          </w:p>
        </w:tc>
        <w:tc>
          <w:tcPr>
            <w:tcW w:w="996" w:type="dxa"/>
            <w:tcBorders>
              <w:bottom w:val="nil"/>
            </w:tcBorders>
            <w:vAlign w:val="center"/>
          </w:tcPr>
          <w:p w14:paraId="5C8CD204" w14:textId="775AB95F" w:rsidR="00D62143" w:rsidRPr="00A27E3B" w:rsidRDefault="00A87AFF" w:rsidP="00A27E3B">
            <w:pPr>
              <w:widowControl w:val="0"/>
              <w:spacing w:line="228" w:lineRule="auto"/>
              <w:ind w:right="-110"/>
              <w:jc w:val="center"/>
              <w:rPr>
                <w:color w:val="000000" w:themeColor="text1"/>
                <w:sz w:val="22"/>
                <w:szCs w:val="22"/>
              </w:rPr>
            </w:pPr>
            <w:r w:rsidRPr="00A27E3B">
              <w:rPr>
                <w:color w:val="000000" w:themeColor="text1"/>
                <w:sz w:val="22"/>
                <w:szCs w:val="22"/>
              </w:rPr>
              <w:t>2,87</w:t>
            </w:r>
          </w:p>
        </w:tc>
        <w:tc>
          <w:tcPr>
            <w:tcW w:w="1524" w:type="dxa"/>
            <w:tcBorders>
              <w:bottom w:val="nil"/>
            </w:tcBorders>
            <w:vAlign w:val="center"/>
          </w:tcPr>
          <w:p w14:paraId="2161DABE" w14:textId="359463D9" w:rsidR="00D62143" w:rsidRPr="00A27E3B" w:rsidRDefault="00A87AFF" w:rsidP="00A27E3B">
            <w:pPr>
              <w:widowControl w:val="0"/>
              <w:spacing w:line="228" w:lineRule="auto"/>
              <w:jc w:val="center"/>
              <w:rPr>
                <w:color w:val="000000" w:themeColor="text1"/>
                <w:sz w:val="22"/>
                <w:szCs w:val="22"/>
              </w:rPr>
            </w:pPr>
            <w:r w:rsidRPr="00A27E3B">
              <w:rPr>
                <w:color w:val="000000" w:themeColor="text1"/>
                <w:sz w:val="22"/>
                <w:szCs w:val="22"/>
              </w:rPr>
              <w:t>0,71</w:t>
            </w:r>
          </w:p>
        </w:tc>
        <w:tc>
          <w:tcPr>
            <w:tcW w:w="1199" w:type="dxa"/>
            <w:tcBorders>
              <w:bottom w:val="nil"/>
            </w:tcBorders>
            <w:vAlign w:val="center"/>
          </w:tcPr>
          <w:p w14:paraId="30601ACB" w14:textId="77777777" w:rsidR="00D62143" w:rsidRPr="00A27E3B" w:rsidRDefault="00D62143" w:rsidP="00A27E3B">
            <w:pPr>
              <w:widowControl w:val="0"/>
              <w:spacing w:line="228" w:lineRule="auto"/>
              <w:jc w:val="center"/>
              <w:rPr>
                <w:rFonts w:eastAsia="Calibri"/>
                <w:bCs/>
                <w:iCs/>
                <w:color w:val="000000" w:themeColor="text1"/>
                <w:sz w:val="22"/>
                <w:szCs w:val="22"/>
                <w:lang w:eastAsia="ru-RU"/>
              </w:rPr>
            </w:pPr>
          </w:p>
        </w:tc>
      </w:tr>
      <w:tr w:rsidR="00A27E3B" w14:paraId="7D2CC7D2" w14:textId="77777777" w:rsidTr="00A27E3B">
        <w:tc>
          <w:tcPr>
            <w:tcW w:w="9634" w:type="dxa"/>
            <w:gridSpan w:val="4"/>
            <w:tcBorders>
              <w:top w:val="nil"/>
              <w:left w:val="nil"/>
              <w:right w:val="nil"/>
            </w:tcBorders>
            <w:vAlign w:val="center"/>
          </w:tcPr>
          <w:p w14:paraId="05C4FFB7" w14:textId="77777777" w:rsidR="00A27E3B" w:rsidRPr="00A27E3B" w:rsidRDefault="00A27E3B" w:rsidP="00A27E3B">
            <w:pPr>
              <w:widowControl w:val="0"/>
              <w:ind w:hanging="107"/>
              <w:jc w:val="both"/>
              <w:rPr>
                <w:sz w:val="28"/>
                <w:szCs w:val="28"/>
                <w:lang w:val="kk-KZ"/>
              </w:rPr>
            </w:pPr>
            <w:r w:rsidRPr="00A27E3B">
              <w:rPr>
                <w:sz w:val="28"/>
                <w:szCs w:val="28"/>
                <w:lang w:val="kk-KZ"/>
              </w:rPr>
              <w:t>Продолжение таблицы 10</w:t>
            </w:r>
          </w:p>
          <w:p w14:paraId="2A78F3C6" w14:textId="14E73ABC" w:rsidR="00A27E3B" w:rsidRPr="00A27E3B" w:rsidRDefault="00A27E3B" w:rsidP="00A27E3B">
            <w:pPr>
              <w:widowControl w:val="0"/>
              <w:ind w:hanging="107"/>
              <w:jc w:val="both"/>
              <w:rPr>
                <w:sz w:val="16"/>
                <w:szCs w:val="16"/>
                <w:lang w:val="kk-KZ"/>
              </w:rPr>
            </w:pPr>
          </w:p>
        </w:tc>
      </w:tr>
      <w:tr w:rsidR="00A27E3B" w14:paraId="685EBE58" w14:textId="77777777" w:rsidTr="00A27E3B">
        <w:tc>
          <w:tcPr>
            <w:tcW w:w="5915" w:type="dxa"/>
            <w:vAlign w:val="center"/>
          </w:tcPr>
          <w:p w14:paraId="12073E0D" w14:textId="49FBA8C3" w:rsidR="00A27E3B" w:rsidRPr="00A27E3B" w:rsidRDefault="00A27E3B" w:rsidP="00A27E3B">
            <w:pPr>
              <w:widowControl w:val="0"/>
              <w:jc w:val="center"/>
              <w:rPr>
                <w:sz w:val="22"/>
                <w:szCs w:val="22"/>
                <w:lang w:val="kk-KZ"/>
              </w:rPr>
            </w:pPr>
            <w:r>
              <w:rPr>
                <w:sz w:val="22"/>
                <w:szCs w:val="22"/>
                <w:lang w:val="kk-KZ"/>
              </w:rPr>
              <w:t>1</w:t>
            </w:r>
          </w:p>
        </w:tc>
        <w:tc>
          <w:tcPr>
            <w:tcW w:w="996" w:type="dxa"/>
            <w:vAlign w:val="center"/>
          </w:tcPr>
          <w:p w14:paraId="3AE42575" w14:textId="429C5BBA" w:rsidR="00A27E3B" w:rsidRPr="00A27E3B" w:rsidRDefault="00A27E3B" w:rsidP="00A27E3B">
            <w:pPr>
              <w:widowControl w:val="0"/>
              <w:jc w:val="center"/>
              <w:rPr>
                <w:color w:val="000000" w:themeColor="text1"/>
                <w:sz w:val="22"/>
                <w:szCs w:val="22"/>
                <w:lang w:val="kk-KZ"/>
              </w:rPr>
            </w:pPr>
            <w:r>
              <w:rPr>
                <w:color w:val="000000" w:themeColor="text1"/>
                <w:sz w:val="22"/>
                <w:szCs w:val="22"/>
                <w:lang w:val="kk-KZ"/>
              </w:rPr>
              <w:t>2</w:t>
            </w:r>
          </w:p>
        </w:tc>
        <w:tc>
          <w:tcPr>
            <w:tcW w:w="1524" w:type="dxa"/>
            <w:vAlign w:val="center"/>
          </w:tcPr>
          <w:p w14:paraId="5D7DBDD6" w14:textId="0C8C53B9" w:rsidR="00A27E3B" w:rsidRPr="00A27E3B" w:rsidRDefault="00A27E3B" w:rsidP="00A27E3B">
            <w:pPr>
              <w:widowControl w:val="0"/>
              <w:jc w:val="center"/>
              <w:rPr>
                <w:color w:val="000000" w:themeColor="text1"/>
                <w:sz w:val="22"/>
                <w:szCs w:val="22"/>
                <w:lang w:val="kk-KZ"/>
              </w:rPr>
            </w:pPr>
            <w:r>
              <w:rPr>
                <w:color w:val="000000" w:themeColor="text1"/>
                <w:sz w:val="22"/>
                <w:szCs w:val="22"/>
                <w:lang w:val="kk-KZ"/>
              </w:rPr>
              <w:t>3</w:t>
            </w:r>
          </w:p>
        </w:tc>
        <w:tc>
          <w:tcPr>
            <w:tcW w:w="1199" w:type="dxa"/>
            <w:vAlign w:val="center"/>
          </w:tcPr>
          <w:p w14:paraId="3BE8ADC2" w14:textId="34F1D830" w:rsidR="00A27E3B" w:rsidRPr="00A27E3B" w:rsidRDefault="00A27E3B" w:rsidP="00A27E3B">
            <w:pPr>
              <w:widowControl w:val="0"/>
              <w:jc w:val="center"/>
              <w:rPr>
                <w:sz w:val="22"/>
                <w:szCs w:val="22"/>
                <w:lang w:val="kk-KZ"/>
              </w:rPr>
            </w:pPr>
            <w:r>
              <w:rPr>
                <w:sz w:val="22"/>
                <w:szCs w:val="22"/>
                <w:lang w:val="kk-KZ"/>
              </w:rPr>
              <w:t>4</w:t>
            </w:r>
          </w:p>
        </w:tc>
      </w:tr>
      <w:tr w:rsidR="00D62143" w14:paraId="4E9D98A1" w14:textId="77777777" w:rsidTr="00A27E3B">
        <w:tc>
          <w:tcPr>
            <w:tcW w:w="5915" w:type="dxa"/>
            <w:vAlign w:val="center"/>
          </w:tcPr>
          <w:p w14:paraId="3324FF3A" w14:textId="24106844" w:rsidR="00D62143" w:rsidRPr="00A27E3B" w:rsidRDefault="00D62143" w:rsidP="00593881">
            <w:pPr>
              <w:widowControl w:val="0"/>
              <w:jc w:val="both"/>
              <w:rPr>
                <w:sz w:val="22"/>
                <w:szCs w:val="22"/>
              </w:rPr>
            </w:pPr>
            <w:r w:rsidRPr="00A27E3B">
              <w:rPr>
                <w:sz w:val="22"/>
                <w:szCs w:val="22"/>
              </w:rPr>
              <w:t>Обеспеченность персоналом и ресурсами</w:t>
            </w:r>
          </w:p>
        </w:tc>
        <w:tc>
          <w:tcPr>
            <w:tcW w:w="996" w:type="dxa"/>
            <w:vAlign w:val="center"/>
          </w:tcPr>
          <w:p w14:paraId="2D60237F" w14:textId="247CAD15" w:rsidR="00D62143" w:rsidRPr="00A27E3B" w:rsidRDefault="00D62143" w:rsidP="00CA2A2A">
            <w:pPr>
              <w:widowControl w:val="0"/>
              <w:jc w:val="center"/>
              <w:rPr>
                <w:color w:val="000000" w:themeColor="text1"/>
                <w:sz w:val="22"/>
                <w:szCs w:val="22"/>
              </w:rPr>
            </w:pPr>
            <w:r w:rsidRPr="00A27E3B">
              <w:rPr>
                <w:color w:val="000000" w:themeColor="text1"/>
                <w:sz w:val="22"/>
                <w:szCs w:val="22"/>
              </w:rPr>
              <w:t>-</w:t>
            </w:r>
          </w:p>
        </w:tc>
        <w:tc>
          <w:tcPr>
            <w:tcW w:w="1524" w:type="dxa"/>
            <w:vAlign w:val="center"/>
          </w:tcPr>
          <w:p w14:paraId="5C3E874B" w14:textId="5E08C7D5" w:rsidR="00D62143" w:rsidRPr="00A27E3B" w:rsidRDefault="00D62143" w:rsidP="00CA2A2A">
            <w:pPr>
              <w:widowControl w:val="0"/>
              <w:jc w:val="center"/>
              <w:rPr>
                <w:color w:val="000000" w:themeColor="text1"/>
                <w:sz w:val="22"/>
                <w:szCs w:val="22"/>
              </w:rPr>
            </w:pPr>
            <w:r w:rsidRPr="00A27E3B">
              <w:rPr>
                <w:color w:val="000000" w:themeColor="text1"/>
                <w:sz w:val="22"/>
                <w:szCs w:val="22"/>
              </w:rPr>
              <w:t>-</w:t>
            </w:r>
          </w:p>
        </w:tc>
        <w:tc>
          <w:tcPr>
            <w:tcW w:w="1199" w:type="dxa"/>
            <w:vAlign w:val="center"/>
          </w:tcPr>
          <w:p w14:paraId="55879CF7" w14:textId="6B0F475D" w:rsidR="00D62143" w:rsidRPr="00A27E3B" w:rsidRDefault="00D62143" w:rsidP="00CA2A2A">
            <w:pPr>
              <w:widowControl w:val="0"/>
              <w:jc w:val="center"/>
              <w:rPr>
                <w:rFonts w:eastAsia="Calibri"/>
                <w:bCs/>
                <w:iCs/>
                <w:color w:val="000000" w:themeColor="text1"/>
                <w:sz w:val="22"/>
                <w:szCs w:val="22"/>
                <w:lang w:eastAsia="ru-RU"/>
              </w:rPr>
            </w:pPr>
            <w:r w:rsidRPr="00A27E3B">
              <w:rPr>
                <w:sz w:val="22"/>
                <w:szCs w:val="22"/>
              </w:rPr>
              <w:t>0,80</w:t>
            </w:r>
          </w:p>
        </w:tc>
      </w:tr>
      <w:tr w:rsidR="00D62143" w14:paraId="0DB18918" w14:textId="77777777" w:rsidTr="00A27E3B">
        <w:tc>
          <w:tcPr>
            <w:tcW w:w="5915" w:type="dxa"/>
            <w:vAlign w:val="center"/>
          </w:tcPr>
          <w:p w14:paraId="2E3B21BC" w14:textId="4431A8EE" w:rsidR="00D62143" w:rsidRPr="00A27E3B" w:rsidRDefault="00D62143" w:rsidP="00593881">
            <w:pPr>
              <w:widowControl w:val="0"/>
              <w:jc w:val="both"/>
              <w:rPr>
                <w:sz w:val="22"/>
                <w:szCs w:val="22"/>
              </w:rPr>
            </w:pPr>
            <w:r w:rsidRPr="00A27E3B">
              <w:rPr>
                <w:sz w:val="22"/>
                <w:szCs w:val="22"/>
              </w:rPr>
              <w:t>Адекватные службы поддержки позволяют мне проводить время со своими пациентами</w:t>
            </w:r>
          </w:p>
        </w:tc>
        <w:tc>
          <w:tcPr>
            <w:tcW w:w="996" w:type="dxa"/>
            <w:vAlign w:val="center"/>
          </w:tcPr>
          <w:p w14:paraId="2D89F8F2" w14:textId="43AC3D34" w:rsidR="00D62143" w:rsidRPr="00A27E3B" w:rsidRDefault="00A87AFF" w:rsidP="00CA2A2A">
            <w:pPr>
              <w:widowControl w:val="0"/>
              <w:jc w:val="center"/>
              <w:rPr>
                <w:color w:val="000000" w:themeColor="text1"/>
                <w:sz w:val="22"/>
                <w:szCs w:val="22"/>
              </w:rPr>
            </w:pPr>
            <w:r w:rsidRPr="00A27E3B">
              <w:rPr>
                <w:color w:val="000000" w:themeColor="text1"/>
                <w:sz w:val="22"/>
                <w:szCs w:val="22"/>
              </w:rPr>
              <w:t>3,03</w:t>
            </w:r>
          </w:p>
        </w:tc>
        <w:tc>
          <w:tcPr>
            <w:tcW w:w="1524" w:type="dxa"/>
            <w:vAlign w:val="center"/>
          </w:tcPr>
          <w:p w14:paraId="212038FA" w14:textId="4B67F92B" w:rsidR="00D62143" w:rsidRPr="00A27E3B" w:rsidRDefault="00A87AFF" w:rsidP="00CA2A2A">
            <w:pPr>
              <w:widowControl w:val="0"/>
              <w:jc w:val="center"/>
              <w:rPr>
                <w:color w:val="000000" w:themeColor="text1"/>
                <w:sz w:val="22"/>
                <w:szCs w:val="22"/>
              </w:rPr>
            </w:pPr>
            <w:r w:rsidRPr="00A27E3B">
              <w:rPr>
                <w:color w:val="000000" w:themeColor="text1"/>
                <w:sz w:val="22"/>
                <w:szCs w:val="22"/>
              </w:rPr>
              <w:t>0,58</w:t>
            </w:r>
          </w:p>
        </w:tc>
        <w:tc>
          <w:tcPr>
            <w:tcW w:w="1199" w:type="dxa"/>
            <w:vAlign w:val="center"/>
          </w:tcPr>
          <w:p w14:paraId="05A107B6" w14:textId="77777777" w:rsidR="00D62143" w:rsidRPr="00A27E3B" w:rsidRDefault="00D62143" w:rsidP="00CA2A2A">
            <w:pPr>
              <w:widowControl w:val="0"/>
              <w:jc w:val="center"/>
              <w:rPr>
                <w:rFonts w:eastAsia="Calibri"/>
                <w:bCs/>
                <w:iCs/>
                <w:color w:val="000000" w:themeColor="text1"/>
                <w:sz w:val="22"/>
                <w:szCs w:val="22"/>
                <w:lang w:eastAsia="ru-RU"/>
              </w:rPr>
            </w:pPr>
          </w:p>
        </w:tc>
      </w:tr>
      <w:tr w:rsidR="00D62143" w14:paraId="153050C4" w14:textId="77777777" w:rsidTr="00A27E3B">
        <w:tc>
          <w:tcPr>
            <w:tcW w:w="5915" w:type="dxa"/>
          </w:tcPr>
          <w:p w14:paraId="007449D4" w14:textId="2E77A2BA" w:rsidR="00D62143" w:rsidRPr="00A27E3B" w:rsidRDefault="00D62143" w:rsidP="00593881">
            <w:pPr>
              <w:widowControl w:val="0"/>
              <w:jc w:val="both"/>
              <w:rPr>
                <w:sz w:val="22"/>
                <w:szCs w:val="22"/>
              </w:rPr>
            </w:pPr>
            <w:r w:rsidRPr="00A27E3B">
              <w:rPr>
                <w:sz w:val="22"/>
                <w:szCs w:val="22"/>
              </w:rPr>
              <w:t>Достаточно времени и возможностей для обсуждения проблем ухода за пациентами с другими медсестрами</w:t>
            </w:r>
          </w:p>
        </w:tc>
        <w:tc>
          <w:tcPr>
            <w:tcW w:w="996" w:type="dxa"/>
            <w:vAlign w:val="center"/>
          </w:tcPr>
          <w:p w14:paraId="08410836" w14:textId="427EC185" w:rsidR="00D62143" w:rsidRPr="00A27E3B" w:rsidRDefault="00A87AFF" w:rsidP="00CA2A2A">
            <w:pPr>
              <w:widowControl w:val="0"/>
              <w:jc w:val="center"/>
              <w:rPr>
                <w:color w:val="000000" w:themeColor="text1"/>
                <w:sz w:val="22"/>
                <w:szCs w:val="22"/>
              </w:rPr>
            </w:pPr>
            <w:r w:rsidRPr="00A27E3B">
              <w:rPr>
                <w:color w:val="000000" w:themeColor="text1"/>
                <w:sz w:val="22"/>
                <w:szCs w:val="22"/>
              </w:rPr>
              <w:t>2,86</w:t>
            </w:r>
          </w:p>
        </w:tc>
        <w:tc>
          <w:tcPr>
            <w:tcW w:w="1524" w:type="dxa"/>
            <w:vAlign w:val="center"/>
          </w:tcPr>
          <w:p w14:paraId="41E4A9F4" w14:textId="033D9B98" w:rsidR="00D62143" w:rsidRPr="00A27E3B" w:rsidRDefault="00A87AFF" w:rsidP="00CA2A2A">
            <w:pPr>
              <w:widowControl w:val="0"/>
              <w:jc w:val="center"/>
              <w:rPr>
                <w:color w:val="000000" w:themeColor="text1"/>
                <w:sz w:val="22"/>
                <w:szCs w:val="22"/>
              </w:rPr>
            </w:pPr>
            <w:r w:rsidRPr="00A27E3B">
              <w:rPr>
                <w:color w:val="000000" w:themeColor="text1"/>
                <w:sz w:val="22"/>
                <w:szCs w:val="22"/>
              </w:rPr>
              <w:t>0,68</w:t>
            </w:r>
          </w:p>
        </w:tc>
        <w:tc>
          <w:tcPr>
            <w:tcW w:w="1199" w:type="dxa"/>
            <w:vAlign w:val="center"/>
          </w:tcPr>
          <w:p w14:paraId="75B0A82A" w14:textId="77777777" w:rsidR="00D62143" w:rsidRPr="00A27E3B" w:rsidRDefault="00D62143" w:rsidP="00CA2A2A">
            <w:pPr>
              <w:widowControl w:val="0"/>
              <w:jc w:val="center"/>
              <w:rPr>
                <w:rFonts w:eastAsia="Calibri"/>
                <w:bCs/>
                <w:iCs/>
                <w:color w:val="000000" w:themeColor="text1"/>
                <w:sz w:val="22"/>
                <w:szCs w:val="22"/>
                <w:lang w:eastAsia="ru-RU"/>
              </w:rPr>
            </w:pPr>
          </w:p>
        </w:tc>
      </w:tr>
      <w:tr w:rsidR="00D62143" w14:paraId="0F0FFAC8" w14:textId="77777777" w:rsidTr="00A27E3B">
        <w:tc>
          <w:tcPr>
            <w:tcW w:w="5915" w:type="dxa"/>
          </w:tcPr>
          <w:p w14:paraId="4CC6D554" w14:textId="12B6DA1C" w:rsidR="00D62143" w:rsidRPr="00A27E3B" w:rsidRDefault="00D62143" w:rsidP="00593881">
            <w:pPr>
              <w:widowControl w:val="0"/>
              <w:jc w:val="both"/>
              <w:rPr>
                <w:sz w:val="22"/>
                <w:szCs w:val="22"/>
              </w:rPr>
            </w:pPr>
            <w:r w:rsidRPr="00A27E3B">
              <w:rPr>
                <w:sz w:val="22"/>
                <w:szCs w:val="22"/>
              </w:rPr>
              <w:t>Достаточно медсестер для обеспечения качественного ухода за пациентами</w:t>
            </w:r>
          </w:p>
        </w:tc>
        <w:tc>
          <w:tcPr>
            <w:tcW w:w="996" w:type="dxa"/>
            <w:vAlign w:val="center"/>
          </w:tcPr>
          <w:p w14:paraId="02F2E118" w14:textId="48FC28A9" w:rsidR="00D62143" w:rsidRPr="00A27E3B" w:rsidRDefault="00A87AFF" w:rsidP="00CA2A2A">
            <w:pPr>
              <w:widowControl w:val="0"/>
              <w:jc w:val="center"/>
              <w:rPr>
                <w:color w:val="000000" w:themeColor="text1"/>
                <w:sz w:val="22"/>
                <w:szCs w:val="22"/>
              </w:rPr>
            </w:pPr>
            <w:r w:rsidRPr="00A27E3B">
              <w:rPr>
                <w:color w:val="000000" w:themeColor="text1"/>
                <w:sz w:val="22"/>
                <w:szCs w:val="22"/>
              </w:rPr>
              <w:t>2,85</w:t>
            </w:r>
          </w:p>
        </w:tc>
        <w:tc>
          <w:tcPr>
            <w:tcW w:w="1524" w:type="dxa"/>
            <w:vAlign w:val="center"/>
          </w:tcPr>
          <w:p w14:paraId="3AB20693" w14:textId="2B04A7DB" w:rsidR="00D62143" w:rsidRPr="00A27E3B" w:rsidRDefault="00A87AFF" w:rsidP="00CA2A2A">
            <w:pPr>
              <w:widowControl w:val="0"/>
              <w:jc w:val="center"/>
              <w:rPr>
                <w:color w:val="000000" w:themeColor="text1"/>
                <w:sz w:val="22"/>
                <w:szCs w:val="22"/>
              </w:rPr>
            </w:pPr>
            <w:r w:rsidRPr="00A27E3B">
              <w:rPr>
                <w:color w:val="000000" w:themeColor="text1"/>
                <w:sz w:val="22"/>
                <w:szCs w:val="22"/>
              </w:rPr>
              <w:t>0,74</w:t>
            </w:r>
          </w:p>
        </w:tc>
        <w:tc>
          <w:tcPr>
            <w:tcW w:w="1199" w:type="dxa"/>
            <w:vAlign w:val="center"/>
          </w:tcPr>
          <w:p w14:paraId="1F154BF7" w14:textId="77777777" w:rsidR="00D62143" w:rsidRPr="00A27E3B" w:rsidRDefault="00D62143" w:rsidP="00CA2A2A">
            <w:pPr>
              <w:widowControl w:val="0"/>
              <w:jc w:val="center"/>
              <w:rPr>
                <w:rFonts w:eastAsia="Calibri"/>
                <w:bCs/>
                <w:iCs/>
                <w:color w:val="000000" w:themeColor="text1"/>
                <w:sz w:val="22"/>
                <w:szCs w:val="22"/>
                <w:lang w:eastAsia="ru-RU"/>
              </w:rPr>
            </w:pPr>
          </w:p>
        </w:tc>
      </w:tr>
      <w:tr w:rsidR="00D62143" w14:paraId="55F331BA" w14:textId="77777777" w:rsidTr="00A27E3B">
        <w:tc>
          <w:tcPr>
            <w:tcW w:w="5915" w:type="dxa"/>
          </w:tcPr>
          <w:p w14:paraId="383AF2A3" w14:textId="67BC8C04" w:rsidR="00D62143" w:rsidRPr="00A27E3B" w:rsidRDefault="00D62143" w:rsidP="00593881">
            <w:pPr>
              <w:widowControl w:val="0"/>
              <w:jc w:val="both"/>
              <w:rPr>
                <w:sz w:val="22"/>
                <w:szCs w:val="22"/>
              </w:rPr>
            </w:pPr>
            <w:r w:rsidRPr="00A27E3B">
              <w:rPr>
                <w:sz w:val="22"/>
                <w:szCs w:val="22"/>
              </w:rPr>
              <w:t>Достаточно персонала, чтобы выполнить работу</w:t>
            </w:r>
          </w:p>
        </w:tc>
        <w:tc>
          <w:tcPr>
            <w:tcW w:w="996" w:type="dxa"/>
            <w:vAlign w:val="center"/>
          </w:tcPr>
          <w:p w14:paraId="487B2CB5" w14:textId="47F5331C" w:rsidR="00D62143" w:rsidRPr="00A27E3B" w:rsidRDefault="00A87AFF" w:rsidP="00CA2A2A">
            <w:pPr>
              <w:widowControl w:val="0"/>
              <w:jc w:val="center"/>
              <w:rPr>
                <w:color w:val="000000" w:themeColor="text1"/>
                <w:sz w:val="22"/>
                <w:szCs w:val="22"/>
              </w:rPr>
            </w:pPr>
            <w:r w:rsidRPr="00A27E3B">
              <w:rPr>
                <w:color w:val="000000" w:themeColor="text1"/>
                <w:sz w:val="22"/>
                <w:szCs w:val="22"/>
              </w:rPr>
              <w:t>2,84</w:t>
            </w:r>
          </w:p>
        </w:tc>
        <w:tc>
          <w:tcPr>
            <w:tcW w:w="1524" w:type="dxa"/>
            <w:vAlign w:val="center"/>
          </w:tcPr>
          <w:p w14:paraId="386EFF42" w14:textId="7BC7B3EB" w:rsidR="00D62143" w:rsidRPr="00A27E3B" w:rsidRDefault="00A87AFF" w:rsidP="00CA2A2A">
            <w:pPr>
              <w:widowControl w:val="0"/>
              <w:jc w:val="center"/>
              <w:rPr>
                <w:color w:val="000000" w:themeColor="text1"/>
                <w:sz w:val="22"/>
                <w:szCs w:val="22"/>
              </w:rPr>
            </w:pPr>
            <w:r w:rsidRPr="00A27E3B">
              <w:rPr>
                <w:color w:val="000000" w:themeColor="text1"/>
                <w:sz w:val="22"/>
                <w:szCs w:val="22"/>
              </w:rPr>
              <w:t>0,70</w:t>
            </w:r>
          </w:p>
        </w:tc>
        <w:tc>
          <w:tcPr>
            <w:tcW w:w="1199" w:type="dxa"/>
            <w:vAlign w:val="center"/>
          </w:tcPr>
          <w:p w14:paraId="5627F51D" w14:textId="77777777" w:rsidR="00D62143" w:rsidRPr="00A27E3B" w:rsidRDefault="00D62143" w:rsidP="00CA2A2A">
            <w:pPr>
              <w:widowControl w:val="0"/>
              <w:jc w:val="center"/>
              <w:rPr>
                <w:rFonts w:eastAsia="Calibri"/>
                <w:bCs/>
                <w:iCs/>
                <w:color w:val="000000" w:themeColor="text1"/>
                <w:sz w:val="22"/>
                <w:szCs w:val="22"/>
                <w:lang w:eastAsia="ru-RU"/>
              </w:rPr>
            </w:pPr>
          </w:p>
        </w:tc>
      </w:tr>
      <w:tr w:rsidR="00D62143" w14:paraId="3D4E32EE" w14:textId="77777777" w:rsidTr="00A27E3B">
        <w:tc>
          <w:tcPr>
            <w:tcW w:w="5915" w:type="dxa"/>
            <w:vAlign w:val="center"/>
          </w:tcPr>
          <w:p w14:paraId="22E70627" w14:textId="01932F54" w:rsidR="00D62143" w:rsidRPr="00A27E3B" w:rsidRDefault="00D62143" w:rsidP="00593881">
            <w:pPr>
              <w:widowControl w:val="0"/>
              <w:jc w:val="both"/>
              <w:rPr>
                <w:sz w:val="22"/>
                <w:szCs w:val="22"/>
              </w:rPr>
            </w:pPr>
            <w:r w:rsidRPr="00A27E3B">
              <w:rPr>
                <w:sz w:val="22"/>
                <w:szCs w:val="22"/>
              </w:rPr>
              <w:t>Коллегиальные отношения между медсестрами и врачами</w:t>
            </w:r>
          </w:p>
        </w:tc>
        <w:tc>
          <w:tcPr>
            <w:tcW w:w="996" w:type="dxa"/>
            <w:vAlign w:val="center"/>
          </w:tcPr>
          <w:p w14:paraId="13E3DBAA" w14:textId="068B6550" w:rsidR="00D62143" w:rsidRPr="00A27E3B" w:rsidRDefault="00D62143" w:rsidP="00CA2A2A">
            <w:pPr>
              <w:widowControl w:val="0"/>
              <w:jc w:val="center"/>
              <w:rPr>
                <w:color w:val="000000" w:themeColor="text1"/>
                <w:sz w:val="22"/>
                <w:szCs w:val="22"/>
              </w:rPr>
            </w:pPr>
            <w:r w:rsidRPr="00A27E3B">
              <w:rPr>
                <w:color w:val="000000" w:themeColor="text1"/>
                <w:sz w:val="22"/>
                <w:szCs w:val="22"/>
              </w:rPr>
              <w:t>-</w:t>
            </w:r>
          </w:p>
        </w:tc>
        <w:tc>
          <w:tcPr>
            <w:tcW w:w="1524" w:type="dxa"/>
            <w:vAlign w:val="center"/>
          </w:tcPr>
          <w:p w14:paraId="276EC5E7" w14:textId="2CBA5F98" w:rsidR="00D62143" w:rsidRPr="00A27E3B" w:rsidRDefault="00D62143" w:rsidP="00CA2A2A">
            <w:pPr>
              <w:widowControl w:val="0"/>
              <w:jc w:val="center"/>
              <w:rPr>
                <w:color w:val="000000" w:themeColor="text1"/>
                <w:sz w:val="22"/>
                <w:szCs w:val="22"/>
              </w:rPr>
            </w:pPr>
            <w:r w:rsidRPr="00A27E3B">
              <w:rPr>
                <w:color w:val="000000" w:themeColor="text1"/>
                <w:sz w:val="22"/>
                <w:szCs w:val="22"/>
              </w:rPr>
              <w:t>-</w:t>
            </w:r>
          </w:p>
        </w:tc>
        <w:tc>
          <w:tcPr>
            <w:tcW w:w="1199" w:type="dxa"/>
            <w:vAlign w:val="center"/>
          </w:tcPr>
          <w:p w14:paraId="3AFDFFE1" w14:textId="54B65136" w:rsidR="00D62143" w:rsidRPr="00A27E3B" w:rsidRDefault="00D62143" w:rsidP="00CA2A2A">
            <w:pPr>
              <w:widowControl w:val="0"/>
              <w:jc w:val="center"/>
              <w:rPr>
                <w:rFonts w:eastAsia="Calibri"/>
                <w:bCs/>
                <w:iCs/>
                <w:color w:val="000000" w:themeColor="text1"/>
                <w:sz w:val="22"/>
                <w:szCs w:val="22"/>
                <w:lang w:eastAsia="ru-RU"/>
              </w:rPr>
            </w:pPr>
            <w:r w:rsidRPr="00A27E3B">
              <w:rPr>
                <w:sz w:val="22"/>
                <w:szCs w:val="22"/>
              </w:rPr>
              <w:t>0,89</w:t>
            </w:r>
          </w:p>
        </w:tc>
      </w:tr>
      <w:tr w:rsidR="00D62143" w14:paraId="6E6D177B" w14:textId="77777777" w:rsidTr="00A27E3B">
        <w:tc>
          <w:tcPr>
            <w:tcW w:w="5915" w:type="dxa"/>
            <w:vAlign w:val="center"/>
          </w:tcPr>
          <w:p w14:paraId="1949D029" w14:textId="71565BA5" w:rsidR="00D62143" w:rsidRPr="00A27E3B" w:rsidRDefault="00D62143" w:rsidP="00593881">
            <w:pPr>
              <w:widowControl w:val="0"/>
              <w:jc w:val="both"/>
              <w:rPr>
                <w:sz w:val="22"/>
                <w:szCs w:val="22"/>
              </w:rPr>
            </w:pPr>
            <w:r w:rsidRPr="00A27E3B">
              <w:rPr>
                <w:sz w:val="22"/>
                <w:szCs w:val="22"/>
              </w:rPr>
              <w:t>У врачей и медсестер хорошие рабочие отношения</w:t>
            </w:r>
          </w:p>
        </w:tc>
        <w:tc>
          <w:tcPr>
            <w:tcW w:w="996" w:type="dxa"/>
            <w:vAlign w:val="center"/>
          </w:tcPr>
          <w:p w14:paraId="3FC37841" w14:textId="10A68645" w:rsidR="00D62143" w:rsidRPr="00A27E3B" w:rsidRDefault="00A87AFF" w:rsidP="00CA2A2A">
            <w:pPr>
              <w:widowControl w:val="0"/>
              <w:jc w:val="center"/>
              <w:rPr>
                <w:color w:val="000000" w:themeColor="text1"/>
                <w:sz w:val="22"/>
                <w:szCs w:val="22"/>
              </w:rPr>
            </w:pPr>
            <w:r w:rsidRPr="00A27E3B">
              <w:rPr>
                <w:color w:val="000000" w:themeColor="text1"/>
                <w:sz w:val="22"/>
                <w:szCs w:val="22"/>
              </w:rPr>
              <w:t>3,17</w:t>
            </w:r>
          </w:p>
        </w:tc>
        <w:tc>
          <w:tcPr>
            <w:tcW w:w="1524" w:type="dxa"/>
            <w:vAlign w:val="center"/>
          </w:tcPr>
          <w:p w14:paraId="48E93AC4" w14:textId="630582BD" w:rsidR="00D62143" w:rsidRPr="00A27E3B" w:rsidRDefault="00A87AFF" w:rsidP="00CA2A2A">
            <w:pPr>
              <w:widowControl w:val="0"/>
              <w:jc w:val="center"/>
              <w:rPr>
                <w:color w:val="000000" w:themeColor="text1"/>
                <w:sz w:val="22"/>
                <w:szCs w:val="22"/>
              </w:rPr>
            </w:pPr>
            <w:r w:rsidRPr="00A27E3B">
              <w:rPr>
                <w:color w:val="000000" w:themeColor="text1"/>
                <w:sz w:val="22"/>
                <w:szCs w:val="22"/>
              </w:rPr>
              <w:t>0,65</w:t>
            </w:r>
          </w:p>
        </w:tc>
        <w:tc>
          <w:tcPr>
            <w:tcW w:w="1199" w:type="dxa"/>
            <w:vAlign w:val="center"/>
          </w:tcPr>
          <w:p w14:paraId="7407E870" w14:textId="77777777" w:rsidR="00D62143" w:rsidRPr="00A27E3B" w:rsidRDefault="00D62143" w:rsidP="00CA2A2A">
            <w:pPr>
              <w:widowControl w:val="0"/>
              <w:jc w:val="center"/>
              <w:rPr>
                <w:rFonts w:eastAsia="Calibri"/>
                <w:bCs/>
                <w:iCs/>
                <w:color w:val="000000" w:themeColor="text1"/>
                <w:sz w:val="22"/>
                <w:szCs w:val="22"/>
                <w:lang w:eastAsia="ru-RU"/>
              </w:rPr>
            </w:pPr>
          </w:p>
        </w:tc>
      </w:tr>
      <w:tr w:rsidR="00D62143" w14:paraId="211C8A83" w14:textId="77777777" w:rsidTr="00A27E3B">
        <w:tc>
          <w:tcPr>
            <w:tcW w:w="5915" w:type="dxa"/>
          </w:tcPr>
          <w:p w14:paraId="7CF48C6F" w14:textId="0B4F9E90" w:rsidR="00D62143" w:rsidRPr="00A27E3B" w:rsidRDefault="00D62143" w:rsidP="00593881">
            <w:pPr>
              <w:widowControl w:val="0"/>
              <w:jc w:val="both"/>
              <w:rPr>
                <w:sz w:val="22"/>
                <w:szCs w:val="22"/>
              </w:rPr>
            </w:pPr>
            <w:r w:rsidRPr="00A27E3B">
              <w:rPr>
                <w:sz w:val="22"/>
                <w:szCs w:val="22"/>
              </w:rPr>
              <w:t>Большая командная работа между медсестрами и врачами</w:t>
            </w:r>
          </w:p>
        </w:tc>
        <w:tc>
          <w:tcPr>
            <w:tcW w:w="996" w:type="dxa"/>
            <w:vAlign w:val="center"/>
          </w:tcPr>
          <w:p w14:paraId="4CBC7250" w14:textId="4E3DB329" w:rsidR="00D62143" w:rsidRPr="00A27E3B" w:rsidRDefault="00A87AFF" w:rsidP="00CA2A2A">
            <w:pPr>
              <w:widowControl w:val="0"/>
              <w:jc w:val="center"/>
              <w:rPr>
                <w:color w:val="000000" w:themeColor="text1"/>
                <w:sz w:val="22"/>
                <w:szCs w:val="22"/>
              </w:rPr>
            </w:pPr>
            <w:r w:rsidRPr="00A27E3B">
              <w:rPr>
                <w:color w:val="000000" w:themeColor="text1"/>
                <w:sz w:val="22"/>
                <w:szCs w:val="22"/>
              </w:rPr>
              <w:t>3,07</w:t>
            </w:r>
          </w:p>
        </w:tc>
        <w:tc>
          <w:tcPr>
            <w:tcW w:w="1524" w:type="dxa"/>
            <w:vAlign w:val="center"/>
          </w:tcPr>
          <w:p w14:paraId="747A47CB" w14:textId="4DBC96BE" w:rsidR="00D62143" w:rsidRPr="00A27E3B" w:rsidRDefault="00A87AFF" w:rsidP="00CA2A2A">
            <w:pPr>
              <w:widowControl w:val="0"/>
              <w:jc w:val="center"/>
              <w:rPr>
                <w:color w:val="000000" w:themeColor="text1"/>
                <w:sz w:val="22"/>
                <w:szCs w:val="22"/>
              </w:rPr>
            </w:pPr>
            <w:r w:rsidRPr="00A27E3B">
              <w:rPr>
                <w:color w:val="000000" w:themeColor="text1"/>
                <w:sz w:val="22"/>
                <w:szCs w:val="22"/>
              </w:rPr>
              <w:t>0,63</w:t>
            </w:r>
          </w:p>
        </w:tc>
        <w:tc>
          <w:tcPr>
            <w:tcW w:w="1199" w:type="dxa"/>
            <w:vAlign w:val="center"/>
          </w:tcPr>
          <w:p w14:paraId="1C631B57" w14:textId="77777777" w:rsidR="00D62143" w:rsidRPr="00A27E3B" w:rsidRDefault="00D62143" w:rsidP="00CA2A2A">
            <w:pPr>
              <w:widowControl w:val="0"/>
              <w:jc w:val="center"/>
              <w:rPr>
                <w:rFonts w:eastAsia="Calibri"/>
                <w:bCs/>
                <w:iCs/>
                <w:color w:val="000000" w:themeColor="text1"/>
                <w:sz w:val="22"/>
                <w:szCs w:val="22"/>
                <w:lang w:eastAsia="ru-RU"/>
              </w:rPr>
            </w:pPr>
          </w:p>
        </w:tc>
      </w:tr>
      <w:tr w:rsidR="00D62143" w14:paraId="3910585A" w14:textId="77777777" w:rsidTr="00A27E3B">
        <w:tc>
          <w:tcPr>
            <w:tcW w:w="5915" w:type="dxa"/>
            <w:vAlign w:val="center"/>
          </w:tcPr>
          <w:p w14:paraId="3D61CFAB" w14:textId="15C1E470" w:rsidR="00D62143" w:rsidRPr="00A27E3B" w:rsidRDefault="00D62143" w:rsidP="00593881">
            <w:pPr>
              <w:widowControl w:val="0"/>
              <w:jc w:val="both"/>
              <w:rPr>
                <w:sz w:val="22"/>
                <w:szCs w:val="22"/>
              </w:rPr>
            </w:pPr>
            <w:r w:rsidRPr="00A27E3B">
              <w:rPr>
                <w:sz w:val="22"/>
                <w:szCs w:val="22"/>
              </w:rPr>
              <w:t>Сотрудничество (совместная практика) между медсестрами и врачами</w:t>
            </w:r>
          </w:p>
        </w:tc>
        <w:tc>
          <w:tcPr>
            <w:tcW w:w="996" w:type="dxa"/>
            <w:vAlign w:val="center"/>
          </w:tcPr>
          <w:p w14:paraId="6C689CB3" w14:textId="317298BD" w:rsidR="00D62143" w:rsidRPr="00A27E3B" w:rsidRDefault="00A87AFF" w:rsidP="00CA2A2A">
            <w:pPr>
              <w:widowControl w:val="0"/>
              <w:jc w:val="center"/>
              <w:rPr>
                <w:color w:val="000000" w:themeColor="text1"/>
                <w:sz w:val="22"/>
                <w:szCs w:val="22"/>
              </w:rPr>
            </w:pPr>
            <w:r w:rsidRPr="00A27E3B">
              <w:rPr>
                <w:color w:val="000000" w:themeColor="text1"/>
                <w:sz w:val="22"/>
                <w:szCs w:val="22"/>
              </w:rPr>
              <w:t>3,07</w:t>
            </w:r>
          </w:p>
        </w:tc>
        <w:tc>
          <w:tcPr>
            <w:tcW w:w="1524" w:type="dxa"/>
            <w:vAlign w:val="center"/>
          </w:tcPr>
          <w:p w14:paraId="0450671B" w14:textId="780842A9" w:rsidR="00D62143" w:rsidRPr="00A27E3B" w:rsidRDefault="00A87AFF" w:rsidP="00CA2A2A">
            <w:pPr>
              <w:widowControl w:val="0"/>
              <w:jc w:val="center"/>
              <w:rPr>
                <w:color w:val="000000" w:themeColor="text1"/>
                <w:sz w:val="22"/>
                <w:szCs w:val="22"/>
              </w:rPr>
            </w:pPr>
            <w:r w:rsidRPr="00A27E3B">
              <w:rPr>
                <w:color w:val="000000" w:themeColor="text1"/>
                <w:sz w:val="22"/>
                <w:szCs w:val="22"/>
              </w:rPr>
              <w:t>0,63</w:t>
            </w:r>
          </w:p>
        </w:tc>
        <w:tc>
          <w:tcPr>
            <w:tcW w:w="1199" w:type="dxa"/>
            <w:vAlign w:val="center"/>
          </w:tcPr>
          <w:p w14:paraId="066DB047" w14:textId="77777777" w:rsidR="00D62143" w:rsidRPr="00A27E3B" w:rsidRDefault="00D62143" w:rsidP="00CA2A2A">
            <w:pPr>
              <w:widowControl w:val="0"/>
              <w:jc w:val="center"/>
              <w:rPr>
                <w:rFonts w:eastAsia="Calibri"/>
                <w:bCs/>
                <w:iCs/>
                <w:color w:val="000000" w:themeColor="text1"/>
                <w:sz w:val="22"/>
                <w:szCs w:val="22"/>
                <w:lang w:eastAsia="ru-RU"/>
              </w:rPr>
            </w:pPr>
          </w:p>
        </w:tc>
      </w:tr>
    </w:tbl>
    <w:p w14:paraId="58F092AE" w14:textId="46FA0BD6" w:rsidR="00593881" w:rsidRDefault="00593881" w:rsidP="002A1CD3">
      <w:pPr>
        <w:widowControl w:val="0"/>
        <w:ind w:firstLine="709"/>
        <w:jc w:val="both"/>
        <w:rPr>
          <w:rFonts w:eastAsia="Calibri"/>
          <w:bCs/>
          <w:iCs/>
          <w:color w:val="000000" w:themeColor="text1"/>
          <w:sz w:val="28"/>
          <w:szCs w:val="28"/>
          <w:lang w:eastAsia="ru-RU"/>
        </w:rPr>
      </w:pPr>
    </w:p>
    <w:p w14:paraId="2CAED4B3" w14:textId="25ED2475" w:rsidR="00656188" w:rsidRPr="009D7078" w:rsidRDefault="003672D9" w:rsidP="002A1CD3">
      <w:pPr>
        <w:widowControl w:val="0"/>
        <w:ind w:firstLine="709"/>
        <w:jc w:val="both"/>
        <w:rPr>
          <w:sz w:val="28"/>
          <w:szCs w:val="28"/>
        </w:rPr>
      </w:pPr>
      <w:r w:rsidRPr="003672D9">
        <w:rPr>
          <w:sz w:val="28"/>
          <w:szCs w:val="28"/>
        </w:rPr>
        <w:t xml:space="preserve">Наиболее высокое значение отмечено по утверждению </w:t>
      </w:r>
      <w:r w:rsidR="00656188" w:rsidRPr="00293E0D">
        <w:rPr>
          <w:sz w:val="28"/>
          <w:szCs w:val="28"/>
        </w:rPr>
        <w:t>«Старшая медсестра, которая является хорошим менеджером и лидером»</w:t>
      </w:r>
      <w:r>
        <w:rPr>
          <w:sz w:val="28"/>
          <w:szCs w:val="28"/>
        </w:rPr>
        <w:t xml:space="preserve"> (М=3,28), </w:t>
      </w:r>
      <w:r w:rsidRPr="003672D9">
        <w:rPr>
          <w:sz w:val="28"/>
          <w:szCs w:val="28"/>
        </w:rPr>
        <w:t>что отражает высокую оценку управленческих и лидерских качеств руководителя сестринского персонала.</w:t>
      </w:r>
      <w:r w:rsidR="00656188" w:rsidRPr="00293E0D">
        <w:rPr>
          <w:sz w:val="28"/>
          <w:szCs w:val="28"/>
        </w:rPr>
        <w:t xml:space="preserve"> </w:t>
      </w:r>
      <w:r w:rsidRPr="003672D9">
        <w:rPr>
          <w:sz w:val="28"/>
          <w:szCs w:val="28"/>
        </w:rPr>
        <w:t>Наименьшее значение получено по утверждению</w:t>
      </w:r>
      <w:r w:rsidR="009D7078" w:rsidRPr="009D7078">
        <w:t xml:space="preserve"> </w:t>
      </w:r>
      <w:r w:rsidR="009D7078" w:rsidRPr="009D7078">
        <w:rPr>
          <w:sz w:val="28"/>
          <w:szCs w:val="28"/>
        </w:rPr>
        <w:t>«Использование сестринских диагнозов</w:t>
      </w:r>
      <w:r w:rsidR="009D7078">
        <w:rPr>
          <w:sz w:val="28"/>
          <w:szCs w:val="28"/>
        </w:rPr>
        <w:t xml:space="preserve">» (М=2,67), </w:t>
      </w:r>
      <w:r w:rsidR="009D7078" w:rsidRPr="009D7078">
        <w:rPr>
          <w:sz w:val="28"/>
          <w:szCs w:val="28"/>
        </w:rPr>
        <w:t>что указывает на сравнительно менее благоприятную оценку применения сестринского процесса в практической деятельности.</w:t>
      </w:r>
    </w:p>
    <w:p w14:paraId="724A24D6" w14:textId="44D030FF" w:rsidR="00657B7D" w:rsidRPr="00293E0D" w:rsidRDefault="004B25A0" w:rsidP="002A1CD3">
      <w:pPr>
        <w:widowControl w:val="0"/>
        <w:ind w:firstLine="709"/>
        <w:jc w:val="both"/>
        <w:rPr>
          <w:sz w:val="28"/>
          <w:szCs w:val="28"/>
        </w:rPr>
      </w:pPr>
      <w:r w:rsidRPr="00293E0D">
        <w:rPr>
          <w:sz w:val="28"/>
          <w:szCs w:val="28"/>
        </w:rPr>
        <w:t>В таблице 11 приведены результаты сравнения общего показателя по шкале PES-NWI между группами медицинских сестер, сформированными по социально-демографическим и профессиональным признакам.</w:t>
      </w:r>
    </w:p>
    <w:p w14:paraId="01F46D73" w14:textId="77777777" w:rsidR="004B25A0" w:rsidRPr="00293E0D" w:rsidRDefault="004B25A0" w:rsidP="002A1CD3">
      <w:pPr>
        <w:widowControl w:val="0"/>
        <w:ind w:firstLine="567"/>
        <w:jc w:val="both"/>
        <w:rPr>
          <w:sz w:val="28"/>
          <w:szCs w:val="28"/>
        </w:rPr>
      </w:pPr>
    </w:p>
    <w:p w14:paraId="34EDD811" w14:textId="22142FB7" w:rsidR="0058244E" w:rsidRPr="00293E0D" w:rsidRDefault="00270339" w:rsidP="00A27E3B">
      <w:pPr>
        <w:pStyle w:val="aff8"/>
        <w:widowControl w:val="0"/>
        <w:ind w:firstLine="0"/>
      </w:pPr>
      <w:bookmarkStart w:id="83" w:name="_Toc223550293"/>
      <w:r w:rsidRPr="00293E0D">
        <w:t xml:space="preserve">Таблица </w:t>
      </w:r>
      <w:r w:rsidR="00F73EB7">
        <w:fldChar w:fldCharType="begin"/>
      </w:r>
      <w:r w:rsidR="00F73EB7" w:rsidRPr="00EB0A11">
        <w:instrText xml:space="preserve"> SEQ Таблица \* ARABIC </w:instrText>
      </w:r>
      <w:r w:rsidR="00F73EB7">
        <w:fldChar w:fldCharType="separate"/>
      </w:r>
      <w:r w:rsidR="00163EE7">
        <w:rPr>
          <w:noProof/>
        </w:rPr>
        <w:t>11</w:t>
      </w:r>
      <w:r w:rsidR="00F73EB7">
        <w:rPr>
          <w:noProof/>
        </w:rPr>
        <w:fldChar w:fldCharType="end"/>
      </w:r>
      <w:r w:rsidRPr="00293E0D">
        <w:t xml:space="preserve"> </w:t>
      </w:r>
      <w:r w:rsidR="0058244E" w:rsidRPr="00293E0D">
        <w:t xml:space="preserve">– Связь между демографическими </w:t>
      </w:r>
      <w:r w:rsidR="00C677AC" w:rsidRPr="00293E0D">
        <w:t xml:space="preserve">и профессиональными </w:t>
      </w:r>
      <w:r w:rsidR="0058244E" w:rsidRPr="00293E0D">
        <w:t>характеристиками и общим показателем по шкале PES-NWI (n = 319)</w:t>
      </w:r>
      <w:bookmarkEnd w:id="83"/>
    </w:p>
    <w:p w14:paraId="6E322E9D" w14:textId="77777777" w:rsidR="00A4312D" w:rsidRPr="00A27E3B" w:rsidRDefault="00A4312D" w:rsidP="002A1CD3">
      <w:pPr>
        <w:widowControl w:val="0"/>
        <w:ind w:firstLine="567"/>
        <w:jc w:val="both"/>
        <w:rPr>
          <w:sz w:val="16"/>
          <w:szCs w:val="1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7"/>
        <w:gridCol w:w="584"/>
        <w:gridCol w:w="1841"/>
        <w:gridCol w:w="1868"/>
        <w:gridCol w:w="976"/>
        <w:gridCol w:w="2268"/>
      </w:tblGrid>
      <w:tr w:rsidR="00A4312D" w:rsidRPr="00A27E3B" w14:paraId="39C9719E" w14:textId="77777777" w:rsidTr="00E41A4E">
        <w:trPr>
          <w:trHeight w:val="922"/>
        </w:trPr>
        <w:tc>
          <w:tcPr>
            <w:tcW w:w="2097" w:type="dxa"/>
            <w:vAlign w:val="center"/>
            <w:hideMark/>
          </w:tcPr>
          <w:p w14:paraId="13D87FC7" w14:textId="77777777" w:rsidR="00A4312D" w:rsidRPr="00A27E3B" w:rsidRDefault="00A4312D" w:rsidP="00E41A4E">
            <w:pPr>
              <w:widowControl w:val="0"/>
              <w:jc w:val="center"/>
              <w:rPr>
                <w:sz w:val="22"/>
                <w:szCs w:val="22"/>
              </w:rPr>
            </w:pPr>
            <w:r w:rsidRPr="00A27E3B">
              <w:rPr>
                <w:sz w:val="22"/>
                <w:szCs w:val="22"/>
              </w:rPr>
              <w:t>Переменные</w:t>
            </w:r>
          </w:p>
        </w:tc>
        <w:tc>
          <w:tcPr>
            <w:tcW w:w="584" w:type="dxa"/>
            <w:vAlign w:val="center"/>
            <w:hideMark/>
          </w:tcPr>
          <w:p w14:paraId="73AAB3B5" w14:textId="77777777" w:rsidR="00A4312D" w:rsidRPr="00A27E3B" w:rsidRDefault="00A4312D" w:rsidP="00E41A4E">
            <w:pPr>
              <w:widowControl w:val="0"/>
              <w:jc w:val="center"/>
              <w:rPr>
                <w:sz w:val="22"/>
                <w:szCs w:val="22"/>
              </w:rPr>
            </w:pPr>
            <w:r w:rsidRPr="00A27E3B">
              <w:rPr>
                <w:sz w:val="22"/>
                <w:szCs w:val="22"/>
              </w:rPr>
              <w:t>n</w:t>
            </w:r>
          </w:p>
        </w:tc>
        <w:tc>
          <w:tcPr>
            <w:tcW w:w="1841" w:type="dxa"/>
            <w:vAlign w:val="center"/>
          </w:tcPr>
          <w:p w14:paraId="20B6EFA5" w14:textId="7BDAC189" w:rsidR="00A4312D" w:rsidRPr="00A27E3B" w:rsidRDefault="00A4312D" w:rsidP="00E41A4E">
            <w:pPr>
              <w:widowControl w:val="0"/>
              <w:jc w:val="center"/>
              <w:rPr>
                <w:sz w:val="22"/>
                <w:szCs w:val="22"/>
              </w:rPr>
            </w:pPr>
            <w:r w:rsidRPr="00A27E3B">
              <w:rPr>
                <w:sz w:val="22"/>
                <w:szCs w:val="22"/>
              </w:rPr>
              <w:t>Me [IQR]</w:t>
            </w:r>
          </w:p>
        </w:tc>
        <w:tc>
          <w:tcPr>
            <w:tcW w:w="1868" w:type="dxa"/>
            <w:vAlign w:val="center"/>
            <w:hideMark/>
          </w:tcPr>
          <w:p w14:paraId="76BD0C5B" w14:textId="0520173C" w:rsidR="00A4312D" w:rsidRPr="00A27E3B" w:rsidRDefault="00E4241C" w:rsidP="00E41A4E">
            <w:pPr>
              <w:widowControl w:val="0"/>
              <w:jc w:val="center"/>
              <w:rPr>
                <w:sz w:val="22"/>
                <w:szCs w:val="22"/>
              </w:rPr>
            </w:pPr>
            <w:r w:rsidRPr="00A27E3B">
              <w:rPr>
                <w:sz w:val="22"/>
                <w:szCs w:val="22"/>
              </w:rPr>
              <w:t>Статистический анализ</w:t>
            </w:r>
          </w:p>
        </w:tc>
        <w:tc>
          <w:tcPr>
            <w:tcW w:w="976" w:type="dxa"/>
            <w:vAlign w:val="center"/>
            <w:hideMark/>
          </w:tcPr>
          <w:p w14:paraId="24412D21" w14:textId="77777777" w:rsidR="00A4312D" w:rsidRPr="00A27E3B" w:rsidRDefault="00A4312D" w:rsidP="00E41A4E">
            <w:pPr>
              <w:widowControl w:val="0"/>
              <w:jc w:val="center"/>
              <w:rPr>
                <w:sz w:val="22"/>
                <w:szCs w:val="22"/>
              </w:rPr>
            </w:pPr>
            <w:r w:rsidRPr="00A27E3B">
              <w:rPr>
                <w:sz w:val="22"/>
                <w:szCs w:val="22"/>
              </w:rPr>
              <w:t>p</w:t>
            </w:r>
          </w:p>
        </w:tc>
        <w:tc>
          <w:tcPr>
            <w:tcW w:w="2268" w:type="dxa"/>
            <w:vAlign w:val="center"/>
          </w:tcPr>
          <w:p w14:paraId="736D0E45" w14:textId="3BE5CE4C" w:rsidR="00EB0A11" w:rsidRPr="00A27E3B" w:rsidRDefault="00A07F54" w:rsidP="00E41A4E">
            <w:pPr>
              <w:widowControl w:val="0"/>
              <w:jc w:val="center"/>
              <w:rPr>
                <w:sz w:val="22"/>
                <w:szCs w:val="22"/>
              </w:rPr>
            </w:pPr>
            <w:r w:rsidRPr="00A27E3B">
              <w:rPr>
                <w:sz w:val="22"/>
                <w:szCs w:val="22"/>
              </w:rPr>
              <w:t>Пост-хок</w:t>
            </w:r>
            <w:r w:rsidR="00EB0A11" w:rsidRPr="00A27E3B">
              <w:rPr>
                <w:sz w:val="22"/>
                <w:szCs w:val="22"/>
              </w:rPr>
              <w:t xml:space="preserve"> анализ</w:t>
            </w:r>
            <w:r w:rsidR="00255672" w:rsidRPr="00A27E3B">
              <w:rPr>
                <w:sz w:val="22"/>
                <w:szCs w:val="22"/>
              </w:rPr>
              <w:t>*</w:t>
            </w:r>
          </w:p>
        </w:tc>
      </w:tr>
      <w:tr w:rsidR="00E41A4E" w:rsidRPr="00A27E3B" w14:paraId="0D462D1D" w14:textId="77777777" w:rsidTr="00E41A4E">
        <w:tc>
          <w:tcPr>
            <w:tcW w:w="2097" w:type="dxa"/>
            <w:vAlign w:val="center"/>
          </w:tcPr>
          <w:p w14:paraId="02EA24F3" w14:textId="7C4B0D2B" w:rsidR="00E41A4E" w:rsidRPr="00E41A4E" w:rsidRDefault="00E41A4E" w:rsidP="00E41A4E">
            <w:pPr>
              <w:widowControl w:val="0"/>
              <w:jc w:val="center"/>
              <w:rPr>
                <w:sz w:val="22"/>
                <w:szCs w:val="22"/>
                <w:lang w:val="kk-KZ"/>
              </w:rPr>
            </w:pPr>
            <w:r>
              <w:rPr>
                <w:sz w:val="22"/>
                <w:szCs w:val="22"/>
                <w:lang w:val="kk-KZ"/>
              </w:rPr>
              <w:t>1</w:t>
            </w:r>
          </w:p>
        </w:tc>
        <w:tc>
          <w:tcPr>
            <w:tcW w:w="584" w:type="dxa"/>
            <w:vAlign w:val="center"/>
          </w:tcPr>
          <w:p w14:paraId="6B9841C9" w14:textId="7EC71E61" w:rsidR="00E41A4E" w:rsidRPr="00E41A4E" w:rsidRDefault="00E41A4E" w:rsidP="00E41A4E">
            <w:pPr>
              <w:widowControl w:val="0"/>
              <w:jc w:val="center"/>
              <w:rPr>
                <w:sz w:val="22"/>
                <w:szCs w:val="22"/>
                <w:lang w:val="kk-KZ"/>
              </w:rPr>
            </w:pPr>
            <w:r>
              <w:rPr>
                <w:sz w:val="22"/>
                <w:szCs w:val="22"/>
                <w:lang w:val="kk-KZ"/>
              </w:rPr>
              <w:t>2</w:t>
            </w:r>
          </w:p>
        </w:tc>
        <w:tc>
          <w:tcPr>
            <w:tcW w:w="1841" w:type="dxa"/>
            <w:vAlign w:val="center"/>
          </w:tcPr>
          <w:p w14:paraId="4B20AF1D" w14:textId="0E2A4778" w:rsidR="00E41A4E" w:rsidRPr="00E41A4E" w:rsidRDefault="00E41A4E" w:rsidP="00E41A4E">
            <w:pPr>
              <w:widowControl w:val="0"/>
              <w:jc w:val="center"/>
              <w:rPr>
                <w:sz w:val="22"/>
                <w:szCs w:val="22"/>
                <w:lang w:val="kk-KZ"/>
              </w:rPr>
            </w:pPr>
            <w:r>
              <w:rPr>
                <w:sz w:val="22"/>
                <w:szCs w:val="22"/>
                <w:lang w:val="kk-KZ"/>
              </w:rPr>
              <w:t>3</w:t>
            </w:r>
          </w:p>
        </w:tc>
        <w:tc>
          <w:tcPr>
            <w:tcW w:w="1868" w:type="dxa"/>
            <w:vAlign w:val="center"/>
          </w:tcPr>
          <w:p w14:paraId="3FEAB617" w14:textId="7068EE38" w:rsidR="00E41A4E" w:rsidRPr="00E41A4E" w:rsidRDefault="00E41A4E" w:rsidP="00E41A4E">
            <w:pPr>
              <w:widowControl w:val="0"/>
              <w:jc w:val="center"/>
              <w:rPr>
                <w:sz w:val="22"/>
                <w:szCs w:val="22"/>
                <w:lang w:val="kk-KZ"/>
              </w:rPr>
            </w:pPr>
            <w:r>
              <w:rPr>
                <w:sz w:val="22"/>
                <w:szCs w:val="22"/>
                <w:lang w:val="kk-KZ"/>
              </w:rPr>
              <w:t>4</w:t>
            </w:r>
          </w:p>
        </w:tc>
        <w:tc>
          <w:tcPr>
            <w:tcW w:w="976" w:type="dxa"/>
            <w:vAlign w:val="center"/>
          </w:tcPr>
          <w:p w14:paraId="2A585FEE" w14:textId="7A1EADD7" w:rsidR="00E41A4E" w:rsidRPr="00E41A4E" w:rsidRDefault="00E41A4E" w:rsidP="00E41A4E">
            <w:pPr>
              <w:widowControl w:val="0"/>
              <w:jc w:val="center"/>
              <w:rPr>
                <w:sz w:val="22"/>
                <w:szCs w:val="22"/>
                <w:lang w:val="kk-KZ"/>
              </w:rPr>
            </w:pPr>
            <w:r>
              <w:rPr>
                <w:sz w:val="22"/>
                <w:szCs w:val="22"/>
                <w:lang w:val="kk-KZ"/>
              </w:rPr>
              <w:t>5</w:t>
            </w:r>
          </w:p>
        </w:tc>
        <w:tc>
          <w:tcPr>
            <w:tcW w:w="2268" w:type="dxa"/>
            <w:vAlign w:val="center"/>
          </w:tcPr>
          <w:p w14:paraId="1B65038E" w14:textId="63C9A732" w:rsidR="00E41A4E" w:rsidRPr="00E41A4E" w:rsidRDefault="00E41A4E" w:rsidP="00E41A4E">
            <w:pPr>
              <w:widowControl w:val="0"/>
              <w:jc w:val="center"/>
              <w:rPr>
                <w:sz w:val="22"/>
                <w:szCs w:val="22"/>
                <w:lang w:val="kk-KZ"/>
              </w:rPr>
            </w:pPr>
            <w:r>
              <w:rPr>
                <w:sz w:val="22"/>
                <w:szCs w:val="22"/>
                <w:lang w:val="kk-KZ"/>
              </w:rPr>
              <w:t>6</w:t>
            </w:r>
          </w:p>
        </w:tc>
      </w:tr>
      <w:tr w:rsidR="0085568D" w:rsidRPr="00A27E3B" w14:paraId="185CA62E" w14:textId="77777777" w:rsidTr="0054333F">
        <w:tc>
          <w:tcPr>
            <w:tcW w:w="2097" w:type="dxa"/>
          </w:tcPr>
          <w:p w14:paraId="00187A51" w14:textId="77777777" w:rsidR="0085568D" w:rsidRPr="00A27E3B" w:rsidRDefault="0085568D" w:rsidP="002A1CD3">
            <w:pPr>
              <w:widowControl w:val="0"/>
              <w:jc w:val="both"/>
              <w:rPr>
                <w:sz w:val="22"/>
                <w:szCs w:val="22"/>
              </w:rPr>
            </w:pPr>
            <w:r w:rsidRPr="00A27E3B">
              <w:rPr>
                <w:bCs/>
                <w:sz w:val="22"/>
                <w:szCs w:val="22"/>
              </w:rPr>
              <w:t>Пол</w:t>
            </w:r>
          </w:p>
        </w:tc>
        <w:tc>
          <w:tcPr>
            <w:tcW w:w="584" w:type="dxa"/>
          </w:tcPr>
          <w:p w14:paraId="46192694" w14:textId="77777777" w:rsidR="0085568D" w:rsidRPr="00A27E3B" w:rsidRDefault="0085568D" w:rsidP="002A1CD3">
            <w:pPr>
              <w:widowControl w:val="0"/>
              <w:jc w:val="center"/>
              <w:rPr>
                <w:sz w:val="22"/>
                <w:szCs w:val="22"/>
              </w:rPr>
            </w:pPr>
            <w:r w:rsidRPr="00A27E3B">
              <w:rPr>
                <w:sz w:val="22"/>
                <w:szCs w:val="22"/>
              </w:rPr>
              <w:t>-</w:t>
            </w:r>
          </w:p>
        </w:tc>
        <w:tc>
          <w:tcPr>
            <w:tcW w:w="1841" w:type="dxa"/>
          </w:tcPr>
          <w:p w14:paraId="14A7A9AB" w14:textId="6A8404E4" w:rsidR="0085568D" w:rsidRPr="00A27E3B" w:rsidRDefault="0085568D" w:rsidP="002A1CD3">
            <w:pPr>
              <w:widowControl w:val="0"/>
              <w:jc w:val="both"/>
              <w:rPr>
                <w:sz w:val="22"/>
                <w:szCs w:val="22"/>
              </w:rPr>
            </w:pPr>
            <w:r w:rsidRPr="00A27E3B">
              <w:rPr>
                <w:sz w:val="22"/>
                <w:szCs w:val="22"/>
              </w:rPr>
              <w:t>-</w:t>
            </w:r>
          </w:p>
        </w:tc>
        <w:tc>
          <w:tcPr>
            <w:tcW w:w="1868" w:type="dxa"/>
          </w:tcPr>
          <w:p w14:paraId="76F014B8" w14:textId="7AA01AF4" w:rsidR="0070298D" w:rsidRPr="00A27E3B" w:rsidRDefault="0085568D" w:rsidP="002A1CD3">
            <w:pPr>
              <w:widowControl w:val="0"/>
              <w:jc w:val="both"/>
              <w:rPr>
                <w:sz w:val="22"/>
                <w:szCs w:val="22"/>
              </w:rPr>
            </w:pPr>
            <w:r w:rsidRPr="00A27E3B">
              <w:rPr>
                <w:sz w:val="22"/>
                <w:szCs w:val="22"/>
              </w:rPr>
              <w:t>U</w:t>
            </w:r>
            <w:r w:rsidR="00744EAB" w:rsidRPr="00A27E3B">
              <w:rPr>
                <w:sz w:val="22"/>
                <w:szCs w:val="22"/>
                <w:lang w:val="en-US"/>
              </w:rPr>
              <w:t xml:space="preserve"> </w:t>
            </w:r>
            <w:r w:rsidRPr="00A27E3B">
              <w:rPr>
                <w:sz w:val="22"/>
                <w:szCs w:val="22"/>
              </w:rPr>
              <w:t>=1942</w:t>
            </w:r>
            <w:r w:rsidR="00B04360" w:rsidRPr="00A27E3B">
              <w:rPr>
                <w:sz w:val="22"/>
                <w:szCs w:val="22"/>
              </w:rPr>
              <w:t>,00</w:t>
            </w:r>
            <w:r w:rsidR="0070298D" w:rsidRPr="00A27E3B">
              <w:rPr>
                <w:sz w:val="22"/>
                <w:szCs w:val="22"/>
              </w:rPr>
              <w:t xml:space="preserve">; </w:t>
            </w:r>
          </w:p>
          <w:p w14:paraId="1F9A7046" w14:textId="7357C9C8" w:rsidR="0085568D" w:rsidRPr="00A27E3B" w:rsidRDefault="0070298D" w:rsidP="002A1CD3">
            <w:pPr>
              <w:widowControl w:val="0"/>
              <w:jc w:val="both"/>
              <w:rPr>
                <w:sz w:val="22"/>
                <w:szCs w:val="22"/>
              </w:rPr>
            </w:pPr>
            <w:r w:rsidRPr="00A27E3B">
              <w:rPr>
                <w:sz w:val="22"/>
                <w:szCs w:val="22"/>
              </w:rPr>
              <w:t>r = 0,27</w:t>
            </w:r>
            <w:r w:rsidR="0085568D" w:rsidRPr="00A27E3B">
              <w:rPr>
                <w:sz w:val="22"/>
                <w:szCs w:val="22"/>
              </w:rPr>
              <w:t xml:space="preserve"> </w:t>
            </w:r>
          </w:p>
        </w:tc>
        <w:tc>
          <w:tcPr>
            <w:tcW w:w="976" w:type="dxa"/>
          </w:tcPr>
          <w:p w14:paraId="4B48D7F3" w14:textId="0A94BB75" w:rsidR="0085568D" w:rsidRPr="00A27E3B" w:rsidRDefault="0085568D" w:rsidP="00EC38BB">
            <w:pPr>
              <w:widowControl w:val="0"/>
              <w:ind w:right="-93" w:hanging="117"/>
              <w:jc w:val="center"/>
              <w:rPr>
                <w:sz w:val="22"/>
                <w:szCs w:val="22"/>
              </w:rPr>
            </w:pPr>
            <w:r w:rsidRPr="00A27E3B">
              <w:rPr>
                <w:sz w:val="22"/>
                <w:szCs w:val="22"/>
              </w:rPr>
              <w:t>&lt;0,001*</w:t>
            </w:r>
            <w:r w:rsidR="00255672" w:rsidRPr="00A27E3B">
              <w:rPr>
                <w:sz w:val="22"/>
                <w:szCs w:val="22"/>
              </w:rPr>
              <w:t>*</w:t>
            </w:r>
          </w:p>
        </w:tc>
        <w:tc>
          <w:tcPr>
            <w:tcW w:w="2268" w:type="dxa"/>
            <w:vMerge w:val="restart"/>
          </w:tcPr>
          <w:p w14:paraId="449161AB" w14:textId="421F2337" w:rsidR="0085568D" w:rsidRPr="00A27E3B" w:rsidRDefault="0085568D" w:rsidP="002A1CD3">
            <w:pPr>
              <w:widowControl w:val="0"/>
              <w:rPr>
                <w:color w:val="EE0000"/>
                <w:sz w:val="22"/>
                <w:szCs w:val="22"/>
              </w:rPr>
            </w:pPr>
          </w:p>
        </w:tc>
      </w:tr>
      <w:tr w:rsidR="0085568D" w:rsidRPr="00A27E3B" w14:paraId="294F8AA1" w14:textId="77777777" w:rsidTr="0054333F">
        <w:tc>
          <w:tcPr>
            <w:tcW w:w="2097" w:type="dxa"/>
          </w:tcPr>
          <w:p w14:paraId="355FEA02" w14:textId="77777777" w:rsidR="0085568D" w:rsidRPr="00A27E3B" w:rsidRDefault="0085568D" w:rsidP="002A1CD3">
            <w:pPr>
              <w:widowControl w:val="0"/>
              <w:ind w:firstLine="599"/>
              <w:jc w:val="both"/>
              <w:rPr>
                <w:sz w:val="22"/>
                <w:szCs w:val="22"/>
              </w:rPr>
            </w:pPr>
            <w:r w:rsidRPr="00A27E3B">
              <w:rPr>
                <w:sz w:val="22"/>
                <w:szCs w:val="22"/>
              </w:rPr>
              <w:t>Женщины</w:t>
            </w:r>
          </w:p>
        </w:tc>
        <w:tc>
          <w:tcPr>
            <w:tcW w:w="584" w:type="dxa"/>
          </w:tcPr>
          <w:p w14:paraId="3BA12A84" w14:textId="77777777" w:rsidR="0085568D" w:rsidRPr="00A27E3B" w:rsidRDefault="0085568D" w:rsidP="002A1CD3">
            <w:pPr>
              <w:widowControl w:val="0"/>
              <w:jc w:val="center"/>
              <w:rPr>
                <w:sz w:val="22"/>
                <w:szCs w:val="22"/>
              </w:rPr>
            </w:pPr>
            <w:r w:rsidRPr="00A27E3B">
              <w:rPr>
                <w:sz w:val="22"/>
                <w:szCs w:val="22"/>
              </w:rPr>
              <w:t>290</w:t>
            </w:r>
          </w:p>
        </w:tc>
        <w:tc>
          <w:tcPr>
            <w:tcW w:w="1841" w:type="dxa"/>
          </w:tcPr>
          <w:p w14:paraId="40F6CE3B" w14:textId="65BC9E6E" w:rsidR="0085568D" w:rsidRPr="00A27E3B" w:rsidRDefault="0085568D" w:rsidP="002A1CD3">
            <w:pPr>
              <w:widowControl w:val="0"/>
              <w:rPr>
                <w:sz w:val="22"/>
                <w:szCs w:val="22"/>
              </w:rPr>
            </w:pPr>
            <w:r w:rsidRPr="00A27E3B">
              <w:rPr>
                <w:sz w:val="22"/>
                <w:szCs w:val="22"/>
              </w:rPr>
              <w:t>2,94 (2,74–3,03)</w:t>
            </w:r>
          </w:p>
        </w:tc>
        <w:tc>
          <w:tcPr>
            <w:tcW w:w="1868" w:type="dxa"/>
            <w:vAlign w:val="center"/>
          </w:tcPr>
          <w:p w14:paraId="30E8D0FD" w14:textId="7F24C718" w:rsidR="0085568D" w:rsidRPr="00A27E3B" w:rsidRDefault="0085568D" w:rsidP="002A1CD3">
            <w:pPr>
              <w:widowControl w:val="0"/>
              <w:rPr>
                <w:sz w:val="22"/>
                <w:szCs w:val="22"/>
              </w:rPr>
            </w:pPr>
            <w:r w:rsidRPr="00A27E3B">
              <w:rPr>
                <w:sz w:val="22"/>
                <w:szCs w:val="22"/>
              </w:rPr>
              <w:t>-</w:t>
            </w:r>
          </w:p>
        </w:tc>
        <w:tc>
          <w:tcPr>
            <w:tcW w:w="976" w:type="dxa"/>
            <w:vAlign w:val="center"/>
          </w:tcPr>
          <w:p w14:paraId="794773B3" w14:textId="77777777" w:rsidR="0085568D" w:rsidRPr="00A27E3B" w:rsidRDefault="0085568D" w:rsidP="002A1CD3">
            <w:pPr>
              <w:widowControl w:val="0"/>
              <w:rPr>
                <w:sz w:val="22"/>
                <w:szCs w:val="22"/>
              </w:rPr>
            </w:pPr>
            <w:r w:rsidRPr="00A27E3B">
              <w:rPr>
                <w:sz w:val="22"/>
                <w:szCs w:val="22"/>
              </w:rPr>
              <w:t>-</w:t>
            </w:r>
          </w:p>
        </w:tc>
        <w:tc>
          <w:tcPr>
            <w:tcW w:w="2268" w:type="dxa"/>
            <w:vMerge/>
            <w:vAlign w:val="center"/>
          </w:tcPr>
          <w:p w14:paraId="452EA3D2" w14:textId="1446579C" w:rsidR="0085568D" w:rsidRPr="00A27E3B" w:rsidRDefault="0085568D" w:rsidP="002A1CD3">
            <w:pPr>
              <w:widowControl w:val="0"/>
              <w:rPr>
                <w:color w:val="EE0000"/>
                <w:sz w:val="22"/>
                <w:szCs w:val="22"/>
              </w:rPr>
            </w:pPr>
          </w:p>
        </w:tc>
      </w:tr>
      <w:tr w:rsidR="0085568D" w:rsidRPr="00A27E3B" w14:paraId="0621F5F3" w14:textId="77777777" w:rsidTr="0054333F">
        <w:tc>
          <w:tcPr>
            <w:tcW w:w="2097" w:type="dxa"/>
          </w:tcPr>
          <w:p w14:paraId="6B860612" w14:textId="77777777" w:rsidR="0085568D" w:rsidRPr="00A27E3B" w:rsidRDefault="0085568D" w:rsidP="002A1CD3">
            <w:pPr>
              <w:widowControl w:val="0"/>
              <w:ind w:firstLine="599"/>
              <w:jc w:val="both"/>
              <w:rPr>
                <w:sz w:val="22"/>
                <w:szCs w:val="22"/>
              </w:rPr>
            </w:pPr>
            <w:r w:rsidRPr="00A27E3B">
              <w:rPr>
                <w:sz w:val="22"/>
                <w:szCs w:val="22"/>
              </w:rPr>
              <w:t>Мужчины</w:t>
            </w:r>
          </w:p>
        </w:tc>
        <w:tc>
          <w:tcPr>
            <w:tcW w:w="584" w:type="dxa"/>
          </w:tcPr>
          <w:p w14:paraId="0FA3DA9A" w14:textId="77777777" w:rsidR="0085568D" w:rsidRPr="00A27E3B" w:rsidRDefault="0085568D" w:rsidP="002A1CD3">
            <w:pPr>
              <w:widowControl w:val="0"/>
              <w:jc w:val="center"/>
              <w:rPr>
                <w:sz w:val="22"/>
                <w:szCs w:val="22"/>
              </w:rPr>
            </w:pPr>
            <w:r w:rsidRPr="00A27E3B">
              <w:rPr>
                <w:sz w:val="22"/>
                <w:szCs w:val="22"/>
              </w:rPr>
              <w:t>29</w:t>
            </w:r>
          </w:p>
        </w:tc>
        <w:tc>
          <w:tcPr>
            <w:tcW w:w="1841" w:type="dxa"/>
          </w:tcPr>
          <w:p w14:paraId="12676DC3" w14:textId="1016C89E" w:rsidR="0085568D" w:rsidRPr="00A27E3B" w:rsidRDefault="0085568D" w:rsidP="002A1CD3">
            <w:pPr>
              <w:widowControl w:val="0"/>
              <w:rPr>
                <w:sz w:val="22"/>
                <w:szCs w:val="22"/>
              </w:rPr>
            </w:pPr>
            <w:bookmarkStart w:id="84" w:name="_Hlk219745038"/>
            <w:r w:rsidRPr="00A27E3B">
              <w:rPr>
                <w:sz w:val="22"/>
                <w:szCs w:val="22"/>
              </w:rPr>
              <w:t xml:space="preserve">3,48 </w:t>
            </w:r>
            <w:bookmarkEnd w:id="84"/>
            <w:r w:rsidRPr="00A27E3B">
              <w:rPr>
                <w:sz w:val="22"/>
                <w:szCs w:val="22"/>
              </w:rPr>
              <w:t>(2,97–3,84)</w:t>
            </w:r>
          </w:p>
        </w:tc>
        <w:tc>
          <w:tcPr>
            <w:tcW w:w="1868" w:type="dxa"/>
            <w:vAlign w:val="center"/>
          </w:tcPr>
          <w:p w14:paraId="1C05F561" w14:textId="57527BE2" w:rsidR="0085568D" w:rsidRPr="00A27E3B" w:rsidRDefault="0085568D" w:rsidP="002A1CD3">
            <w:pPr>
              <w:widowControl w:val="0"/>
              <w:rPr>
                <w:sz w:val="22"/>
                <w:szCs w:val="22"/>
              </w:rPr>
            </w:pPr>
            <w:r w:rsidRPr="00A27E3B">
              <w:rPr>
                <w:sz w:val="22"/>
                <w:szCs w:val="22"/>
              </w:rPr>
              <w:t>-</w:t>
            </w:r>
          </w:p>
        </w:tc>
        <w:tc>
          <w:tcPr>
            <w:tcW w:w="976" w:type="dxa"/>
            <w:vAlign w:val="center"/>
          </w:tcPr>
          <w:p w14:paraId="3063C893" w14:textId="77777777" w:rsidR="0085568D" w:rsidRPr="00A27E3B" w:rsidRDefault="0085568D" w:rsidP="002A1CD3">
            <w:pPr>
              <w:widowControl w:val="0"/>
              <w:rPr>
                <w:sz w:val="22"/>
                <w:szCs w:val="22"/>
              </w:rPr>
            </w:pPr>
            <w:r w:rsidRPr="00A27E3B">
              <w:rPr>
                <w:sz w:val="22"/>
                <w:szCs w:val="22"/>
              </w:rPr>
              <w:t>-</w:t>
            </w:r>
          </w:p>
        </w:tc>
        <w:tc>
          <w:tcPr>
            <w:tcW w:w="2268" w:type="dxa"/>
            <w:vMerge/>
            <w:vAlign w:val="center"/>
          </w:tcPr>
          <w:p w14:paraId="7F128FC2" w14:textId="372E7234" w:rsidR="0085568D" w:rsidRPr="00A27E3B" w:rsidRDefault="0085568D" w:rsidP="002A1CD3">
            <w:pPr>
              <w:widowControl w:val="0"/>
              <w:rPr>
                <w:color w:val="EE0000"/>
                <w:sz w:val="22"/>
                <w:szCs w:val="22"/>
              </w:rPr>
            </w:pPr>
          </w:p>
        </w:tc>
      </w:tr>
      <w:tr w:rsidR="0085568D" w:rsidRPr="00A27E3B" w14:paraId="1589D795" w14:textId="77777777" w:rsidTr="0054333F">
        <w:tc>
          <w:tcPr>
            <w:tcW w:w="2097" w:type="dxa"/>
            <w:hideMark/>
          </w:tcPr>
          <w:p w14:paraId="5FE5111D" w14:textId="77777777" w:rsidR="0085568D" w:rsidRPr="00A27E3B" w:rsidRDefault="0085568D" w:rsidP="002A1CD3">
            <w:pPr>
              <w:widowControl w:val="0"/>
              <w:jc w:val="both"/>
              <w:rPr>
                <w:sz w:val="22"/>
                <w:szCs w:val="22"/>
              </w:rPr>
            </w:pPr>
            <w:r w:rsidRPr="00A27E3B">
              <w:rPr>
                <w:sz w:val="22"/>
                <w:szCs w:val="22"/>
              </w:rPr>
              <w:t>Возраст (лет)</w:t>
            </w:r>
          </w:p>
        </w:tc>
        <w:tc>
          <w:tcPr>
            <w:tcW w:w="584" w:type="dxa"/>
            <w:hideMark/>
          </w:tcPr>
          <w:p w14:paraId="71CE7B52" w14:textId="77777777" w:rsidR="0085568D" w:rsidRPr="00A27E3B" w:rsidRDefault="0085568D" w:rsidP="002A1CD3">
            <w:pPr>
              <w:widowControl w:val="0"/>
              <w:jc w:val="both"/>
              <w:rPr>
                <w:sz w:val="22"/>
                <w:szCs w:val="22"/>
              </w:rPr>
            </w:pPr>
            <w:r w:rsidRPr="00A27E3B">
              <w:rPr>
                <w:sz w:val="22"/>
                <w:szCs w:val="22"/>
              </w:rPr>
              <w:t>-</w:t>
            </w:r>
          </w:p>
        </w:tc>
        <w:tc>
          <w:tcPr>
            <w:tcW w:w="1841" w:type="dxa"/>
          </w:tcPr>
          <w:p w14:paraId="55DAF125" w14:textId="551B0307" w:rsidR="0085568D" w:rsidRPr="00A27E3B" w:rsidRDefault="0085568D" w:rsidP="002A1CD3">
            <w:pPr>
              <w:widowControl w:val="0"/>
              <w:jc w:val="both"/>
              <w:rPr>
                <w:bCs/>
                <w:sz w:val="22"/>
                <w:szCs w:val="22"/>
              </w:rPr>
            </w:pPr>
            <w:r w:rsidRPr="00A27E3B">
              <w:rPr>
                <w:bCs/>
                <w:sz w:val="22"/>
                <w:szCs w:val="22"/>
              </w:rPr>
              <w:t>-</w:t>
            </w:r>
          </w:p>
        </w:tc>
        <w:tc>
          <w:tcPr>
            <w:tcW w:w="1868" w:type="dxa"/>
            <w:hideMark/>
          </w:tcPr>
          <w:p w14:paraId="444563B4" w14:textId="77777777" w:rsidR="00EB0A11" w:rsidRPr="00A27E3B" w:rsidRDefault="0085568D" w:rsidP="002A1CD3">
            <w:pPr>
              <w:widowControl w:val="0"/>
              <w:jc w:val="both"/>
              <w:rPr>
                <w:bCs/>
                <w:sz w:val="22"/>
                <w:szCs w:val="22"/>
              </w:rPr>
            </w:pPr>
            <w:r w:rsidRPr="00A27E3B">
              <w:rPr>
                <w:bCs/>
                <w:sz w:val="22"/>
                <w:szCs w:val="22"/>
              </w:rPr>
              <w:t>H</w:t>
            </w:r>
            <w:r w:rsidR="00F55BB4" w:rsidRPr="00A27E3B">
              <w:rPr>
                <w:bCs/>
                <w:sz w:val="22"/>
                <w:szCs w:val="22"/>
              </w:rPr>
              <w:t xml:space="preserve"> </w:t>
            </w:r>
            <w:r w:rsidRPr="00A27E3B">
              <w:rPr>
                <w:bCs/>
                <w:sz w:val="22"/>
                <w:szCs w:val="22"/>
              </w:rPr>
              <w:t>(3)</w:t>
            </w:r>
            <w:r w:rsidR="00F55BB4" w:rsidRPr="00A27E3B">
              <w:rPr>
                <w:bCs/>
                <w:sz w:val="22"/>
                <w:szCs w:val="22"/>
              </w:rPr>
              <w:t xml:space="preserve"> </w:t>
            </w:r>
            <w:r w:rsidRPr="00A27E3B">
              <w:rPr>
                <w:bCs/>
                <w:sz w:val="22"/>
                <w:szCs w:val="22"/>
              </w:rPr>
              <w:t>= 9,305</w:t>
            </w:r>
            <w:r w:rsidR="006A1CC5" w:rsidRPr="00A27E3B">
              <w:rPr>
                <w:bCs/>
                <w:sz w:val="22"/>
                <w:szCs w:val="22"/>
              </w:rPr>
              <w:t xml:space="preserve">; </w:t>
            </w:r>
          </w:p>
          <w:p w14:paraId="195DE750" w14:textId="265920A0" w:rsidR="0085568D" w:rsidRPr="00A27E3B" w:rsidRDefault="006A1CC5" w:rsidP="002A1CD3">
            <w:pPr>
              <w:widowControl w:val="0"/>
              <w:jc w:val="both"/>
              <w:rPr>
                <w:sz w:val="22"/>
                <w:szCs w:val="22"/>
              </w:rPr>
            </w:pPr>
            <w:r w:rsidRPr="00A27E3B">
              <w:rPr>
                <w:sz w:val="22"/>
                <w:szCs w:val="22"/>
              </w:rPr>
              <w:t>ε² = 0,02</w:t>
            </w:r>
            <w:r w:rsidRPr="00A27E3B">
              <w:rPr>
                <w:bCs/>
                <w:sz w:val="22"/>
                <w:szCs w:val="22"/>
              </w:rPr>
              <w:t xml:space="preserve"> </w:t>
            </w:r>
          </w:p>
        </w:tc>
        <w:tc>
          <w:tcPr>
            <w:tcW w:w="976" w:type="dxa"/>
            <w:hideMark/>
          </w:tcPr>
          <w:p w14:paraId="340BD3FB" w14:textId="39D063E3" w:rsidR="0085568D" w:rsidRPr="00A27E3B" w:rsidRDefault="0085568D" w:rsidP="0054333F">
            <w:pPr>
              <w:widowControl w:val="0"/>
              <w:ind w:right="-111"/>
              <w:jc w:val="both"/>
              <w:rPr>
                <w:sz w:val="22"/>
                <w:szCs w:val="22"/>
              </w:rPr>
            </w:pPr>
            <w:r w:rsidRPr="00A27E3B">
              <w:rPr>
                <w:bCs/>
                <w:sz w:val="22"/>
                <w:szCs w:val="22"/>
              </w:rPr>
              <w:t>0,026*</w:t>
            </w:r>
            <w:r w:rsidR="00255672" w:rsidRPr="00A27E3B">
              <w:rPr>
                <w:bCs/>
                <w:sz w:val="22"/>
                <w:szCs w:val="22"/>
              </w:rPr>
              <w:t>*</w:t>
            </w:r>
          </w:p>
        </w:tc>
        <w:tc>
          <w:tcPr>
            <w:tcW w:w="2268" w:type="dxa"/>
            <w:vMerge w:val="restart"/>
          </w:tcPr>
          <w:p w14:paraId="647B8E5E" w14:textId="09134F5C" w:rsidR="0085568D" w:rsidRPr="00A27E3B" w:rsidRDefault="0085568D" w:rsidP="00B5298B">
            <w:pPr>
              <w:widowControl w:val="0"/>
              <w:jc w:val="both"/>
              <w:rPr>
                <w:color w:val="000000" w:themeColor="text1"/>
                <w:sz w:val="22"/>
                <w:szCs w:val="22"/>
              </w:rPr>
            </w:pPr>
            <w:r w:rsidRPr="00A27E3B">
              <w:rPr>
                <w:color w:val="000000" w:themeColor="text1"/>
                <w:sz w:val="22"/>
                <w:szCs w:val="22"/>
              </w:rPr>
              <w:t xml:space="preserve">51 и старше &gt; 41-50  </w:t>
            </w:r>
            <w:r w:rsidR="00B5298B" w:rsidRPr="00A27E3B">
              <w:rPr>
                <w:color w:val="000000" w:themeColor="text1"/>
                <w:sz w:val="22"/>
                <w:szCs w:val="22"/>
              </w:rPr>
              <w:t>(p = 0,008)</w:t>
            </w:r>
          </w:p>
          <w:p w14:paraId="5F35299A" w14:textId="14D28BDD" w:rsidR="0085568D" w:rsidRPr="00A27E3B" w:rsidRDefault="0085568D" w:rsidP="002A1CD3">
            <w:pPr>
              <w:widowControl w:val="0"/>
              <w:jc w:val="both"/>
              <w:rPr>
                <w:b/>
                <w:bCs/>
                <w:color w:val="EE0000"/>
                <w:sz w:val="22"/>
                <w:szCs w:val="22"/>
              </w:rPr>
            </w:pPr>
          </w:p>
        </w:tc>
      </w:tr>
      <w:tr w:rsidR="0085568D" w:rsidRPr="00A27E3B" w14:paraId="7FB5BA0B" w14:textId="77777777" w:rsidTr="0054333F">
        <w:tc>
          <w:tcPr>
            <w:tcW w:w="2097" w:type="dxa"/>
          </w:tcPr>
          <w:p w14:paraId="6420326A" w14:textId="77777777" w:rsidR="0085568D" w:rsidRPr="00A27E3B" w:rsidRDefault="0085568D" w:rsidP="002A1CD3">
            <w:pPr>
              <w:widowControl w:val="0"/>
              <w:ind w:firstLine="599"/>
              <w:jc w:val="both"/>
              <w:rPr>
                <w:sz w:val="22"/>
                <w:szCs w:val="22"/>
              </w:rPr>
            </w:pPr>
            <w:r w:rsidRPr="00A27E3B">
              <w:rPr>
                <w:sz w:val="22"/>
                <w:szCs w:val="22"/>
              </w:rPr>
              <w:t>19 - 30</w:t>
            </w:r>
          </w:p>
        </w:tc>
        <w:tc>
          <w:tcPr>
            <w:tcW w:w="584" w:type="dxa"/>
            <w:hideMark/>
          </w:tcPr>
          <w:p w14:paraId="423AEAB1" w14:textId="77777777" w:rsidR="0085568D" w:rsidRPr="00A27E3B" w:rsidRDefault="0085568D" w:rsidP="002A1CD3">
            <w:pPr>
              <w:widowControl w:val="0"/>
              <w:jc w:val="both"/>
              <w:rPr>
                <w:sz w:val="22"/>
                <w:szCs w:val="22"/>
              </w:rPr>
            </w:pPr>
            <w:r w:rsidRPr="00A27E3B">
              <w:rPr>
                <w:sz w:val="22"/>
                <w:szCs w:val="22"/>
              </w:rPr>
              <w:t>144</w:t>
            </w:r>
          </w:p>
        </w:tc>
        <w:tc>
          <w:tcPr>
            <w:tcW w:w="1841" w:type="dxa"/>
          </w:tcPr>
          <w:p w14:paraId="0AF6DF09" w14:textId="08501523" w:rsidR="0085568D" w:rsidRPr="00A27E3B" w:rsidRDefault="0085568D" w:rsidP="002A1CD3">
            <w:pPr>
              <w:widowControl w:val="0"/>
              <w:rPr>
                <w:sz w:val="22"/>
                <w:szCs w:val="22"/>
              </w:rPr>
            </w:pPr>
            <w:r w:rsidRPr="00A27E3B">
              <w:rPr>
                <w:sz w:val="22"/>
                <w:szCs w:val="22"/>
              </w:rPr>
              <w:t>2,98 (2,74–3,26)</w:t>
            </w:r>
          </w:p>
        </w:tc>
        <w:tc>
          <w:tcPr>
            <w:tcW w:w="1868" w:type="dxa"/>
          </w:tcPr>
          <w:p w14:paraId="694A6E80" w14:textId="4B6208C2" w:rsidR="0085568D" w:rsidRPr="00A27E3B" w:rsidRDefault="0085568D" w:rsidP="002A1CD3">
            <w:pPr>
              <w:widowControl w:val="0"/>
              <w:rPr>
                <w:sz w:val="22"/>
                <w:szCs w:val="22"/>
              </w:rPr>
            </w:pPr>
            <w:r w:rsidRPr="00A27E3B">
              <w:rPr>
                <w:sz w:val="22"/>
                <w:szCs w:val="22"/>
              </w:rPr>
              <w:t>-</w:t>
            </w:r>
          </w:p>
        </w:tc>
        <w:tc>
          <w:tcPr>
            <w:tcW w:w="976" w:type="dxa"/>
          </w:tcPr>
          <w:p w14:paraId="6BEE6F19" w14:textId="77777777" w:rsidR="0085568D" w:rsidRPr="00A27E3B" w:rsidRDefault="0085568D" w:rsidP="002A1CD3">
            <w:pPr>
              <w:widowControl w:val="0"/>
              <w:rPr>
                <w:sz w:val="22"/>
                <w:szCs w:val="22"/>
              </w:rPr>
            </w:pPr>
            <w:r w:rsidRPr="00A27E3B">
              <w:rPr>
                <w:sz w:val="22"/>
                <w:szCs w:val="22"/>
              </w:rPr>
              <w:t>-</w:t>
            </w:r>
          </w:p>
        </w:tc>
        <w:tc>
          <w:tcPr>
            <w:tcW w:w="2268" w:type="dxa"/>
            <w:vMerge/>
          </w:tcPr>
          <w:p w14:paraId="3528F7C3" w14:textId="0BB60641" w:rsidR="0085568D" w:rsidRPr="00A27E3B" w:rsidRDefault="0085568D" w:rsidP="002A1CD3">
            <w:pPr>
              <w:widowControl w:val="0"/>
              <w:jc w:val="both"/>
              <w:rPr>
                <w:color w:val="EE0000"/>
                <w:sz w:val="22"/>
                <w:szCs w:val="22"/>
              </w:rPr>
            </w:pPr>
          </w:p>
        </w:tc>
      </w:tr>
      <w:tr w:rsidR="0085568D" w:rsidRPr="00A27E3B" w14:paraId="57E89C32" w14:textId="77777777" w:rsidTr="0054333F">
        <w:tc>
          <w:tcPr>
            <w:tcW w:w="2097" w:type="dxa"/>
            <w:hideMark/>
          </w:tcPr>
          <w:p w14:paraId="79AF3FC3" w14:textId="77777777" w:rsidR="0085568D" w:rsidRPr="00A27E3B" w:rsidRDefault="0085568D" w:rsidP="002A1CD3">
            <w:pPr>
              <w:widowControl w:val="0"/>
              <w:ind w:firstLine="599"/>
              <w:jc w:val="both"/>
              <w:rPr>
                <w:sz w:val="22"/>
                <w:szCs w:val="22"/>
              </w:rPr>
            </w:pPr>
            <w:r w:rsidRPr="00A27E3B">
              <w:rPr>
                <w:sz w:val="22"/>
                <w:szCs w:val="22"/>
              </w:rPr>
              <w:t>31 - 40</w:t>
            </w:r>
          </w:p>
        </w:tc>
        <w:tc>
          <w:tcPr>
            <w:tcW w:w="584" w:type="dxa"/>
          </w:tcPr>
          <w:p w14:paraId="532E2123" w14:textId="77777777" w:rsidR="0085568D" w:rsidRPr="00A27E3B" w:rsidRDefault="0085568D" w:rsidP="002A1CD3">
            <w:pPr>
              <w:widowControl w:val="0"/>
              <w:jc w:val="both"/>
              <w:rPr>
                <w:sz w:val="22"/>
                <w:szCs w:val="22"/>
              </w:rPr>
            </w:pPr>
            <w:r w:rsidRPr="00A27E3B">
              <w:rPr>
                <w:sz w:val="22"/>
                <w:szCs w:val="22"/>
              </w:rPr>
              <w:t>67</w:t>
            </w:r>
          </w:p>
        </w:tc>
        <w:tc>
          <w:tcPr>
            <w:tcW w:w="1841" w:type="dxa"/>
          </w:tcPr>
          <w:p w14:paraId="432533D6" w14:textId="0347A148" w:rsidR="0085568D" w:rsidRPr="00A27E3B" w:rsidRDefault="0085568D" w:rsidP="002A1CD3">
            <w:pPr>
              <w:widowControl w:val="0"/>
              <w:jc w:val="both"/>
              <w:rPr>
                <w:sz w:val="22"/>
                <w:szCs w:val="22"/>
              </w:rPr>
            </w:pPr>
            <w:r w:rsidRPr="00A27E3B">
              <w:rPr>
                <w:sz w:val="22"/>
                <w:szCs w:val="22"/>
              </w:rPr>
              <w:t>2,87 (2,61–3,03)</w:t>
            </w:r>
          </w:p>
        </w:tc>
        <w:tc>
          <w:tcPr>
            <w:tcW w:w="1868" w:type="dxa"/>
          </w:tcPr>
          <w:p w14:paraId="2BBA1AF3" w14:textId="3BD7069B" w:rsidR="0085568D" w:rsidRPr="00A27E3B" w:rsidRDefault="0085568D" w:rsidP="002A1CD3">
            <w:pPr>
              <w:widowControl w:val="0"/>
              <w:jc w:val="both"/>
              <w:rPr>
                <w:sz w:val="22"/>
                <w:szCs w:val="22"/>
              </w:rPr>
            </w:pPr>
            <w:r w:rsidRPr="00A27E3B">
              <w:rPr>
                <w:sz w:val="22"/>
                <w:szCs w:val="22"/>
              </w:rPr>
              <w:t>-</w:t>
            </w:r>
          </w:p>
        </w:tc>
        <w:tc>
          <w:tcPr>
            <w:tcW w:w="976" w:type="dxa"/>
          </w:tcPr>
          <w:p w14:paraId="6B99177E" w14:textId="77777777" w:rsidR="0085568D" w:rsidRPr="00A27E3B" w:rsidRDefault="0085568D" w:rsidP="002A1CD3">
            <w:pPr>
              <w:widowControl w:val="0"/>
              <w:jc w:val="both"/>
              <w:rPr>
                <w:sz w:val="22"/>
                <w:szCs w:val="22"/>
              </w:rPr>
            </w:pPr>
            <w:r w:rsidRPr="00A27E3B">
              <w:rPr>
                <w:sz w:val="22"/>
                <w:szCs w:val="22"/>
              </w:rPr>
              <w:t>-</w:t>
            </w:r>
          </w:p>
        </w:tc>
        <w:tc>
          <w:tcPr>
            <w:tcW w:w="2268" w:type="dxa"/>
            <w:vMerge/>
          </w:tcPr>
          <w:p w14:paraId="6B2725F8" w14:textId="79E87E80" w:rsidR="0085568D" w:rsidRPr="00A27E3B" w:rsidRDefault="0085568D" w:rsidP="002A1CD3">
            <w:pPr>
              <w:widowControl w:val="0"/>
              <w:jc w:val="both"/>
              <w:rPr>
                <w:color w:val="EE0000"/>
                <w:sz w:val="22"/>
                <w:szCs w:val="22"/>
              </w:rPr>
            </w:pPr>
          </w:p>
        </w:tc>
      </w:tr>
      <w:tr w:rsidR="0085568D" w:rsidRPr="00A27E3B" w14:paraId="29C519BF" w14:textId="77777777" w:rsidTr="0054333F">
        <w:tc>
          <w:tcPr>
            <w:tcW w:w="2097" w:type="dxa"/>
            <w:hideMark/>
          </w:tcPr>
          <w:p w14:paraId="11BD02CF" w14:textId="77777777" w:rsidR="0085568D" w:rsidRPr="00A27E3B" w:rsidRDefault="0085568D" w:rsidP="002A1CD3">
            <w:pPr>
              <w:widowControl w:val="0"/>
              <w:ind w:firstLine="599"/>
              <w:jc w:val="both"/>
              <w:rPr>
                <w:sz w:val="22"/>
                <w:szCs w:val="22"/>
              </w:rPr>
            </w:pPr>
            <w:r w:rsidRPr="00A27E3B">
              <w:rPr>
                <w:sz w:val="22"/>
                <w:szCs w:val="22"/>
              </w:rPr>
              <w:t>41 - 50</w:t>
            </w:r>
          </w:p>
        </w:tc>
        <w:tc>
          <w:tcPr>
            <w:tcW w:w="584" w:type="dxa"/>
            <w:hideMark/>
          </w:tcPr>
          <w:p w14:paraId="1B216E1B" w14:textId="77777777" w:rsidR="0085568D" w:rsidRPr="00A27E3B" w:rsidRDefault="0085568D" w:rsidP="002A1CD3">
            <w:pPr>
              <w:widowControl w:val="0"/>
              <w:jc w:val="both"/>
              <w:rPr>
                <w:sz w:val="22"/>
                <w:szCs w:val="22"/>
              </w:rPr>
            </w:pPr>
            <w:r w:rsidRPr="00A27E3B">
              <w:rPr>
                <w:sz w:val="22"/>
                <w:szCs w:val="22"/>
              </w:rPr>
              <w:t>65</w:t>
            </w:r>
          </w:p>
        </w:tc>
        <w:tc>
          <w:tcPr>
            <w:tcW w:w="1841" w:type="dxa"/>
          </w:tcPr>
          <w:p w14:paraId="61BC8997" w14:textId="6E02F828" w:rsidR="0085568D" w:rsidRPr="00A27E3B" w:rsidRDefault="0085568D" w:rsidP="002A1CD3">
            <w:pPr>
              <w:widowControl w:val="0"/>
              <w:jc w:val="both"/>
              <w:rPr>
                <w:sz w:val="22"/>
                <w:szCs w:val="22"/>
              </w:rPr>
            </w:pPr>
            <w:r w:rsidRPr="00A27E3B">
              <w:rPr>
                <w:sz w:val="22"/>
                <w:szCs w:val="22"/>
              </w:rPr>
              <w:t>2,94 (2,76–3,00)</w:t>
            </w:r>
          </w:p>
        </w:tc>
        <w:tc>
          <w:tcPr>
            <w:tcW w:w="1868" w:type="dxa"/>
          </w:tcPr>
          <w:p w14:paraId="6C89D068" w14:textId="0542762F" w:rsidR="0085568D" w:rsidRPr="00A27E3B" w:rsidRDefault="0085568D" w:rsidP="002A1CD3">
            <w:pPr>
              <w:widowControl w:val="0"/>
              <w:jc w:val="both"/>
              <w:rPr>
                <w:sz w:val="22"/>
                <w:szCs w:val="22"/>
              </w:rPr>
            </w:pPr>
            <w:r w:rsidRPr="00A27E3B">
              <w:rPr>
                <w:sz w:val="22"/>
                <w:szCs w:val="22"/>
              </w:rPr>
              <w:t>-</w:t>
            </w:r>
          </w:p>
        </w:tc>
        <w:tc>
          <w:tcPr>
            <w:tcW w:w="976" w:type="dxa"/>
          </w:tcPr>
          <w:p w14:paraId="56D3849C" w14:textId="77777777" w:rsidR="0085568D" w:rsidRPr="00A27E3B" w:rsidRDefault="0085568D" w:rsidP="002A1CD3">
            <w:pPr>
              <w:widowControl w:val="0"/>
              <w:jc w:val="both"/>
              <w:rPr>
                <w:sz w:val="22"/>
                <w:szCs w:val="22"/>
              </w:rPr>
            </w:pPr>
            <w:r w:rsidRPr="00A27E3B">
              <w:rPr>
                <w:sz w:val="22"/>
                <w:szCs w:val="22"/>
              </w:rPr>
              <w:t>-</w:t>
            </w:r>
          </w:p>
        </w:tc>
        <w:tc>
          <w:tcPr>
            <w:tcW w:w="2268" w:type="dxa"/>
            <w:vMerge/>
          </w:tcPr>
          <w:p w14:paraId="0B933781" w14:textId="6EC98B4C" w:rsidR="0085568D" w:rsidRPr="00A27E3B" w:rsidRDefault="0085568D" w:rsidP="002A1CD3">
            <w:pPr>
              <w:widowControl w:val="0"/>
              <w:jc w:val="both"/>
              <w:rPr>
                <w:color w:val="EE0000"/>
                <w:sz w:val="22"/>
                <w:szCs w:val="22"/>
              </w:rPr>
            </w:pPr>
          </w:p>
        </w:tc>
      </w:tr>
      <w:tr w:rsidR="0085568D" w:rsidRPr="00A27E3B" w14:paraId="58F3246C" w14:textId="77777777" w:rsidTr="0054333F">
        <w:tc>
          <w:tcPr>
            <w:tcW w:w="2097" w:type="dxa"/>
          </w:tcPr>
          <w:p w14:paraId="09796B9D" w14:textId="77777777" w:rsidR="0085568D" w:rsidRPr="00A27E3B" w:rsidRDefault="0085568D" w:rsidP="002A1CD3">
            <w:pPr>
              <w:widowControl w:val="0"/>
              <w:ind w:right="-127" w:firstLine="599"/>
              <w:jc w:val="both"/>
              <w:rPr>
                <w:sz w:val="22"/>
                <w:szCs w:val="22"/>
              </w:rPr>
            </w:pPr>
            <w:r w:rsidRPr="00A27E3B">
              <w:rPr>
                <w:sz w:val="22"/>
                <w:szCs w:val="22"/>
              </w:rPr>
              <w:t>51 и старше</w:t>
            </w:r>
          </w:p>
        </w:tc>
        <w:tc>
          <w:tcPr>
            <w:tcW w:w="584" w:type="dxa"/>
          </w:tcPr>
          <w:p w14:paraId="1222147E" w14:textId="77777777" w:rsidR="0085568D" w:rsidRPr="00A27E3B" w:rsidRDefault="0085568D" w:rsidP="002A1CD3">
            <w:pPr>
              <w:widowControl w:val="0"/>
              <w:jc w:val="both"/>
              <w:rPr>
                <w:sz w:val="22"/>
                <w:szCs w:val="22"/>
              </w:rPr>
            </w:pPr>
            <w:r w:rsidRPr="00A27E3B">
              <w:rPr>
                <w:sz w:val="22"/>
                <w:szCs w:val="22"/>
              </w:rPr>
              <w:t>43</w:t>
            </w:r>
          </w:p>
        </w:tc>
        <w:tc>
          <w:tcPr>
            <w:tcW w:w="1841" w:type="dxa"/>
          </w:tcPr>
          <w:p w14:paraId="651BEA3E" w14:textId="02F70ECC" w:rsidR="0085568D" w:rsidRPr="00A27E3B" w:rsidRDefault="0085568D" w:rsidP="002A1CD3">
            <w:pPr>
              <w:widowControl w:val="0"/>
              <w:jc w:val="both"/>
              <w:rPr>
                <w:sz w:val="22"/>
                <w:szCs w:val="22"/>
              </w:rPr>
            </w:pPr>
            <w:r w:rsidRPr="00A27E3B">
              <w:rPr>
                <w:sz w:val="22"/>
                <w:szCs w:val="22"/>
              </w:rPr>
              <w:t>2,97 (2,94–3,03)</w:t>
            </w:r>
          </w:p>
        </w:tc>
        <w:tc>
          <w:tcPr>
            <w:tcW w:w="1868" w:type="dxa"/>
          </w:tcPr>
          <w:p w14:paraId="4078F0ED" w14:textId="18F75F9E" w:rsidR="0085568D" w:rsidRPr="00A27E3B" w:rsidRDefault="0085568D" w:rsidP="002A1CD3">
            <w:pPr>
              <w:widowControl w:val="0"/>
              <w:jc w:val="both"/>
              <w:rPr>
                <w:sz w:val="22"/>
                <w:szCs w:val="22"/>
              </w:rPr>
            </w:pPr>
            <w:r w:rsidRPr="00A27E3B">
              <w:rPr>
                <w:sz w:val="22"/>
                <w:szCs w:val="22"/>
              </w:rPr>
              <w:t>-</w:t>
            </w:r>
          </w:p>
        </w:tc>
        <w:tc>
          <w:tcPr>
            <w:tcW w:w="976" w:type="dxa"/>
          </w:tcPr>
          <w:p w14:paraId="22C61593" w14:textId="77777777" w:rsidR="0085568D" w:rsidRPr="00A27E3B" w:rsidRDefault="0085568D" w:rsidP="002A1CD3">
            <w:pPr>
              <w:widowControl w:val="0"/>
              <w:jc w:val="both"/>
              <w:rPr>
                <w:sz w:val="22"/>
                <w:szCs w:val="22"/>
              </w:rPr>
            </w:pPr>
            <w:r w:rsidRPr="00A27E3B">
              <w:rPr>
                <w:sz w:val="22"/>
                <w:szCs w:val="22"/>
              </w:rPr>
              <w:t>-</w:t>
            </w:r>
          </w:p>
        </w:tc>
        <w:tc>
          <w:tcPr>
            <w:tcW w:w="2268" w:type="dxa"/>
            <w:vMerge/>
          </w:tcPr>
          <w:p w14:paraId="24367A00" w14:textId="38645FE0" w:rsidR="0085568D" w:rsidRPr="00A27E3B" w:rsidRDefault="0085568D" w:rsidP="002A1CD3">
            <w:pPr>
              <w:widowControl w:val="0"/>
              <w:jc w:val="both"/>
              <w:rPr>
                <w:color w:val="EE0000"/>
                <w:sz w:val="22"/>
                <w:szCs w:val="22"/>
              </w:rPr>
            </w:pPr>
          </w:p>
        </w:tc>
      </w:tr>
      <w:tr w:rsidR="0085568D" w:rsidRPr="00A27E3B" w14:paraId="1CA2653D" w14:textId="77777777" w:rsidTr="0054333F">
        <w:tc>
          <w:tcPr>
            <w:tcW w:w="2097" w:type="dxa"/>
            <w:hideMark/>
          </w:tcPr>
          <w:p w14:paraId="02C91596" w14:textId="16C63DDB" w:rsidR="0085568D" w:rsidRPr="00A27E3B" w:rsidRDefault="0085568D" w:rsidP="002A1CD3">
            <w:pPr>
              <w:widowControl w:val="0"/>
              <w:jc w:val="both"/>
              <w:rPr>
                <w:sz w:val="22"/>
                <w:szCs w:val="22"/>
              </w:rPr>
            </w:pPr>
            <w:r w:rsidRPr="00A27E3B">
              <w:rPr>
                <w:sz w:val="22"/>
                <w:szCs w:val="22"/>
              </w:rPr>
              <w:t>Стаж работы в отделе</w:t>
            </w:r>
            <w:r w:rsidR="009D77E2" w:rsidRPr="00A27E3B">
              <w:rPr>
                <w:sz w:val="22"/>
                <w:szCs w:val="22"/>
              </w:rPr>
              <w:t>нии</w:t>
            </w:r>
            <w:r w:rsidRPr="00A27E3B">
              <w:rPr>
                <w:sz w:val="22"/>
                <w:szCs w:val="22"/>
              </w:rPr>
              <w:t xml:space="preserve"> (лет)</w:t>
            </w:r>
          </w:p>
        </w:tc>
        <w:tc>
          <w:tcPr>
            <w:tcW w:w="584" w:type="dxa"/>
            <w:hideMark/>
          </w:tcPr>
          <w:p w14:paraId="774DC081" w14:textId="77777777" w:rsidR="0085568D" w:rsidRPr="00A27E3B" w:rsidRDefault="0085568D" w:rsidP="002A1CD3">
            <w:pPr>
              <w:widowControl w:val="0"/>
              <w:jc w:val="both"/>
              <w:rPr>
                <w:sz w:val="22"/>
                <w:szCs w:val="22"/>
              </w:rPr>
            </w:pPr>
            <w:r w:rsidRPr="00A27E3B">
              <w:rPr>
                <w:sz w:val="22"/>
                <w:szCs w:val="22"/>
              </w:rPr>
              <w:t>-</w:t>
            </w:r>
          </w:p>
        </w:tc>
        <w:tc>
          <w:tcPr>
            <w:tcW w:w="1841" w:type="dxa"/>
          </w:tcPr>
          <w:p w14:paraId="51780074" w14:textId="5AFF60AE" w:rsidR="0085568D" w:rsidRPr="00A27E3B" w:rsidRDefault="0085568D" w:rsidP="002A1CD3">
            <w:pPr>
              <w:widowControl w:val="0"/>
              <w:jc w:val="both"/>
              <w:rPr>
                <w:bCs/>
                <w:sz w:val="22"/>
                <w:szCs w:val="22"/>
              </w:rPr>
            </w:pPr>
            <w:r w:rsidRPr="00A27E3B">
              <w:rPr>
                <w:bCs/>
                <w:sz w:val="22"/>
                <w:szCs w:val="22"/>
              </w:rPr>
              <w:t>-</w:t>
            </w:r>
          </w:p>
        </w:tc>
        <w:tc>
          <w:tcPr>
            <w:tcW w:w="1868" w:type="dxa"/>
            <w:hideMark/>
          </w:tcPr>
          <w:p w14:paraId="540F95C2" w14:textId="77777777" w:rsidR="006A1CC5" w:rsidRPr="00A27E3B" w:rsidRDefault="0085568D" w:rsidP="002A1CD3">
            <w:pPr>
              <w:widowControl w:val="0"/>
              <w:ind w:right="-106"/>
              <w:jc w:val="both"/>
              <w:rPr>
                <w:sz w:val="22"/>
                <w:szCs w:val="22"/>
              </w:rPr>
            </w:pPr>
            <w:r w:rsidRPr="00A27E3B">
              <w:rPr>
                <w:bCs/>
                <w:sz w:val="22"/>
                <w:szCs w:val="22"/>
              </w:rPr>
              <w:t>H (3) = 8,700</w:t>
            </w:r>
            <w:r w:rsidR="006A1CC5" w:rsidRPr="00A27E3B">
              <w:rPr>
                <w:sz w:val="22"/>
                <w:szCs w:val="22"/>
              </w:rPr>
              <w:t xml:space="preserve">; </w:t>
            </w:r>
          </w:p>
          <w:p w14:paraId="7CDF0AB9" w14:textId="5C701CD9" w:rsidR="0085568D" w:rsidRPr="00A27E3B" w:rsidRDefault="006A1CC5" w:rsidP="002A1CD3">
            <w:pPr>
              <w:widowControl w:val="0"/>
              <w:ind w:right="-106"/>
              <w:jc w:val="both"/>
              <w:rPr>
                <w:sz w:val="22"/>
                <w:szCs w:val="22"/>
              </w:rPr>
            </w:pPr>
            <w:r w:rsidRPr="00A27E3B">
              <w:rPr>
                <w:sz w:val="22"/>
                <w:szCs w:val="22"/>
              </w:rPr>
              <w:t>ε² = 0,02</w:t>
            </w:r>
          </w:p>
        </w:tc>
        <w:tc>
          <w:tcPr>
            <w:tcW w:w="976" w:type="dxa"/>
            <w:hideMark/>
          </w:tcPr>
          <w:p w14:paraId="31B607AF" w14:textId="0D315D2E" w:rsidR="0085568D" w:rsidRPr="00A27E3B" w:rsidRDefault="0085568D" w:rsidP="0054333F">
            <w:pPr>
              <w:widowControl w:val="0"/>
              <w:ind w:right="-111"/>
              <w:jc w:val="both"/>
              <w:rPr>
                <w:sz w:val="22"/>
                <w:szCs w:val="22"/>
              </w:rPr>
            </w:pPr>
            <w:r w:rsidRPr="00A27E3B">
              <w:rPr>
                <w:bCs/>
                <w:sz w:val="22"/>
                <w:szCs w:val="22"/>
              </w:rPr>
              <w:t>0,034*</w:t>
            </w:r>
            <w:r w:rsidR="00255672" w:rsidRPr="00A27E3B">
              <w:rPr>
                <w:bCs/>
                <w:sz w:val="22"/>
                <w:szCs w:val="22"/>
              </w:rPr>
              <w:t>*</w:t>
            </w:r>
          </w:p>
        </w:tc>
        <w:tc>
          <w:tcPr>
            <w:tcW w:w="2268" w:type="dxa"/>
            <w:vMerge w:val="restart"/>
          </w:tcPr>
          <w:p w14:paraId="5CF77723" w14:textId="530D57F6" w:rsidR="0085568D" w:rsidRPr="00A27E3B" w:rsidRDefault="0085568D" w:rsidP="002A1CD3">
            <w:pPr>
              <w:widowControl w:val="0"/>
              <w:jc w:val="both"/>
              <w:rPr>
                <w:color w:val="EE0000"/>
                <w:sz w:val="22"/>
                <w:szCs w:val="22"/>
              </w:rPr>
            </w:pPr>
            <w:r w:rsidRPr="00A27E3B">
              <w:rPr>
                <w:color w:val="000000" w:themeColor="text1"/>
                <w:sz w:val="22"/>
                <w:szCs w:val="22"/>
              </w:rPr>
              <w:t>11 лет и более &gt; 6-10</w:t>
            </w:r>
            <w:r w:rsidR="00DD0E28" w:rsidRPr="00A27E3B">
              <w:rPr>
                <w:color w:val="000000" w:themeColor="text1"/>
                <w:sz w:val="22"/>
                <w:szCs w:val="22"/>
              </w:rPr>
              <w:t xml:space="preserve"> (p = 0,006)</w:t>
            </w:r>
          </w:p>
        </w:tc>
      </w:tr>
      <w:tr w:rsidR="0085568D" w:rsidRPr="00A27E3B" w14:paraId="028303A7" w14:textId="77777777" w:rsidTr="0054333F">
        <w:tc>
          <w:tcPr>
            <w:tcW w:w="2097" w:type="dxa"/>
            <w:hideMark/>
          </w:tcPr>
          <w:p w14:paraId="1D12A1BD" w14:textId="77777777" w:rsidR="0085568D" w:rsidRPr="00A27E3B" w:rsidRDefault="0085568D" w:rsidP="002A1CD3">
            <w:pPr>
              <w:widowControl w:val="0"/>
              <w:ind w:right="-127" w:firstLine="599"/>
              <w:jc w:val="both"/>
              <w:rPr>
                <w:sz w:val="22"/>
                <w:szCs w:val="22"/>
              </w:rPr>
            </w:pPr>
            <w:r w:rsidRPr="00A27E3B">
              <w:rPr>
                <w:sz w:val="22"/>
                <w:szCs w:val="22"/>
              </w:rPr>
              <w:t>11 и более</w:t>
            </w:r>
          </w:p>
        </w:tc>
        <w:tc>
          <w:tcPr>
            <w:tcW w:w="584" w:type="dxa"/>
          </w:tcPr>
          <w:p w14:paraId="6ED39B8F" w14:textId="77777777" w:rsidR="0085568D" w:rsidRPr="00A27E3B" w:rsidRDefault="0085568D" w:rsidP="002A1CD3">
            <w:pPr>
              <w:widowControl w:val="0"/>
              <w:jc w:val="both"/>
              <w:rPr>
                <w:sz w:val="22"/>
                <w:szCs w:val="22"/>
              </w:rPr>
            </w:pPr>
            <w:r w:rsidRPr="00A27E3B">
              <w:rPr>
                <w:sz w:val="22"/>
                <w:szCs w:val="22"/>
              </w:rPr>
              <w:t>45</w:t>
            </w:r>
          </w:p>
        </w:tc>
        <w:tc>
          <w:tcPr>
            <w:tcW w:w="1841" w:type="dxa"/>
          </w:tcPr>
          <w:p w14:paraId="0435BAAF" w14:textId="122CD260" w:rsidR="0085568D" w:rsidRPr="00A27E3B" w:rsidRDefault="0085568D" w:rsidP="002A1CD3">
            <w:pPr>
              <w:widowControl w:val="0"/>
              <w:jc w:val="both"/>
              <w:rPr>
                <w:sz w:val="22"/>
                <w:szCs w:val="22"/>
              </w:rPr>
            </w:pPr>
            <w:r w:rsidRPr="00A27E3B">
              <w:rPr>
                <w:sz w:val="22"/>
                <w:szCs w:val="22"/>
              </w:rPr>
              <w:t>2,97 (2,92–3,10)</w:t>
            </w:r>
          </w:p>
        </w:tc>
        <w:tc>
          <w:tcPr>
            <w:tcW w:w="1868" w:type="dxa"/>
            <w:hideMark/>
          </w:tcPr>
          <w:p w14:paraId="4703BD3A" w14:textId="03B6505D" w:rsidR="0085568D" w:rsidRPr="00A27E3B" w:rsidRDefault="0085568D" w:rsidP="002A1CD3">
            <w:pPr>
              <w:widowControl w:val="0"/>
              <w:jc w:val="both"/>
              <w:rPr>
                <w:sz w:val="22"/>
                <w:szCs w:val="22"/>
              </w:rPr>
            </w:pPr>
            <w:r w:rsidRPr="00A27E3B">
              <w:rPr>
                <w:sz w:val="22"/>
                <w:szCs w:val="22"/>
              </w:rPr>
              <w:t>-</w:t>
            </w:r>
          </w:p>
        </w:tc>
        <w:tc>
          <w:tcPr>
            <w:tcW w:w="976" w:type="dxa"/>
            <w:hideMark/>
          </w:tcPr>
          <w:p w14:paraId="2BC94563" w14:textId="77777777" w:rsidR="0085568D" w:rsidRPr="00A27E3B" w:rsidRDefault="0085568D" w:rsidP="002A1CD3">
            <w:pPr>
              <w:widowControl w:val="0"/>
              <w:jc w:val="both"/>
              <w:rPr>
                <w:sz w:val="22"/>
                <w:szCs w:val="22"/>
              </w:rPr>
            </w:pPr>
            <w:r w:rsidRPr="00A27E3B">
              <w:rPr>
                <w:sz w:val="22"/>
                <w:szCs w:val="22"/>
              </w:rPr>
              <w:t>-</w:t>
            </w:r>
          </w:p>
        </w:tc>
        <w:tc>
          <w:tcPr>
            <w:tcW w:w="2268" w:type="dxa"/>
            <w:vMerge/>
          </w:tcPr>
          <w:p w14:paraId="6377B5B6" w14:textId="4AD91E4F" w:rsidR="0085568D" w:rsidRPr="00A27E3B" w:rsidRDefault="0085568D" w:rsidP="002A1CD3">
            <w:pPr>
              <w:widowControl w:val="0"/>
              <w:jc w:val="both"/>
              <w:rPr>
                <w:color w:val="EE0000"/>
                <w:sz w:val="22"/>
                <w:szCs w:val="22"/>
              </w:rPr>
            </w:pPr>
          </w:p>
        </w:tc>
      </w:tr>
      <w:tr w:rsidR="0085568D" w:rsidRPr="00A27E3B" w14:paraId="5607D3A5" w14:textId="77777777" w:rsidTr="0054333F">
        <w:tc>
          <w:tcPr>
            <w:tcW w:w="2097" w:type="dxa"/>
            <w:hideMark/>
          </w:tcPr>
          <w:p w14:paraId="772FCCCB" w14:textId="77777777" w:rsidR="0085568D" w:rsidRPr="00A27E3B" w:rsidRDefault="0085568D" w:rsidP="002A1CD3">
            <w:pPr>
              <w:widowControl w:val="0"/>
              <w:ind w:right="-127" w:firstLine="599"/>
              <w:jc w:val="both"/>
              <w:rPr>
                <w:sz w:val="22"/>
                <w:szCs w:val="22"/>
              </w:rPr>
            </w:pPr>
            <w:r w:rsidRPr="00A27E3B">
              <w:rPr>
                <w:sz w:val="22"/>
                <w:szCs w:val="22"/>
              </w:rPr>
              <w:t xml:space="preserve">6 - 10 </w:t>
            </w:r>
          </w:p>
        </w:tc>
        <w:tc>
          <w:tcPr>
            <w:tcW w:w="584" w:type="dxa"/>
            <w:hideMark/>
          </w:tcPr>
          <w:p w14:paraId="7FD0919D" w14:textId="77777777" w:rsidR="0085568D" w:rsidRPr="00A27E3B" w:rsidRDefault="0085568D" w:rsidP="002A1CD3">
            <w:pPr>
              <w:widowControl w:val="0"/>
              <w:jc w:val="both"/>
              <w:rPr>
                <w:sz w:val="22"/>
                <w:szCs w:val="22"/>
              </w:rPr>
            </w:pPr>
            <w:r w:rsidRPr="00A27E3B">
              <w:rPr>
                <w:sz w:val="22"/>
                <w:szCs w:val="22"/>
              </w:rPr>
              <w:t>81</w:t>
            </w:r>
          </w:p>
        </w:tc>
        <w:tc>
          <w:tcPr>
            <w:tcW w:w="1841" w:type="dxa"/>
          </w:tcPr>
          <w:p w14:paraId="7C8EB6A7" w14:textId="5C8F6B37" w:rsidR="0085568D" w:rsidRPr="00A27E3B" w:rsidRDefault="0085568D" w:rsidP="002A1CD3">
            <w:pPr>
              <w:widowControl w:val="0"/>
              <w:jc w:val="both"/>
              <w:rPr>
                <w:sz w:val="22"/>
                <w:szCs w:val="22"/>
              </w:rPr>
            </w:pPr>
            <w:r w:rsidRPr="00A27E3B">
              <w:rPr>
                <w:sz w:val="22"/>
                <w:szCs w:val="22"/>
              </w:rPr>
              <w:t>2,90 (2,71–3,00)</w:t>
            </w:r>
          </w:p>
        </w:tc>
        <w:tc>
          <w:tcPr>
            <w:tcW w:w="1868" w:type="dxa"/>
            <w:hideMark/>
          </w:tcPr>
          <w:p w14:paraId="7F6F2D57" w14:textId="1C477636" w:rsidR="0085568D" w:rsidRPr="00A27E3B" w:rsidRDefault="0085568D" w:rsidP="002A1CD3">
            <w:pPr>
              <w:widowControl w:val="0"/>
              <w:jc w:val="both"/>
              <w:rPr>
                <w:sz w:val="22"/>
                <w:szCs w:val="22"/>
              </w:rPr>
            </w:pPr>
            <w:r w:rsidRPr="00A27E3B">
              <w:rPr>
                <w:sz w:val="22"/>
                <w:szCs w:val="22"/>
              </w:rPr>
              <w:t>-</w:t>
            </w:r>
          </w:p>
        </w:tc>
        <w:tc>
          <w:tcPr>
            <w:tcW w:w="976" w:type="dxa"/>
            <w:hideMark/>
          </w:tcPr>
          <w:p w14:paraId="06ED6BC7" w14:textId="77777777" w:rsidR="0085568D" w:rsidRPr="00A27E3B" w:rsidRDefault="0085568D" w:rsidP="002A1CD3">
            <w:pPr>
              <w:widowControl w:val="0"/>
              <w:jc w:val="both"/>
              <w:rPr>
                <w:sz w:val="22"/>
                <w:szCs w:val="22"/>
              </w:rPr>
            </w:pPr>
            <w:r w:rsidRPr="00A27E3B">
              <w:rPr>
                <w:sz w:val="22"/>
                <w:szCs w:val="22"/>
              </w:rPr>
              <w:t>-</w:t>
            </w:r>
          </w:p>
        </w:tc>
        <w:tc>
          <w:tcPr>
            <w:tcW w:w="2268" w:type="dxa"/>
            <w:vMerge/>
          </w:tcPr>
          <w:p w14:paraId="5D4C5FE6" w14:textId="7ED5CB00" w:rsidR="0085568D" w:rsidRPr="00A27E3B" w:rsidRDefault="0085568D" w:rsidP="002A1CD3">
            <w:pPr>
              <w:widowControl w:val="0"/>
              <w:jc w:val="both"/>
              <w:rPr>
                <w:color w:val="EE0000"/>
                <w:sz w:val="22"/>
                <w:szCs w:val="22"/>
              </w:rPr>
            </w:pPr>
          </w:p>
        </w:tc>
      </w:tr>
      <w:tr w:rsidR="0085568D" w:rsidRPr="00A27E3B" w14:paraId="44030389" w14:textId="77777777" w:rsidTr="0054333F">
        <w:tc>
          <w:tcPr>
            <w:tcW w:w="2097" w:type="dxa"/>
            <w:hideMark/>
          </w:tcPr>
          <w:p w14:paraId="054F39A9" w14:textId="77777777" w:rsidR="0085568D" w:rsidRPr="00A27E3B" w:rsidRDefault="0085568D" w:rsidP="002A1CD3">
            <w:pPr>
              <w:widowControl w:val="0"/>
              <w:ind w:right="-127" w:firstLine="599"/>
              <w:jc w:val="both"/>
              <w:rPr>
                <w:sz w:val="22"/>
                <w:szCs w:val="22"/>
              </w:rPr>
            </w:pPr>
            <w:r w:rsidRPr="00A27E3B">
              <w:rPr>
                <w:sz w:val="22"/>
                <w:szCs w:val="22"/>
              </w:rPr>
              <w:t xml:space="preserve">1 - 5 </w:t>
            </w:r>
          </w:p>
        </w:tc>
        <w:tc>
          <w:tcPr>
            <w:tcW w:w="584" w:type="dxa"/>
            <w:hideMark/>
          </w:tcPr>
          <w:p w14:paraId="4B63BE45" w14:textId="77777777" w:rsidR="0085568D" w:rsidRPr="00A27E3B" w:rsidRDefault="0085568D" w:rsidP="002A1CD3">
            <w:pPr>
              <w:widowControl w:val="0"/>
              <w:jc w:val="both"/>
              <w:rPr>
                <w:sz w:val="22"/>
                <w:szCs w:val="22"/>
              </w:rPr>
            </w:pPr>
            <w:r w:rsidRPr="00A27E3B">
              <w:rPr>
                <w:sz w:val="22"/>
                <w:szCs w:val="22"/>
              </w:rPr>
              <w:t>147</w:t>
            </w:r>
          </w:p>
        </w:tc>
        <w:tc>
          <w:tcPr>
            <w:tcW w:w="1841" w:type="dxa"/>
          </w:tcPr>
          <w:p w14:paraId="0D5EE702" w14:textId="0510FB9E" w:rsidR="0085568D" w:rsidRPr="00A27E3B" w:rsidRDefault="0085568D" w:rsidP="002A1CD3">
            <w:pPr>
              <w:widowControl w:val="0"/>
              <w:jc w:val="both"/>
              <w:rPr>
                <w:sz w:val="22"/>
                <w:szCs w:val="22"/>
              </w:rPr>
            </w:pPr>
            <w:r w:rsidRPr="00A27E3B">
              <w:rPr>
                <w:sz w:val="22"/>
                <w:szCs w:val="22"/>
              </w:rPr>
              <w:t>2,97 (2,74–3,19)</w:t>
            </w:r>
          </w:p>
        </w:tc>
        <w:tc>
          <w:tcPr>
            <w:tcW w:w="1868" w:type="dxa"/>
            <w:hideMark/>
          </w:tcPr>
          <w:p w14:paraId="4C87278B" w14:textId="0A0217FC" w:rsidR="0085568D" w:rsidRPr="00A27E3B" w:rsidRDefault="0085568D" w:rsidP="002A1CD3">
            <w:pPr>
              <w:widowControl w:val="0"/>
              <w:jc w:val="both"/>
              <w:rPr>
                <w:sz w:val="22"/>
                <w:szCs w:val="22"/>
              </w:rPr>
            </w:pPr>
            <w:r w:rsidRPr="00A27E3B">
              <w:rPr>
                <w:sz w:val="22"/>
                <w:szCs w:val="22"/>
              </w:rPr>
              <w:t>-</w:t>
            </w:r>
          </w:p>
        </w:tc>
        <w:tc>
          <w:tcPr>
            <w:tcW w:w="976" w:type="dxa"/>
            <w:hideMark/>
          </w:tcPr>
          <w:p w14:paraId="703D2571" w14:textId="77777777" w:rsidR="0085568D" w:rsidRPr="00A27E3B" w:rsidRDefault="0085568D" w:rsidP="002A1CD3">
            <w:pPr>
              <w:widowControl w:val="0"/>
              <w:jc w:val="both"/>
              <w:rPr>
                <w:sz w:val="22"/>
                <w:szCs w:val="22"/>
              </w:rPr>
            </w:pPr>
            <w:r w:rsidRPr="00A27E3B">
              <w:rPr>
                <w:sz w:val="22"/>
                <w:szCs w:val="22"/>
              </w:rPr>
              <w:t>-</w:t>
            </w:r>
          </w:p>
        </w:tc>
        <w:tc>
          <w:tcPr>
            <w:tcW w:w="2268" w:type="dxa"/>
            <w:vMerge/>
          </w:tcPr>
          <w:p w14:paraId="74D25490" w14:textId="2DFFF5B5" w:rsidR="0085568D" w:rsidRPr="00A27E3B" w:rsidRDefault="0085568D" w:rsidP="002A1CD3">
            <w:pPr>
              <w:widowControl w:val="0"/>
              <w:jc w:val="both"/>
              <w:rPr>
                <w:color w:val="EE0000"/>
                <w:sz w:val="22"/>
                <w:szCs w:val="22"/>
              </w:rPr>
            </w:pPr>
          </w:p>
        </w:tc>
      </w:tr>
      <w:tr w:rsidR="0085568D" w:rsidRPr="00A27E3B" w14:paraId="2AB189EC" w14:textId="77777777" w:rsidTr="00E41A4E">
        <w:tc>
          <w:tcPr>
            <w:tcW w:w="2097" w:type="dxa"/>
            <w:tcBorders>
              <w:bottom w:val="nil"/>
            </w:tcBorders>
          </w:tcPr>
          <w:p w14:paraId="42AB75E9" w14:textId="77777777" w:rsidR="0085568D" w:rsidRPr="00A27E3B" w:rsidRDefault="0085568D" w:rsidP="002A1CD3">
            <w:pPr>
              <w:widowControl w:val="0"/>
              <w:ind w:right="-127" w:firstLine="599"/>
              <w:jc w:val="both"/>
              <w:rPr>
                <w:sz w:val="22"/>
                <w:szCs w:val="22"/>
              </w:rPr>
            </w:pPr>
            <w:r w:rsidRPr="00A27E3B">
              <w:rPr>
                <w:sz w:val="22"/>
                <w:szCs w:val="22"/>
              </w:rPr>
              <w:t>Менее 1 года</w:t>
            </w:r>
          </w:p>
        </w:tc>
        <w:tc>
          <w:tcPr>
            <w:tcW w:w="584" w:type="dxa"/>
            <w:tcBorders>
              <w:bottom w:val="nil"/>
            </w:tcBorders>
          </w:tcPr>
          <w:p w14:paraId="46D74F00" w14:textId="77777777" w:rsidR="0085568D" w:rsidRPr="00A27E3B" w:rsidRDefault="0085568D" w:rsidP="002A1CD3">
            <w:pPr>
              <w:widowControl w:val="0"/>
              <w:jc w:val="both"/>
              <w:rPr>
                <w:sz w:val="22"/>
                <w:szCs w:val="22"/>
              </w:rPr>
            </w:pPr>
            <w:r w:rsidRPr="00A27E3B">
              <w:rPr>
                <w:sz w:val="22"/>
                <w:szCs w:val="22"/>
              </w:rPr>
              <w:t>46</w:t>
            </w:r>
          </w:p>
        </w:tc>
        <w:tc>
          <w:tcPr>
            <w:tcW w:w="1841" w:type="dxa"/>
            <w:tcBorders>
              <w:bottom w:val="nil"/>
            </w:tcBorders>
          </w:tcPr>
          <w:p w14:paraId="43D3B2F8" w14:textId="77919FAE" w:rsidR="0085568D" w:rsidRPr="00A27E3B" w:rsidRDefault="0085568D" w:rsidP="002A1CD3">
            <w:pPr>
              <w:widowControl w:val="0"/>
              <w:jc w:val="both"/>
              <w:rPr>
                <w:sz w:val="22"/>
                <w:szCs w:val="22"/>
              </w:rPr>
            </w:pPr>
            <w:r w:rsidRPr="00A27E3B">
              <w:rPr>
                <w:sz w:val="22"/>
                <w:szCs w:val="22"/>
              </w:rPr>
              <w:t>2,98 (2,80–3,23)</w:t>
            </w:r>
          </w:p>
        </w:tc>
        <w:tc>
          <w:tcPr>
            <w:tcW w:w="1868" w:type="dxa"/>
            <w:tcBorders>
              <w:bottom w:val="nil"/>
            </w:tcBorders>
          </w:tcPr>
          <w:p w14:paraId="4CFE874B" w14:textId="0CD0DDA5" w:rsidR="0085568D" w:rsidRPr="00A27E3B" w:rsidRDefault="0085568D" w:rsidP="002A1CD3">
            <w:pPr>
              <w:widowControl w:val="0"/>
              <w:jc w:val="both"/>
              <w:rPr>
                <w:sz w:val="22"/>
                <w:szCs w:val="22"/>
              </w:rPr>
            </w:pPr>
            <w:r w:rsidRPr="00A27E3B">
              <w:rPr>
                <w:sz w:val="22"/>
                <w:szCs w:val="22"/>
              </w:rPr>
              <w:t>-</w:t>
            </w:r>
          </w:p>
        </w:tc>
        <w:tc>
          <w:tcPr>
            <w:tcW w:w="976" w:type="dxa"/>
            <w:tcBorders>
              <w:bottom w:val="nil"/>
            </w:tcBorders>
          </w:tcPr>
          <w:p w14:paraId="1EBA40C7" w14:textId="77777777" w:rsidR="0085568D" w:rsidRPr="00A27E3B" w:rsidRDefault="0085568D" w:rsidP="002A1CD3">
            <w:pPr>
              <w:widowControl w:val="0"/>
              <w:jc w:val="both"/>
              <w:rPr>
                <w:sz w:val="22"/>
                <w:szCs w:val="22"/>
              </w:rPr>
            </w:pPr>
            <w:r w:rsidRPr="00A27E3B">
              <w:rPr>
                <w:sz w:val="22"/>
                <w:szCs w:val="22"/>
              </w:rPr>
              <w:t>-</w:t>
            </w:r>
          </w:p>
        </w:tc>
        <w:tc>
          <w:tcPr>
            <w:tcW w:w="2268" w:type="dxa"/>
            <w:vMerge/>
            <w:tcBorders>
              <w:bottom w:val="nil"/>
            </w:tcBorders>
          </w:tcPr>
          <w:p w14:paraId="6A53C4CB" w14:textId="3AD1EA83" w:rsidR="0085568D" w:rsidRPr="00A27E3B" w:rsidRDefault="0085568D" w:rsidP="002A1CD3">
            <w:pPr>
              <w:widowControl w:val="0"/>
              <w:jc w:val="both"/>
              <w:rPr>
                <w:color w:val="EE0000"/>
                <w:sz w:val="22"/>
                <w:szCs w:val="22"/>
              </w:rPr>
            </w:pPr>
          </w:p>
        </w:tc>
      </w:tr>
      <w:tr w:rsidR="00E41A4E" w:rsidRPr="00A27E3B" w14:paraId="03D89089" w14:textId="77777777" w:rsidTr="00E41A4E">
        <w:tc>
          <w:tcPr>
            <w:tcW w:w="9634" w:type="dxa"/>
            <w:gridSpan w:val="6"/>
            <w:tcBorders>
              <w:top w:val="nil"/>
              <w:left w:val="nil"/>
              <w:right w:val="nil"/>
            </w:tcBorders>
          </w:tcPr>
          <w:p w14:paraId="5EA47531" w14:textId="77777777" w:rsidR="00E41A4E" w:rsidRPr="00E41A4E" w:rsidRDefault="00E41A4E" w:rsidP="00E41A4E">
            <w:pPr>
              <w:widowControl w:val="0"/>
              <w:ind w:right="-106" w:hanging="93"/>
              <w:jc w:val="both"/>
              <w:rPr>
                <w:bCs/>
                <w:color w:val="000000" w:themeColor="text1"/>
                <w:sz w:val="28"/>
                <w:szCs w:val="28"/>
                <w:lang w:val="kk-KZ"/>
              </w:rPr>
            </w:pPr>
            <w:r w:rsidRPr="00E41A4E">
              <w:rPr>
                <w:bCs/>
                <w:color w:val="000000" w:themeColor="text1"/>
                <w:sz w:val="28"/>
                <w:szCs w:val="28"/>
                <w:lang w:val="kk-KZ"/>
              </w:rPr>
              <w:t>Продолжение таблицы 11</w:t>
            </w:r>
          </w:p>
          <w:p w14:paraId="70659380" w14:textId="71CCF373" w:rsidR="00E41A4E" w:rsidRPr="00E41A4E" w:rsidRDefault="00E41A4E" w:rsidP="00E41A4E">
            <w:pPr>
              <w:widowControl w:val="0"/>
              <w:ind w:right="-106" w:hanging="93"/>
              <w:jc w:val="both"/>
              <w:rPr>
                <w:bCs/>
                <w:color w:val="000000" w:themeColor="text1"/>
                <w:sz w:val="16"/>
                <w:szCs w:val="16"/>
                <w:lang w:val="kk-KZ"/>
              </w:rPr>
            </w:pPr>
          </w:p>
        </w:tc>
      </w:tr>
      <w:tr w:rsidR="00E41A4E" w:rsidRPr="00A27E3B" w14:paraId="7E037611" w14:textId="77777777" w:rsidTr="0054333F">
        <w:tc>
          <w:tcPr>
            <w:tcW w:w="2097" w:type="dxa"/>
          </w:tcPr>
          <w:p w14:paraId="3A422B64" w14:textId="1C4CEDFB" w:rsidR="00E41A4E" w:rsidRPr="00E41A4E" w:rsidRDefault="00E41A4E" w:rsidP="00E41A4E">
            <w:pPr>
              <w:widowControl w:val="0"/>
              <w:jc w:val="center"/>
              <w:rPr>
                <w:sz w:val="22"/>
                <w:szCs w:val="22"/>
                <w:lang w:val="kk-KZ"/>
              </w:rPr>
            </w:pPr>
            <w:r>
              <w:rPr>
                <w:sz w:val="22"/>
                <w:szCs w:val="22"/>
                <w:lang w:val="kk-KZ"/>
              </w:rPr>
              <w:t>1</w:t>
            </w:r>
          </w:p>
        </w:tc>
        <w:tc>
          <w:tcPr>
            <w:tcW w:w="584" w:type="dxa"/>
          </w:tcPr>
          <w:p w14:paraId="1787782B" w14:textId="638448CC" w:rsidR="00E41A4E" w:rsidRPr="00E41A4E" w:rsidRDefault="00E41A4E" w:rsidP="00E41A4E">
            <w:pPr>
              <w:widowControl w:val="0"/>
              <w:jc w:val="center"/>
              <w:rPr>
                <w:sz w:val="22"/>
                <w:szCs w:val="22"/>
                <w:lang w:val="kk-KZ"/>
              </w:rPr>
            </w:pPr>
            <w:r>
              <w:rPr>
                <w:sz w:val="22"/>
                <w:szCs w:val="22"/>
                <w:lang w:val="kk-KZ"/>
              </w:rPr>
              <w:t>2</w:t>
            </w:r>
          </w:p>
        </w:tc>
        <w:tc>
          <w:tcPr>
            <w:tcW w:w="1841" w:type="dxa"/>
          </w:tcPr>
          <w:p w14:paraId="4319BF1F" w14:textId="0242CC26" w:rsidR="00E41A4E" w:rsidRPr="00E41A4E" w:rsidRDefault="00E41A4E" w:rsidP="00E41A4E">
            <w:pPr>
              <w:widowControl w:val="0"/>
              <w:jc w:val="center"/>
              <w:rPr>
                <w:bCs/>
                <w:sz w:val="22"/>
                <w:szCs w:val="22"/>
                <w:lang w:val="kk-KZ"/>
              </w:rPr>
            </w:pPr>
            <w:r>
              <w:rPr>
                <w:bCs/>
                <w:sz w:val="22"/>
                <w:szCs w:val="22"/>
                <w:lang w:val="kk-KZ"/>
              </w:rPr>
              <w:t>3</w:t>
            </w:r>
          </w:p>
        </w:tc>
        <w:tc>
          <w:tcPr>
            <w:tcW w:w="1868" w:type="dxa"/>
          </w:tcPr>
          <w:p w14:paraId="4DC5D643" w14:textId="527B863C" w:rsidR="00E41A4E" w:rsidRPr="00E41A4E" w:rsidRDefault="00E41A4E" w:rsidP="00E41A4E">
            <w:pPr>
              <w:widowControl w:val="0"/>
              <w:jc w:val="center"/>
              <w:rPr>
                <w:bCs/>
                <w:sz w:val="22"/>
                <w:szCs w:val="22"/>
                <w:lang w:val="kk-KZ"/>
              </w:rPr>
            </w:pPr>
            <w:r>
              <w:rPr>
                <w:bCs/>
                <w:sz w:val="22"/>
                <w:szCs w:val="22"/>
                <w:lang w:val="kk-KZ"/>
              </w:rPr>
              <w:t>4</w:t>
            </w:r>
          </w:p>
        </w:tc>
        <w:tc>
          <w:tcPr>
            <w:tcW w:w="976" w:type="dxa"/>
          </w:tcPr>
          <w:p w14:paraId="39B9A58D" w14:textId="17085A28" w:rsidR="00E41A4E" w:rsidRPr="00E41A4E" w:rsidRDefault="00E41A4E" w:rsidP="00E41A4E">
            <w:pPr>
              <w:widowControl w:val="0"/>
              <w:ind w:right="-111"/>
              <w:jc w:val="center"/>
              <w:rPr>
                <w:bCs/>
                <w:sz w:val="22"/>
                <w:szCs w:val="22"/>
                <w:lang w:val="kk-KZ"/>
              </w:rPr>
            </w:pPr>
            <w:r>
              <w:rPr>
                <w:bCs/>
                <w:sz w:val="22"/>
                <w:szCs w:val="22"/>
                <w:lang w:val="kk-KZ"/>
              </w:rPr>
              <w:t>5</w:t>
            </w:r>
          </w:p>
        </w:tc>
        <w:tc>
          <w:tcPr>
            <w:tcW w:w="2268" w:type="dxa"/>
          </w:tcPr>
          <w:p w14:paraId="2210EA91" w14:textId="6923E82C" w:rsidR="00E41A4E" w:rsidRPr="00E41A4E" w:rsidRDefault="00E41A4E" w:rsidP="00E41A4E">
            <w:pPr>
              <w:widowControl w:val="0"/>
              <w:ind w:right="-106"/>
              <w:jc w:val="center"/>
              <w:rPr>
                <w:bCs/>
                <w:color w:val="000000" w:themeColor="text1"/>
                <w:sz w:val="22"/>
                <w:szCs w:val="22"/>
                <w:lang w:val="kk-KZ"/>
              </w:rPr>
            </w:pPr>
            <w:r>
              <w:rPr>
                <w:bCs/>
                <w:color w:val="000000" w:themeColor="text1"/>
                <w:sz w:val="22"/>
                <w:szCs w:val="22"/>
                <w:lang w:val="kk-KZ"/>
              </w:rPr>
              <w:t>6</w:t>
            </w:r>
          </w:p>
        </w:tc>
      </w:tr>
      <w:tr w:rsidR="0085568D" w:rsidRPr="00A27E3B" w14:paraId="038795F7" w14:textId="77777777" w:rsidTr="0054333F">
        <w:tc>
          <w:tcPr>
            <w:tcW w:w="2097" w:type="dxa"/>
            <w:hideMark/>
          </w:tcPr>
          <w:p w14:paraId="7804E4F8" w14:textId="24965E6D" w:rsidR="0085568D" w:rsidRPr="00A27E3B" w:rsidRDefault="0085568D" w:rsidP="002A1CD3">
            <w:pPr>
              <w:widowControl w:val="0"/>
              <w:jc w:val="both"/>
              <w:rPr>
                <w:sz w:val="22"/>
                <w:szCs w:val="22"/>
              </w:rPr>
            </w:pPr>
            <w:r w:rsidRPr="00A27E3B">
              <w:rPr>
                <w:sz w:val="22"/>
                <w:szCs w:val="22"/>
              </w:rPr>
              <w:t xml:space="preserve">Стаж работы в </w:t>
            </w:r>
            <w:r w:rsidR="0046628A" w:rsidRPr="00A27E3B">
              <w:rPr>
                <w:sz w:val="22"/>
                <w:szCs w:val="22"/>
              </w:rPr>
              <w:t xml:space="preserve">клинике </w:t>
            </w:r>
            <w:r w:rsidRPr="00A27E3B">
              <w:rPr>
                <w:sz w:val="22"/>
                <w:szCs w:val="22"/>
              </w:rPr>
              <w:t>(лет)</w:t>
            </w:r>
          </w:p>
        </w:tc>
        <w:tc>
          <w:tcPr>
            <w:tcW w:w="584" w:type="dxa"/>
            <w:hideMark/>
          </w:tcPr>
          <w:p w14:paraId="6ED0EDCF" w14:textId="77777777" w:rsidR="0085568D" w:rsidRPr="00A27E3B" w:rsidRDefault="0085568D" w:rsidP="002A1CD3">
            <w:pPr>
              <w:widowControl w:val="0"/>
              <w:jc w:val="both"/>
              <w:rPr>
                <w:sz w:val="22"/>
                <w:szCs w:val="22"/>
              </w:rPr>
            </w:pPr>
            <w:r w:rsidRPr="00A27E3B">
              <w:rPr>
                <w:sz w:val="22"/>
                <w:szCs w:val="22"/>
              </w:rPr>
              <w:t>-</w:t>
            </w:r>
          </w:p>
        </w:tc>
        <w:tc>
          <w:tcPr>
            <w:tcW w:w="1841" w:type="dxa"/>
          </w:tcPr>
          <w:p w14:paraId="44E9BEEA" w14:textId="28A7DAC3" w:rsidR="0085568D" w:rsidRPr="00A27E3B" w:rsidRDefault="0085568D" w:rsidP="002A1CD3">
            <w:pPr>
              <w:widowControl w:val="0"/>
              <w:jc w:val="both"/>
              <w:rPr>
                <w:bCs/>
                <w:sz w:val="22"/>
                <w:szCs w:val="22"/>
              </w:rPr>
            </w:pPr>
            <w:r w:rsidRPr="00A27E3B">
              <w:rPr>
                <w:bCs/>
                <w:sz w:val="22"/>
                <w:szCs w:val="22"/>
              </w:rPr>
              <w:t>-</w:t>
            </w:r>
          </w:p>
        </w:tc>
        <w:tc>
          <w:tcPr>
            <w:tcW w:w="1868" w:type="dxa"/>
            <w:hideMark/>
          </w:tcPr>
          <w:p w14:paraId="15933289" w14:textId="77777777" w:rsidR="00EB0A11" w:rsidRPr="00A27E3B" w:rsidRDefault="0085568D" w:rsidP="002A1CD3">
            <w:pPr>
              <w:widowControl w:val="0"/>
              <w:jc w:val="both"/>
              <w:rPr>
                <w:sz w:val="22"/>
                <w:szCs w:val="22"/>
              </w:rPr>
            </w:pPr>
            <w:r w:rsidRPr="00A27E3B">
              <w:rPr>
                <w:bCs/>
                <w:sz w:val="22"/>
                <w:szCs w:val="22"/>
              </w:rPr>
              <w:t>H (3) = 9,888</w:t>
            </w:r>
            <w:r w:rsidR="006A1CC5" w:rsidRPr="00A27E3B">
              <w:rPr>
                <w:bCs/>
                <w:sz w:val="22"/>
                <w:szCs w:val="22"/>
              </w:rPr>
              <w:t xml:space="preserve">; </w:t>
            </w:r>
            <w:r w:rsidR="006A1CC5" w:rsidRPr="00A27E3B">
              <w:rPr>
                <w:sz w:val="22"/>
                <w:szCs w:val="22"/>
              </w:rPr>
              <w:t xml:space="preserve"> </w:t>
            </w:r>
          </w:p>
          <w:p w14:paraId="604017CE" w14:textId="350ED878" w:rsidR="0085568D" w:rsidRPr="00A27E3B" w:rsidRDefault="006A1CC5" w:rsidP="002A1CD3">
            <w:pPr>
              <w:widowControl w:val="0"/>
              <w:jc w:val="both"/>
              <w:rPr>
                <w:sz w:val="22"/>
                <w:szCs w:val="22"/>
              </w:rPr>
            </w:pPr>
            <w:r w:rsidRPr="00A27E3B">
              <w:rPr>
                <w:sz w:val="22"/>
                <w:szCs w:val="22"/>
              </w:rPr>
              <w:t>ε² = 0,02</w:t>
            </w:r>
          </w:p>
        </w:tc>
        <w:tc>
          <w:tcPr>
            <w:tcW w:w="976" w:type="dxa"/>
            <w:hideMark/>
          </w:tcPr>
          <w:p w14:paraId="0845F03E" w14:textId="06E82FA1" w:rsidR="0085568D" w:rsidRPr="00A27E3B" w:rsidRDefault="0085568D" w:rsidP="0054333F">
            <w:pPr>
              <w:widowControl w:val="0"/>
              <w:ind w:right="-111"/>
              <w:jc w:val="both"/>
              <w:rPr>
                <w:sz w:val="22"/>
                <w:szCs w:val="22"/>
              </w:rPr>
            </w:pPr>
            <w:r w:rsidRPr="00A27E3B">
              <w:rPr>
                <w:bCs/>
                <w:sz w:val="22"/>
                <w:szCs w:val="22"/>
              </w:rPr>
              <w:t>0,020*</w:t>
            </w:r>
            <w:r w:rsidR="00255672" w:rsidRPr="00A27E3B">
              <w:rPr>
                <w:bCs/>
                <w:sz w:val="22"/>
                <w:szCs w:val="22"/>
              </w:rPr>
              <w:t>*</w:t>
            </w:r>
          </w:p>
        </w:tc>
        <w:tc>
          <w:tcPr>
            <w:tcW w:w="2268" w:type="dxa"/>
            <w:vMerge w:val="restart"/>
          </w:tcPr>
          <w:p w14:paraId="075B9264" w14:textId="77777777" w:rsidR="0085568D" w:rsidRPr="00A27E3B" w:rsidRDefault="0085568D" w:rsidP="002A1CD3">
            <w:pPr>
              <w:widowControl w:val="0"/>
              <w:ind w:right="-106"/>
              <w:jc w:val="both"/>
              <w:rPr>
                <w:bCs/>
                <w:color w:val="000000" w:themeColor="text1"/>
                <w:sz w:val="22"/>
                <w:szCs w:val="22"/>
              </w:rPr>
            </w:pPr>
            <w:r w:rsidRPr="00A27E3B">
              <w:rPr>
                <w:bCs/>
                <w:color w:val="000000" w:themeColor="text1"/>
                <w:sz w:val="22"/>
                <w:szCs w:val="22"/>
              </w:rPr>
              <w:t>Менее 1 года &gt; 6-10</w:t>
            </w:r>
          </w:p>
          <w:p w14:paraId="28DAC2E1" w14:textId="25A618B3" w:rsidR="00D646C5" w:rsidRPr="00A27E3B" w:rsidRDefault="00D646C5" w:rsidP="002A1CD3">
            <w:pPr>
              <w:widowControl w:val="0"/>
              <w:ind w:right="-106"/>
              <w:jc w:val="both"/>
              <w:rPr>
                <w:bCs/>
                <w:color w:val="000000" w:themeColor="text1"/>
                <w:sz w:val="22"/>
                <w:szCs w:val="22"/>
              </w:rPr>
            </w:pPr>
            <w:r w:rsidRPr="00A27E3B">
              <w:rPr>
                <w:bCs/>
                <w:color w:val="000000" w:themeColor="text1"/>
                <w:sz w:val="22"/>
                <w:szCs w:val="22"/>
              </w:rPr>
              <w:t>(p = 0,005)</w:t>
            </w:r>
          </w:p>
          <w:p w14:paraId="5F0BAC51" w14:textId="77777777" w:rsidR="0085568D" w:rsidRPr="00A27E3B" w:rsidRDefault="0085568D" w:rsidP="002A1CD3">
            <w:pPr>
              <w:widowControl w:val="0"/>
              <w:jc w:val="both"/>
              <w:rPr>
                <w:bCs/>
                <w:color w:val="EE0000"/>
                <w:sz w:val="22"/>
                <w:szCs w:val="22"/>
              </w:rPr>
            </w:pPr>
          </w:p>
          <w:p w14:paraId="654AD984" w14:textId="4904E451" w:rsidR="0085568D" w:rsidRPr="00A27E3B" w:rsidRDefault="0085568D" w:rsidP="002A1CD3">
            <w:pPr>
              <w:widowControl w:val="0"/>
              <w:jc w:val="both"/>
              <w:rPr>
                <w:bCs/>
                <w:color w:val="EE0000"/>
                <w:sz w:val="22"/>
                <w:szCs w:val="22"/>
              </w:rPr>
            </w:pPr>
          </w:p>
        </w:tc>
      </w:tr>
      <w:tr w:rsidR="0085568D" w:rsidRPr="00A27E3B" w14:paraId="53AE9111" w14:textId="77777777" w:rsidTr="0054333F">
        <w:tc>
          <w:tcPr>
            <w:tcW w:w="2097" w:type="dxa"/>
            <w:hideMark/>
          </w:tcPr>
          <w:p w14:paraId="0390E59F" w14:textId="77777777" w:rsidR="0085568D" w:rsidRPr="00A27E3B" w:rsidRDefault="0085568D" w:rsidP="002A1CD3">
            <w:pPr>
              <w:widowControl w:val="0"/>
              <w:ind w:firstLine="457"/>
              <w:jc w:val="both"/>
              <w:rPr>
                <w:sz w:val="22"/>
                <w:szCs w:val="22"/>
              </w:rPr>
            </w:pPr>
            <w:r w:rsidRPr="00A27E3B">
              <w:rPr>
                <w:sz w:val="22"/>
                <w:szCs w:val="22"/>
              </w:rPr>
              <w:t>11 и более</w:t>
            </w:r>
          </w:p>
        </w:tc>
        <w:tc>
          <w:tcPr>
            <w:tcW w:w="584" w:type="dxa"/>
            <w:hideMark/>
          </w:tcPr>
          <w:p w14:paraId="68C5C3C6" w14:textId="77777777" w:rsidR="0085568D" w:rsidRPr="00A27E3B" w:rsidRDefault="0085568D" w:rsidP="002A1CD3">
            <w:pPr>
              <w:widowControl w:val="0"/>
              <w:jc w:val="both"/>
              <w:rPr>
                <w:sz w:val="22"/>
                <w:szCs w:val="22"/>
              </w:rPr>
            </w:pPr>
            <w:r w:rsidRPr="00A27E3B">
              <w:rPr>
                <w:sz w:val="22"/>
                <w:szCs w:val="22"/>
              </w:rPr>
              <w:t>61</w:t>
            </w:r>
          </w:p>
        </w:tc>
        <w:tc>
          <w:tcPr>
            <w:tcW w:w="1841" w:type="dxa"/>
          </w:tcPr>
          <w:p w14:paraId="088A9615" w14:textId="4A802AC1" w:rsidR="0085568D" w:rsidRPr="00A27E3B" w:rsidRDefault="0085568D" w:rsidP="002A1CD3">
            <w:pPr>
              <w:widowControl w:val="0"/>
              <w:jc w:val="both"/>
              <w:rPr>
                <w:sz w:val="22"/>
                <w:szCs w:val="22"/>
              </w:rPr>
            </w:pPr>
            <w:r w:rsidRPr="00A27E3B">
              <w:rPr>
                <w:sz w:val="22"/>
                <w:szCs w:val="22"/>
              </w:rPr>
              <w:t>2,97 (2,87–3,06)</w:t>
            </w:r>
          </w:p>
        </w:tc>
        <w:tc>
          <w:tcPr>
            <w:tcW w:w="1868" w:type="dxa"/>
            <w:hideMark/>
          </w:tcPr>
          <w:p w14:paraId="05F479EB" w14:textId="564DFA5D" w:rsidR="0085568D" w:rsidRPr="00A27E3B" w:rsidRDefault="0085568D" w:rsidP="002A1CD3">
            <w:pPr>
              <w:widowControl w:val="0"/>
              <w:jc w:val="both"/>
              <w:rPr>
                <w:sz w:val="22"/>
                <w:szCs w:val="22"/>
              </w:rPr>
            </w:pPr>
            <w:r w:rsidRPr="00A27E3B">
              <w:rPr>
                <w:sz w:val="22"/>
                <w:szCs w:val="22"/>
              </w:rPr>
              <w:t>-</w:t>
            </w:r>
          </w:p>
        </w:tc>
        <w:tc>
          <w:tcPr>
            <w:tcW w:w="976" w:type="dxa"/>
            <w:hideMark/>
          </w:tcPr>
          <w:p w14:paraId="0C28BC05" w14:textId="77777777" w:rsidR="0085568D" w:rsidRPr="00A27E3B" w:rsidRDefault="0085568D" w:rsidP="002A1CD3">
            <w:pPr>
              <w:widowControl w:val="0"/>
              <w:jc w:val="both"/>
              <w:rPr>
                <w:sz w:val="22"/>
                <w:szCs w:val="22"/>
              </w:rPr>
            </w:pPr>
            <w:r w:rsidRPr="00A27E3B">
              <w:rPr>
                <w:sz w:val="22"/>
                <w:szCs w:val="22"/>
              </w:rPr>
              <w:t>-</w:t>
            </w:r>
          </w:p>
        </w:tc>
        <w:tc>
          <w:tcPr>
            <w:tcW w:w="2268" w:type="dxa"/>
            <w:vMerge/>
          </w:tcPr>
          <w:p w14:paraId="11C1D254" w14:textId="755C6D0D" w:rsidR="0085568D" w:rsidRPr="00A27E3B" w:rsidRDefault="0085568D" w:rsidP="002A1CD3">
            <w:pPr>
              <w:widowControl w:val="0"/>
              <w:jc w:val="both"/>
              <w:rPr>
                <w:sz w:val="22"/>
                <w:szCs w:val="22"/>
              </w:rPr>
            </w:pPr>
          </w:p>
        </w:tc>
      </w:tr>
      <w:tr w:rsidR="0085568D" w:rsidRPr="00A27E3B" w14:paraId="49E71311" w14:textId="77777777" w:rsidTr="0054333F">
        <w:tc>
          <w:tcPr>
            <w:tcW w:w="2097" w:type="dxa"/>
            <w:hideMark/>
          </w:tcPr>
          <w:p w14:paraId="6B002DFD" w14:textId="77777777" w:rsidR="0085568D" w:rsidRPr="00A27E3B" w:rsidRDefault="0085568D" w:rsidP="002A1CD3">
            <w:pPr>
              <w:widowControl w:val="0"/>
              <w:ind w:firstLine="457"/>
              <w:jc w:val="both"/>
              <w:rPr>
                <w:sz w:val="22"/>
                <w:szCs w:val="22"/>
              </w:rPr>
            </w:pPr>
            <w:r w:rsidRPr="00A27E3B">
              <w:rPr>
                <w:sz w:val="22"/>
                <w:szCs w:val="22"/>
              </w:rPr>
              <w:t xml:space="preserve">6 - 10 </w:t>
            </w:r>
          </w:p>
        </w:tc>
        <w:tc>
          <w:tcPr>
            <w:tcW w:w="584" w:type="dxa"/>
            <w:hideMark/>
          </w:tcPr>
          <w:p w14:paraId="00F12392" w14:textId="77777777" w:rsidR="0085568D" w:rsidRPr="00A27E3B" w:rsidRDefault="0085568D" w:rsidP="002A1CD3">
            <w:pPr>
              <w:widowControl w:val="0"/>
              <w:jc w:val="both"/>
              <w:rPr>
                <w:sz w:val="22"/>
                <w:szCs w:val="22"/>
              </w:rPr>
            </w:pPr>
            <w:r w:rsidRPr="00A27E3B">
              <w:rPr>
                <w:sz w:val="22"/>
                <w:szCs w:val="22"/>
              </w:rPr>
              <w:t>89</w:t>
            </w:r>
          </w:p>
        </w:tc>
        <w:tc>
          <w:tcPr>
            <w:tcW w:w="1841" w:type="dxa"/>
          </w:tcPr>
          <w:p w14:paraId="3B934197" w14:textId="31F505A1" w:rsidR="0085568D" w:rsidRPr="00A27E3B" w:rsidRDefault="0085568D" w:rsidP="002A1CD3">
            <w:pPr>
              <w:widowControl w:val="0"/>
              <w:jc w:val="both"/>
              <w:rPr>
                <w:sz w:val="22"/>
                <w:szCs w:val="22"/>
              </w:rPr>
            </w:pPr>
            <w:r w:rsidRPr="00A27E3B">
              <w:rPr>
                <w:sz w:val="22"/>
                <w:szCs w:val="22"/>
              </w:rPr>
              <w:t>2,90 (2,61–3,00)</w:t>
            </w:r>
          </w:p>
        </w:tc>
        <w:tc>
          <w:tcPr>
            <w:tcW w:w="1868" w:type="dxa"/>
            <w:hideMark/>
          </w:tcPr>
          <w:p w14:paraId="3DEE57CE" w14:textId="47AC645E" w:rsidR="0085568D" w:rsidRPr="00A27E3B" w:rsidRDefault="0085568D" w:rsidP="002A1CD3">
            <w:pPr>
              <w:widowControl w:val="0"/>
              <w:jc w:val="both"/>
              <w:rPr>
                <w:sz w:val="22"/>
                <w:szCs w:val="22"/>
              </w:rPr>
            </w:pPr>
            <w:r w:rsidRPr="00A27E3B">
              <w:rPr>
                <w:sz w:val="22"/>
                <w:szCs w:val="22"/>
              </w:rPr>
              <w:t>-</w:t>
            </w:r>
          </w:p>
        </w:tc>
        <w:tc>
          <w:tcPr>
            <w:tcW w:w="976" w:type="dxa"/>
            <w:hideMark/>
          </w:tcPr>
          <w:p w14:paraId="74462D0B" w14:textId="77777777" w:rsidR="0085568D" w:rsidRPr="00A27E3B" w:rsidRDefault="0085568D" w:rsidP="002A1CD3">
            <w:pPr>
              <w:widowControl w:val="0"/>
              <w:jc w:val="both"/>
              <w:rPr>
                <w:sz w:val="22"/>
                <w:szCs w:val="22"/>
              </w:rPr>
            </w:pPr>
            <w:r w:rsidRPr="00A27E3B">
              <w:rPr>
                <w:sz w:val="22"/>
                <w:szCs w:val="22"/>
              </w:rPr>
              <w:t>-</w:t>
            </w:r>
          </w:p>
        </w:tc>
        <w:tc>
          <w:tcPr>
            <w:tcW w:w="2268" w:type="dxa"/>
            <w:vMerge/>
          </w:tcPr>
          <w:p w14:paraId="433B02CC" w14:textId="092C6F4C" w:rsidR="0085568D" w:rsidRPr="00A27E3B" w:rsidRDefault="0085568D" w:rsidP="002A1CD3">
            <w:pPr>
              <w:widowControl w:val="0"/>
              <w:jc w:val="both"/>
              <w:rPr>
                <w:sz w:val="22"/>
                <w:szCs w:val="22"/>
              </w:rPr>
            </w:pPr>
          </w:p>
        </w:tc>
      </w:tr>
      <w:tr w:rsidR="0085568D" w:rsidRPr="00A27E3B" w14:paraId="3FB3CE76" w14:textId="77777777" w:rsidTr="0054333F">
        <w:tc>
          <w:tcPr>
            <w:tcW w:w="2097" w:type="dxa"/>
            <w:hideMark/>
          </w:tcPr>
          <w:p w14:paraId="40D34D8A" w14:textId="77777777" w:rsidR="0085568D" w:rsidRPr="00A27E3B" w:rsidRDefault="0085568D" w:rsidP="002A1CD3">
            <w:pPr>
              <w:widowControl w:val="0"/>
              <w:ind w:firstLine="457"/>
              <w:jc w:val="both"/>
              <w:rPr>
                <w:sz w:val="22"/>
                <w:szCs w:val="22"/>
              </w:rPr>
            </w:pPr>
            <w:r w:rsidRPr="00A27E3B">
              <w:rPr>
                <w:sz w:val="22"/>
                <w:szCs w:val="22"/>
              </w:rPr>
              <w:t xml:space="preserve">1 - 5 </w:t>
            </w:r>
          </w:p>
        </w:tc>
        <w:tc>
          <w:tcPr>
            <w:tcW w:w="584" w:type="dxa"/>
            <w:hideMark/>
          </w:tcPr>
          <w:p w14:paraId="05528339" w14:textId="77777777" w:rsidR="0085568D" w:rsidRPr="00A27E3B" w:rsidRDefault="0085568D" w:rsidP="002A1CD3">
            <w:pPr>
              <w:widowControl w:val="0"/>
              <w:jc w:val="both"/>
              <w:rPr>
                <w:sz w:val="22"/>
                <w:szCs w:val="22"/>
              </w:rPr>
            </w:pPr>
            <w:r w:rsidRPr="00A27E3B">
              <w:rPr>
                <w:sz w:val="22"/>
                <w:szCs w:val="22"/>
              </w:rPr>
              <w:t>130</w:t>
            </w:r>
          </w:p>
        </w:tc>
        <w:tc>
          <w:tcPr>
            <w:tcW w:w="1841" w:type="dxa"/>
          </w:tcPr>
          <w:p w14:paraId="379C7B05" w14:textId="1FE5D153" w:rsidR="0085568D" w:rsidRPr="00A27E3B" w:rsidRDefault="0085568D" w:rsidP="002A1CD3">
            <w:pPr>
              <w:widowControl w:val="0"/>
              <w:jc w:val="both"/>
              <w:rPr>
                <w:sz w:val="22"/>
                <w:szCs w:val="22"/>
              </w:rPr>
            </w:pPr>
            <w:r w:rsidRPr="00A27E3B">
              <w:rPr>
                <w:sz w:val="22"/>
                <w:szCs w:val="22"/>
              </w:rPr>
              <w:t>2,97 (2,74–3,19)</w:t>
            </w:r>
          </w:p>
        </w:tc>
        <w:tc>
          <w:tcPr>
            <w:tcW w:w="1868" w:type="dxa"/>
            <w:hideMark/>
          </w:tcPr>
          <w:p w14:paraId="4980DE40" w14:textId="1B4816B9" w:rsidR="0085568D" w:rsidRPr="00A27E3B" w:rsidRDefault="0085568D" w:rsidP="002A1CD3">
            <w:pPr>
              <w:widowControl w:val="0"/>
              <w:jc w:val="both"/>
              <w:rPr>
                <w:sz w:val="22"/>
                <w:szCs w:val="22"/>
              </w:rPr>
            </w:pPr>
            <w:r w:rsidRPr="00A27E3B">
              <w:rPr>
                <w:sz w:val="22"/>
                <w:szCs w:val="22"/>
              </w:rPr>
              <w:t>-</w:t>
            </w:r>
          </w:p>
        </w:tc>
        <w:tc>
          <w:tcPr>
            <w:tcW w:w="976" w:type="dxa"/>
            <w:hideMark/>
          </w:tcPr>
          <w:p w14:paraId="41B8AE8C" w14:textId="77777777" w:rsidR="0085568D" w:rsidRPr="00A27E3B" w:rsidRDefault="0085568D" w:rsidP="002A1CD3">
            <w:pPr>
              <w:widowControl w:val="0"/>
              <w:jc w:val="both"/>
              <w:rPr>
                <w:sz w:val="22"/>
                <w:szCs w:val="22"/>
              </w:rPr>
            </w:pPr>
            <w:r w:rsidRPr="00A27E3B">
              <w:rPr>
                <w:sz w:val="22"/>
                <w:szCs w:val="22"/>
              </w:rPr>
              <w:t>-</w:t>
            </w:r>
          </w:p>
        </w:tc>
        <w:tc>
          <w:tcPr>
            <w:tcW w:w="2268" w:type="dxa"/>
            <w:vMerge/>
          </w:tcPr>
          <w:p w14:paraId="650D0633" w14:textId="2F2185B1" w:rsidR="0085568D" w:rsidRPr="00A27E3B" w:rsidRDefault="0085568D" w:rsidP="002A1CD3">
            <w:pPr>
              <w:widowControl w:val="0"/>
              <w:jc w:val="both"/>
              <w:rPr>
                <w:sz w:val="22"/>
                <w:szCs w:val="22"/>
              </w:rPr>
            </w:pPr>
          </w:p>
        </w:tc>
      </w:tr>
      <w:tr w:rsidR="0085568D" w:rsidRPr="00A27E3B" w14:paraId="2F06FB68" w14:textId="77777777" w:rsidTr="0054333F">
        <w:tc>
          <w:tcPr>
            <w:tcW w:w="2097" w:type="dxa"/>
          </w:tcPr>
          <w:p w14:paraId="700448F9" w14:textId="77777777" w:rsidR="0085568D" w:rsidRPr="00A27E3B" w:rsidRDefault="0085568D" w:rsidP="002A1CD3">
            <w:pPr>
              <w:widowControl w:val="0"/>
              <w:ind w:firstLine="457"/>
              <w:jc w:val="both"/>
              <w:rPr>
                <w:sz w:val="22"/>
                <w:szCs w:val="22"/>
              </w:rPr>
            </w:pPr>
            <w:r w:rsidRPr="00A27E3B">
              <w:rPr>
                <w:sz w:val="22"/>
                <w:szCs w:val="22"/>
              </w:rPr>
              <w:t>Менее 1 года</w:t>
            </w:r>
          </w:p>
        </w:tc>
        <w:tc>
          <w:tcPr>
            <w:tcW w:w="584" w:type="dxa"/>
          </w:tcPr>
          <w:p w14:paraId="6F707CED" w14:textId="77777777" w:rsidR="0085568D" w:rsidRPr="00A27E3B" w:rsidRDefault="0085568D" w:rsidP="002A1CD3">
            <w:pPr>
              <w:widowControl w:val="0"/>
              <w:jc w:val="both"/>
              <w:rPr>
                <w:sz w:val="22"/>
                <w:szCs w:val="22"/>
              </w:rPr>
            </w:pPr>
            <w:r w:rsidRPr="00A27E3B">
              <w:rPr>
                <w:sz w:val="22"/>
                <w:szCs w:val="22"/>
              </w:rPr>
              <w:t>39</w:t>
            </w:r>
          </w:p>
        </w:tc>
        <w:tc>
          <w:tcPr>
            <w:tcW w:w="1841" w:type="dxa"/>
          </w:tcPr>
          <w:p w14:paraId="65EEAF70" w14:textId="4E9C1CD7" w:rsidR="0085568D" w:rsidRPr="00A27E3B" w:rsidRDefault="0085568D" w:rsidP="002A1CD3">
            <w:pPr>
              <w:widowControl w:val="0"/>
              <w:jc w:val="both"/>
              <w:rPr>
                <w:sz w:val="22"/>
                <w:szCs w:val="22"/>
              </w:rPr>
            </w:pPr>
            <w:r w:rsidRPr="00A27E3B">
              <w:rPr>
                <w:sz w:val="22"/>
                <w:szCs w:val="22"/>
              </w:rPr>
              <w:t>3,00 (2,90–3,26)</w:t>
            </w:r>
          </w:p>
        </w:tc>
        <w:tc>
          <w:tcPr>
            <w:tcW w:w="1868" w:type="dxa"/>
          </w:tcPr>
          <w:p w14:paraId="497595B2" w14:textId="0928310F" w:rsidR="0085568D" w:rsidRPr="00A27E3B" w:rsidRDefault="0085568D" w:rsidP="002A1CD3">
            <w:pPr>
              <w:widowControl w:val="0"/>
              <w:jc w:val="both"/>
              <w:rPr>
                <w:sz w:val="22"/>
                <w:szCs w:val="22"/>
              </w:rPr>
            </w:pPr>
            <w:r w:rsidRPr="00A27E3B">
              <w:rPr>
                <w:sz w:val="22"/>
                <w:szCs w:val="22"/>
              </w:rPr>
              <w:t>-</w:t>
            </w:r>
          </w:p>
        </w:tc>
        <w:tc>
          <w:tcPr>
            <w:tcW w:w="976" w:type="dxa"/>
          </w:tcPr>
          <w:p w14:paraId="7CEF5A53" w14:textId="77777777" w:rsidR="0085568D" w:rsidRPr="00A27E3B" w:rsidRDefault="0085568D" w:rsidP="002A1CD3">
            <w:pPr>
              <w:widowControl w:val="0"/>
              <w:jc w:val="both"/>
              <w:rPr>
                <w:sz w:val="22"/>
                <w:szCs w:val="22"/>
              </w:rPr>
            </w:pPr>
            <w:r w:rsidRPr="00A27E3B">
              <w:rPr>
                <w:sz w:val="22"/>
                <w:szCs w:val="22"/>
              </w:rPr>
              <w:t>-</w:t>
            </w:r>
          </w:p>
        </w:tc>
        <w:tc>
          <w:tcPr>
            <w:tcW w:w="2268" w:type="dxa"/>
            <w:vMerge/>
          </w:tcPr>
          <w:p w14:paraId="05692D99" w14:textId="6AFE98F6" w:rsidR="0085568D" w:rsidRPr="00A27E3B" w:rsidRDefault="0085568D" w:rsidP="002A1CD3">
            <w:pPr>
              <w:widowControl w:val="0"/>
              <w:jc w:val="both"/>
              <w:rPr>
                <w:sz w:val="22"/>
                <w:szCs w:val="22"/>
              </w:rPr>
            </w:pPr>
          </w:p>
        </w:tc>
      </w:tr>
      <w:tr w:rsidR="0085568D" w:rsidRPr="00A27E3B" w14:paraId="12477A41" w14:textId="77777777" w:rsidTr="0054333F">
        <w:tc>
          <w:tcPr>
            <w:tcW w:w="2097" w:type="dxa"/>
          </w:tcPr>
          <w:p w14:paraId="39E7A0CB" w14:textId="77777777" w:rsidR="0085568D" w:rsidRPr="00A27E3B" w:rsidRDefault="0085568D" w:rsidP="002A1CD3">
            <w:pPr>
              <w:widowControl w:val="0"/>
              <w:jc w:val="both"/>
              <w:rPr>
                <w:bCs/>
                <w:sz w:val="22"/>
                <w:szCs w:val="22"/>
              </w:rPr>
            </w:pPr>
            <w:r w:rsidRPr="00A27E3B">
              <w:rPr>
                <w:bCs/>
                <w:sz w:val="22"/>
                <w:szCs w:val="22"/>
              </w:rPr>
              <w:t>Профессия</w:t>
            </w:r>
          </w:p>
        </w:tc>
        <w:tc>
          <w:tcPr>
            <w:tcW w:w="584" w:type="dxa"/>
          </w:tcPr>
          <w:p w14:paraId="061067B0" w14:textId="77777777" w:rsidR="0085568D" w:rsidRPr="00A27E3B" w:rsidRDefault="0085568D" w:rsidP="002A1CD3">
            <w:pPr>
              <w:widowControl w:val="0"/>
              <w:jc w:val="both"/>
              <w:rPr>
                <w:sz w:val="22"/>
                <w:szCs w:val="22"/>
              </w:rPr>
            </w:pPr>
            <w:r w:rsidRPr="00A27E3B">
              <w:rPr>
                <w:sz w:val="22"/>
                <w:szCs w:val="22"/>
              </w:rPr>
              <w:t>-</w:t>
            </w:r>
          </w:p>
        </w:tc>
        <w:tc>
          <w:tcPr>
            <w:tcW w:w="1841" w:type="dxa"/>
          </w:tcPr>
          <w:p w14:paraId="304B3703" w14:textId="560B4D14" w:rsidR="0085568D" w:rsidRPr="00A27E3B" w:rsidRDefault="0085568D" w:rsidP="002A1CD3">
            <w:pPr>
              <w:widowControl w:val="0"/>
              <w:jc w:val="both"/>
              <w:rPr>
                <w:sz w:val="22"/>
                <w:szCs w:val="22"/>
              </w:rPr>
            </w:pPr>
            <w:r w:rsidRPr="00A27E3B">
              <w:rPr>
                <w:sz w:val="22"/>
                <w:szCs w:val="22"/>
              </w:rPr>
              <w:t>-</w:t>
            </w:r>
          </w:p>
        </w:tc>
        <w:tc>
          <w:tcPr>
            <w:tcW w:w="1868" w:type="dxa"/>
          </w:tcPr>
          <w:p w14:paraId="1C4FADB9" w14:textId="77777777" w:rsidR="0070298D" w:rsidRPr="00A27E3B" w:rsidRDefault="0085568D" w:rsidP="002A1CD3">
            <w:pPr>
              <w:widowControl w:val="0"/>
              <w:jc w:val="both"/>
              <w:rPr>
                <w:sz w:val="22"/>
                <w:szCs w:val="22"/>
              </w:rPr>
            </w:pPr>
            <w:r w:rsidRPr="00A27E3B">
              <w:rPr>
                <w:sz w:val="22"/>
                <w:szCs w:val="22"/>
              </w:rPr>
              <w:t>U = 7945</w:t>
            </w:r>
            <w:r w:rsidR="00B04360" w:rsidRPr="00A27E3B">
              <w:rPr>
                <w:sz w:val="22"/>
                <w:szCs w:val="22"/>
              </w:rPr>
              <w:t>,00</w:t>
            </w:r>
            <w:r w:rsidR="0070298D" w:rsidRPr="00A27E3B">
              <w:rPr>
                <w:sz w:val="22"/>
                <w:szCs w:val="22"/>
              </w:rPr>
              <w:t>;</w:t>
            </w:r>
          </w:p>
          <w:p w14:paraId="3E66798B" w14:textId="37C85E09" w:rsidR="0085568D" w:rsidRPr="00A27E3B" w:rsidRDefault="0070298D" w:rsidP="002A1CD3">
            <w:pPr>
              <w:widowControl w:val="0"/>
              <w:jc w:val="both"/>
              <w:rPr>
                <w:sz w:val="22"/>
                <w:szCs w:val="22"/>
              </w:rPr>
            </w:pPr>
            <w:r w:rsidRPr="00A27E3B">
              <w:rPr>
                <w:sz w:val="22"/>
                <w:szCs w:val="22"/>
              </w:rPr>
              <w:t>r = 0,05</w:t>
            </w:r>
            <w:r w:rsidR="0085568D" w:rsidRPr="00A27E3B">
              <w:rPr>
                <w:sz w:val="22"/>
                <w:szCs w:val="22"/>
              </w:rPr>
              <w:t xml:space="preserve"> </w:t>
            </w:r>
          </w:p>
        </w:tc>
        <w:tc>
          <w:tcPr>
            <w:tcW w:w="976" w:type="dxa"/>
          </w:tcPr>
          <w:p w14:paraId="62D72D35" w14:textId="77777777" w:rsidR="0085568D" w:rsidRPr="00A27E3B" w:rsidRDefault="0085568D" w:rsidP="002A1CD3">
            <w:pPr>
              <w:widowControl w:val="0"/>
              <w:jc w:val="both"/>
              <w:rPr>
                <w:sz w:val="22"/>
                <w:szCs w:val="22"/>
              </w:rPr>
            </w:pPr>
            <w:r w:rsidRPr="00A27E3B">
              <w:rPr>
                <w:sz w:val="22"/>
                <w:szCs w:val="22"/>
              </w:rPr>
              <w:t>0,382</w:t>
            </w:r>
          </w:p>
        </w:tc>
        <w:tc>
          <w:tcPr>
            <w:tcW w:w="2268" w:type="dxa"/>
          </w:tcPr>
          <w:p w14:paraId="73EE267D" w14:textId="77777777" w:rsidR="0085568D" w:rsidRPr="00A27E3B" w:rsidRDefault="0085568D" w:rsidP="002A1CD3">
            <w:pPr>
              <w:widowControl w:val="0"/>
              <w:jc w:val="both"/>
              <w:rPr>
                <w:sz w:val="22"/>
                <w:szCs w:val="22"/>
              </w:rPr>
            </w:pPr>
            <w:r w:rsidRPr="00A27E3B">
              <w:rPr>
                <w:sz w:val="22"/>
                <w:szCs w:val="22"/>
              </w:rPr>
              <w:t>-</w:t>
            </w:r>
          </w:p>
        </w:tc>
      </w:tr>
      <w:tr w:rsidR="0085568D" w:rsidRPr="00A27E3B" w14:paraId="3EAE4190" w14:textId="77777777" w:rsidTr="0054333F">
        <w:tc>
          <w:tcPr>
            <w:tcW w:w="2097" w:type="dxa"/>
          </w:tcPr>
          <w:p w14:paraId="5B29D85E" w14:textId="19E6FB74" w:rsidR="0085568D" w:rsidRPr="00A27E3B" w:rsidRDefault="0085568D" w:rsidP="003A4DEC">
            <w:pPr>
              <w:widowControl w:val="0"/>
              <w:ind w:left="454" w:firstLine="3"/>
              <w:jc w:val="both"/>
              <w:rPr>
                <w:bCs/>
                <w:sz w:val="22"/>
                <w:szCs w:val="22"/>
              </w:rPr>
            </w:pPr>
            <w:r w:rsidRPr="00A27E3B">
              <w:rPr>
                <w:sz w:val="22"/>
                <w:szCs w:val="22"/>
              </w:rPr>
              <w:t>Медсестра</w:t>
            </w:r>
            <w:r w:rsidR="00F74727" w:rsidRPr="00A27E3B">
              <w:rPr>
                <w:sz w:val="22"/>
                <w:szCs w:val="22"/>
              </w:rPr>
              <w:t>/ медбрат</w:t>
            </w:r>
          </w:p>
        </w:tc>
        <w:tc>
          <w:tcPr>
            <w:tcW w:w="584" w:type="dxa"/>
          </w:tcPr>
          <w:p w14:paraId="6F5E764C" w14:textId="77777777" w:rsidR="0085568D" w:rsidRPr="00A27E3B" w:rsidRDefault="0085568D" w:rsidP="002A1CD3">
            <w:pPr>
              <w:widowControl w:val="0"/>
              <w:jc w:val="both"/>
              <w:rPr>
                <w:sz w:val="22"/>
                <w:szCs w:val="22"/>
              </w:rPr>
            </w:pPr>
            <w:r w:rsidRPr="00A27E3B">
              <w:rPr>
                <w:sz w:val="22"/>
                <w:szCs w:val="22"/>
              </w:rPr>
              <w:t>251</w:t>
            </w:r>
          </w:p>
        </w:tc>
        <w:tc>
          <w:tcPr>
            <w:tcW w:w="1841" w:type="dxa"/>
          </w:tcPr>
          <w:p w14:paraId="615E4501" w14:textId="0A98E477" w:rsidR="0085568D" w:rsidRPr="00A27E3B" w:rsidRDefault="0085568D" w:rsidP="002A1CD3">
            <w:pPr>
              <w:widowControl w:val="0"/>
              <w:jc w:val="both"/>
              <w:rPr>
                <w:sz w:val="22"/>
                <w:szCs w:val="22"/>
              </w:rPr>
            </w:pPr>
            <w:r w:rsidRPr="00A27E3B">
              <w:rPr>
                <w:sz w:val="22"/>
                <w:szCs w:val="22"/>
              </w:rPr>
              <w:t>2,94 (2,77–3,06)</w:t>
            </w:r>
          </w:p>
        </w:tc>
        <w:tc>
          <w:tcPr>
            <w:tcW w:w="1868" w:type="dxa"/>
          </w:tcPr>
          <w:p w14:paraId="15ED2DE2" w14:textId="508A369F" w:rsidR="0085568D" w:rsidRPr="00A27E3B" w:rsidRDefault="0085568D" w:rsidP="002A1CD3">
            <w:pPr>
              <w:widowControl w:val="0"/>
              <w:jc w:val="both"/>
              <w:rPr>
                <w:sz w:val="22"/>
                <w:szCs w:val="22"/>
              </w:rPr>
            </w:pPr>
            <w:r w:rsidRPr="00A27E3B">
              <w:rPr>
                <w:sz w:val="22"/>
                <w:szCs w:val="22"/>
              </w:rPr>
              <w:t>-</w:t>
            </w:r>
          </w:p>
        </w:tc>
        <w:tc>
          <w:tcPr>
            <w:tcW w:w="976" w:type="dxa"/>
          </w:tcPr>
          <w:p w14:paraId="4BBCA224" w14:textId="77777777" w:rsidR="0085568D" w:rsidRPr="00A27E3B" w:rsidRDefault="0085568D" w:rsidP="002A1CD3">
            <w:pPr>
              <w:widowControl w:val="0"/>
              <w:jc w:val="both"/>
              <w:rPr>
                <w:sz w:val="22"/>
                <w:szCs w:val="22"/>
              </w:rPr>
            </w:pPr>
            <w:r w:rsidRPr="00A27E3B">
              <w:rPr>
                <w:sz w:val="22"/>
                <w:szCs w:val="22"/>
              </w:rPr>
              <w:t>-</w:t>
            </w:r>
          </w:p>
        </w:tc>
        <w:tc>
          <w:tcPr>
            <w:tcW w:w="2268" w:type="dxa"/>
          </w:tcPr>
          <w:p w14:paraId="1EA5189F" w14:textId="77777777" w:rsidR="0085568D" w:rsidRPr="00A27E3B" w:rsidRDefault="0085568D" w:rsidP="002A1CD3">
            <w:pPr>
              <w:widowControl w:val="0"/>
              <w:jc w:val="both"/>
              <w:rPr>
                <w:sz w:val="22"/>
                <w:szCs w:val="22"/>
              </w:rPr>
            </w:pPr>
            <w:r w:rsidRPr="00A27E3B">
              <w:rPr>
                <w:sz w:val="22"/>
                <w:szCs w:val="22"/>
              </w:rPr>
              <w:t>-</w:t>
            </w:r>
          </w:p>
        </w:tc>
      </w:tr>
      <w:tr w:rsidR="0085568D" w:rsidRPr="00A27E3B" w14:paraId="417730F8" w14:textId="77777777" w:rsidTr="0054333F">
        <w:tc>
          <w:tcPr>
            <w:tcW w:w="2097" w:type="dxa"/>
          </w:tcPr>
          <w:p w14:paraId="3E15F4D3" w14:textId="77777777" w:rsidR="0085568D" w:rsidRPr="00A27E3B" w:rsidRDefault="0085568D" w:rsidP="002A1CD3">
            <w:pPr>
              <w:widowControl w:val="0"/>
              <w:ind w:firstLine="457"/>
              <w:jc w:val="both"/>
              <w:rPr>
                <w:bCs/>
                <w:sz w:val="22"/>
                <w:szCs w:val="22"/>
              </w:rPr>
            </w:pPr>
            <w:r w:rsidRPr="00A27E3B">
              <w:rPr>
                <w:sz w:val="22"/>
                <w:szCs w:val="22"/>
              </w:rPr>
              <w:t xml:space="preserve">Другие </w:t>
            </w:r>
          </w:p>
        </w:tc>
        <w:tc>
          <w:tcPr>
            <w:tcW w:w="584" w:type="dxa"/>
          </w:tcPr>
          <w:p w14:paraId="6B5E0F60" w14:textId="77777777" w:rsidR="0085568D" w:rsidRPr="00A27E3B" w:rsidRDefault="0085568D" w:rsidP="002A1CD3">
            <w:pPr>
              <w:widowControl w:val="0"/>
              <w:jc w:val="both"/>
              <w:rPr>
                <w:sz w:val="22"/>
                <w:szCs w:val="22"/>
              </w:rPr>
            </w:pPr>
            <w:r w:rsidRPr="00A27E3B">
              <w:rPr>
                <w:sz w:val="22"/>
                <w:szCs w:val="22"/>
              </w:rPr>
              <w:t>68</w:t>
            </w:r>
          </w:p>
        </w:tc>
        <w:tc>
          <w:tcPr>
            <w:tcW w:w="1841" w:type="dxa"/>
          </w:tcPr>
          <w:p w14:paraId="68603468" w14:textId="268167CC" w:rsidR="0085568D" w:rsidRPr="00A27E3B" w:rsidRDefault="0085568D" w:rsidP="002A1CD3">
            <w:pPr>
              <w:widowControl w:val="0"/>
              <w:jc w:val="both"/>
              <w:rPr>
                <w:sz w:val="22"/>
                <w:szCs w:val="22"/>
              </w:rPr>
            </w:pPr>
            <w:r w:rsidRPr="00A27E3B">
              <w:rPr>
                <w:sz w:val="22"/>
                <w:szCs w:val="22"/>
              </w:rPr>
              <w:t>2,97 (2,77–3,12)</w:t>
            </w:r>
          </w:p>
        </w:tc>
        <w:tc>
          <w:tcPr>
            <w:tcW w:w="1868" w:type="dxa"/>
          </w:tcPr>
          <w:p w14:paraId="1280D615" w14:textId="788A2FFF" w:rsidR="0085568D" w:rsidRPr="00A27E3B" w:rsidRDefault="0085568D" w:rsidP="002A1CD3">
            <w:pPr>
              <w:widowControl w:val="0"/>
              <w:jc w:val="both"/>
              <w:rPr>
                <w:sz w:val="22"/>
                <w:szCs w:val="22"/>
              </w:rPr>
            </w:pPr>
            <w:r w:rsidRPr="00A27E3B">
              <w:rPr>
                <w:sz w:val="22"/>
                <w:szCs w:val="22"/>
              </w:rPr>
              <w:t>-</w:t>
            </w:r>
          </w:p>
        </w:tc>
        <w:tc>
          <w:tcPr>
            <w:tcW w:w="976" w:type="dxa"/>
          </w:tcPr>
          <w:p w14:paraId="17F84673" w14:textId="77777777" w:rsidR="0085568D" w:rsidRPr="00A27E3B" w:rsidRDefault="0085568D" w:rsidP="002A1CD3">
            <w:pPr>
              <w:widowControl w:val="0"/>
              <w:jc w:val="both"/>
              <w:rPr>
                <w:sz w:val="22"/>
                <w:szCs w:val="22"/>
              </w:rPr>
            </w:pPr>
            <w:r w:rsidRPr="00A27E3B">
              <w:rPr>
                <w:sz w:val="22"/>
                <w:szCs w:val="22"/>
              </w:rPr>
              <w:t>-</w:t>
            </w:r>
          </w:p>
        </w:tc>
        <w:tc>
          <w:tcPr>
            <w:tcW w:w="2268" w:type="dxa"/>
          </w:tcPr>
          <w:p w14:paraId="2AB37408" w14:textId="77777777" w:rsidR="0085568D" w:rsidRPr="00A27E3B" w:rsidRDefault="0085568D" w:rsidP="002A1CD3">
            <w:pPr>
              <w:widowControl w:val="0"/>
              <w:jc w:val="both"/>
              <w:rPr>
                <w:sz w:val="22"/>
                <w:szCs w:val="22"/>
              </w:rPr>
            </w:pPr>
            <w:r w:rsidRPr="00A27E3B">
              <w:rPr>
                <w:sz w:val="22"/>
                <w:szCs w:val="22"/>
              </w:rPr>
              <w:t>-</w:t>
            </w:r>
          </w:p>
        </w:tc>
      </w:tr>
      <w:tr w:rsidR="0085568D" w:rsidRPr="00A27E3B" w14:paraId="75E88FB2" w14:textId="77777777" w:rsidTr="0054333F">
        <w:trPr>
          <w:trHeight w:val="398"/>
        </w:trPr>
        <w:tc>
          <w:tcPr>
            <w:tcW w:w="2097" w:type="dxa"/>
          </w:tcPr>
          <w:p w14:paraId="149E80AC" w14:textId="22BAB16B" w:rsidR="0085568D" w:rsidRPr="00A27E3B" w:rsidRDefault="00F74727" w:rsidP="002A1CD3">
            <w:pPr>
              <w:widowControl w:val="0"/>
              <w:jc w:val="both"/>
              <w:rPr>
                <w:bCs/>
                <w:sz w:val="22"/>
                <w:szCs w:val="22"/>
              </w:rPr>
            </w:pPr>
            <w:r w:rsidRPr="00A27E3B">
              <w:rPr>
                <w:bCs/>
                <w:sz w:val="22"/>
                <w:szCs w:val="22"/>
              </w:rPr>
              <w:t>Клиника</w:t>
            </w:r>
          </w:p>
        </w:tc>
        <w:tc>
          <w:tcPr>
            <w:tcW w:w="584" w:type="dxa"/>
          </w:tcPr>
          <w:p w14:paraId="1FBB1383" w14:textId="77777777" w:rsidR="0085568D" w:rsidRPr="00A27E3B" w:rsidRDefault="0085568D" w:rsidP="002A1CD3">
            <w:pPr>
              <w:widowControl w:val="0"/>
              <w:jc w:val="both"/>
              <w:rPr>
                <w:sz w:val="22"/>
                <w:szCs w:val="22"/>
              </w:rPr>
            </w:pPr>
            <w:r w:rsidRPr="00A27E3B">
              <w:rPr>
                <w:sz w:val="22"/>
                <w:szCs w:val="22"/>
              </w:rPr>
              <w:t>-</w:t>
            </w:r>
          </w:p>
        </w:tc>
        <w:tc>
          <w:tcPr>
            <w:tcW w:w="1841" w:type="dxa"/>
          </w:tcPr>
          <w:p w14:paraId="77B3D4D2" w14:textId="4D77CA49" w:rsidR="0085568D" w:rsidRPr="00A27E3B" w:rsidRDefault="0085568D" w:rsidP="002A1CD3">
            <w:pPr>
              <w:widowControl w:val="0"/>
              <w:jc w:val="both"/>
              <w:rPr>
                <w:sz w:val="22"/>
                <w:szCs w:val="22"/>
              </w:rPr>
            </w:pPr>
            <w:r w:rsidRPr="00A27E3B">
              <w:rPr>
                <w:sz w:val="22"/>
                <w:szCs w:val="22"/>
              </w:rPr>
              <w:t>-</w:t>
            </w:r>
          </w:p>
        </w:tc>
        <w:tc>
          <w:tcPr>
            <w:tcW w:w="1868" w:type="dxa"/>
          </w:tcPr>
          <w:p w14:paraId="2B73BD3E" w14:textId="77777777" w:rsidR="005E72FB" w:rsidRPr="00A27E3B" w:rsidRDefault="0085568D" w:rsidP="002A1CD3">
            <w:pPr>
              <w:widowControl w:val="0"/>
              <w:jc w:val="both"/>
              <w:rPr>
                <w:sz w:val="22"/>
                <w:szCs w:val="22"/>
              </w:rPr>
            </w:pPr>
            <w:r w:rsidRPr="00A27E3B">
              <w:rPr>
                <w:sz w:val="22"/>
                <w:szCs w:val="22"/>
              </w:rPr>
              <w:t>U = 9054</w:t>
            </w:r>
            <w:r w:rsidR="00B04360" w:rsidRPr="00A27E3B">
              <w:rPr>
                <w:sz w:val="22"/>
                <w:szCs w:val="22"/>
              </w:rPr>
              <w:t>,00</w:t>
            </w:r>
            <w:r w:rsidR="005E72FB" w:rsidRPr="00A27E3B">
              <w:rPr>
                <w:sz w:val="22"/>
                <w:szCs w:val="22"/>
              </w:rPr>
              <w:t xml:space="preserve">; </w:t>
            </w:r>
          </w:p>
          <w:p w14:paraId="7A8279BC" w14:textId="20139CD1" w:rsidR="0085568D" w:rsidRPr="00A27E3B" w:rsidRDefault="005E72FB" w:rsidP="002A1CD3">
            <w:pPr>
              <w:widowControl w:val="0"/>
              <w:jc w:val="both"/>
              <w:rPr>
                <w:sz w:val="22"/>
                <w:szCs w:val="22"/>
              </w:rPr>
            </w:pPr>
            <w:r w:rsidRPr="00A27E3B">
              <w:rPr>
                <w:sz w:val="22"/>
                <w:szCs w:val="22"/>
              </w:rPr>
              <w:t>r = 0,05</w:t>
            </w:r>
          </w:p>
        </w:tc>
        <w:tc>
          <w:tcPr>
            <w:tcW w:w="976" w:type="dxa"/>
          </w:tcPr>
          <w:p w14:paraId="608B3B6F" w14:textId="77777777" w:rsidR="0085568D" w:rsidRPr="00A27E3B" w:rsidRDefault="0085568D" w:rsidP="002A1CD3">
            <w:pPr>
              <w:widowControl w:val="0"/>
              <w:jc w:val="both"/>
              <w:rPr>
                <w:sz w:val="22"/>
                <w:szCs w:val="22"/>
              </w:rPr>
            </w:pPr>
            <w:r w:rsidRPr="00A27E3B">
              <w:rPr>
                <w:sz w:val="22"/>
                <w:szCs w:val="22"/>
              </w:rPr>
              <w:t>0,414</w:t>
            </w:r>
          </w:p>
        </w:tc>
        <w:tc>
          <w:tcPr>
            <w:tcW w:w="2268" w:type="dxa"/>
          </w:tcPr>
          <w:p w14:paraId="587404CA" w14:textId="77777777" w:rsidR="0085568D" w:rsidRPr="00A27E3B" w:rsidRDefault="0085568D" w:rsidP="002A1CD3">
            <w:pPr>
              <w:widowControl w:val="0"/>
              <w:jc w:val="both"/>
              <w:rPr>
                <w:sz w:val="22"/>
                <w:szCs w:val="22"/>
              </w:rPr>
            </w:pPr>
            <w:r w:rsidRPr="00A27E3B">
              <w:rPr>
                <w:sz w:val="22"/>
                <w:szCs w:val="22"/>
              </w:rPr>
              <w:t>-</w:t>
            </w:r>
          </w:p>
        </w:tc>
      </w:tr>
      <w:tr w:rsidR="0085568D" w:rsidRPr="00A27E3B" w14:paraId="101932FA" w14:textId="77777777" w:rsidTr="0054333F">
        <w:tc>
          <w:tcPr>
            <w:tcW w:w="2097" w:type="dxa"/>
          </w:tcPr>
          <w:p w14:paraId="75DDA974" w14:textId="77777777" w:rsidR="0085568D" w:rsidRPr="00A27E3B" w:rsidRDefault="0085568D" w:rsidP="002A1CD3">
            <w:pPr>
              <w:widowControl w:val="0"/>
              <w:ind w:firstLine="457"/>
              <w:jc w:val="both"/>
              <w:rPr>
                <w:sz w:val="22"/>
                <w:szCs w:val="22"/>
              </w:rPr>
            </w:pPr>
            <w:r w:rsidRPr="00A27E3B">
              <w:rPr>
                <w:sz w:val="22"/>
                <w:szCs w:val="22"/>
              </w:rPr>
              <w:t>Амбулатория</w:t>
            </w:r>
          </w:p>
        </w:tc>
        <w:tc>
          <w:tcPr>
            <w:tcW w:w="584" w:type="dxa"/>
          </w:tcPr>
          <w:p w14:paraId="53BAC8D7" w14:textId="77777777" w:rsidR="0085568D" w:rsidRPr="00A27E3B" w:rsidRDefault="0085568D" w:rsidP="002A1CD3">
            <w:pPr>
              <w:widowControl w:val="0"/>
              <w:jc w:val="both"/>
              <w:rPr>
                <w:sz w:val="22"/>
                <w:szCs w:val="22"/>
              </w:rPr>
            </w:pPr>
            <w:r w:rsidRPr="00A27E3B">
              <w:rPr>
                <w:sz w:val="22"/>
                <w:szCs w:val="22"/>
              </w:rPr>
              <w:t>81</w:t>
            </w:r>
          </w:p>
        </w:tc>
        <w:tc>
          <w:tcPr>
            <w:tcW w:w="1841" w:type="dxa"/>
          </w:tcPr>
          <w:p w14:paraId="7EA1CCF7" w14:textId="07982FCF" w:rsidR="0085568D" w:rsidRPr="00A27E3B" w:rsidRDefault="0085568D" w:rsidP="002A1CD3">
            <w:pPr>
              <w:widowControl w:val="0"/>
              <w:jc w:val="both"/>
              <w:rPr>
                <w:sz w:val="22"/>
                <w:szCs w:val="22"/>
              </w:rPr>
            </w:pPr>
            <w:r w:rsidRPr="00A27E3B">
              <w:rPr>
                <w:sz w:val="22"/>
                <w:szCs w:val="22"/>
              </w:rPr>
              <w:t>2,94 (2,81–3,05)</w:t>
            </w:r>
          </w:p>
        </w:tc>
        <w:tc>
          <w:tcPr>
            <w:tcW w:w="1868" w:type="dxa"/>
          </w:tcPr>
          <w:p w14:paraId="3FB7CA21" w14:textId="48F874B3" w:rsidR="0085568D" w:rsidRPr="00A27E3B" w:rsidRDefault="0085568D" w:rsidP="002A1CD3">
            <w:pPr>
              <w:widowControl w:val="0"/>
              <w:jc w:val="both"/>
              <w:rPr>
                <w:sz w:val="22"/>
                <w:szCs w:val="22"/>
              </w:rPr>
            </w:pPr>
            <w:r w:rsidRPr="00A27E3B">
              <w:rPr>
                <w:sz w:val="22"/>
                <w:szCs w:val="22"/>
              </w:rPr>
              <w:t>-</w:t>
            </w:r>
          </w:p>
        </w:tc>
        <w:tc>
          <w:tcPr>
            <w:tcW w:w="976" w:type="dxa"/>
          </w:tcPr>
          <w:p w14:paraId="02548E45" w14:textId="77777777" w:rsidR="0085568D" w:rsidRPr="00A27E3B" w:rsidRDefault="0085568D" w:rsidP="002A1CD3">
            <w:pPr>
              <w:widowControl w:val="0"/>
              <w:jc w:val="both"/>
              <w:rPr>
                <w:sz w:val="22"/>
                <w:szCs w:val="22"/>
              </w:rPr>
            </w:pPr>
            <w:r w:rsidRPr="00A27E3B">
              <w:rPr>
                <w:sz w:val="22"/>
                <w:szCs w:val="22"/>
              </w:rPr>
              <w:t>-</w:t>
            </w:r>
          </w:p>
        </w:tc>
        <w:tc>
          <w:tcPr>
            <w:tcW w:w="2268" w:type="dxa"/>
          </w:tcPr>
          <w:p w14:paraId="00E29921" w14:textId="77777777" w:rsidR="0085568D" w:rsidRPr="00A27E3B" w:rsidRDefault="0085568D" w:rsidP="002A1CD3">
            <w:pPr>
              <w:widowControl w:val="0"/>
              <w:jc w:val="both"/>
              <w:rPr>
                <w:sz w:val="22"/>
                <w:szCs w:val="22"/>
              </w:rPr>
            </w:pPr>
            <w:r w:rsidRPr="00A27E3B">
              <w:rPr>
                <w:sz w:val="22"/>
                <w:szCs w:val="22"/>
              </w:rPr>
              <w:t>-</w:t>
            </w:r>
          </w:p>
        </w:tc>
      </w:tr>
      <w:tr w:rsidR="0085568D" w:rsidRPr="00A27E3B" w14:paraId="0FC8155B" w14:textId="77777777" w:rsidTr="0054333F">
        <w:tc>
          <w:tcPr>
            <w:tcW w:w="2097" w:type="dxa"/>
          </w:tcPr>
          <w:p w14:paraId="31C55CD5" w14:textId="77777777" w:rsidR="0085568D" w:rsidRPr="00A27E3B" w:rsidRDefault="0085568D" w:rsidP="002A1CD3">
            <w:pPr>
              <w:widowControl w:val="0"/>
              <w:ind w:firstLine="457"/>
              <w:jc w:val="both"/>
              <w:rPr>
                <w:sz w:val="22"/>
                <w:szCs w:val="22"/>
              </w:rPr>
            </w:pPr>
            <w:r w:rsidRPr="00A27E3B">
              <w:rPr>
                <w:sz w:val="22"/>
                <w:szCs w:val="22"/>
              </w:rPr>
              <w:t>Стационар</w:t>
            </w:r>
          </w:p>
        </w:tc>
        <w:tc>
          <w:tcPr>
            <w:tcW w:w="584" w:type="dxa"/>
          </w:tcPr>
          <w:p w14:paraId="7B87310C" w14:textId="77777777" w:rsidR="0085568D" w:rsidRPr="00A27E3B" w:rsidRDefault="0085568D" w:rsidP="002A1CD3">
            <w:pPr>
              <w:widowControl w:val="0"/>
              <w:jc w:val="both"/>
              <w:rPr>
                <w:sz w:val="22"/>
                <w:szCs w:val="22"/>
              </w:rPr>
            </w:pPr>
            <w:r w:rsidRPr="00A27E3B">
              <w:rPr>
                <w:sz w:val="22"/>
                <w:szCs w:val="22"/>
              </w:rPr>
              <w:t>238</w:t>
            </w:r>
          </w:p>
        </w:tc>
        <w:tc>
          <w:tcPr>
            <w:tcW w:w="1841" w:type="dxa"/>
          </w:tcPr>
          <w:p w14:paraId="7F69EF03" w14:textId="746ED124" w:rsidR="0085568D" w:rsidRPr="00A27E3B" w:rsidRDefault="0085568D" w:rsidP="002A1CD3">
            <w:pPr>
              <w:widowControl w:val="0"/>
              <w:jc w:val="both"/>
              <w:rPr>
                <w:sz w:val="22"/>
                <w:szCs w:val="22"/>
              </w:rPr>
            </w:pPr>
            <w:r w:rsidRPr="00A27E3B">
              <w:rPr>
                <w:sz w:val="22"/>
                <w:szCs w:val="22"/>
              </w:rPr>
              <w:t>2,97 (2,77–3,10)</w:t>
            </w:r>
          </w:p>
        </w:tc>
        <w:tc>
          <w:tcPr>
            <w:tcW w:w="1868" w:type="dxa"/>
          </w:tcPr>
          <w:p w14:paraId="0C718B54" w14:textId="20412D0C" w:rsidR="0085568D" w:rsidRPr="00A27E3B" w:rsidRDefault="0085568D" w:rsidP="002A1CD3">
            <w:pPr>
              <w:widowControl w:val="0"/>
              <w:jc w:val="both"/>
              <w:rPr>
                <w:sz w:val="22"/>
                <w:szCs w:val="22"/>
              </w:rPr>
            </w:pPr>
            <w:r w:rsidRPr="00A27E3B">
              <w:rPr>
                <w:sz w:val="22"/>
                <w:szCs w:val="22"/>
              </w:rPr>
              <w:t>-</w:t>
            </w:r>
          </w:p>
        </w:tc>
        <w:tc>
          <w:tcPr>
            <w:tcW w:w="976" w:type="dxa"/>
          </w:tcPr>
          <w:p w14:paraId="0395B796" w14:textId="77777777" w:rsidR="0085568D" w:rsidRPr="00A27E3B" w:rsidRDefault="0085568D" w:rsidP="002A1CD3">
            <w:pPr>
              <w:widowControl w:val="0"/>
              <w:jc w:val="both"/>
              <w:rPr>
                <w:sz w:val="22"/>
                <w:szCs w:val="22"/>
              </w:rPr>
            </w:pPr>
            <w:r w:rsidRPr="00A27E3B">
              <w:rPr>
                <w:sz w:val="22"/>
                <w:szCs w:val="22"/>
              </w:rPr>
              <w:t>-</w:t>
            </w:r>
          </w:p>
        </w:tc>
        <w:tc>
          <w:tcPr>
            <w:tcW w:w="2268" w:type="dxa"/>
          </w:tcPr>
          <w:p w14:paraId="21B09EC8" w14:textId="77777777" w:rsidR="0085568D" w:rsidRPr="00A27E3B" w:rsidRDefault="0085568D" w:rsidP="002A1CD3">
            <w:pPr>
              <w:widowControl w:val="0"/>
              <w:jc w:val="both"/>
              <w:rPr>
                <w:sz w:val="22"/>
                <w:szCs w:val="22"/>
              </w:rPr>
            </w:pPr>
            <w:r w:rsidRPr="00A27E3B">
              <w:rPr>
                <w:sz w:val="22"/>
                <w:szCs w:val="22"/>
              </w:rPr>
              <w:t>-</w:t>
            </w:r>
          </w:p>
        </w:tc>
      </w:tr>
      <w:tr w:rsidR="002F21F3" w:rsidRPr="00A27E3B" w14:paraId="1DA99A84" w14:textId="77777777" w:rsidTr="0054333F">
        <w:tc>
          <w:tcPr>
            <w:tcW w:w="9634" w:type="dxa"/>
            <w:gridSpan w:val="6"/>
          </w:tcPr>
          <w:p w14:paraId="5696C733" w14:textId="405E0DB5" w:rsidR="00255672" w:rsidRPr="00E41A4E" w:rsidRDefault="002F21F3" w:rsidP="001D645B">
            <w:pPr>
              <w:widowControl w:val="0"/>
              <w:ind w:firstLine="316"/>
              <w:jc w:val="both"/>
              <w:rPr>
                <w:iCs/>
                <w:sz w:val="22"/>
                <w:szCs w:val="22"/>
                <w:lang w:val="kk-KZ"/>
              </w:rPr>
            </w:pPr>
            <w:r w:rsidRPr="00A27E3B">
              <w:rPr>
                <w:iCs/>
                <w:sz w:val="22"/>
                <w:szCs w:val="22"/>
              </w:rPr>
              <w:t>*</w:t>
            </w:r>
            <w:r w:rsidR="00255672" w:rsidRPr="00A27E3B">
              <w:rPr>
                <w:sz w:val="22"/>
                <w:szCs w:val="22"/>
              </w:rPr>
              <w:t xml:space="preserve"> </w:t>
            </w:r>
            <w:r w:rsidR="00E41A4E">
              <w:rPr>
                <w:sz w:val="22"/>
                <w:szCs w:val="22"/>
                <w:lang w:val="kk-KZ"/>
              </w:rPr>
              <w:t xml:space="preserve">- </w:t>
            </w:r>
            <w:r w:rsidR="001D645B" w:rsidRPr="00A27E3B">
              <w:rPr>
                <w:sz w:val="22"/>
                <w:szCs w:val="22"/>
              </w:rPr>
              <w:t>Пост-хок анализ: тест Данна с поправкой Бонферрони</w:t>
            </w:r>
            <w:r w:rsidR="00E41A4E">
              <w:rPr>
                <w:sz w:val="22"/>
                <w:szCs w:val="22"/>
                <w:lang w:val="kk-KZ"/>
              </w:rPr>
              <w:t>;</w:t>
            </w:r>
          </w:p>
          <w:p w14:paraId="73EDA40F" w14:textId="0B50108E" w:rsidR="002F21F3" w:rsidRPr="00A27E3B" w:rsidRDefault="00255672" w:rsidP="001D645B">
            <w:pPr>
              <w:widowControl w:val="0"/>
              <w:ind w:firstLine="316"/>
              <w:jc w:val="both"/>
              <w:rPr>
                <w:iCs/>
                <w:sz w:val="22"/>
                <w:szCs w:val="22"/>
              </w:rPr>
            </w:pPr>
            <w:r w:rsidRPr="00A27E3B">
              <w:rPr>
                <w:iCs/>
                <w:sz w:val="22"/>
                <w:szCs w:val="22"/>
              </w:rPr>
              <w:t xml:space="preserve">** </w:t>
            </w:r>
            <w:r w:rsidR="00E41A4E">
              <w:rPr>
                <w:iCs/>
                <w:sz w:val="22"/>
                <w:szCs w:val="22"/>
                <w:lang w:val="kk-KZ"/>
              </w:rPr>
              <w:t xml:space="preserve">- </w:t>
            </w:r>
            <w:r w:rsidR="002F21F3" w:rsidRPr="00A27E3B">
              <w:rPr>
                <w:iCs/>
                <w:sz w:val="22"/>
                <w:szCs w:val="22"/>
              </w:rPr>
              <w:t>Статистически значимо (p &lt; 0,05)</w:t>
            </w:r>
          </w:p>
          <w:p w14:paraId="33462EC4" w14:textId="106A3299" w:rsidR="00E41A4E" w:rsidRPr="00E41A4E" w:rsidRDefault="00E41A4E" w:rsidP="001D645B">
            <w:pPr>
              <w:widowControl w:val="0"/>
              <w:ind w:firstLine="316"/>
              <w:jc w:val="both"/>
              <w:rPr>
                <w:sz w:val="22"/>
                <w:szCs w:val="22"/>
                <w:lang w:val="kk-KZ"/>
              </w:rPr>
            </w:pPr>
            <w:r>
              <w:rPr>
                <w:sz w:val="22"/>
                <w:szCs w:val="22"/>
                <w:lang w:val="kk-KZ"/>
              </w:rPr>
              <w:t>Примечания:</w:t>
            </w:r>
          </w:p>
          <w:p w14:paraId="2E7D92BE" w14:textId="5F3B5A81" w:rsidR="00B75A7D" w:rsidRPr="00A27E3B" w:rsidRDefault="00E41A4E" w:rsidP="00E41A4E">
            <w:pPr>
              <w:widowControl w:val="0"/>
              <w:jc w:val="both"/>
              <w:rPr>
                <w:sz w:val="22"/>
                <w:szCs w:val="22"/>
              </w:rPr>
            </w:pPr>
            <w:r>
              <w:rPr>
                <w:sz w:val="22"/>
                <w:szCs w:val="22"/>
                <w:lang w:val="kk-KZ"/>
              </w:rPr>
              <w:t xml:space="preserve">1. </w:t>
            </w:r>
            <w:r w:rsidR="00B75A7D" w:rsidRPr="00A27E3B">
              <w:rPr>
                <w:sz w:val="22"/>
                <w:szCs w:val="22"/>
              </w:rPr>
              <w:t>U – U-тест Манна-Уитни</w:t>
            </w:r>
            <w:r>
              <w:rPr>
                <w:sz w:val="22"/>
                <w:szCs w:val="22"/>
                <w:lang w:val="kk-KZ"/>
              </w:rPr>
              <w:t>.</w:t>
            </w:r>
            <w:r w:rsidR="00B75A7D" w:rsidRPr="00A27E3B">
              <w:rPr>
                <w:sz w:val="22"/>
                <w:szCs w:val="22"/>
              </w:rPr>
              <w:t xml:space="preserve"> </w:t>
            </w:r>
          </w:p>
          <w:p w14:paraId="2FE5E134" w14:textId="01942BDD" w:rsidR="00B75A7D" w:rsidRPr="00E41A4E" w:rsidRDefault="00E41A4E" w:rsidP="00E41A4E">
            <w:pPr>
              <w:widowControl w:val="0"/>
              <w:jc w:val="both"/>
              <w:rPr>
                <w:sz w:val="22"/>
                <w:szCs w:val="22"/>
                <w:lang w:val="kk-KZ"/>
              </w:rPr>
            </w:pPr>
            <w:r>
              <w:rPr>
                <w:sz w:val="22"/>
                <w:szCs w:val="22"/>
                <w:lang w:val="kk-KZ"/>
              </w:rPr>
              <w:t xml:space="preserve">2. </w:t>
            </w:r>
            <w:r w:rsidR="00B75A7D" w:rsidRPr="00A27E3B">
              <w:rPr>
                <w:sz w:val="22"/>
                <w:szCs w:val="22"/>
              </w:rPr>
              <w:t>H – тест Краскела-Уоллиса</w:t>
            </w:r>
            <w:r>
              <w:rPr>
                <w:sz w:val="22"/>
                <w:szCs w:val="22"/>
                <w:lang w:val="kk-KZ"/>
              </w:rPr>
              <w:t>.</w:t>
            </w:r>
          </w:p>
          <w:p w14:paraId="20FD63C1" w14:textId="4A4C7A32" w:rsidR="0075272C" w:rsidRPr="00E41A4E" w:rsidRDefault="00E41A4E" w:rsidP="00E41A4E">
            <w:pPr>
              <w:widowControl w:val="0"/>
              <w:jc w:val="both"/>
              <w:rPr>
                <w:sz w:val="22"/>
                <w:szCs w:val="22"/>
                <w:lang w:val="kk-KZ"/>
              </w:rPr>
            </w:pPr>
            <w:r>
              <w:rPr>
                <w:sz w:val="22"/>
                <w:szCs w:val="22"/>
                <w:lang w:val="kk-KZ"/>
              </w:rPr>
              <w:t xml:space="preserve">3. </w:t>
            </w:r>
            <w:r w:rsidR="0075272C" w:rsidRPr="00A27E3B">
              <w:rPr>
                <w:sz w:val="22"/>
                <w:szCs w:val="22"/>
              </w:rPr>
              <w:t>r – стандартизированный коэффициент размера эффекта для U-критерия Манна–Уитни</w:t>
            </w:r>
            <w:r>
              <w:rPr>
                <w:sz w:val="22"/>
                <w:szCs w:val="22"/>
                <w:lang w:val="kk-KZ"/>
              </w:rPr>
              <w:t>.</w:t>
            </w:r>
          </w:p>
          <w:p w14:paraId="47763A5B" w14:textId="149AE507" w:rsidR="0075272C" w:rsidRPr="00A27E3B" w:rsidRDefault="00E41A4E" w:rsidP="00E41A4E">
            <w:pPr>
              <w:widowControl w:val="0"/>
              <w:jc w:val="both"/>
              <w:rPr>
                <w:sz w:val="22"/>
                <w:szCs w:val="22"/>
              </w:rPr>
            </w:pPr>
            <w:r>
              <w:rPr>
                <w:sz w:val="22"/>
                <w:szCs w:val="22"/>
                <w:lang w:val="kk-KZ"/>
              </w:rPr>
              <w:t xml:space="preserve">4. </w:t>
            </w:r>
            <w:r w:rsidR="0075272C" w:rsidRPr="00A27E3B">
              <w:rPr>
                <w:sz w:val="22"/>
                <w:szCs w:val="22"/>
              </w:rPr>
              <w:t>ε² – коэффициент размера эффекта для критерия Краскела–Уоллиса</w:t>
            </w:r>
          </w:p>
        </w:tc>
      </w:tr>
    </w:tbl>
    <w:p w14:paraId="28BAD934" w14:textId="77777777" w:rsidR="00E41A4E" w:rsidRDefault="00E41A4E" w:rsidP="002A1CD3">
      <w:pPr>
        <w:widowControl w:val="0"/>
        <w:ind w:firstLine="720"/>
        <w:jc w:val="both"/>
        <w:rPr>
          <w:sz w:val="28"/>
          <w:szCs w:val="28"/>
        </w:rPr>
      </w:pPr>
    </w:p>
    <w:p w14:paraId="52465414" w14:textId="39A74C93" w:rsidR="00793B7F" w:rsidRDefault="00E41A4E" w:rsidP="002A1CD3">
      <w:pPr>
        <w:widowControl w:val="0"/>
        <w:ind w:firstLine="720"/>
        <w:jc w:val="center"/>
        <w:rPr>
          <w:rFonts w:eastAsia="Calibri" w:cs="Calibri"/>
          <w:color w:val="000000" w:themeColor="text1"/>
          <w:sz w:val="28"/>
          <w:szCs w:val="18"/>
          <w:lang w:eastAsia="ru-RU"/>
        </w:rPr>
      </w:pPr>
      <w:r w:rsidRPr="00793B7F">
        <w:rPr>
          <w:rFonts w:eastAsia="Calibri" w:cs="Calibri"/>
          <w:iCs/>
          <w:noProof/>
          <w:color w:val="000000" w:themeColor="text1"/>
          <w:sz w:val="28"/>
          <w:szCs w:val="18"/>
          <w:lang w:eastAsia="ru-RU"/>
        </w:rPr>
        <mc:AlternateContent>
          <mc:Choice Requires="wpg">
            <w:drawing>
              <wp:anchor distT="0" distB="0" distL="114300" distR="114300" simplePos="0" relativeHeight="251723776" behindDoc="0" locked="0" layoutInCell="1" allowOverlap="1" wp14:anchorId="2CD9FCC0" wp14:editId="0B6FD277">
                <wp:simplePos x="0" y="0"/>
                <wp:positionH relativeFrom="column">
                  <wp:posOffset>3254375</wp:posOffset>
                </wp:positionH>
                <wp:positionV relativeFrom="paragraph">
                  <wp:posOffset>36830</wp:posOffset>
                </wp:positionV>
                <wp:extent cx="2905125" cy="1925320"/>
                <wp:effectExtent l="0" t="0" r="0" b="36830"/>
                <wp:wrapNone/>
                <wp:docPr id="9" name="Группа 38"/>
                <wp:cNvGraphicFramePr/>
                <a:graphic xmlns:a="http://schemas.openxmlformats.org/drawingml/2006/main">
                  <a:graphicData uri="http://schemas.microsoft.com/office/word/2010/wordprocessingGroup">
                    <wpg:wgp>
                      <wpg:cNvGrpSpPr/>
                      <wpg:grpSpPr>
                        <a:xfrm>
                          <a:off x="0" y="0"/>
                          <a:ext cx="2905125" cy="1925320"/>
                          <a:chOff x="0" y="0"/>
                          <a:chExt cx="2940693" cy="1925320"/>
                        </a:xfrm>
                      </wpg:grpSpPr>
                      <wps:wsp>
                        <wps:cNvPr id="12" name="Прямоугольник 36"/>
                        <wps:cNvSpPr/>
                        <wps:spPr>
                          <a:xfrm>
                            <a:off x="0" y="0"/>
                            <a:ext cx="2907030" cy="1925320"/>
                          </a:xfrm>
                          <a:prstGeom prst="rect">
                            <a:avLst/>
                          </a:prstGeom>
                          <a:noFill/>
                          <a:ln w="3175" cap="flat" cmpd="sng" algn="ctr">
                            <a:no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6" name="Группа 30">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89B5D7F3-05E7-CB76-42B7-A9D57D8DAA28}"/>
                            </a:ext>
                          </a:extLst>
                        </wpg:cNvPr>
                        <wpg:cNvGrpSpPr/>
                        <wpg:grpSpPr>
                          <a:xfrm>
                            <a:off x="35447" y="261056"/>
                            <a:ext cx="2905246" cy="1623929"/>
                            <a:chOff x="0" y="335013"/>
                            <a:chExt cx="5027553" cy="2582558"/>
                          </a:xfrm>
                        </wpg:grpSpPr>
                        <wps:wsp>
                          <wps:cNvPr id="18" name="Прямоугольник 18">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6D2B7576-B7E8-7484-C1FF-721380A28B32}"/>
                              </a:ext>
                            </a:extLst>
                          </wps:cNvPr>
                          <wps:cNvSpPr/>
                          <wps:spPr>
                            <a:xfrm>
                              <a:off x="909400" y="2553081"/>
                              <a:ext cx="4118153" cy="364490"/>
                            </a:xfrm>
                            <a:prstGeom prst="rect">
                              <a:avLst/>
                            </a:prstGeom>
                          </wps:spPr>
                          <wps:txbx>
                            <w:txbxContent>
                              <w:p w14:paraId="6964F1B8" w14:textId="77777777" w:rsidR="007F2C83" w:rsidRPr="00B26532" w:rsidRDefault="007F2C83" w:rsidP="00793B7F">
                                <w:pPr>
                                  <w:spacing w:after="160" w:line="256" w:lineRule="auto"/>
                                  <w:textAlignment w:val="baseline"/>
                                  <w:rPr>
                                    <w:rFonts w:eastAsia="Calibri"/>
                                    <w:color w:val="000000"/>
                                    <w:kern w:val="2"/>
                                    <w:sz w:val="20"/>
                                    <w:szCs w:val="20"/>
                                  </w:rPr>
                                </w:pPr>
                                <w:r w:rsidRPr="00B26532">
                                  <w:rPr>
                                    <w:rFonts w:eastAsia="Calibri"/>
                                    <w:color w:val="000000"/>
                                    <w:kern w:val="2"/>
                                    <w:sz w:val="20"/>
                                    <w:szCs w:val="20"/>
                                  </w:rPr>
                                  <w:t xml:space="preserve">19-30 </w:t>
                                </w:r>
                                <w:r>
                                  <w:rPr>
                                    <w:rFonts w:eastAsia="Calibri"/>
                                    <w:color w:val="000000"/>
                                    <w:kern w:val="2"/>
                                    <w:sz w:val="20"/>
                                    <w:szCs w:val="20"/>
                                  </w:rPr>
                                  <w:t xml:space="preserve">        </w:t>
                                </w:r>
                                <w:r w:rsidRPr="00B26532">
                                  <w:rPr>
                                    <w:rFonts w:eastAsia="Calibri"/>
                                    <w:color w:val="000000"/>
                                    <w:kern w:val="2"/>
                                    <w:sz w:val="20"/>
                                    <w:szCs w:val="20"/>
                                  </w:rPr>
                                  <w:t xml:space="preserve">31-40 </w:t>
                                </w:r>
                                <w:r>
                                  <w:rPr>
                                    <w:rFonts w:eastAsia="Calibri"/>
                                    <w:color w:val="000000"/>
                                    <w:kern w:val="2"/>
                                    <w:sz w:val="20"/>
                                    <w:szCs w:val="20"/>
                                  </w:rPr>
                                  <w:t xml:space="preserve">          </w:t>
                                </w:r>
                                <w:r w:rsidRPr="00B26532">
                                  <w:rPr>
                                    <w:rFonts w:eastAsia="Calibri"/>
                                    <w:color w:val="000000"/>
                                    <w:kern w:val="2"/>
                                    <w:sz w:val="20"/>
                                    <w:szCs w:val="20"/>
                                  </w:rPr>
                                  <w:t xml:space="preserve">41-50 </w:t>
                                </w:r>
                                <w:r>
                                  <w:rPr>
                                    <w:rFonts w:eastAsia="Calibri"/>
                                    <w:color w:val="000000"/>
                                    <w:kern w:val="2"/>
                                    <w:sz w:val="20"/>
                                    <w:szCs w:val="20"/>
                                  </w:rPr>
                                  <w:t xml:space="preserve">          </w:t>
                                </w:r>
                                <w:r w:rsidRPr="00B26532">
                                  <w:rPr>
                                    <w:rFonts w:eastAsia="Calibri"/>
                                    <w:color w:val="000000"/>
                                    <w:kern w:val="2"/>
                                    <w:sz w:val="20"/>
                                    <w:szCs w:val="20"/>
                                    <w:lang w:val="en-US"/>
                                  </w:rPr>
                                  <w:t>&gt;50</w:t>
                                </w:r>
                                <w:r w:rsidRPr="00B26532">
                                  <w:rPr>
                                    <w:rFonts w:eastAsia="Calibri"/>
                                    <w:color w:val="000000"/>
                                    <w:kern w:val="2"/>
                                    <w:sz w:val="20"/>
                                    <w:szCs w:val="20"/>
                                  </w:rPr>
                                  <w:t xml:space="preserve"> </w:t>
                                </w:r>
                              </w:p>
                            </w:txbxContent>
                          </wps:txbx>
                          <wps:bodyPr wrap="square">
                            <a:noAutofit/>
                          </wps:bodyPr>
                        </wps:wsp>
                        <pic:pic xmlns:pic="http://schemas.openxmlformats.org/drawingml/2006/picture">
                          <pic:nvPicPr>
                            <pic:cNvPr id="19" name="Рисунок 19" descr="Изображение выглядит как текст, снимок экрана, диаграмма, линия&#10;&#10;Содержимое, созданное искусственным интеллектом, может быть неверным.">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514FCAE1-F713-8ADB-FCF7-4CEE5C748410}"/>
                                </a:ext>
                              </a:extLst>
                            </pic:cNvPr>
                            <pic:cNvPicPr>
                              <a:picLocks noChangeAspect="1"/>
                            </pic:cNvPicPr>
                          </pic:nvPicPr>
                          <pic:blipFill>
                            <a:blip r:embed="rId25"/>
                            <a:srcRect l="1374" t="9834" r="9215" b="27813"/>
                            <a:stretch>
                              <a:fillRect/>
                            </a:stretch>
                          </pic:blipFill>
                          <pic:spPr>
                            <a:xfrm>
                              <a:off x="0" y="335013"/>
                              <a:ext cx="4941576" cy="2160752"/>
                            </a:xfrm>
                            <a:prstGeom prst="rect">
                              <a:avLst/>
                            </a:prstGeom>
                            <a:ln>
                              <a:noFill/>
                            </a:ln>
                          </pic:spPr>
                        </pic:pic>
                      </wpg:grpSp>
                    </wpg:wg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group w14:anchorId="2CD9FCC0" id="Группа 38" o:spid="_x0000_s1045" style="position:absolute;left:0;text-align:left;margin-left:256.25pt;margin-top:2.9pt;width:228.75pt;height:151.6pt;z-index:251723776;mso-width-relative:margin" coordsize="29406,192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">
                <v:rect id="Прямоугольник 36" o:spid="_x0000_s1046" style="position:absolute;width:29070;height:192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" filled="f" stroked="f" strokeweight=".25pt">
                  <v:shadow on="t" color="black" opacity="22937f" origin=",.5" offset="0,.63889mm"/>
                </v:rect>
                <v:group id="Группа 30" o:spid="_x0000_s1047" style="position:absolute;left:354;top:2610;width:29052;height:16239" coordorigin=",3350" coordsize="50275,25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Прямоугольник 18" o:spid="_x0000_s1048" style="position:absolute;left:9094;top:25530;width:41181;height:3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" filled="f" stroked="f">
                    <v:textbox>
                      <w:txbxContent>
                        <w:p w14:paraId="6964F1B8" w14:textId="77777777" w:rsidR="007F2C83" w:rsidRPr="00B26532" w:rsidRDefault="007F2C83" w:rsidP="00793B7F">
                          <w:pPr>
                            <w:spacing w:after="160" w:line="256" w:lineRule="auto"/>
                            <w:textAlignment w:val="baseline"/>
                            <w:rPr>
                              <w:rFonts w:eastAsia="Calibri"/>
                              <w:color w:val="000000"/>
                              <w:kern w:val="2"/>
                              <w:sz w:val="20"/>
                              <w:szCs w:val="20"/>
                            </w:rPr>
                          </w:pPr>
                          <w:r w:rsidRPr="00B26532">
                            <w:rPr>
                              <w:rFonts w:eastAsia="Calibri"/>
                              <w:color w:val="000000"/>
                              <w:kern w:val="2"/>
                              <w:sz w:val="20"/>
                              <w:szCs w:val="20"/>
                            </w:rPr>
                            <w:t xml:space="preserve">19-30 </w:t>
                          </w:r>
                          <w:r>
                            <w:rPr>
                              <w:rFonts w:eastAsia="Calibri"/>
                              <w:color w:val="000000"/>
                              <w:kern w:val="2"/>
                              <w:sz w:val="20"/>
                              <w:szCs w:val="20"/>
                            </w:rPr>
                            <w:t xml:space="preserve">        </w:t>
                          </w:r>
                          <w:r w:rsidRPr="00B26532">
                            <w:rPr>
                              <w:rFonts w:eastAsia="Calibri"/>
                              <w:color w:val="000000"/>
                              <w:kern w:val="2"/>
                              <w:sz w:val="20"/>
                              <w:szCs w:val="20"/>
                            </w:rPr>
                            <w:t xml:space="preserve">31-40 </w:t>
                          </w:r>
                          <w:r>
                            <w:rPr>
                              <w:rFonts w:eastAsia="Calibri"/>
                              <w:color w:val="000000"/>
                              <w:kern w:val="2"/>
                              <w:sz w:val="20"/>
                              <w:szCs w:val="20"/>
                            </w:rPr>
                            <w:t xml:space="preserve">          </w:t>
                          </w:r>
                          <w:r w:rsidRPr="00B26532">
                            <w:rPr>
                              <w:rFonts w:eastAsia="Calibri"/>
                              <w:color w:val="000000"/>
                              <w:kern w:val="2"/>
                              <w:sz w:val="20"/>
                              <w:szCs w:val="20"/>
                            </w:rPr>
                            <w:t xml:space="preserve">41-50 </w:t>
                          </w:r>
                          <w:r>
                            <w:rPr>
                              <w:rFonts w:eastAsia="Calibri"/>
                              <w:color w:val="000000"/>
                              <w:kern w:val="2"/>
                              <w:sz w:val="20"/>
                              <w:szCs w:val="20"/>
                            </w:rPr>
                            <w:t xml:space="preserve">          </w:t>
                          </w:r>
                          <w:r w:rsidRPr="00B26532">
                            <w:rPr>
                              <w:rFonts w:eastAsia="Calibri"/>
                              <w:color w:val="000000"/>
                              <w:kern w:val="2"/>
                              <w:sz w:val="20"/>
                              <w:szCs w:val="20"/>
                              <w:lang w:val="en-US"/>
                            </w:rPr>
                            <w:t>&gt;50</w:t>
                          </w:r>
                          <w:r w:rsidRPr="00B26532">
                            <w:rPr>
                              <w:rFonts w:eastAsia="Calibri"/>
                              <w:color w:val="000000"/>
                              <w:kern w:val="2"/>
                              <w:sz w:val="20"/>
                              <w:szCs w:val="20"/>
                            </w:rPr>
                            <w:t xml:space="preserve"> </w:t>
                          </w:r>
                        </w:p>
                      </w:txbxContent>
                    </v:textbox>
                  </v:rect>
                  <v:shape id="Рисунок 19" o:spid="_x0000_s1049" type="#_x0000_t75" alt="Изображение выглядит как текст, снимок экрана, диаграмма, линия&#10;&#10;Содержимое, созданное искусственным интеллектом, может быть неверным." style="position:absolute;top:3350;width:49415;height:216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">
                    <v:imagedata r:id="rId26" o:title="Изображение выглядит как текст, снимок экрана, диаграмма, линия&#10;&#10;Содержимое, созданное искусственным интеллектом, может быть неверным" croptop="6445f" cropbottom="18228f" cropleft="900f" cropright="6039f"/>
                    <v:path arrowok="t"/>
                  </v:shape>
                </v:group>
              </v:group>
            </w:pict>
          </mc:Fallback>
        </mc:AlternateContent>
      </w:r>
      <w:r w:rsidRPr="00793B7F">
        <w:rPr>
          <w:rFonts w:eastAsia="Calibri" w:cs="Calibri"/>
          <w:iCs/>
          <w:noProof/>
          <w:color w:val="000000" w:themeColor="text1"/>
          <w:sz w:val="28"/>
          <w:szCs w:val="18"/>
          <w:lang w:eastAsia="ru-RU"/>
        </w:rPr>
        <mc:AlternateContent>
          <mc:Choice Requires="wpg">
            <w:drawing>
              <wp:anchor distT="0" distB="0" distL="114300" distR="114300" simplePos="0" relativeHeight="251722752" behindDoc="0" locked="0" layoutInCell="1" allowOverlap="1" wp14:anchorId="4F546571" wp14:editId="7CB9A41F">
                <wp:simplePos x="0" y="0"/>
                <wp:positionH relativeFrom="column">
                  <wp:posOffset>-13335</wp:posOffset>
                </wp:positionH>
                <wp:positionV relativeFrom="paragraph">
                  <wp:posOffset>46355</wp:posOffset>
                </wp:positionV>
                <wp:extent cx="3194685" cy="1924050"/>
                <wp:effectExtent l="38100" t="0" r="43815" b="38100"/>
                <wp:wrapNone/>
                <wp:docPr id="21" name="Группа 37"/>
                <wp:cNvGraphicFramePr/>
                <a:graphic xmlns:a="http://schemas.openxmlformats.org/drawingml/2006/main">
                  <a:graphicData uri="http://schemas.microsoft.com/office/word/2010/wordprocessingGroup">
                    <wpg:wgp>
                      <wpg:cNvGrpSpPr/>
                      <wpg:grpSpPr>
                        <a:xfrm>
                          <a:off x="0" y="0"/>
                          <a:ext cx="3194685" cy="1924050"/>
                          <a:chOff x="0" y="1688"/>
                          <a:chExt cx="5407660" cy="2806874"/>
                        </a:xfrm>
                      </wpg:grpSpPr>
                      <wpg:grpSp>
                        <wpg:cNvPr id="22" name="Группа 18">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4887C22A-F4BC-73E7-65C2-757C907F95D4}"/>
                            </a:ext>
                          </a:extLst>
                        </wpg:cNvPr>
                        <wpg:cNvGrpSpPr/>
                        <wpg:grpSpPr>
                          <a:xfrm>
                            <a:off x="0" y="302598"/>
                            <a:ext cx="5407660" cy="2505964"/>
                            <a:chOff x="0" y="404292"/>
                            <a:chExt cx="5770164" cy="3348146"/>
                          </a:xfrm>
                        </wpg:grpSpPr>
                        <pic:pic xmlns:pic="http://schemas.openxmlformats.org/drawingml/2006/picture">
                          <pic:nvPicPr>
                            <pic:cNvPr id="23" name="Рисунок 23">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DA7B34FF-9273-83FE-2F68-2C3B390B7D6C}"/>
                                </a:ext>
                              </a:extLst>
                            </pic:cNvPr>
                            <pic:cNvPicPr>
                              <a:picLocks noChangeAspect="1"/>
                            </pic:cNvPicPr>
                          </pic:nvPicPr>
                          <pic:blipFill rotWithShape="1">
                            <a:blip r:embed="rId27"/>
                            <a:srcRect b="19262"/>
                            <a:stretch>
                              <a:fillRect/>
                            </a:stretch>
                          </pic:blipFill>
                          <pic:spPr bwMode="auto">
                            <a:xfrm>
                              <a:off x="0" y="404292"/>
                              <a:ext cx="5770164" cy="2966719"/>
                            </a:xfrm>
                            <a:prstGeom prst="rect">
                              <a:avLst/>
                            </a:prstGeom>
                            <a:ln w="6350" cap="flat" cmpd="sng" algn="ctr">
                              <a:noFill/>
                              <a:prstDash val="solid"/>
                              <a:round/>
                              <a:headEnd type="none" w="med" len="med"/>
                              <a:tailEnd type="none" w="med" len="med"/>
                              <a:extLst>
                                <a:ext uri="{C807C97D-BFC1-408E-A445-0C87EB9F89A2}">
                                  <ask:lineSketchStyleProps xmlns:ask="http://schemas.microsoft.com/office/drawing/2018/sketchyshapes"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w16se="http://schemas.microsoft.com/office/word/2015/wordml/symex" xmlns:cx1="http://schemas.microsoft.com/office/drawing/2015/9/8/chartex" xmlns:cx="http://schemas.microsoft.com/office/drawing/2014/chartex" sd="0">
                                    <a:custGeom>
                                      <a:avLst/>
                                      <a:gdLst/>
                                      <a:ahLst/>
                                      <a:cxnLst/>
                                      <a:rect l="0" t="0" r="0" b="0"/>
                                      <a:pathLst/>
                                    </a:custGeom>
                                    <ask:type/>
                                  </ask:lineSketchStyleProps>
                                </a:ext>
                              </a:extLst>
                            </a:ln>
                            <a:extLst>
                              <a:ext uri="{53640926-AAD7-44D8-BBD7-CCE9431645EC}">
                                <a14:shadowObscured xmlns:a14="http://schemas.microsoft.com/office/drawing/2010/main"/>
                              </a:ext>
                            </a:extLst>
                          </pic:spPr>
                        </pic:pic>
                        <wps:wsp>
                          <wps:cNvPr id="27" name="Прямоугольник 27">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4226DEA7-127F-FDB4-C082-8889D8C8089C}"/>
                              </a:ext>
                            </a:extLst>
                          </wps:cNvPr>
                          <wps:cNvSpPr/>
                          <wps:spPr>
                            <a:xfrm>
                              <a:off x="1265823" y="3265453"/>
                              <a:ext cx="3870264" cy="486985"/>
                            </a:xfrm>
                            <a:prstGeom prst="rect">
                              <a:avLst/>
                            </a:prstGeom>
                          </wps:spPr>
                          <wps:txbx>
                            <w:txbxContent>
                              <w:p w14:paraId="28A77683" w14:textId="77777777" w:rsidR="007F2C83" w:rsidRPr="00B26532" w:rsidRDefault="007F2C83" w:rsidP="00793B7F">
                                <w:pPr>
                                  <w:spacing w:after="160" w:line="256" w:lineRule="auto"/>
                                  <w:textAlignment w:val="baseline"/>
                                  <w:rPr>
                                    <w:rFonts w:eastAsia="Calibri"/>
                                    <w:color w:val="000000"/>
                                    <w:kern w:val="2"/>
                                    <w:sz w:val="22"/>
                                    <w:szCs w:val="22"/>
                                  </w:rPr>
                                </w:pPr>
                                <w:r w:rsidRPr="00C36CFB">
                                  <w:rPr>
                                    <w:rFonts w:ascii="Arial" w:eastAsia="Calibri" w:hAnsi="Arial" w:cs="Arial"/>
                                    <w:color w:val="000000"/>
                                    <w:kern w:val="2"/>
                                    <w:sz w:val="20"/>
                                    <w:szCs w:val="20"/>
                                  </w:rPr>
                                  <w:t xml:space="preserve"> </w:t>
                                </w:r>
                                <w:r w:rsidRPr="00B26532">
                                  <w:rPr>
                                    <w:rFonts w:eastAsia="Calibri"/>
                                    <w:color w:val="000000"/>
                                    <w:kern w:val="2"/>
                                    <w:sz w:val="20"/>
                                    <w:szCs w:val="20"/>
                                  </w:rPr>
                                  <w:t>Женщины</w:t>
                                </w:r>
                                <w:r w:rsidRPr="00B26532">
                                  <w:rPr>
                                    <w:rFonts w:eastAsia="Calibri"/>
                                    <w:color w:val="000000"/>
                                    <w:kern w:val="2"/>
                                  </w:rPr>
                                  <w:t xml:space="preserve">                  </w:t>
                                </w:r>
                                <w:r w:rsidRPr="00B26532">
                                  <w:rPr>
                                    <w:rFonts w:eastAsia="Calibri"/>
                                    <w:color w:val="000000"/>
                                    <w:kern w:val="2"/>
                                    <w:sz w:val="20"/>
                                    <w:szCs w:val="20"/>
                                  </w:rPr>
                                  <w:t>Мужчины</w:t>
                                </w:r>
                              </w:p>
                            </w:txbxContent>
                          </wps:txbx>
                          <wps:bodyPr wrap="square">
                            <a:noAutofit/>
                          </wps:bodyPr>
                        </wps:wsp>
                      </wpg:grpSp>
                      <wps:wsp>
                        <wps:cNvPr id="28" name="Прямоугольник 36"/>
                        <wps:cNvSpPr/>
                        <wps:spPr>
                          <a:xfrm>
                            <a:off x="5063" y="1688"/>
                            <a:ext cx="5400185" cy="2806861"/>
                          </a:xfrm>
                          <a:prstGeom prst="rect">
                            <a:avLst/>
                          </a:prstGeom>
                          <a:noFill/>
                          <a:ln w="3175" cap="flat" cmpd="sng" algn="ctr">
                            <a:no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4F546571" id="Группа 37" o:spid="_x0000_s1050" style="position:absolute;left:0;text-align:left;margin-left:-1.05pt;margin-top:3.65pt;width:251.55pt;height:151.5pt;z-index:251722752;mso-width-relative:margin;mso-height-relative:margin" coordorigin=",16" coordsize="54076,280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">
                <v:group id="Группа 18" o:spid="_x0000_s1051" style="position:absolute;top:3025;width:54076;height:25060" coordorigin=",4042" coordsize="57701,33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Рисунок 23" o:spid="_x0000_s1052" type="#_x0000_t75" style="position:absolute;top:4042;width:57701;height:29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" strokeweight=".5pt">
                    <v:stroke joinstyle="round"/>
                    <v:imagedata r:id="rId28" o:title="" cropbottom="12624f"/>
                    <v:path arrowok="t"/>
                  </v:shape>
                  <v:rect id="Прямоугольник 27" o:spid="_x0000_s1053" style="position:absolute;left:12658;top:32654;width:38702;height:4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" filled="f" stroked="f">
                    <v:textbox>
                      <w:txbxContent>
                        <w:p w14:paraId="28A77683" w14:textId="77777777" w:rsidR="007F2C83" w:rsidRPr="00B26532" w:rsidRDefault="007F2C83" w:rsidP="00793B7F">
                          <w:pPr>
                            <w:spacing w:after="160" w:line="256" w:lineRule="auto"/>
                            <w:textAlignment w:val="baseline"/>
                            <w:rPr>
                              <w:rFonts w:eastAsia="Calibri"/>
                              <w:color w:val="000000"/>
                              <w:kern w:val="2"/>
                              <w:sz w:val="22"/>
                              <w:szCs w:val="22"/>
                            </w:rPr>
                          </w:pPr>
                          <w:r w:rsidRPr="00C36CFB">
                            <w:rPr>
                              <w:rFonts w:ascii="Arial" w:eastAsia="Calibri" w:hAnsi="Arial" w:cs="Arial"/>
                              <w:color w:val="000000"/>
                              <w:kern w:val="2"/>
                              <w:sz w:val="20"/>
                              <w:szCs w:val="20"/>
                            </w:rPr>
                            <w:t xml:space="preserve"> </w:t>
                          </w:r>
                          <w:r w:rsidRPr="00B26532">
                            <w:rPr>
                              <w:rFonts w:eastAsia="Calibri"/>
                              <w:color w:val="000000"/>
                              <w:kern w:val="2"/>
                              <w:sz w:val="20"/>
                              <w:szCs w:val="20"/>
                            </w:rPr>
                            <w:t>Женщины</w:t>
                          </w:r>
                          <w:r w:rsidRPr="00B26532">
                            <w:rPr>
                              <w:rFonts w:eastAsia="Calibri"/>
                              <w:color w:val="000000"/>
                              <w:kern w:val="2"/>
                            </w:rPr>
                            <w:t xml:space="preserve">                  </w:t>
                          </w:r>
                          <w:r w:rsidRPr="00B26532">
                            <w:rPr>
                              <w:rFonts w:eastAsia="Calibri"/>
                              <w:color w:val="000000"/>
                              <w:kern w:val="2"/>
                              <w:sz w:val="20"/>
                              <w:szCs w:val="20"/>
                            </w:rPr>
                            <w:t>Мужчины</w:t>
                          </w:r>
                        </w:p>
                      </w:txbxContent>
                    </v:textbox>
                  </v:rect>
                </v:group>
                <v:rect id="Прямоугольник 36" o:spid="_x0000_s1054" style="position:absolute;left:50;top:16;width:54002;height:280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" filled="f" stroked="f" strokeweight=".25pt">
                  <v:shadow on="t" color="black" opacity="22937f" origin=",.5" offset="0,.63889mm"/>
                </v:rect>
              </v:group>
            </w:pict>
          </mc:Fallback>
        </mc:AlternateContent>
      </w:r>
    </w:p>
    <w:p w14:paraId="6231749F" w14:textId="77777777" w:rsidR="00E41A4E" w:rsidRPr="00793B7F" w:rsidRDefault="00E41A4E" w:rsidP="002A1CD3">
      <w:pPr>
        <w:widowControl w:val="0"/>
        <w:ind w:firstLine="720"/>
        <w:jc w:val="center"/>
        <w:rPr>
          <w:rFonts w:eastAsia="Calibri" w:cs="Calibri"/>
          <w:color w:val="000000" w:themeColor="text1"/>
          <w:sz w:val="28"/>
          <w:szCs w:val="18"/>
          <w:lang w:eastAsia="ru-RU"/>
        </w:rPr>
      </w:pPr>
    </w:p>
    <w:p w14:paraId="6F145922" w14:textId="77777777" w:rsidR="00793B7F" w:rsidRPr="00793B7F" w:rsidRDefault="00793B7F" w:rsidP="002A1CD3">
      <w:pPr>
        <w:widowControl w:val="0"/>
        <w:rPr>
          <w:lang w:eastAsia="ru-RU"/>
        </w:rPr>
      </w:pPr>
    </w:p>
    <w:p w14:paraId="7AAC4D55" w14:textId="77777777" w:rsidR="00793B7F" w:rsidRPr="00793B7F" w:rsidRDefault="00793B7F" w:rsidP="002A1CD3">
      <w:pPr>
        <w:widowControl w:val="0"/>
        <w:rPr>
          <w:lang w:eastAsia="ru-RU"/>
        </w:rPr>
      </w:pPr>
    </w:p>
    <w:p w14:paraId="3F1FA9F1" w14:textId="77777777" w:rsidR="00793B7F" w:rsidRPr="00793B7F" w:rsidRDefault="00793B7F" w:rsidP="002A1CD3">
      <w:pPr>
        <w:widowControl w:val="0"/>
        <w:rPr>
          <w:lang w:eastAsia="ru-RU"/>
        </w:rPr>
      </w:pPr>
    </w:p>
    <w:p w14:paraId="3CC76A54" w14:textId="77777777" w:rsidR="00793B7F" w:rsidRPr="00793B7F" w:rsidRDefault="00793B7F" w:rsidP="002A1CD3">
      <w:pPr>
        <w:widowControl w:val="0"/>
        <w:rPr>
          <w:lang w:eastAsia="ru-RU"/>
        </w:rPr>
      </w:pPr>
    </w:p>
    <w:p w14:paraId="4946E1F2" w14:textId="77777777" w:rsidR="00793B7F" w:rsidRPr="00793B7F" w:rsidRDefault="00793B7F" w:rsidP="002A1CD3">
      <w:pPr>
        <w:widowControl w:val="0"/>
        <w:rPr>
          <w:lang w:eastAsia="ru-RU"/>
        </w:rPr>
      </w:pPr>
    </w:p>
    <w:p w14:paraId="3F56DB0E" w14:textId="77777777" w:rsidR="00793B7F" w:rsidRPr="00793B7F" w:rsidRDefault="00793B7F" w:rsidP="002A1CD3">
      <w:pPr>
        <w:widowControl w:val="0"/>
        <w:rPr>
          <w:lang w:eastAsia="ru-RU"/>
        </w:rPr>
      </w:pPr>
    </w:p>
    <w:p w14:paraId="021E6F46" w14:textId="77777777" w:rsidR="00793B7F" w:rsidRPr="00793B7F" w:rsidRDefault="00793B7F" w:rsidP="002A1CD3">
      <w:pPr>
        <w:widowControl w:val="0"/>
        <w:rPr>
          <w:lang w:eastAsia="ru-RU"/>
        </w:rPr>
      </w:pPr>
    </w:p>
    <w:p w14:paraId="649F72F8" w14:textId="77777777" w:rsidR="00793B7F" w:rsidRPr="00793B7F" w:rsidRDefault="00793B7F" w:rsidP="002A1CD3">
      <w:pPr>
        <w:widowControl w:val="0"/>
        <w:rPr>
          <w:lang w:eastAsia="ru-RU"/>
        </w:rPr>
      </w:pPr>
    </w:p>
    <w:p w14:paraId="540A8A2F" w14:textId="77777777" w:rsidR="00793B7F" w:rsidRPr="00793B7F" w:rsidRDefault="00793B7F" w:rsidP="002A1CD3">
      <w:pPr>
        <w:widowControl w:val="0"/>
        <w:rPr>
          <w:lang w:eastAsia="ru-RU"/>
        </w:rPr>
      </w:pPr>
    </w:p>
    <w:p w14:paraId="336401BF" w14:textId="3BB7BFBE" w:rsidR="00793B7F" w:rsidRPr="00793B7F" w:rsidRDefault="00E41A4E" w:rsidP="00E41A4E">
      <w:pPr>
        <w:widowControl w:val="0"/>
        <w:spacing w:before="60"/>
        <w:jc w:val="center"/>
        <w:rPr>
          <w:lang w:eastAsia="ru-RU"/>
        </w:rPr>
      </w:pPr>
      <w:r w:rsidRPr="00793B7F">
        <w:rPr>
          <w:noProof/>
          <w:lang w:eastAsia="ru-RU"/>
        </w:rPr>
        <mc:AlternateContent>
          <mc:Choice Requires="wpg">
            <w:drawing>
              <wp:anchor distT="0" distB="0" distL="114300" distR="114300" simplePos="0" relativeHeight="251725824" behindDoc="0" locked="0" layoutInCell="1" allowOverlap="1" wp14:anchorId="5692CE53" wp14:editId="5E195F1F">
                <wp:simplePos x="0" y="0"/>
                <wp:positionH relativeFrom="column">
                  <wp:posOffset>3275118</wp:posOffset>
                </wp:positionH>
                <wp:positionV relativeFrom="paragraph">
                  <wp:posOffset>19292</wp:posOffset>
                </wp:positionV>
                <wp:extent cx="2884805" cy="1925320"/>
                <wp:effectExtent l="19050" t="0" r="0" b="36830"/>
                <wp:wrapNone/>
                <wp:docPr id="29" name="Группа 43"/>
                <wp:cNvGraphicFramePr/>
                <a:graphic xmlns:a="http://schemas.openxmlformats.org/drawingml/2006/main">
                  <a:graphicData uri="http://schemas.microsoft.com/office/word/2010/wordprocessingGroup">
                    <wpg:wgp>
                      <wpg:cNvGrpSpPr/>
                      <wpg:grpSpPr>
                        <a:xfrm>
                          <a:off x="0" y="0"/>
                          <a:ext cx="2884805" cy="1925320"/>
                          <a:chOff x="0" y="0"/>
                          <a:chExt cx="2901202" cy="1925320"/>
                        </a:xfrm>
                      </wpg:grpSpPr>
                      <wpg:grpSp>
                        <wpg:cNvPr id="31" name="Группа 42"/>
                        <wpg:cNvGrpSpPr/>
                        <wpg:grpSpPr>
                          <a:xfrm>
                            <a:off x="0" y="0"/>
                            <a:ext cx="2871981" cy="1925320"/>
                            <a:chOff x="0" y="0"/>
                            <a:chExt cx="2871981" cy="1925320"/>
                          </a:xfrm>
                        </wpg:grpSpPr>
                        <pic:pic xmlns:pic="http://schemas.openxmlformats.org/drawingml/2006/picture">
                          <pic:nvPicPr>
                            <pic:cNvPr id="78893890" name="Рисунок 78893890">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7B1841A2-5FCC-E837-0079-B268ED3E4B2B}"/>
                                </a:ext>
                              </a:extLst>
                            </pic:cNvPr>
                            <pic:cNvPicPr>
                              <a:picLocks noChangeAspect="1"/>
                            </pic:cNvPicPr>
                          </pic:nvPicPr>
                          <pic:blipFill>
                            <a:blip r:embed="rId29"/>
                            <a:srcRect l="1939" t="11078" r="9724" b="30233"/>
                            <a:stretch>
                              <a:fillRect/>
                            </a:stretch>
                          </pic:blipFill>
                          <pic:spPr>
                            <a:xfrm>
                              <a:off x="25977" y="228123"/>
                              <a:ext cx="2834474" cy="1449500"/>
                            </a:xfrm>
                            <a:prstGeom prst="rect">
                              <a:avLst/>
                            </a:prstGeom>
                            <a:ln>
                              <a:noFill/>
                            </a:ln>
                          </pic:spPr>
                        </pic:pic>
                        <wps:wsp>
                          <wps:cNvPr id="78893891" name="Прямоугольник 36"/>
                          <wps:cNvSpPr/>
                          <wps:spPr>
                            <a:xfrm>
                              <a:off x="0" y="0"/>
                              <a:ext cx="2871981" cy="1925320"/>
                            </a:xfrm>
                            <a:prstGeom prst="rect">
                              <a:avLst/>
                            </a:prstGeom>
                            <a:noFill/>
                            <a:ln w="3175" cap="flat" cmpd="sng" algn="ctr">
                              <a:no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8893892" name="Прямоугольник 1"/>
                        <wps:cNvSpPr/>
                        <wps:spPr>
                          <a:xfrm>
                            <a:off x="475842" y="1648386"/>
                            <a:ext cx="2425360" cy="229138"/>
                          </a:xfrm>
                          <a:prstGeom prst="rect">
                            <a:avLst/>
                          </a:prstGeom>
                          <a:ln>
                            <a:noFill/>
                          </a:ln>
                        </wps:spPr>
                        <wps:txbx>
                          <w:txbxContent>
                            <w:p w14:paraId="68BEFAE5" w14:textId="77777777" w:rsidR="007F2C83" w:rsidRPr="00927109" w:rsidRDefault="007F2C83" w:rsidP="00793B7F">
                              <w:pPr>
                                <w:spacing w:after="160" w:line="256" w:lineRule="auto"/>
                                <w:textAlignment w:val="baseline"/>
                                <w:rPr>
                                  <w:rFonts w:eastAsia="Calibri"/>
                                  <w:color w:val="000000"/>
                                  <w:kern w:val="2"/>
                                  <w:sz w:val="20"/>
                                  <w:szCs w:val="20"/>
                                  <w:lang w:val="en-US"/>
                                </w:rPr>
                              </w:pPr>
                              <w:r>
                                <w:rPr>
                                  <w:rFonts w:eastAsia="Calibri"/>
                                  <w:color w:val="000000"/>
                                  <w:kern w:val="2"/>
                                  <w:sz w:val="20"/>
                                  <w:szCs w:val="20"/>
                                </w:rPr>
                                <w:t xml:space="preserve">  </w:t>
                              </w:r>
                              <w:r w:rsidRPr="00927109">
                                <w:rPr>
                                  <w:rFonts w:eastAsia="Calibri"/>
                                  <w:color w:val="000000"/>
                                  <w:kern w:val="2"/>
                                  <w:sz w:val="20"/>
                                  <w:szCs w:val="20"/>
                                  <w:lang w:val="en-US"/>
                                </w:rPr>
                                <w:t>≥</w:t>
                              </w:r>
                              <w:r w:rsidRPr="00927109">
                                <w:rPr>
                                  <w:rFonts w:eastAsia="Calibri"/>
                                  <w:color w:val="000000"/>
                                  <w:kern w:val="2"/>
                                  <w:sz w:val="20"/>
                                  <w:szCs w:val="20"/>
                                </w:rPr>
                                <w:t xml:space="preserve">11 </w:t>
                              </w:r>
                              <w:r>
                                <w:rPr>
                                  <w:rFonts w:eastAsia="Calibri"/>
                                  <w:color w:val="000000"/>
                                  <w:kern w:val="2"/>
                                  <w:sz w:val="20"/>
                                  <w:szCs w:val="20"/>
                                </w:rPr>
                                <w:t xml:space="preserve">             </w:t>
                              </w:r>
                              <w:r w:rsidRPr="00927109">
                                <w:rPr>
                                  <w:rFonts w:eastAsia="Calibri"/>
                                  <w:color w:val="000000"/>
                                  <w:kern w:val="2"/>
                                  <w:sz w:val="20"/>
                                  <w:szCs w:val="20"/>
                                </w:rPr>
                                <w:t xml:space="preserve">6-10 </w:t>
                              </w:r>
                              <w:r>
                                <w:rPr>
                                  <w:rFonts w:eastAsia="Calibri"/>
                                  <w:color w:val="000000"/>
                                  <w:kern w:val="2"/>
                                  <w:sz w:val="20"/>
                                  <w:szCs w:val="20"/>
                                </w:rPr>
                                <w:t xml:space="preserve">              </w:t>
                              </w:r>
                              <w:r w:rsidRPr="00927109">
                                <w:rPr>
                                  <w:rFonts w:eastAsia="Calibri"/>
                                  <w:color w:val="000000"/>
                                  <w:kern w:val="2"/>
                                  <w:sz w:val="20"/>
                                  <w:szCs w:val="20"/>
                                </w:rPr>
                                <w:t xml:space="preserve">1-5 </w:t>
                              </w:r>
                              <w:r>
                                <w:rPr>
                                  <w:rFonts w:eastAsia="Calibri"/>
                                  <w:color w:val="000000"/>
                                  <w:kern w:val="2"/>
                                  <w:sz w:val="20"/>
                                  <w:szCs w:val="20"/>
                                </w:rPr>
                                <w:t xml:space="preserve">             </w:t>
                              </w:r>
                              <w:r w:rsidRPr="00927109">
                                <w:rPr>
                                  <w:rFonts w:eastAsia="Calibri"/>
                                  <w:color w:val="000000"/>
                                  <w:kern w:val="2"/>
                                  <w:sz w:val="20"/>
                                  <w:szCs w:val="20"/>
                                  <w:lang w:val="en-US"/>
                                </w:rPr>
                                <w:t>&lt;</w:t>
                              </w:r>
                              <w:r w:rsidRPr="00927109">
                                <w:rPr>
                                  <w:rFonts w:eastAsia="Calibri"/>
                                  <w:color w:val="000000"/>
                                  <w:kern w:val="2"/>
                                  <w:sz w:val="20"/>
                                  <w:szCs w:val="20"/>
                                </w:rPr>
                                <w:t xml:space="preserve">1 </w:t>
                              </w:r>
                            </w:p>
                          </w:txbxContent>
                        </wps:txbx>
                        <wps:bodyPr wrap="square">
                          <a:noAutofit/>
                        </wps:bodyPr>
                      </wps:wsp>
                    </wpg:wg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group w14:anchorId="5692CE53" id="Группа 43" o:spid="_x0000_s1055" style="position:absolute;left:0;text-align:left;margin-left:257.9pt;margin-top:1.5pt;width:227.15pt;height:151.6pt;z-index:251725824;mso-width-relative:margin" coordsize="29012,192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">
                <v:group id="Группа 42" o:spid="_x0000_s1056" style="position:absolute;width:28719;height:19253" coordsize="28719,19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Рисунок 78893890" o:spid="_x0000_s1057" type="#_x0000_t75" style="position:absolute;left:259;top:2281;width:28345;height:14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">
                    <v:imagedata r:id="rId30" o:title="" croptop="7260f" cropbottom="19813f" cropleft="1271f" cropright="6373f"/>
                    <v:path arrowok="t"/>
                  </v:shape>
                  <v:rect id="Прямоугольник 36" o:spid="_x0000_s1058" style="position:absolute;width:28719;height:192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" filled="f" stroked="f" strokeweight=".25pt">
                    <v:shadow on="t" color="black" opacity="22937f" origin=",.5" offset="0,.63889mm"/>
                  </v:rect>
                </v:group>
                <v:rect id="Прямоугольник 1" o:spid="_x0000_s1059" style="position:absolute;left:4758;top:16483;width:24254;height:2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" filled="f" stroked="f">
                  <v:textbox>
                    <w:txbxContent>
                      <w:p w14:paraId="68BEFAE5" w14:textId="77777777" w:rsidR="007F2C83" w:rsidRPr="00927109" w:rsidRDefault="007F2C83" w:rsidP="00793B7F">
                        <w:pPr>
                          <w:spacing w:after="160" w:line="256" w:lineRule="auto"/>
                          <w:textAlignment w:val="baseline"/>
                          <w:rPr>
                            <w:rFonts w:eastAsia="Calibri"/>
                            <w:color w:val="000000"/>
                            <w:kern w:val="2"/>
                            <w:sz w:val="20"/>
                            <w:szCs w:val="20"/>
                            <w:lang w:val="en-US"/>
                          </w:rPr>
                        </w:pPr>
                        <w:r>
                          <w:rPr>
                            <w:rFonts w:eastAsia="Calibri"/>
                            <w:color w:val="000000"/>
                            <w:kern w:val="2"/>
                            <w:sz w:val="20"/>
                            <w:szCs w:val="20"/>
                          </w:rPr>
                          <w:t xml:space="preserve">  </w:t>
                        </w:r>
                        <w:r w:rsidRPr="00927109">
                          <w:rPr>
                            <w:rFonts w:eastAsia="Calibri"/>
                            <w:color w:val="000000"/>
                            <w:kern w:val="2"/>
                            <w:sz w:val="20"/>
                            <w:szCs w:val="20"/>
                            <w:lang w:val="en-US"/>
                          </w:rPr>
                          <w:t>≥</w:t>
                        </w:r>
                        <w:r w:rsidRPr="00927109">
                          <w:rPr>
                            <w:rFonts w:eastAsia="Calibri"/>
                            <w:color w:val="000000"/>
                            <w:kern w:val="2"/>
                            <w:sz w:val="20"/>
                            <w:szCs w:val="20"/>
                          </w:rPr>
                          <w:t xml:space="preserve">11 </w:t>
                        </w:r>
                        <w:r>
                          <w:rPr>
                            <w:rFonts w:eastAsia="Calibri"/>
                            <w:color w:val="000000"/>
                            <w:kern w:val="2"/>
                            <w:sz w:val="20"/>
                            <w:szCs w:val="20"/>
                          </w:rPr>
                          <w:t xml:space="preserve">             </w:t>
                        </w:r>
                        <w:r w:rsidRPr="00927109">
                          <w:rPr>
                            <w:rFonts w:eastAsia="Calibri"/>
                            <w:color w:val="000000"/>
                            <w:kern w:val="2"/>
                            <w:sz w:val="20"/>
                            <w:szCs w:val="20"/>
                          </w:rPr>
                          <w:t xml:space="preserve">6-10 </w:t>
                        </w:r>
                        <w:r>
                          <w:rPr>
                            <w:rFonts w:eastAsia="Calibri"/>
                            <w:color w:val="000000"/>
                            <w:kern w:val="2"/>
                            <w:sz w:val="20"/>
                            <w:szCs w:val="20"/>
                          </w:rPr>
                          <w:t xml:space="preserve">              </w:t>
                        </w:r>
                        <w:r w:rsidRPr="00927109">
                          <w:rPr>
                            <w:rFonts w:eastAsia="Calibri"/>
                            <w:color w:val="000000"/>
                            <w:kern w:val="2"/>
                            <w:sz w:val="20"/>
                            <w:szCs w:val="20"/>
                          </w:rPr>
                          <w:t xml:space="preserve">1-5 </w:t>
                        </w:r>
                        <w:r>
                          <w:rPr>
                            <w:rFonts w:eastAsia="Calibri"/>
                            <w:color w:val="000000"/>
                            <w:kern w:val="2"/>
                            <w:sz w:val="20"/>
                            <w:szCs w:val="20"/>
                          </w:rPr>
                          <w:t xml:space="preserve">             </w:t>
                        </w:r>
                        <w:r w:rsidRPr="00927109">
                          <w:rPr>
                            <w:rFonts w:eastAsia="Calibri"/>
                            <w:color w:val="000000"/>
                            <w:kern w:val="2"/>
                            <w:sz w:val="20"/>
                            <w:szCs w:val="20"/>
                            <w:lang w:val="en-US"/>
                          </w:rPr>
                          <w:t>&lt;</w:t>
                        </w:r>
                        <w:r w:rsidRPr="00927109">
                          <w:rPr>
                            <w:rFonts w:eastAsia="Calibri"/>
                            <w:color w:val="000000"/>
                            <w:kern w:val="2"/>
                            <w:sz w:val="20"/>
                            <w:szCs w:val="20"/>
                          </w:rPr>
                          <w:t xml:space="preserve">1 </w:t>
                        </w:r>
                      </w:p>
                    </w:txbxContent>
                  </v:textbox>
                </v:rect>
              </v:group>
            </w:pict>
          </mc:Fallback>
        </mc:AlternateContent>
      </w:r>
      <w:r w:rsidRPr="00793B7F">
        <w:rPr>
          <w:noProof/>
          <w:lang w:eastAsia="ru-RU"/>
        </w:rPr>
        <mc:AlternateContent>
          <mc:Choice Requires="wpg">
            <w:drawing>
              <wp:anchor distT="0" distB="0" distL="114300" distR="114300" simplePos="0" relativeHeight="251724800" behindDoc="0" locked="0" layoutInCell="1" allowOverlap="1" wp14:anchorId="4044B3F3" wp14:editId="5D5CFF1F">
                <wp:simplePos x="0" y="0"/>
                <wp:positionH relativeFrom="column">
                  <wp:posOffset>-5291</wp:posOffset>
                </wp:positionH>
                <wp:positionV relativeFrom="paragraph">
                  <wp:posOffset>59901</wp:posOffset>
                </wp:positionV>
                <wp:extent cx="3385820" cy="1924050"/>
                <wp:effectExtent l="0" t="0" r="0" b="38100"/>
                <wp:wrapNone/>
                <wp:docPr id="78893893" name="Группа 39"/>
                <wp:cNvGraphicFramePr/>
                <a:graphic xmlns:a="http://schemas.openxmlformats.org/drawingml/2006/main">
                  <a:graphicData uri="http://schemas.microsoft.com/office/word/2010/wordprocessingGroup">
                    <wpg:wgp>
                      <wpg:cNvGrpSpPr/>
                      <wpg:grpSpPr>
                        <a:xfrm>
                          <a:off x="0" y="0"/>
                          <a:ext cx="3385820" cy="1924050"/>
                          <a:chOff x="0" y="0"/>
                          <a:chExt cx="3386319" cy="1924331"/>
                        </a:xfrm>
                      </wpg:grpSpPr>
                      <wpg:grpSp>
                        <wpg:cNvPr id="78893894" name="Группа 34">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517D1C67-B191-16E0-ABCC-46CC8F7B3C26}"/>
                            </a:ext>
                          </a:extLst>
                        </wpg:cNvPr>
                        <wpg:cNvGrpSpPr/>
                        <wpg:grpSpPr>
                          <a:xfrm>
                            <a:off x="64385" y="253889"/>
                            <a:ext cx="3321934" cy="1631097"/>
                            <a:chOff x="0" y="305237"/>
                            <a:chExt cx="5854709" cy="2594212"/>
                          </a:xfrm>
                        </wpg:grpSpPr>
                        <pic:pic xmlns:pic="http://schemas.openxmlformats.org/drawingml/2006/picture">
                          <pic:nvPicPr>
                            <pic:cNvPr id="78893895" name="Рисунок 78893895" descr="Изображение выглядит как текст, снимок экрана, диаграмма, линия&#10;&#10;Содержимое, созданное искусственным интеллектом, может быть неверным.">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8FB1D839-F71C-7818-4BF1-0E2DFC243879}"/>
                                </a:ext>
                              </a:extLst>
                            </pic:cNvPr>
                            <pic:cNvPicPr>
                              <a:picLocks noChangeAspect="1"/>
                            </pic:cNvPicPr>
                          </pic:nvPicPr>
                          <pic:blipFill>
                            <a:blip r:embed="rId31"/>
                            <a:srcRect l="1021" t="9530" r="7496" b="32990"/>
                            <a:stretch>
                              <a:fillRect/>
                            </a:stretch>
                          </pic:blipFill>
                          <pic:spPr>
                            <a:xfrm>
                              <a:off x="0" y="305237"/>
                              <a:ext cx="5408091" cy="2272575"/>
                            </a:xfrm>
                            <a:prstGeom prst="rect">
                              <a:avLst/>
                            </a:prstGeom>
                            <a:ln>
                              <a:noFill/>
                            </a:ln>
                          </pic:spPr>
                        </pic:pic>
                        <wps:wsp>
                          <wps:cNvPr id="78893897" name="Прямоугольник 78893897">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93FD5829-FF48-6D25-68B4-943728014211}"/>
                              </a:ext>
                            </a:extLst>
                          </wps:cNvPr>
                          <wps:cNvSpPr/>
                          <wps:spPr>
                            <a:xfrm>
                              <a:off x="913139" y="2534959"/>
                              <a:ext cx="4941570" cy="364490"/>
                            </a:xfrm>
                            <a:prstGeom prst="rect">
                              <a:avLst/>
                            </a:prstGeom>
                            <a:ln>
                              <a:noFill/>
                            </a:ln>
                          </wps:spPr>
                          <wps:txbx>
                            <w:txbxContent>
                              <w:p w14:paraId="1F1F2295" w14:textId="77777777" w:rsidR="007F2C83" w:rsidRPr="00927109" w:rsidRDefault="007F2C83" w:rsidP="00793B7F">
                                <w:pPr>
                                  <w:spacing w:after="160" w:line="256" w:lineRule="auto"/>
                                  <w:textAlignment w:val="baseline"/>
                                  <w:rPr>
                                    <w:rFonts w:eastAsia="Calibri"/>
                                    <w:color w:val="000000"/>
                                    <w:kern w:val="2"/>
                                    <w:sz w:val="20"/>
                                    <w:szCs w:val="20"/>
                                    <w:lang w:val="en-US"/>
                                  </w:rPr>
                                </w:pPr>
                                <w:r>
                                  <w:rPr>
                                    <w:rFonts w:eastAsia="Calibri"/>
                                    <w:color w:val="000000"/>
                                    <w:kern w:val="2"/>
                                    <w:sz w:val="20"/>
                                    <w:szCs w:val="20"/>
                                  </w:rPr>
                                  <w:t xml:space="preserve">  </w:t>
                                </w:r>
                                <w:r w:rsidRPr="00927109">
                                  <w:rPr>
                                    <w:rFonts w:eastAsia="Calibri"/>
                                    <w:color w:val="000000"/>
                                    <w:kern w:val="2"/>
                                    <w:sz w:val="20"/>
                                    <w:szCs w:val="20"/>
                                    <w:lang w:val="en-US"/>
                                  </w:rPr>
                                  <w:t>≥</w:t>
                                </w:r>
                                <w:r w:rsidRPr="00927109">
                                  <w:rPr>
                                    <w:rFonts w:eastAsia="Calibri"/>
                                    <w:color w:val="000000"/>
                                    <w:kern w:val="2"/>
                                    <w:sz w:val="20"/>
                                    <w:szCs w:val="20"/>
                                  </w:rPr>
                                  <w:t xml:space="preserve">11 </w:t>
                                </w:r>
                                <w:r>
                                  <w:rPr>
                                    <w:rFonts w:eastAsia="Calibri"/>
                                    <w:color w:val="000000"/>
                                    <w:kern w:val="2"/>
                                    <w:sz w:val="20"/>
                                    <w:szCs w:val="20"/>
                                  </w:rPr>
                                  <w:t xml:space="preserve">             </w:t>
                                </w:r>
                                <w:r w:rsidRPr="00927109">
                                  <w:rPr>
                                    <w:rFonts w:eastAsia="Calibri"/>
                                    <w:color w:val="000000"/>
                                    <w:kern w:val="2"/>
                                    <w:sz w:val="20"/>
                                    <w:szCs w:val="20"/>
                                  </w:rPr>
                                  <w:t xml:space="preserve">6-10 </w:t>
                                </w:r>
                                <w:r>
                                  <w:rPr>
                                    <w:rFonts w:eastAsia="Calibri"/>
                                    <w:color w:val="000000"/>
                                    <w:kern w:val="2"/>
                                    <w:sz w:val="20"/>
                                    <w:szCs w:val="20"/>
                                  </w:rPr>
                                  <w:t xml:space="preserve">              </w:t>
                                </w:r>
                                <w:r w:rsidRPr="00927109">
                                  <w:rPr>
                                    <w:rFonts w:eastAsia="Calibri"/>
                                    <w:color w:val="000000"/>
                                    <w:kern w:val="2"/>
                                    <w:sz w:val="20"/>
                                    <w:szCs w:val="20"/>
                                  </w:rPr>
                                  <w:t xml:space="preserve">1-5 </w:t>
                                </w:r>
                                <w:r>
                                  <w:rPr>
                                    <w:rFonts w:eastAsia="Calibri"/>
                                    <w:color w:val="000000"/>
                                    <w:kern w:val="2"/>
                                    <w:sz w:val="20"/>
                                    <w:szCs w:val="20"/>
                                  </w:rPr>
                                  <w:t xml:space="preserve">               </w:t>
                                </w:r>
                                <w:r w:rsidRPr="00927109">
                                  <w:rPr>
                                    <w:rFonts w:eastAsia="Calibri"/>
                                    <w:color w:val="000000"/>
                                    <w:kern w:val="2"/>
                                    <w:sz w:val="20"/>
                                    <w:szCs w:val="20"/>
                                    <w:lang w:val="en-US"/>
                                  </w:rPr>
                                  <w:t>&lt;</w:t>
                                </w:r>
                                <w:r w:rsidRPr="00927109">
                                  <w:rPr>
                                    <w:rFonts w:eastAsia="Calibri"/>
                                    <w:color w:val="000000"/>
                                    <w:kern w:val="2"/>
                                    <w:sz w:val="20"/>
                                    <w:szCs w:val="20"/>
                                  </w:rPr>
                                  <w:t xml:space="preserve">1 </w:t>
                                </w:r>
                              </w:p>
                            </w:txbxContent>
                          </wps:txbx>
                          <wps:bodyPr wrap="square">
                            <a:noAutofit/>
                          </wps:bodyPr>
                        </wps:wsp>
                      </wpg:grpSp>
                      <wps:wsp>
                        <wps:cNvPr id="78893898" name="Прямоугольник 36"/>
                        <wps:cNvSpPr/>
                        <wps:spPr>
                          <a:xfrm>
                            <a:off x="0" y="0"/>
                            <a:ext cx="3190643" cy="1924331"/>
                          </a:xfrm>
                          <a:prstGeom prst="rect">
                            <a:avLst/>
                          </a:prstGeom>
                          <a:noFill/>
                          <a:ln w="3175" cap="flat" cmpd="sng" algn="ctr">
                            <a:no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cx1="http://schemas.microsoft.com/office/drawing/2015/9/8/chartex" xmlns:cx="http://schemas.microsoft.com/office/drawing/2014/chartex">
            <w:pict>
              <v:group w14:anchorId="4044B3F3" id="Группа 39" o:spid="_x0000_s1060" style="position:absolute;left:0;text-align:left;margin-left:-.4pt;margin-top:4.7pt;width:266.6pt;height:151.5pt;z-index:251724800" coordsize="33863,192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">
                <v:group id="Группа 34" o:spid="_x0000_s1061" style="position:absolute;left:643;top:2538;width:33220;height:16311" coordorigin=",3052" coordsize="58547,25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">
                  <v:shape id="Рисунок 78893895" o:spid="_x0000_s1062" type="#_x0000_t75" alt="Изображение выглядит как текст, снимок экрана, диаграмма, линия&#10;&#10;Содержимое, созданное искусственным интеллектом, может быть неверным." style="position:absolute;top:3052;width:54080;height:227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">
                    <v:imagedata r:id="rId32" o:title="Изображение выглядит как текст, снимок экрана, диаграмма, линия&#10;&#10;Содержимое, созданное искусственным интеллектом, может быть неверным" croptop="6246f" cropbottom="21620f" cropleft="669f" cropright="4913f"/>
                    <v:path arrowok="t"/>
                  </v:shape>
                  <v:rect id="Прямоугольник 78893897" o:spid="_x0000_s1063" style="position:absolute;left:9131;top:25349;width:49416;height:3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" filled="f" stroked="f">
                    <v:textbox>
                      <w:txbxContent>
                        <w:p w14:paraId="1F1F2295" w14:textId="77777777" w:rsidR="007F2C83" w:rsidRPr="00927109" w:rsidRDefault="007F2C83" w:rsidP="00793B7F">
                          <w:pPr>
                            <w:spacing w:after="160" w:line="256" w:lineRule="auto"/>
                            <w:textAlignment w:val="baseline"/>
                            <w:rPr>
                              <w:rFonts w:eastAsia="Calibri"/>
                              <w:color w:val="000000"/>
                              <w:kern w:val="2"/>
                              <w:sz w:val="20"/>
                              <w:szCs w:val="20"/>
                              <w:lang w:val="en-US"/>
                            </w:rPr>
                          </w:pPr>
                          <w:r>
                            <w:rPr>
                              <w:rFonts w:eastAsia="Calibri"/>
                              <w:color w:val="000000"/>
                              <w:kern w:val="2"/>
                              <w:sz w:val="20"/>
                              <w:szCs w:val="20"/>
                            </w:rPr>
                            <w:t xml:space="preserve">  </w:t>
                          </w:r>
                          <w:r w:rsidRPr="00927109">
                            <w:rPr>
                              <w:rFonts w:eastAsia="Calibri"/>
                              <w:color w:val="000000"/>
                              <w:kern w:val="2"/>
                              <w:sz w:val="20"/>
                              <w:szCs w:val="20"/>
                              <w:lang w:val="en-US"/>
                            </w:rPr>
                            <w:t>≥</w:t>
                          </w:r>
                          <w:r w:rsidRPr="00927109">
                            <w:rPr>
                              <w:rFonts w:eastAsia="Calibri"/>
                              <w:color w:val="000000"/>
                              <w:kern w:val="2"/>
                              <w:sz w:val="20"/>
                              <w:szCs w:val="20"/>
                            </w:rPr>
                            <w:t xml:space="preserve">11 </w:t>
                          </w:r>
                          <w:r>
                            <w:rPr>
                              <w:rFonts w:eastAsia="Calibri"/>
                              <w:color w:val="000000"/>
                              <w:kern w:val="2"/>
                              <w:sz w:val="20"/>
                              <w:szCs w:val="20"/>
                            </w:rPr>
                            <w:t xml:space="preserve">             </w:t>
                          </w:r>
                          <w:r w:rsidRPr="00927109">
                            <w:rPr>
                              <w:rFonts w:eastAsia="Calibri"/>
                              <w:color w:val="000000"/>
                              <w:kern w:val="2"/>
                              <w:sz w:val="20"/>
                              <w:szCs w:val="20"/>
                            </w:rPr>
                            <w:t xml:space="preserve">6-10 </w:t>
                          </w:r>
                          <w:r>
                            <w:rPr>
                              <w:rFonts w:eastAsia="Calibri"/>
                              <w:color w:val="000000"/>
                              <w:kern w:val="2"/>
                              <w:sz w:val="20"/>
                              <w:szCs w:val="20"/>
                            </w:rPr>
                            <w:t xml:space="preserve">              </w:t>
                          </w:r>
                          <w:r w:rsidRPr="00927109">
                            <w:rPr>
                              <w:rFonts w:eastAsia="Calibri"/>
                              <w:color w:val="000000"/>
                              <w:kern w:val="2"/>
                              <w:sz w:val="20"/>
                              <w:szCs w:val="20"/>
                            </w:rPr>
                            <w:t xml:space="preserve">1-5 </w:t>
                          </w:r>
                          <w:r>
                            <w:rPr>
                              <w:rFonts w:eastAsia="Calibri"/>
                              <w:color w:val="000000"/>
                              <w:kern w:val="2"/>
                              <w:sz w:val="20"/>
                              <w:szCs w:val="20"/>
                            </w:rPr>
                            <w:t xml:space="preserve">               </w:t>
                          </w:r>
                          <w:r w:rsidRPr="00927109">
                            <w:rPr>
                              <w:rFonts w:eastAsia="Calibri"/>
                              <w:color w:val="000000"/>
                              <w:kern w:val="2"/>
                              <w:sz w:val="20"/>
                              <w:szCs w:val="20"/>
                              <w:lang w:val="en-US"/>
                            </w:rPr>
                            <w:t>&lt;</w:t>
                          </w:r>
                          <w:r w:rsidRPr="00927109">
                            <w:rPr>
                              <w:rFonts w:eastAsia="Calibri"/>
                              <w:color w:val="000000"/>
                              <w:kern w:val="2"/>
                              <w:sz w:val="20"/>
                              <w:szCs w:val="20"/>
                            </w:rPr>
                            <w:t xml:space="preserve">1 </w:t>
                          </w:r>
                        </w:p>
                      </w:txbxContent>
                    </v:textbox>
                  </v:rect>
                </v:group>
                <v:rect id="Прямоугольник 36" o:spid="_x0000_s1064" style="position:absolute;width:31906;height:192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" filled="f" stroked="f" strokeweight=".25pt">
                  <v:shadow on="t" color="black" opacity="22937f" origin=",.5" offset="0,.63889mm"/>
                </v:rect>
              </v:group>
            </w:pict>
          </mc:Fallback>
        </mc:AlternateContent>
      </w:r>
      <w:r w:rsidR="00793B7F" w:rsidRPr="00793B7F">
        <w:rPr>
          <w:lang w:eastAsia="ru-RU"/>
        </w:rPr>
        <w:t>а                                                                            б</w:t>
      </w:r>
    </w:p>
    <w:p w14:paraId="0A143226" w14:textId="0FE0BCCD" w:rsidR="00793B7F" w:rsidRPr="00793B7F" w:rsidRDefault="00793B7F" w:rsidP="002A1CD3">
      <w:pPr>
        <w:widowControl w:val="0"/>
        <w:rPr>
          <w:lang w:eastAsia="ru-RU"/>
        </w:rPr>
      </w:pPr>
    </w:p>
    <w:p w14:paraId="43D4902E" w14:textId="77777777" w:rsidR="00793B7F" w:rsidRPr="00793B7F" w:rsidRDefault="00793B7F" w:rsidP="002A1CD3">
      <w:pPr>
        <w:widowControl w:val="0"/>
        <w:rPr>
          <w:lang w:eastAsia="ru-RU"/>
        </w:rPr>
      </w:pPr>
    </w:p>
    <w:p w14:paraId="4CAC0D47" w14:textId="77777777" w:rsidR="00793B7F" w:rsidRPr="00793B7F" w:rsidRDefault="00793B7F" w:rsidP="002A1CD3">
      <w:pPr>
        <w:widowControl w:val="0"/>
        <w:rPr>
          <w:lang w:eastAsia="ru-RU"/>
        </w:rPr>
      </w:pPr>
    </w:p>
    <w:p w14:paraId="7F862B17" w14:textId="77777777" w:rsidR="00793B7F" w:rsidRPr="00793B7F" w:rsidRDefault="00793B7F" w:rsidP="002A1CD3">
      <w:pPr>
        <w:widowControl w:val="0"/>
        <w:rPr>
          <w:lang w:eastAsia="ru-RU"/>
        </w:rPr>
      </w:pPr>
    </w:p>
    <w:p w14:paraId="59300A70" w14:textId="77777777" w:rsidR="00793B7F" w:rsidRPr="00793B7F" w:rsidRDefault="00793B7F" w:rsidP="002A1CD3">
      <w:pPr>
        <w:widowControl w:val="0"/>
        <w:ind w:firstLine="720"/>
        <w:jc w:val="center"/>
        <w:rPr>
          <w:rFonts w:eastAsia="Calibri" w:cs="Calibri"/>
          <w:color w:val="000000" w:themeColor="text1"/>
          <w:sz w:val="28"/>
          <w:szCs w:val="18"/>
          <w:lang w:eastAsia="ru-RU"/>
        </w:rPr>
      </w:pPr>
    </w:p>
    <w:p w14:paraId="230D58E9" w14:textId="77777777" w:rsidR="00793B7F" w:rsidRPr="00793B7F" w:rsidRDefault="00793B7F" w:rsidP="002A1CD3">
      <w:pPr>
        <w:widowControl w:val="0"/>
        <w:ind w:firstLine="720"/>
        <w:jc w:val="center"/>
        <w:rPr>
          <w:rFonts w:eastAsia="Calibri" w:cs="Calibri"/>
          <w:color w:val="000000" w:themeColor="text1"/>
          <w:sz w:val="28"/>
          <w:szCs w:val="18"/>
          <w:lang w:eastAsia="ru-RU"/>
        </w:rPr>
      </w:pPr>
    </w:p>
    <w:p w14:paraId="52189D8A" w14:textId="77777777" w:rsidR="00793B7F" w:rsidRPr="00793B7F" w:rsidRDefault="00793B7F" w:rsidP="002A1CD3">
      <w:pPr>
        <w:widowControl w:val="0"/>
        <w:ind w:firstLine="720"/>
        <w:jc w:val="center"/>
        <w:rPr>
          <w:rFonts w:eastAsia="Calibri" w:cs="Calibri"/>
          <w:color w:val="000000" w:themeColor="text1"/>
          <w:sz w:val="28"/>
          <w:szCs w:val="18"/>
          <w:lang w:eastAsia="ru-RU"/>
        </w:rPr>
      </w:pPr>
    </w:p>
    <w:p w14:paraId="15608822" w14:textId="77777777" w:rsidR="00793B7F" w:rsidRPr="00793B7F" w:rsidRDefault="00793B7F" w:rsidP="002A1CD3">
      <w:pPr>
        <w:widowControl w:val="0"/>
        <w:ind w:firstLine="720"/>
        <w:jc w:val="center"/>
        <w:rPr>
          <w:rFonts w:eastAsia="Calibri" w:cs="Calibri"/>
          <w:color w:val="000000" w:themeColor="text1"/>
          <w:sz w:val="28"/>
          <w:szCs w:val="18"/>
          <w:lang w:eastAsia="ru-RU"/>
        </w:rPr>
      </w:pPr>
    </w:p>
    <w:p w14:paraId="5660A089" w14:textId="77777777" w:rsidR="00793B7F" w:rsidRPr="00793B7F" w:rsidRDefault="00793B7F" w:rsidP="002A1CD3">
      <w:pPr>
        <w:widowControl w:val="0"/>
        <w:spacing w:before="60"/>
        <w:rPr>
          <w:lang w:eastAsia="ru-RU"/>
        </w:rPr>
      </w:pPr>
      <w:r w:rsidRPr="00793B7F">
        <w:rPr>
          <w:lang w:eastAsia="ru-RU"/>
        </w:rPr>
        <w:t xml:space="preserve">                                           в                                                                             г</w:t>
      </w:r>
    </w:p>
    <w:p w14:paraId="7CF3B856" w14:textId="77777777" w:rsidR="00E41A4E" w:rsidRPr="00E41A4E" w:rsidRDefault="00E41A4E" w:rsidP="00E41A4E">
      <w:pPr>
        <w:widowControl w:val="0"/>
        <w:ind w:firstLine="709"/>
        <w:jc w:val="both"/>
        <w:rPr>
          <w:iCs/>
          <w:sz w:val="16"/>
          <w:szCs w:val="16"/>
          <w:lang w:val="kk-KZ"/>
        </w:rPr>
      </w:pPr>
    </w:p>
    <w:p w14:paraId="53FB9371" w14:textId="5BFFBC9D" w:rsidR="00793B7F" w:rsidRPr="00E41A4E" w:rsidRDefault="00E41A4E" w:rsidP="00E41A4E">
      <w:pPr>
        <w:widowControl w:val="0"/>
        <w:ind w:firstLine="709"/>
        <w:jc w:val="both"/>
        <w:rPr>
          <w:iCs/>
          <w:lang w:val="kk-KZ"/>
        </w:rPr>
      </w:pPr>
      <w:r w:rsidRPr="00E41A4E">
        <w:rPr>
          <w:iCs/>
          <w:lang w:val="kk-KZ"/>
        </w:rPr>
        <w:t>а – пол; б – возраст (лет); в – стаж в клинике (лет); г – стаж в отделении</w:t>
      </w:r>
    </w:p>
    <w:p w14:paraId="077C49AD" w14:textId="77777777" w:rsidR="00E41A4E" w:rsidRPr="00E41A4E" w:rsidRDefault="00E41A4E" w:rsidP="002A1CD3">
      <w:pPr>
        <w:widowControl w:val="0"/>
        <w:ind w:firstLine="709"/>
        <w:jc w:val="center"/>
        <w:rPr>
          <w:iCs/>
          <w:sz w:val="16"/>
          <w:szCs w:val="16"/>
          <w:lang w:val="kk-KZ"/>
        </w:rPr>
      </w:pPr>
      <w:bookmarkStart w:id="85" w:name="_Toc223550315"/>
    </w:p>
    <w:p w14:paraId="75543090" w14:textId="63BA197E" w:rsidR="00793B7F" w:rsidRPr="00793B7F" w:rsidRDefault="00793B7F" w:rsidP="00E41A4E">
      <w:pPr>
        <w:widowControl w:val="0"/>
        <w:jc w:val="center"/>
        <w:rPr>
          <w:iCs/>
          <w:sz w:val="28"/>
          <w:szCs w:val="20"/>
        </w:rPr>
      </w:pPr>
      <w:r w:rsidRPr="00793B7F">
        <w:rPr>
          <w:iCs/>
          <w:sz w:val="28"/>
          <w:szCs w:val="20"/>
        </w:rPr>
        <w:t xml:space="preserve">Рисунок </w:t>
      </w:r>
      <w:r w:rsidRPr="00793B7F">
        <w:rPr>
          <w:sz w:val="28"/>
        </w:rPr>
        <w:fldChar w:fldCharType="begin"/>
      </w:r>
      <w:r w:rsidRPr="00793B7F">
        <w:rPr>
          <w:sz w:val="28"/>
        </w:rPr>
        <w:instrText xml:space="preserve"> SEQ Рисунок \* ARABIC </w:instrText>
      </w:r>
      <w:r w:rsidRPr="00793B7F">
        <w:rPr>
          <w:sz w:val="28"/>
        </w:rPr>
        <w:fldChar w:fldCharType="separate"/>
      </w:r>
      <w:r w:rsidR="00163EE7">
        <w:rPr>
          <w:noProof/>
          <w:sz w:val="28"/>
        </w:rPr>
        <w:t>14</w:t>
      </w:r>
      <w:r w:rsidRPr="00793B7F">
        <w:rPr>
          <w:noProof/>
          <w:sz w:val="28"/>
        </w:rPr>
        <w:fldChar w:fldCharType="end"/>
      </w:r>
      <w:r w:rsidRPr="00793B7F">
        <w:rPr>
          <w:iCs/>
          <w:noProof/>
          <w:sz w:val="28"/>
        </w:rPr>
        <w:t xml:space="preserve"> </w:t>
      </w:r>
      <w:r w:rsidRPr="00793B7F">
        <w:rPr>
          <w:iCs/>
          <w:sz w:val="28"/>
          <w:szCs w:val="20"/>
        </w:rPr>
        <w:t>– Общий показатель условий сестринской практики в зависимости от демографических и профессиональных характеристик</w:t>
      </w:r>
      <w:bookmarkEnd w:id="85"/>
    </w:p>
    <w:p w14:paraId="6FDA2664" w14:textId="51ADBB33" w:rsidR="00E41A4E" w:rsidRPr="00793B7F" w:rsidRDefault="00E41A4E" w:rsidP="00E41A4E">
      <w:pPr>
        <w:widowControl w:val="0"/>
        <w:ind w:firstLine="720"/>
        <w:jc w:val="both"/>
        <w:rPr>
          <w:sz w:val="28"/>
          <w:szCs w:val="28"/>
        </w:rPr>
      </w:pPr>
      <w:r>
        <w:rPr>
          <w:sz w:val="28"/>
          <w:szCs w:val="28"/>
          <w:lang w:val="kk-KZ"/>
        </w:rPr>
        <w:t xml:space="preserve">В соответствии с рисунком 14, </w:t>
      </w:r>
      <w:r w:rsidRPr="00793B7F">
        <w:rPr>
          <w:sz w:val="28"/>
          <w:szCs w:val="28"/>
        </w:rPr>
        <w:t xml:space="preserve">визуализированы результаты </w:t>
      </w:r>
      <w:r>
        <w:rPr>
          <w:sz w:val="28"/>
          <w:szCs w:val="28"/>
        </w:rPr>
        <w:t xml:space="preserve">значимых </w:t>
      </w:r>
      <w:r w:rsidRPr="00793B7F">
        <w:rPr>
          <w:sz w:val="28"/>
          <w:szCs w:val="28"/>
        </w:rPr>
        <w:t>межгрупповых сравнений, где показано распределение общего показателя PES-NWI в зависимости от пола, возраста и стажа.</w:t>
      </w:r>
    </w:p>
    <w:p w14:paraId="1C5AE868" w14:textId="1188A278" w:rsidR="009904B6" w:rsidRPr="00293E0D" w:rsidRDefault="00311E41" w:rsidP="002A1CD3">
      <w:pPr>
        <w:widowControl w:val="0"/>
        <w:ind w:firstLine="709"/>
        <w:jc w:val="both"/>
        <w:rPr>
          <w:iCs/>
          <w:sz w:val="28"/>
          <w:szCs w:val="20"/>
        </w:rPr>
      </w:pPr>
      <w:r>
        <w:rPr>
          <w:iCs/>
          <w:sz w:val="28"/>
          <w:szCs w:val="20"/>
        </w:rPr>
        <w:t>Согласно рисунку 1</w:t>
      </w:r>
      <w:r w:rsidR="0030004C">
        <w:rPr>
          <w:iCs/>
          <w:sz w:val="28"/>
          <w:szCs w:val="20"/>
        </w:rPr>
        <w:t>4</w:t>
      </w:r>
      <w:r w:rsidR="00793B7F" w:rsidRPr="00793B7F">
        <w:rPr>
          <w:iCs/>
          <w:sz w:val="28"/>
          <w:szCs w:val="20"/>
        </w:rPr>
        <w:t>, в</w:t>
      </w:r>
      <w:r w:rsidR="009904B6" w:rsidRPr="00793B7F">
        <w:rPr>
          <w:iCs/>
          <w:sz w:val="28"/>
          <w:szCs w:val="20"/>
        </w:rPr>
        <w:t>ыявлена разница в оценке общей профессиональной среды между мужчинами и женщинами</w:t>
      </w:r>
      <w:r w:rsidR="009904B6" w:rsidRPr="00293E0D">
        <w:rPr>
          <w:iCs/>
          <w:sz w:val="28"/>
          <w:szCs w:val="20"/>
        </w:rPr>
        <w:t xml:space="preserve">. Медиана оценок у мужчин составила 3,48, тогда как у женщин – 2,94. </w:t>
      </w:r>
      <w:r w:rsidR="00483E7C" w:rsidRPr="00293E0D">
        <w:rPr>
          <w:iCs/>
          <w:sz w:val="28"/>
          <w:szCs w:val="20"/>
        </w:rPr>
        <w:t>Значимость различий подтверждается результатами U-критерия Манна–Уитни (U = 1942,00; p &lt; 0,001). Размер эффекта соответствовал малой величине, приближающейся к умеренной (r = 0,27), что отражает выраженность межгрупповых различий.</w:t>
      </w:r>
    </w:p>
    <w:p w14:paraId="669294B4" w14:textId="6ACEF68D" w:rsidR="009904B6" w:rsidRPr="00293E0D" w:rsidRDefault="009904B6" w:rsidP="002A1CD3">
      <w:pPr>
        <w:widowControl w:val="0"/>
        <w:ind w:firstLine="709"/>
        <w:jc w:val="both"/>
        <w:rPr>
          <w:iCs/>
          <w:sz w:val="28"/>
          <w:szCs w:val="20"/>
        </w:rPr>
      </w:pPr>
      <w:r w:rsidRPr="00293E0D">
        <w:rPr>
          <w:iCs/>
          <w:sz w:val="28"/>
          <w:szCs w:val="20"/>
        </w:rPr>
        <w:t xml:space="preserve">При анализе различий в восприятии профессиональной среды между возрастными группами обнаружены статистически значимые различия (H(3)=9,305; p=0,026). </w:t>
      </w:r>
      <w:r w:rsidR="00483E7C" w:rsidRPr="00293E0D">
        <w:rPr>
          <w:iCs/>
          <w:sz w:val="28"/>
          <w:szCs w:val="20"/>
        </w:rPr>
        <w:t xml:space="preserve">Размер эффекта при этом был малым (ε²=0,02), что указывает на небольшую величину межгрупповых различий. </w:t>
      </w:r>
      <w:r w:rsidRPr="00293E0D">
        <w:rPr>
          <w:iCs/>
          <w:sz w:val="28"/>
          <w:szCs w:val="20"/>
        </w:rPr>
        <w:t xml:space="preserve">Пост-хок анализ (тест Данна с поправкой Бонферрони) показал, что медсестры в возрасте 51 года и старше статистически значимо выше оценивают профессиональную среду по сравнению с участниками в возрастной группе 41–50 лет (p = 0,008). </w:t>
      </w:r>
      <w:r w:rsidR="002924D1">
        <w:rPr>
          <w:iCs/>
          <w:sz w:val="28"/>
          <w:szCs w:val="20"/>
        </w:rPr>
        <w:t>В остальных случаях</w:t>
      </w:r>
      <w:r w:rsidRPr="00293E0D">
        <w:rPr>
          <w:iCs/>
          <w:sz w:val="28"/>
          <w:szCs w:val="20"/>
        </w:rPr>
        <w:t xml:space="preserve"> </w:t>
      </w:r>
      <w:r w:rsidR="00145456" w:rsidRPr="00145456">
        <w:rPr>
          <w:iCs/>
          <w:sz w:val="28"/>
          <w:szCs w:val="20"/>
        </w:rPr>
        <w:t>статистическая значимость не выявлена</w:t>
      </w:r>
      <w:r w:rsidRPr="00293E0D">
        <w:rPr>
          <w:iCs/>
          <w:sz w:val="28"/>
          <w:szCs w:val="20"/>
        </w:rPr>
        <w:t>.</w:t>
      </w:r>
    </w:p>
    <w:p w14:paraId="205F9CB4" w14:textId="173AA8D9" w:rsidR="009904B6" w:rsidRPr="00293E0D" w:rsidRDefault="009904B6" w:rsidP="002A1CD3">
      <w:pPr>
        <w:widowControl w:val="0"/>
        <w:ind w:firstLine="709"/>
        <w:jc w:val="both"/>
        <w:rPr>
          <w:iCs/>
          <w:sz w:val="28"/>
          <w:szCs w:val="20"/>
        </w:rPr>
      </w:pPr>
      <w:r w:rsidRPr="00293E0D">
        <w:rPr>
          <w:iCs/>
          <w:sz w:val="28"/>
          <w:szCs w:val="20"/>
        </w:rPr>
        <w:t xml:space="preserve">Установлены статистически значимые различия в оценке профессиональной среды в зависимости от продолжительности работы в текущем отделении (H(3) = 8,700; p = 0,034). </w:t>
      </w:r>
      <w:r w:rsidR="00483E7C" w:rsidRPr="00293E0D">
        <w:rPr>
          <w:iCs/>
          <w:sz w:val="28"/>
          <w:szCs w:val="20"/>
        </w:rPr>
        <w:t xml:space="preserve">Размер эффекта соответствовал малой величине (ε² = 0,02). </w:t>
      </w:r>
      <w:r w:rsidRPr="00293E0D">
        <w:rPr>
          <w:iCs/>
          <w:sz w:val="28"/>
          <w:szCs w:val="20"/>
        </w:rPr>
        <w:t>Результаты пост-хок анализа показали, что значимое различие наблюдается только между сотрудниками с опытом работы 11 лет и более и группой со стажем 6–10 лет: более высокие оценки профессиональной среды зафиксированы у первой группы (p = 0,006).</w:t>
      </w:r>
    </w:p>
    <w:p w14:paraId="0F0B5AAB" w14:textId="6DF63BF1" w:rsidR="009904B6" w:rsidRPr="00293E0D" w:rsidRDefault="009904B6" w:rsidP="002A1CD3">
      <w:pPr>
        <w:widowControl w:val="0"/>
        <w:ind w:firstLine="709"/>
        <w:jc w:val="both"/>
        <w:rPr>
          <w:iCs/>
          <w:sz w:val="28"/>
          <w:szCs w:val="20"/>
        </w:rPr>
      </w:pPr>
      <w:r w:rsidRPr="00293E0D">
        <w:rPr>
          <w:iCs/>
          <w:sz w:val="28"/>
          <w:szCs w:val="20"/>
        </w:rPr>
        <w:t xml:space="preserve">Дополнительно были выявлены статистически значимые различия в оценке профессиональной среды в зависимости от общей продолжительности работы в </w:t>
      </w:r>
      <w:r w:rsidR="0046628A" w:rsidRPr="0046628A">
        <w:rPr>
          <w:iCs/>
          <w:sz w:val="28"/>
          <w:szCs w:val="20"/>
        </w:rPr>
        <w:t xml:space="preserve">клинике </w:t>
      </w:r>
      <w:r w:rsidRPr="00293E0D">
        <w:rPr>
          <w:iCs/>
          <w:sz w:val="28"/>
          <w:szCs w:val="20"/>
        </w:rPr>
        <w:t xml:space="preserve">(H(3) = 9,888; p = 0,020). </w:t>
      </w:r>
      <w:r w:rsidR="00FB722A" w:rsidRPr="00293E0D">
        <w:rPr>
          <w:iCs/>
          <w:sz w:val="28"/>
          <w:szCs w:val="20"/>
        </w:rPr>
        <w:t xml:space="preserve">Величина эффекта также была малой (ε²=0,02). </w:t>
      </w:r>
      <w:r w:rsidRPr="00293E0D">
        <w:rPr>
          <w:iCs/>
          <w:sz w:val="28"/>
          <w:szCs w:val="20"/>
        </w:rPr>
        <w:t xml:space="preserve">Анализ попарных сравнений показал наличие статистически значимого различия в оценке профессиональной среды между группами стажа 6–10 лет и менее 1 года: более высокие оценки были характерны для сотрудников с минимальным стажем работы в </w:t>
      </w:r>
      <w:r w:rsidR="0046628A" w:rsidRPr="0046628A">
        <w:rPr>
          <w:iCs/>
          <w:sz w:val="28"/>
          <w:szCs w:val="20"/>
        </w:rPr>
        <w:t xml:space="preserve">клинике </w:t>
      </w:r>
      <w:r w:rsidRPr="00293E0D">
        <w:rPr>
          <w:iCs/>
          <w:sz w:val="28"/>
          <w:szCs w:val="20"/>
        </w:rPr>
        <w:t xml:space="preserve">(p=0,005). В остальных сравнениях значимых различий обнаружено не было. </w:t>
      </w:r>
    </w:p>
    <w:p w14:paraId="4E565553" w14:textId="49E64D56" w:rsidR="009904B6" w:rsidRDefault="009904B6" w:rsidP="002A1CD3">
      <w:pPr>
        <w:widowControl w:val="0"/>
        <w:ind w:firstLine="709"/>
        <w:jc w:val="both"/>
        <w:rPr>
          <w:iCs/>
          <w:sz w:val="28"/>
          <w:szCs w:val="20"/>
        </w:rPr>
      </w:pPr>
      <w:r w:rsidRPr="00293E0D">
        <w:rPr>
          <w:iCs/>
          <w:sz w:val="28"/>
          <w:szCs w:val="20"/>
        </w:rPr>
        <w:t>Таким образом, результаты оценки профессиональной среды медицинских сест</w:t>
      </w:r>
      <w:r w:rsidR="00627284" w:rsidRPr="00293E0D">
        <w:rPr>
          <w:iCs/>
          <w:sz w:val="28"/>
          <w:szCs w:val="20"/>
        </w:rPr>
        <w:t>е</w:t>
      </w:r>
      <w:r w:rsidRPr="00293E0D">
        <w:rPr>
          <w:iCs/>
          <w:sz w:val="28"/>
          <w:szCs w:val="20"/>
        </w:rPr>
        <w:t>р по шкале PES-NWI свидетельствуют о в целом благоприятных условиях сестринской практики в исследуемых медицинских организациях. Наиболее высокие показатели были зафиксированы в области межпрофессионального взаимодействия между медицинскими с</w:t>
      </w:r>
      <w:r w:rsidR="00627284" w:rsidRPr="00293E0D">
        <w:rPr>
          <w:iCs/>
          <w:sz w:val="28"/>
          <w:szCs w:val="20"/>
        </w:rPr>
        <w:t>е</w:t>
      </w:r>
      <w:r w:rsidRPr="00293E0D">
        <w:rPr>
          <w:iCs/>
          <w:sz w:val="28"/>
          <w:szCs w:val="20"/>
        </w:rPr>
        <w:t>страми и врачами, а также в аспектах лидерства и управленческой поддержки со стороны старшего сестринского персонала. Вместе с тем относительно более низкие значения отмечены по показателям, связанным с обеспеченностью персоналом и ресурсами, а также с организацией непрерывности ухода. Установлены статистически значимые различия в восприятии профессиональной среды в зависимости от пола, возраста и профессионального стажа, что указывает на неоднородность оценок внутри сестринского персонала. Полученные данные формируют эмпирическую основу для последующего анализа взаимосвязи характеристик рабочей среды медицинских сест</w:t>
      </w:r>
      <w:r w:rsidR="00627284" w:rsidRPr="00293E0D">
        <w:rPr>
          <w:iCs/>
          <w:sz w:val="28"/>
          <w:szCs w:val="20"/>
        </w:rPr>
        <w:t>е</w:t>
      </w:r>
      <w:r w:rsidRPr="00293E0D">
        <w:rPr>
          <w:iCs/>
          <w:sz w:val="28"/>
          <w:szCs w:val="20"/>
        </w:rPr>
        <w:t>р с показателями культуры безопасности пациентов.</w:t>
      </w:r>
    </w:p>
    <w:p w14:paraId="3B356C19" w14:textId="77777777" w:rsidR="0009676D" w:rsidRDefault="0009676D" w:rsidP="002A1CD3">
      <w:pPr>
        <w:widowControl w:val="0"/>
        <w:ind w:firstLine="709"/>
        <w:jc w:val="both"/>
        <w:rPr>
          <w:iCs/>
          <w:sz w:val="28"/>
          <w:szCs w:val="20"/>
        </w:rPr>
      </w:pPr>
    </w:p>
    <w:p w14:paraId="34918F69" w14:textId="18D9E9C5" w:rsidR="0058244E" w:rsidRPr="00293E0D" w:rsidRDefault="00697BA2" w:rsidP="00697BA2">
      <w:pPr>
        <w:pStyle w:val="3"/>
        <w:keepNext w:val="0"/>
        <w:keepLines w:val="0"/>
        <w:widowControl w:val="0"/>
        <w:spacing w:before="0" w:line="240" w:lineRule="auto"/>
        <w:ind w:firstLine="709"/>
        <w:jc w:val="both"/>
        <w:rPr>
          <w:rFonts w:ascii="Times New Roman" w:hAnsi="Times New Roman" w:cs="Times New Roman"/>
          <w:color w:val="auto"/>
          <w:sz w:val="28"/>
          <w:szCs w:val="28"/>
        </w:rPr>
      </w:pPr>
      <w:bookmarkStart w:id="86" w:name="_Toc221554157"/>
      <w:r>
        <w:rPr>
          <w:rFonts w:ascii="Times New Roman" w:hAnsi="Times New Roman" w:cs="Times New Roman"/>
          <w:color w:val="auto"/>
          <w:sz w:val="28"/>
          <w:szCs w:val="28"/>
        </w:rPr>
        <w:t>3</w:t>
      </w:r>
      <w:r w:rsidR="001045F1" w:rsidRPr="00293E0D">
        <w:rPr>
          <w:rFonts w:ascii="Times New Roman" w:hAnsi="Times New Roman" w:cs="Times New Roman"/>
          <w:color w:val="auto"/>
          <w:sz w:val="28"/>
          <w:szCs w:val="28"/>
        </w:rPr>
        <w:t xml:space="preserve">.2.3 </w:t>
      </w:r>
      <w:r w:rsidR="0058244E" w:rsidRPr="00293E0D">
        <w:rPr>
          <w:rFonts w:ascii="Times New Roman" w:hAnsi="Times New Roman" w:cs="Times New Roman"/>
          <w:color w:val="auto"/>
          <w:sz w:val="28"/>
          <w:szCs w:val="28"/>
        </w:rPr>
        <w:t>Взаимосвязь культуры безопасности пациентов с рабочей средой медицинской сестры</w:t>
      </w:r>
      <w:bookmarkEnd w:id="86"/>
    </w:p>
    <w:p w14:paraId="1290A27D" w14:textId="77777777" w:rsidR="00156A60" w:rsidRDefault="006D3E84" w:rsidP="002A1CD3">
      <w:pPr>
        <w:widowControl w:val="0"/>
        <w:ind w:firstLine="709"/>
        <w:jc w:val="both"/>
        <w:rPr>
          <w:sz w:val="28"/>
          <w:szCs w:val="28"/>
        </w:rPr>
      </w:pPr>
      <w:r w:rsidRPr="00293E0D">
        <w:rPr>
          <w:sz w:val="28"/>
          <w:szCs w:val="28"/>
        </w:rPr>
        <w:t>Для комплексной оценки взаимосвязи культуры безопасности пациентов с рабочей средой медицинской сестры применялся поэтапный количественный аналитический подход, включающий корреляционный анализ, множественную линейную регрессию и бинарную логистическую регрессию. Такой подход позволил последовательно оценить наличие ассоциаций, независимый вклад отдельных компонентов рабочей среды и устойчивость выявленных связей после уч</w:t>
      </w:r>
      <w:r w:rsidR="00627284" w:rsidRPr="00293E0D">
        <w:rPr>
          <w:sz w:val="28"/>
          <w:szCs w:val="28"/>
        </w:rPr>
        <w:t>е</w:t>
      </w:r>
      <w:r w:rsidRPr="00293E0D">
        <w:rPr>
          <w:sz w:val="28"/>
          <w:szCs w:val="28"/>
        </w:rPr>
        <w:t xml:space="preserve">та потенциальных </w:t>
      </w:r>
      <w:r w:rsidR="00156A60">
        <w:rPr>
          <w:sz w:val="28"/>
          <w:szCs w:val="28"/>
        </w:rPr>
        <w:t>конфаундинг-</w:t>
      </w:r>
      <w:r w:rsidRPr="00293E0D">
        <w:rPr>
          <w:sz w:val="28"/>
          <w:szCs w:val="28"/>
        </w:rPr>
        <w:t xml:space="preserve">факторов. </w:t>
      </w:r>
    </w:p>
    <w:p w14:paraId="043D22F4" w14:textId="32AF8511" w:rsidR="00A41259" w:rsidRPr="00293E0D" w:rsidRDefault="0058244E" w:rsidP="002A1CD3">
      <w:pPr>
        <w:widowControl w:val="0"/>
        <w:ind w:firstLine="709"/>
        <w:jc w:val="both"/>
        <w:rPr>
          <w:sz w:val="28"/>
          <w:szCs w:val="28"/>
        </w:rPr>
      </w:pPr>
      <w:r w:rsidRPr="00293E0D">
        <w:rPr>
          <w:sz w:val="28"/>
          <w:szCs w:val="28"/>
        </w:rPr>
        <w:t>Для выявления связи между характеристиками рабочей среды и восприятием культуры безопасности пациентов был провед</w:t>
      </w:r>
      <w:r w:rsidR="00627284" w:rsidRPr="00293E0D">
        <w:rPr>
          <w:sz w:val="28"/>
          <w:szCs w:val="28"/>
        </w:rPr>
        <w:t>е</w:t>
      </w:r>
      <w:r w:rsidRPr="00293E0D">
        <w:rPr>
          <w:sz w:val="28"/>
          <w:szCs w:val="28"/>
        </w:rPr>
        <w:t>н корреляционный анализ Спирмена</w:t>
      </w:r>
      <w:r w:rsidR="00803172" w:rsidRPr="00293E0D">
        <w:rPr>
          <w:sz w:val="28"/>
          <w:szCs w:val="28"/>
        </w:rPr>
        <w:t xml:space="preserve"> (таблица 12)</w:t>
      </w:r>
      <w:r w:rsidRPr="00293E0D">
        <w:rPr>
          <w:sz w:val="28"/>
          <w:szCs w:val="28"/>
        </w:rPr>
        <w:t xml:space="preserve">. </w:t>
      </w:r>
    </w:p>
    <w:p w14:paraId="4148B414" w14:textId="77777777" w:rsidR="00BD015A" w:rsidRPr="00293E0D" w:rsidRDefault="00BD015A" w:rsidP="002A1CD3">
      <w:pPr>
        <w:widowControl w:val="0"/>
        <w:ind w:firstLine="567"/>
        <w:jc w:val="both"/>
        <w:rPr>
          <w:sz w:val="28"/>
          <w:szCs w:val="28"/>
        </w:rPr>
      </w:pPr>
    </w:p>
    <w:p w14:paraId="447575D5" w14:textId="1896185A" w:rsidR="0058244E" w:rsidRPr="00293E0D" w:rsidRDefault="00FA3C59" w:rsidP="00EA50BE">
      <w:pPr>
        <w:pStyle w:val="aff8"/>
        <w:widowControl w:val="0"/>
        <w:ind w:firstLine="0"/>
      </w:pPr>
      <w:bookmarkStart w:id="87" w:name="_Toc223550294"/>
      <w:r w:rsidRPr="00293E0D">
        <w:t xml:space="preserve">Таблица </w:t>
      </w:r>
      <w:r w:rsidR="00A25119">
        <w:fldChar w:fldCharType="begin"/>
      </w:r>
      <w:r w:rsidR="00A25119" w:rsidRPr="008771FC">
        <w:instrText xml:space="preserve"> SEQ Таблица \* ARABIC </w:instrText>
      </w:r>
      <w:r w:rsidR="00A25119">
        <w:fldChar w:fldCharType="separate"/>
      </w:r>
      <w:r w:rsidR="00163EE7">
        <w:rPr>
          <w:noProof/>
        </w:rPr>
        <w:t>12</w:t>
      </w:r>
      <w:r w:rsidR="00A25119">
        <w:rPr>
          <w:noProof/>
        </w:rPr>
        <w:fldChar w:fldCharType="end"/>
      </w:r>
      <w:r w:rsidRPr="00293E0D">
        <w:rPr>
          <w:b/>
        </w:rPr>
        <w:t xml:space="preserve"> </w:t>
      </w:r>
      <w:r w:rsidR="0058244E" w:rsidRPr="00293E0D">
        <w:rPr>
          <w:b/>
        </w:rPr>
        <w:t xml:space="preserve">– </w:t>
      </w:r>
      <w:r w:rsidR="0058244E" w:rsidRPr="00293E0D">
        <w:t>Корреляционный анализ между значениями опросников PES-NWI и HSOPSC 2.0 (n = 319)</w:t>
      </w:r>
      <w:bookmarkEnd w:id="87"/>
      <w:r w:rsidR="0058244E" w:rsidRPr="00293E0D">
        <w:tab/>
      </w:r>
    </w:p>
    <w:p w14:paraId="2FDDB2F6" w14:textId="77777777" w:rsidR="00F9598B" w:rsidRPr="00EA50BE" w:rsidRDefault="00F9598B" w:rsidP="002A1CD3">
      <w:pPr>
        <w:widowControl w:val="0"/>
        <w:jc w:val="both"/>
        <w:rPr>
          <w:bCs/>
          <w:sz w:val="16"/>
          <w:szCs w:val="1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99"/>
        <w:gridCol w:w="2835"/>
      </w:tblGrid>
      <w:tr w:rsidR="00EA50BE" w:rsidRPr="00293E0D" w14:paraId="6C6858CC" w14:textId="77777777" w:rsidTr="00EA50BE">
        <w:trPr>
          <w:trHeight w:val="138"/>
        </w:trPr>
        <w:tc>
          <w:tcPr>
            <w:tcW w:w="6799" w:type="dxa"/>
            <w:vMerge w:val="restart"/>
            <w:vAlign w:val="center"/>
          </w:tcPr>
          <w:p w14:paraId="5FCF3F6E" w14:textId="77777777" w:rsidR="00EA50BE" w:rsidRPr="00A27E3B" w:rsidRDefault="00EA50BE" w:rsidP="00EA50BE">
            <w:pPr>
              <w:widowControl w:val="0"/>
              <w:jc w:val="center"/>
              <w:rPr>
                <w:bCs/>
                <w:sz w:val="22"/>
                <w:szCs w:val="22"/>
              </w:rPr>
            </w:pPr>
            <w:r w:rsidRPr="00A27E3B">
              <w:rPr>
                <w:bCs/>
                <w:sz w:val="22"/>
                <w:szCs w:val="22"/>
              </w:rPr>
              <w:t>Переменные</w:t>
            </w:r>
          </w:p>
        </w:tc>
        <w:tc>
          <w:tcPr>
            <w:tcW w:w="2835" w:type="dxa"/>
            <w:vAlign w:val="center"/>
            <w:hideMark/>
          </w:tcPr>
          <w:p w14:paraId="2CC15606" w14:textId="6B5BCB8E" w:rsidR="00EA50BE" w:rsidRPr="00A27E3B" w:rsidRDefault="00EA50BE" w:rsidP="00EA50BE">
            <w:pPr>
              <w:widowControl w:val="0"/>
              <w:jc w:val="center"/>
              <w:rPr>
                <w:bCs/>
                <w:sz w:val="22"/>
                <w:szCs w:val="22"/>
              </w:rPr>
            </w:pPr>
            <w:r w:rsidRPr="00A27E3B">
              <w:rPr>
                <w:sz w:val="22"/>
                <w:szCs w:val="22"/>
              </w:rPr>
              <w:t>Общая оценка HSOPSC 2.0</w:t>
            </w:r>
          </w:p>
        </w:tc>
      </w:tr>
      <w:tr w:rsidR="00EA50BE" w:rsidRPr="00293E0D" w14:paraId="707EAA35" w14:textId="77777777" w:rsidTr="00EA50BE">
        <w:trPr>
          <w:trHeight w:val="138"/>
        </w:trPr>
        <w:tc>
          <w:tcPr>
            <w:tcW w:w="6799" w:type="dxa"/>
            <w:vMerge/>
            <w:vAlign w:val="center"/>
          </w:tcPr>
          <w:p w14:paraId="4FF5AA05" w14:textId="77777777" w:rsidR="00EA50BE" w:rsidRPr="00A27E3B" w:rsidRDefault="00EA50BE" w:rsidP="00EA50BE">
            <w:pPr>
              <w:widowControl w:val="0"/>
              <w:jc w:val="center"/>
              <w:rPr>
                <w:bCs/>
                <w:sz w:val="22"/>
                <w:szCs w:val="22"/>
              </w:rPr>
            </w:pPr>
          </w:p>
        </w:tc>
        <w:tc>
          <w:tcPr>
            <w:tcW w:w="2835" w:type="dxa"/>
            <w:vAlign w:val="center"/>
          </w:tcPr>
          <w:p w14:paraId="1E885DAE" w14:textId="03C09145" w:rsidR="00EA50BE" w:rsidRPr="00A27E3B" w:rsidRDefault="00EA50BE" w:rsidP="00EA50BE">
            <w:pPr>
              <w:widowControl w:val="0"/>
              <w:jc w:val="center"/>
              <w:rPr>
                <w:sz w:val="22"/>
                <w:szCs w:val="22"/>
              </w:rPr>
            </w:pPr>
            <w:r w:rsidRPr="00A27E3B">
              <w:rPr>
                <w:sz w:val="22"/>
                <w:szCs w:val="22"/>
              </w:rPr>
              <w:t>ρ (p-value)</w:t>
            </w:r>
          </w:p>
        </w:tc>
      </w:tr>
      <w:tr w:rsidR="00EA50BE" w:rsidRPr="00293E0D" w14:paraId="3D19DA21" w14:textId="77777777" w:rsidTr="00EA50BE">
        <w:tc>
          <w:tcPr>
            <w:tcW w:w="6799" w:type="dxa"/>
          </w:tcPr>
          <w:p w14:paraId="3FCBB8D4" w14:textId="2CB31B9F" w:rsidR="00EA50BE" w:rsidRPr="00A27E3B" w:rsidRDefault="00EA50BE" w:rsidP="002A1CD3">
            <w:pPr>
              <w:widowControl w:val="0"/>
              <w:jc w:val="both"/>
              <w:rPr>
                <w:sz w:val="22"/>
                <w:szCs w:val="22"/>
              </w:rPr>
            </w:pPr>
            <w:r w:rsidRPr="00A27E3B">
              <w:rPr>
                <w:sz w:val="22"/>
                <w:szCs w:val="22"/>
              </w:rPr>
              <w:t>Участие медсестер в управлении делами больницы</w:t>
            </w:r>
          </w:p>
        </w:tc>
        <w:tc>
          <w:tcPr>
            <w:tcW w:w="2835" w:type="dxa"/>
          </w:tcPr>
          <w:p w14:paraId="057E706A" w14:textId="35A979D1" w:rsidR="00EA50BE" w:rsidRPr="00A27E3B" w:rsidRDefault="00EA50BE" w:rsidP="002A1CD3">
            <w:pPr>
              <w:widowControl w:val="0"/>
              <w:jc w:val="center"/>
              <w:rPr>
                <w:sz w:val="22"/>
                <w:szCs w:val="22"/>
              </w:rPr>
            </w:pPr>
            <w:r w:rsidRPr="00A27E3B">
              <w:rPr>
                <w:sz w:val="22"/>
                <w:szCs w:val="22"/>
              </w:rPr>
              <w:t>0,394* (p&lt;0,001)</w:t>
            </w:r>
            <w:r w:rsidRPr="00A27E3B">
              <w:rPr>
                <w:bCs/>
                <w:i/>
                <w:sz w:val="22"/>
                <w:szCs w:val="22"/>
              </w:rPr>
              <w:t>**</w:t>
            </w:r>
          </w:p>
        </w:tc>
      </w:tr>
      <w:tr w:rsidR="00EA50BE" w:rsidRPr="00293E0D" w14:paraId="4E499787" w14:textId="77777777" w:rsidTr="00EA50BE">
        <w:tc>
          <w:tcPr>
            <w:tcW w:w="6799" w:type="dxa"/>
          </w:tcPr>
          <w:p w14:paraId="4C0BC847" w14:textId="27296485" w:rsidR="00EA50BE" w:rsidRPr="00A27E3B" w:rsidRDefault="00EA50BE" w:rsidP="002A1CD3">
            <w:pPr>
              <w:widowControl w:val="0"/>
              <w:jc w:val="both"/>
              <w:rPr>
                <w:sz w:val="22"/>
                <w:szCs w:val="22"/>
              </w:rPr>
            </w:pPr>
            <w:r w:rsidRPr="00A27E3B">
              <w:rPr>
                <w:sz w:val="22"/>
                <w:szCs w:val="22"/>
              </w:rPr>
              <w:t>Основы сестринского дела для обеспечения качества ухода</w:t>
            </w:r>
          </w:p>
        </w:tc>
        <w:tc>
          <w:tcPr>
            <w:tcW w:w="2835" w:type="dxa"/>
          </w:tcPr>
          <w:p w14:paraId="7B0F3A89" w14:textId="381B24D9" w:rsidR="00EA50BE" w:rsidRPr="00A27E3B" w:rsidRDefault="00EA50BE" w:rsidP="002A1CD3">
            <w:pPr>
              <w:widowControl w:val="0"/>
              <w:jc w:val="center"/>
              <w:rPr>
                <w:sz w:val="22"/>
                <w:szCs w:val="22"/>
              </w:rPr>
            </w:pPr>
            <w:r w:rsidRPr="00A27E3B">
              <w:rPr>
                <w:sz w:val="22"/>
                <w:szCs w:val="22"/>
              </w:rPr>
              <w:t>0,415* (p&lt;0,001)</w:t>
            </w:r>
            <w:r w:rsidRPr="00A27E3B">
              <w:rPr>
                <w:bCs/>
                <w:i/>
                <w:sz w:val="22"/>
                <w:szCs w:val="22"/>
              </w:rPr>
              <w:t>**</w:t>
            </w:r>
          </w:p>
        </w:tc>
      </w:tr>
      <w:tr w:rsidR="00EA50BE" w:rsidRPr="00293E0D" w14:paraId="356EEBE3" w14:textId="77777777" w:rsidTr="00EA50BE">
        <w:tc>
          <w:tcPr>
            <w:tcW w:w="6799" w:type="dxa"/>
          </w:tcPr>
          <w:p w14:paraId="55F7510E" w14:textId="2BC04CAD" w:rsidR="00EA50BE" w:rsidRPr="00A27E3B" w:rsidRDefault="00EA50BE" w:rsidP="002A1CD3">
            <w:pPr>
              <w:widowControl w:val="0"/>
              <w:jc w:val="both"/>
              <w:rPr>
                <w:sz w:val="22"/>
                <w:szCs w:val="22"/>
              </w:rPr>
            </w:pPr>
            <w:r w:rsidRPr="00A27E3B">
              <w:rPr>
                <w:sz w:val="22"/>
                <w:szCs w:val="22"/>
              </w:rPr>
              <w:t>Компетентность старшей медсестры, лидерство и поддержка</w:t>
            </w:r>
          </w:p>
        </w:tc>
        <w:tc>
          <w:tcPr>
            <w:tcW w:w="2835" w:type="dxa"/>
          </w:tcPr>
          <w:p w14:paraId="0BED6A6B" w14:textId="378AD8E2" w:rsidR="00EA50BE" w:rsidRPr="00A27E3B" w:rsidRDefault="00EA50BE" w:rsidP="002A1CD3">
            <w:pPr>
              <w:widowControl w:val="0"/>
              <w:jc w:val="center"/>
              <w:rPr>
                <w:sz w:val="22"/>
                <w:szCs w:val="22"/>
              </w:rPr>
            </w:pPr>
            <w:r w:rsidRPr="00A27E3B">
              <w:rPr>
                <w:sz w:val="22"/>
                <w:szCs w:val="22"/>
              </w:rPr>
              <w:t>0,450* (p&lt;0,001)</w:t>
            </w:r>
            <w:r w:rsidRPr="00A27E3B">
              <w:rPr>
                <w:bCs/>
                <w:i/>
                <w:sz w:val="22"/>
                <w:szCs w:val="22"/>
              </w:rPr>
              <w:t>**</w:t>
            </w:r>
          </w:p>
        </w:tc>
      </w:tr>
      <w:tr w:rsidR="00EA50BE" w:rsidRPr="00293E0D" w14:paraId="0B458AA5" w14:textId="77777777" w:rsidTr="00EA50BE">
        <w:tc>
          <w:tcPr>
            <w:tcW w:w="6799" w:type="dxa"/>
          </w:tcPr>
          <w:p w14:paraId="19C30C60" w14:textId="3CD60CD9" w:rsidR="00EA50BE" w:rsidRPr="00A27E3B" w:rsidRDefault="00EA50BE" w:rsidP="002A1CD3">
            <w:pPr>
              <w:widowControl w:val="0"/>
              <w:jc w:val="both"/>
              <w:rPr>
                <w:sz w:val="22"/>
                <w:szCs w:val="22"/>
              </w:rPr>
            </w:pPr>
            <w:r w:rsidRPr="00A27E3B">
              <w:rPr>
                <w:sz w:val="22"/>
                <w:szCs w:val="22"/>
              </w:rPr>
              <w:t>Обеспеченность персоналом и ресурсами</w:t>
            </w:r>
          </w:p>
        </w:tc>
        <w:tc>
          <w:tcPr>
            <w:tcW w:w="2835" w:type="dxa"/>
          </w:tcPr>
          <w:p w14:paraId="6ABE8D53" w14:textId="253FFA23" w:rsidR="00EA50BE" w:rsidRPr="00A27E3B" w:rsidRDefault="00EA50BE" w:rsidP="002A1CD3">
            <w:pPr>
              <w:widowControl w:val="0"/>
              <w:jc w:val="center"/>
              <w:rPr>
                <w:sz w:val="22"/>
                <w:szCs w:val="22"/>
              </w:rPr>
            </w:pPr>
            <w:r w:rsidRPr="00A27E3B">
              <w:rPr>
                <w:sz w:val="22"/>
                <w:szCs w:val="22"/>
              </w:rPr>
              <w:t>0,389* (p&lt;0,001)</w:t>
            </w:r>
            <w:r w:rsidRPr="00A27E3B">
              <w:rPr>
                <w:bCs/>
                <w:i/>
                <w:sz w:val="22"/>
                <w:szCs w:val="22"/>
              </w:rPr>
              <w:t>**</w:t>
            </w:r>
          </w:p>
        </w:tc>
      </w:tr>
      <w:tr w:rsidR="00EA50BE" w:rsidRPr="00293E0D" w14:paraId="4598649B" w14:textId="77777777" w:rsidTr="00EA50BE">
        <w:tc>
          <w:tcPr>
            <w:tcW w:w="6799" w:type="dxa"/>
          </w:tcPr>
          <w:p w14:paraId="1D8C1934" w14:textId="5EB76B05" w:rsidR="00EA50BE" w:rsidRPr="00A27E3B" w:rsidRDefault="00EA50BE" w:rsidP="002A1CD3">
            <w:pPr>
              <w:widowControl w:val="0"/>
              <w:jc w:val="both"/>
              <w:rPr>
                <w:sz w:val="22"/>
                <w:szCs w:val="22"/>
              </w:rPr>
            </w:pPr>
            <w:r w:rsidRPr="00A27E3B">
              <w:rPr>
                <w:sz w:val="22"/>
                <w:szCs w:val="22"/>
              </w:rPr>
              <w:t>Коллегиальные отношения между медицинскими сестрами и врачами</w:t>
            </w:r>
          </w:p>
        </w:tc>
        <w:tc>
          <w:tcPr>
            <w:tcW w:w="2835" w:type="dxa"/>
          </w:tcPr>
          <w:p w14:paraId="22AF994A" w14:textId="14ACFA36" w:rsidR="00EA50BE" w:rsidRPr="00A27E3B" w:rsidRDefault="00EA50BE" w:rsidP="002A1CD3">
            <w:pPr>
              <w:widowControl w:val="0"/>
              <w:jc w:val="center"/>
              <w:rPr>
                <w:sz w:val="22"/>
                <w:szCs w:val="22"/>
              </w:rPr>
            </w:pPr>
            <w:r w:rsidRPr="00A27E3B">
              <w:rPr>
                <w:sz w:val="22"/>
                <w:szCs w:val="22"/>
              </w:rPr>
              <w:t>0,327* (p&lt;0,001)</w:t>
            </w:r>
            <w:r w:rsidRPr="00A27E3B">
              <w:rPr>
                <w:bCs/>
                <w:i/>
                <w:sz w:val="22"/>
                <w:szCs w:val="22"/>
              </w:rPr>
              <w:t>**</w:t>
            </w:r>
          </w:p>
        </w:tc>
      </w:tr>
      <w:tr w:rsidR="00745D17" w:rsidRPr="00293E0D" w14:paraId="454D5FDE" w14:textId="77777777" w:rsidTr="009D1385">
        <w:trPr>
          <w:trHeight w:val="539"/>
        </w:trPr>
        <w:tc>
          <w:tcPr>
            <w:tcW w:w="9634" w:type="dxa"/>
            <w:gridSpan w:val="2"/>
          </w:tcPr>
          <w:p w14:paraId="69A68F0F" w14:textId="0F0151DA" w:rsidR="00745D17" w:rsidRPr="00EA50BE" w:rsidRDefault="00745D17" w:rsidP="002A1CD3">
            <w:pPr>
              <w:widowControl w:val="0"/>
              <w:tabs>
                <w:tab w:val="left" w:pos="684"/>
              </w:tabs>
              <w:ind w:firstLine="743"/>
              <w:jc w:val="both"/>
              <w:rPr>
                <w:bCs/>
                <w:sz w:val="22"/>
                <w:szCs w:val="22"/>
                <w:lang w:val="kk-KZ"/>
              </w:rPr>
            </w:pPr>
            <w:r w:rsidRPr="00A27E3B">
              <w:rPr>
                <w:bCs/>
                <w:sz w:val="22"/>
                <w:szCs w:val="22"/>
              </w:rPr>
              <w:t>*</w:t>
            </w:r>
            <w:r w:rsidR="005306BA" w:rsidRPr="00A27E3B">
              <w:rPr>
                <w:bCs/>
                <w:sz w:val="22"/>
                <w:szCs w:val="22"/>
              </w:rPr>
              <w:t xml:space="preserve"> </w:t>
            </w:r>
            <w:r w:rsidR="00EA50BE">
              <w:rPr>
                <w:bCs/>
                <w:sz w:val="22"/>
                <w:szCs w:val="22"/>
                <w:lang w:val="kk-KZ"/>
              </w:rPr>
              <w:t xml:space="preserve">- </w:t>
            </w:r>
            <w:r w:rsidRPr="00A27E3B">
              <w:rPr>
                <w:bCs/>
                <w:sz w:val="22"/>
                <w:szCs w:val="22"/>
              </w:rPr>
              <w:t>Представлены коэффициенты корреляции Спирмена (ρ</w:t>
            </w:r>
            <w:r w:rsidR="00C87E7A" w:rsidRPr="00A27E3B">
              <w:rPr>
                <w:bCs/>
                <w:sz w:val="22"/>
                <w:szCs w:val="22"/>
              </w:rPr>
              <w:t>)</w:t>
            </w:r>
            <w:r w:rsidR="00EA50BE">
              <w:rPr>
                <w:bCs/>
                <w:sz w:val="22"/>
                <w:szCs w:val="22"/>
                <w:lang w:val="kk-KZ"/>
              </w:rPr>
              <w:t>;</w:t>
            </w:r>
          </w:p>
          <w:p w14:paraId="73BD8FA8" w14:textId="2FD439B8" w:rsidR="00745D17" w:rsidRPr="00A27E3B" w:rsidRDefault="00745D17" w:rsidP="002A1CD3">
            <w:pPr>
              <w:widowControl w:val="0"/>
              <w:ind w:left="-108" w:firstLine="851"/>
              <w:jc w:val="both"/>
              <w:rPr>
                <w:sz w:val="22"/>
                <w:szCs w:val="22"/>
              </w:rPr>
            </w:pPr>
            <w:r w:rsidRPr="00A27E3B">
              <w:rPr>
                <w:bCs/>
                <w:sz w:val="22"/>
                <w:szCs w:val="22"/>
              </w:rPr>
              <w:t xml:space="preserve">** </w:t>
            </w:r>
            <w:r w:rsidR="00EA50BE">
              <w:rPr>
                <w:bCs/>
                <w:sz w:val="22"/>
                <w:szCs w:val="22"/>
                <w:lang w:val="kk-KZ"/>
              </w:rPr>
              <w:t xml:space="preserve">- </w:t>
            </w:r>
            <w:r w:rsidRPr="00A27E3B">
              <w:rPr>
                <w:bCs/>
                <w:sz w:val="22"/>
                <w:szCs w:val="22"/>
              </w:rPr>
              <w:t>p</w:t>
            </w:r>
            <w:r w:rsidR="00C87E7A" w:rsidRPr="00A27E3B">
              <w:rPr>
                <w:bCs/>
                <w:sz w:val="22"/>
                <w:szCs w:val="22"/>
              </w:rPr>
              <w:t>&lt;0,001 – статистически значимо</w:t>
            </w:r>
          </w:p>
        </w:tc>
      </w:tr>
    </w:tbl>
    <w:p w14:paraId="6E8DB5BD" w14:textId="77777777" w:rsidR="00EA50BE" w:rsidRDefault="00EA50BE" w:rsidP="002A1CD3">
      <w:pPr>
        <w:widowControl w:val="0"/>
        <w:ind w:firstLine="709"/>
        <w:jc w:val="both"/>
        <w:rPr>
          <w:bCs/>
          <w:iCs/>
          <w:sz w:val="28"/>
          <w:szCs w:val="28"/>
        </w:rPr>
      </w:pPr>
    </w:p>
    <w:p w14:paraId="3C774170" w14:textId="3E8BDE82" w:rsidR="000514E5" w:rsidRDefault="000514E5" w:rsidP="002A1CD3">
      <w:pPr>
        <w:widowControl w:val="0"/>
        <w:ind w:firstLine="709"/>
        <w:jc w:val="both"/>
        <w:rPr>
          <w:bCs/>
          <w:iCs/>
          <w:sz w:val="28"/>
          <w:szCs w:val="28"/>
        </w:rPr>
      </w:pPr>
      <w:r w:rsidRPr="000514E5">
        <w:rPr>
          <w:bCs/>
          <w:iCs/>
          <w:sz w:val="28"/>
          <w:szCs w:val="28"/>
        </w:rPr>
        <w:t>Графическое представление взаимосвязи между условиями сестринской практики и культурой безопасности пациентов приведено на рисунке 1</w:t>
      </w:r>
      <w:r w:rsidR="004F230B">
        <w:rPr>
          <w:bCs/>
          <w:iCs/>
          <w:sz w:val="28"/>
          <w:szCs w:val="28"/>
        </w:rPr>
        <w:t>5</w:t>
      </w:r>
      <w:r w:rsidRPr="000514E5">
        <w:rPr>
          <w:bCs/>
          <w:iCs/>
          <w:sz w:val="28"/>
          <w:szCs w:val="28"/>
        </w:rPr>
        <w:t>.</w:t>
      </w:r>
    </w:p>
    <w:p w14:paraId="5934911C" w14:textId="77777777" w:rsidR="00EA50BE" w:rsidRPr="00E70014" w:rsidRDefault="00EA50BE" w:rsidP="00EA50BE">
      <w:pPr>
        <w:widowControl w:val="0"/>
        <w:ind w:firstLine="709"/>
        <w:jc w:val="both"/>
        <w:rPr>
          <w:color w:val="000000" w:themeColor="text1"/>
          <w:sz w:val="28"/>
          <w:szCs w:val="28"/>
        </w:rPr>
      </w:pPr>
      <w:r>
        <w:rPr>
          <w:sz w:val="28"/>
          <w:szCs w:val="28"/>
        </w:rPr>
        <w:t xml:space="preserve">На рисунке 15 каждая точка диаграммы рассеяния соответствует индивидуальному значению респондента по PES-NWI </w:t>
      </w:r>
      <w:r>
        <w:rPr>
          <w:sz w:val="28"/>
          <w:szCs w:val="28"/>
          <w:lang w:val="en-US"/>
        </w:rPr>
        <w:t>Total</w:t>
      </w:r>
      <w:r w:rsidRPr="006873B7">
        <w:rPr>
          <w:sz w:val="28"/>
          <w:szCs w:val="28"/>
        </w:rPr>
        <w:t xml:space="preserve"> </w:t>
      </w:r>
      <w:r>
        <w:rPr>
          <w:sz w:val="28"/>
          <w:szCs w:val="28"/>
          <w:lang w:val="kk-KZ"/>
        </w:rPr>
        <w:t xml:space="preserve">и </w:t>
      </w:r>
      <w:r w:rsidRPr="00371BDA">
        <w:rPr>
          <w:sz w:val="28"/>
          <w:szCs w:val="28"/>
          <w:lang w:eastAsia="ru-RU"/>
        </w:rPr>
        <w:t>HSOPSC_Total</w:t>
      </w:r>
      <w:r>
        <w:rPr>
          <w:sz w:val="28"/>
          <w:szCs w:val="28"/>
        </w:rPr>
        <w:t xml:space="preserve">. </w:t>
      </w:r>
      <w:r>
        <w:rPr>
          <w:sz w:val="28"/>
          <w:szCs w:val="28"/>
          <w:lang w:val="kk-KZ"/>
        </w:rPr>
        <w:t>Линия на графике отражает линейную регрессионную зависимость между переменными</w:t>
      </w:r>
      <w:r>
        <w:rPr>
          <w:sz w:val="28"/>
          <w:szCs w:val="28"/>
        </w:rPr>
        <w:t xml:space="preserve">. </w:t>
      </w:r>
      <w:r w:rsidRPr="000514E5">
        <w:rPr>
          <w:sz w:val="28"/>
          <w:szCs w:val="28"/>
        </w:rPr>
        <w:t xml:space="preserve">Диаграмма демонстрирует </w:t>
      </w:r>
      <w:r>
        <w:rPr>
          <w:sz w:val="28"/>
          <w:szCs w:val="28"/>
        </w:rPr>
        <w:t>слабую</w:t>
      </w:r>
      <w:r w:rsidRPr="000514E5">
        <w:rPr>
          <w:sz w:val="28"/>
          <w:szCs w:val="28"/>
        </w:rPr>
        <w:t xml:space="preserve"> положительную линейную зависимость между условиями сестринской практики и уровнем культуры безопасности пациентов (R² = 0,15). </w:t>
      </w:r>
      <w:r w:rsidRPr="002A19A3">
        <w:rPr>
          <w:sz w:val="28"/>
          <w:szCs w:val="28"/>
        </w:rPr>
        <w:t>Это означает, что около 15% вариации показателей культуры безопасности объясняется различиями в условиях рабочей среды.</w:t>
      </w:r>
      <w:r>
        <w:rPr>
          <w:sz w:val="28"/>
          <w:szCs w:val="28"/>
        </w:rPr>
        <w:t xml:space="preserve"> </w:t>
      </w:r>
      <w:r w:rsidRPr="000514E5">
        <w:rPr>
          <w:sz w:val="28"/>
          <w:szCs w:val="28"/>
        </w:rPr>
        <w:t>Повышение оценки рабочей среды ассоциируется с более высоким уровнем восприятия культуры безопасности.</w:t>
      </w:r>
    </w:p>
    <w:p w14:paraId="38505021" w14:textId="58D30BB8" w:rsidR="00EA50BE" w:rsidRPr="00293E0D" w:rsidRDefault="00EA50BE" w:rsidP="00EA50BE">
      <w:pPr>
        <w:widowControl w:val="0"/>
        <w:ind w:firstLine="709"/>
        <w:jc w:val="both"/>
        <w:rPr>
          <w:sz w:val="28"/>
          <w:szCs w:val="28"/>
        </w:rPr>
      </w:pPr>
      <w:r w:rsidRPr="00293E0D">
        <w:rPr>
          <w:sz w:val="28"/>
          <w:szCs w:val="28"/>
        </w:rPr>
        <w:t xml:space="preserve">Результаты показали наличие </w:t>
      </w:r>
      <w:r w:rsidRPr="001D380B">
        <w:rPr>
          <w:sz w:val="28"/>
          <w:szCs w:val="28"/>
        </w:rPr>
        <w:t>умеренной</w:t>
      </w:r>
      <w:r>
        <w:rPr>
          <w:sz w:val="28"/>
          <w:szCs w:val="28"/>
        </w:rPr>
        <w:t xml:space="preserve"> </w:t>
      </w:r>
      <w:r w:rsidRPr="00293E0D">
        <w:rPr>
          <w:sz w:val="28"/>
          <w:szCs w:val="28"/>
        </w:rPr>
        <w:t xml:space="preserve">положительной и статистически значимой корреляции между всеми пятью подшкалами шкалы PES-NWI и </w:t>
      </w:r>
      <w:r w:rsidRPr="00293E0D">
        <w:rPr>
          <w:sz w:val="28"/>
          <w:szCs w:val="28"/>
          <w:lang w:eastAsia="ru-RU"/>
        </w:rPr>
        <w:t>общей оценкой культуры безопасности пациентов (ρ = 0,327–0,450; p &lt; 0,001)</w:t>
      </w:r>
      <w:r w:rsidRPr="00293E0D">
        <w:rPr>
          <w:sz w:val="28"/>
          <w:szCs w:val="28"/>
        </w:rPr>
        <w:t xml:space="preserve">. Наиболее </w:t>
      </w:r>
      <w:r w:rsidRPr="001C0523">
        <w:rPr>
          <w:sz w:val="28"/>
          <w:szCs w:val="28"/>
        </w:rPr>
        <w:t>выраженные</w:t>
      </w:r>
      <w:r>
        <w:rPr>
          <w:sz w:val="28"/>
          <w:szCs w:val="28"/>
        </w:rPr>
        <w:t xml:space="preserve"> </w:t>
      </w:r>
      <w:r w:rsidRPr="00293E0D">
        <w:rPr>
          <w:sz w:val="28"/>
          <w:szCs w:val="28"/>
        </w:rPr>
        <w:t>корреляционные связи были установлены для подшкал «Компетентность старшей медсестры, лидерство и поддержка» (ρ=0,450; p&lt;0,001), «Основы сестринского дела для обеспечения качества ухода» (ρ=0,415; p&lt;0,001) и «Участие медсестер в управлении делами больницы» (ρ = 0,394; p&lt;0,001).</w:t>
      </w:r>
      <w:r w:rsidRPr="00293E0D">
        <w:t xml:space="preserve"> </w:t>
      </w:r>
      <w:r w:rsidRPr="00344513">
        <w:rPr>
          <w:sz w:val="28"/>
          <w:szCs w:val="28"/>
        </w:rPr>
        <w:t>Полученные данные подтверждают, что более благоприятная оценка рабочей среды связана с более высоким уровнем восприятия культуры безопасности пациентов.</w:t>
      </w:r>
    </w:p>
    <w:p w14:paraId="16E400EA" w14:textId="77777777" w:rsidR="00EA50BE" w:rsidRPr="000514E5" w:rsidRDefault="00EA50BE" w:rsidP="002A1CD3">
      <w:pPr>
        <w:widowControl w:val="0"/>
        <w:ind w:firstLine="709"/>
        <w:jc w:val="both"/>
        <w:rPr>
          <w:bCs/>
          <w:iCs/>
          <w:sz w:val="28"/>
          <w:szCs w:val="28"/>
        </w:rPr>
      </w:pPr>
    </w:p>
    <w:p w14:paraId="5EFD2ACD" w14:textId="77777777" w:rsidR="000514E5" w:rsidRPr="000514E5" w:rsidRDefault="000514E5" w:rsidP="002A1CD3">
      <w:pPr>
        <w:widowControl w:val="0"/>
        <w:autoSpaceDE w:val="0"/>
        <w:autoSpaceDN w:val="0"/>
        <w:adjustRightInd w:val="0"/>
      </w:pPr>
      <w:r w:rsidRPr="000514E5">
        <w:rPr>
          <w:noProof/>
          <w:lang w:eastAsia="ru-RU"/>
        </w:rPr>
        <w:drawing>
          <wp:inline distT="0" distB="0" distL="0" distR="0" wp14:anchorId="71D4724C" wp14:editId="285A7931">
            <wp:extent cx="6076315" cy="3356610"/>
            <wp:effectExtent l="0" t="0" r="635" b="0"/>
            <wp:docPr id="14137669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3">
                      <a:extLst>
                        <a:ext uri="{28A0092B-C50C-407E-A947-70E740481C1C}">
                          <a14:useLocalDpi xmlns:a14="http://schemas.microsoft.com/office/drawing/2010/main" val="0"/>
                        </a:ext>
                      </a:extLst>
                    </a:blip>
                    <a:srcRect l="867" t="5109"/>
                    <a:stretch>
                      <a:fillRect/>
                    </a:stretch>
                  </pic:blipFill>
                  <pic:spPr bwMode="auto">
                    <a:xfrm>
                      <a:off x="0" y="0"/>
                      <a:ext cx="6076315" cy="3356610"/>
                    </a:xfrm>
                    <a:prstGeom prst="rect">
                      <a:avLst/>
                    </a:prstGeom>
                    <a:noFill/>
                    <a:ln w="3175">
                      <a:noFill/>
                    </a:ln>
                    <a:extLst>
                      <a:ext uri="{53640926-AAD7-44D8-BBD7-CCE9431645EC}">
                        <a14:shadowObscured xmlns:a14="http://schemas.microsoft.com/office/drawing/2010/main"/>
                      </a:ext>
                    </a:extLst>
                  </pic:spPr>
                </pic:pic>
              </a:graphicData>
            </a:graphic>
          </wp:inline>
        </w:drawing>
      </w:r>
    </w:p>
    <w:p w14:paraId="315FD0B7" w14:textId="77777777" w:rsidR="000514E5" w:rsidRPr="00EA50BE" w:rsidRDefault="000514E5" w:rsidP="002A1CD3">
      <w:pPr>
        <w:widowControl w:val="0"/>
        <w:jc w:val="center"/>
        <w:rPr>
          <w:color w:val="000000" w:themeColor="text1"/>
          <w:sz w:val="16"/>
          <w:szCs w:val="16"/>
        </w:rPr>
      </w:pPr>
    </w:p>
    <w:p w14:paraId="43D6D8F1" w14:textId="3BBE1E6C" w:rsidR="000514E5" w:rsidRPr="000514E5" w:rsidRDefault="000514E5" w:rsidP="002A1CD3">
      <w:pPr>
        <w:widowControl w:val="0"/>
        <w:jc w:val="center"/>
        <w:rPr>
          <w:sz w:val="28"/>
          <w:szCs w:val="28"/>
        </w:rPr>
      </w:pPr>
      <w:bookmarkStart w:id="88" w:name="_Toc223550316"/>
      <w:r w:rsidRPr="000514E5">
        <w:rPr>
          <w:color w:val="000000" w:themeColor="text1"/>
          <w:sz w:val="28"/>
          <w:szCs w:val="28"/>
        </w:rPr>
        <w:t xml:space="preserve">Рисунок </w:t>
      </w:r>
      <w:r w:rsidRPr="000514E5">
        <w:rPr>
          <w:sz w:val="28"/>
        </w:rPr>
        <w:fldChar w:fldCharType="begin"/>
      </w:r>
      <w:r w:rsidRPr="003A666B">
        <w:rPr>
          <w:sz w:val="28"/>
        </w:rPr>
        <w:instrText xml:space="preserve"> SEQ Рисунок \* ARABIC </w:instrText>
      </w:r>
      <w:r w:rsidRPr="000514E5">
        <w:rPr>
          <w:sz w:val="28"/>
        </w:rPr>
        <w:fldChar w:fldCharType="separate"/>
      </w:r>
      <w:r w:rsidR="00163EE7">
        <w:rPr>
          <w:noProof/>
          <w:sz w:val="28"/>
        </w:rPr>
        <w:t>15</w:t>
      </w:r>
      <w:r w:rsidRPr="000514E5">
        <w:rPr>
          <w:noProof/>
          <w:sz w:val="28"/>
        </w:rPr>
        <w:fldChar w:fldCharType="end"/>
      </w:r>
      <w:r w:rsidRPr="000514E5">
        <w:rPr>
          <w:noProof/>
          <w:sz w:val="28"/>
        </w:rPr>
        <w:t xml:space="preserve"> </w:t>
      </w:r>
      <w:r w:rsidRPr="000514E5">
        <w:rPr>
          <w:sz w:val="28"/>
          <w:szCs w:val="28"/>
        </w:rPr>
        <w:t>– Связь между условиями сестринской практики и культурой безопасности пациентов</w:t>
      </w:r>
      <w:bookmarkEnd w:id="88"/>
      <w:r w:rsidRPr="000514E5">
        <w:rPr>
          <w:sz w:val="28"/>
          <w:szCs w:val="28"/>
        </w:rPr>
        <w:t xml:space="preserve"> </w:t>
      </w:r>
    </w:p>
    <w:p w14:paraId="244D74F0" w14:textId="77777777" w:rsidR="000514E5" w:rsidRPr="000514E5" w:rsidRDefault="000514E5" w:rsidP="002A1CD3">
      <w:pPr>
        <w:widowControl w:val="0"/>
        <w:jc w:val="center"/>
        <w:rPr>
          <w:color w:val="000000" w:themeColor="text1"/>
          <w:sz w:val="28"/>
          <w:szCs w:val="28"/>
        </w:rPr>
      </w:pPr>
    </w:p>
    <w:p w14:paraId="2ED21DEA" w14:textId="319D8B68" w:rsidR="00D92B86" w:rsidRPr="00293E0D" w:rsidRDefault="00D92B86" w:rsidP="002A1CD3">
      <w:pPr>
        <w:widowControl w:val="0"/>
        <w:ind w:firstLine="709"/>
        <w:jc w:val="both"/>
        <w:rPr>
          <w:rFonts w:eastAsia="Calibri"/>
          <w:iCs/>
          <w:sz w:val="28"/>
          <w:szCs w:val="28"/>
          <w:lang w:eastAsia="ru-RU"/>
        </w:rPr>
      </w:pPr>
      <w:r w:rsidRPr="00293E0D">
        <w:rPr>
          <w:rFonts w:eastAsia="Calibri"/>
          <w:iCs/>
          <w:sz w:val="28"/>
          <w:szCs w:val="28"/>
          <w:lang w:eastAsia="ru-RU"/>
        </w:rPr>
        <w:t>Для выявления значимых предикторов культуры безопасности пациентов был провед</w:t>
      </w:r>
      <w:r w:rsidR="00627284" w:rsidRPr="00293E0D">
        <w:rPr>
          <w:rFonts w:eastAsia="Calibri"/>
          <w:iCs/>
          <w:sz w:val="28"/>
          <w:szCs w:val="28"/>
          <w:lang w:eastAsia="ru-RU"/>
        </w:rPr>
        <w:t>е</w:t>
      </w:r>
      <w:r w:rsidRPr="00293E0D">
        <w:rPr>
          <w:rFonts w:eastAsia="Calibri"/>
          <w:iCs/>
          <w:sz w:val="28"/>
          <w:szCs w:val="28"/>
          <w:lang w:eastAsia="ru-RU"/>
        </w:rPr>
        <w:t>н множественный линейный регрессионный анализ, в котором в качестве независимых переменных использовались пять подшкал шкалы PES-NWI</w:t>
      </w:r>
      <w:r w:rsidR="00EF010E" w:rsidRPr="00293E0D">
        <w:rPr>
          <w:rFonts w:eastAsia="Calibri"/>
          <w:iCs/>
          <w:sz w:val="28"/>
          <w:szCs w:val="28"/>
          <w:lang w:eastAsia="ru-RU"/>
        </w:rPr>
        <w:t>.</w:t>
      </w:r>
      <w:r w:rsidRPr="00293E0D">
        <w:rPr>
          <w:rFonts w:eastAsia="Calibri"/>
          <w:iCs/>
          <w:sz w:val="28"/>
          <w:szCs w:val="28"/>
          <w:lang w:eastAsia="ru-RU"/>
        </w:rPr>
        <w:t xml:space="preserve"> </w:t>
      </w:r>
      <w:r w:rsidR="00EF010E" w:rsidRPr="00293E0D">
        <w:rPr>
          <w:rFonts w:eastAsia="Calibri"/>
          <w:iCs/>
          <w:sz w:val="28"/>
          <w:szCs w:val="28"/>
          <w:lang w:eastAsia="ru-RU"/>
        </w:rPr>
        <w:t xml:space="preserve">Регрессионная модель оказалась статистически значимой (F(5,313) = 12,58, p&lt;0,001) и объясняла 15,4% </w:t>
      </w:r>
      <w:r w:rsidR="00371BDA" w:rsidRPr="00371BDA">
        <w:rPr>
          <w:rFonts w:eastAsia="Calibri"/>
          <w:iCs/>
          <w:sz w:val="28"/>
          <w:szCs w:val="28"/>
          <w:lang w:eastAsia="ru-RU"/>
        </w:rPr>
        <w:t>вариации</w:t>
      </w:r>
      <w:r w:rsidR="00371BDA">
        <w:rPr>
          <w:rFonts w:eastAsia="Calibri"/>
          <w:iCs/>
          <w:sz w:val="28"/>
          <w:szCs w:val="28"/>
          <w:lang w:eastAsia="ru-RU"/>
        </w:rPr>
        <w:t xml:space="preserve"> </w:t>
      </w:r>
      <w:r w:rsidR="00EF010E" w:rsidRPr="00293E0D">
        <w:rPr>
          <w:sz w:val="28"/>
          <w:szCs w:val="28"/>
          <w:lang w:eastAsia="ru-RU"/>
        </w:rPr>
        <w:t xml:space="preserve">показателя </w:t>
      </w:r>
      <w:r w:rsidR="00EF010E" w:rsidRPr="00371BDA">
        <w:rPr>
          <w:sz w:val="28"/>
          <w:szCs w:val="28"/>
          <w:lang w:eastAsia="ru-RU"/>
        </w:rPr>
        <w:t xml:space="preserve">HSOPSC_Total </w:t>
      </w:r>
      <w:r w:rsidR="00EF010E" w:rsidRPr="00293E0D">
        <w:rPr>
          <w:rFonts w:eastAsia="Calibri"/>
          <w:iCs/>
          <w:sz w:val="28"/>
          <w:szCs w:val="28"/>
          <w:lang w:eastAsia="ru-RU"/>
        </w:rPr>
        <w:t xml:space="preserve">(скорректированный R² = 0,154) </w:t>
      </w:r>
      <w:r w:rsidRPr="00293E0D">
        <w:rPr>
          <w:rFonts w:eastAsia="Calibri"/>
          <w:iCs/>
          <w:sz w:val="28"/>
          <w:szCs w:val="28"/>
          <w:lang w:eastAsia="ru-RU"/>
        </w:rPr>
        <w:t xml:space="preserve">(таблица 13). </w:t>
      </w:r>
    </w:p>
    <w:p w14:paraId="32F44274" w14:textId="77777777" w:rsidR="009B02F1" w:rsidRPr="00293E0D" w:rsidRDefault="009B02F1" w:rsidP="002A1CD3">
      <w:pPr>
        <w:pStyle w:val="aff0"/>
        <w:keepNext/>
        <w:widowControl w:val="0"/>
        <w:jc w:val="both"/>
      </w:pPr>
    </w:p>
    <w:p w14:paraId="19942CF8" w14:textId="08728E5B" w:rsidR="00D92B86" w:rsidRPr="00293E0D" w:rsidRDefault="009B02F1" w:rsidP="00EA50BE">
      <w:pPr>
        <w:pStyle w:val="aff0"/>
        <w:keepNext/>
        <w:widowControl w:val="0"/>
        <w:ind w:firstLine="0"/>
        <w:jc w:val="both"/>
        <w:rPr>
          <w:iCs w:val="0"/>
          <w:szCs w:val="28"/>
        </w:rPr>
      </w:pPr>
      <w:bookmarkStart w:id="89" w:name="_Toc223550295"/>
      <w:r w:rsidRPr="00293E0D">
        <w:t xml:space="preserve">Таблица </w:t>
      </w:r>
      <w:fldSimple w:instr=" SEQ Таблица \* ARABIC ">
        <w:r w:rsidR="00163EE7">
          <w:rPr>
            <w:noProof/>
          </w:rPr>
          <w:t>13</w:t>
        </w:r>
      </w:fldSimple>
      <w:r w:rsidR="00D92B86" w:rsidRPr="00293E0D">
        <w:rPr>
          <w:szCs w:val="28"/>
        </w:rPr>
        <w:t xml:space="preserve"> – Показатели качества модели множественной линейной регрессии для прогнозирования общего уровня культуры безопасности пациентов (HSOPSC_Total)</w:t>
      </w:r>
      <w:bookmarkEnd w:id="89"/>
    </w:p>
    <w:p w14:paraId="648DE961" w14:textId="77777777" w:rsidR="00D92B86" w:rsidRPr="00EA50BE" w:rsidRDefault="00D92B86" w:rsidP="002A1CD3">
      <w:pPr>
        <w:widowControl w:val="0"/>
        <w:tabs>
          <w:tab w:val="left" w:pos="709"/>
        </w:tabs>
        <w:jc w:val="both"/>
        <w:rPr>
          <w:rFonts w:eastAsia="Calibri"/>
          <w:sz w:val="16"/>
          <w:szCs w:val="16"/>
          <w:lang w:eastAsia="ru-RU"/>
        </w:rPr>
      </w:pPr>
    </w:p>
    <w:tbl>
      <w:tblPr>
        <w:tblStyle w:val="41"/>
        <w:tblW w:w="9634" w:type="dxa"/>
        <w:tblLook w:val="04A0" w:firstRow="1" w:lastRow="0" w:firstColumn="1" w:lastColumn="0" w:noHBand="0" w:noVBand="1"/>
      </w:tblPr>
      <w:tblGrid>
        <w:gridCol w:w="6374"/>
        <w:gridCol w:w="3260"/>
      </w:tblGrid>
      <w:tr w:rsidR="00D92B86" w:rsidRPr="00293E0D" w14:paraId="0228A63D" w14:textId="77777777" w:rsidTr="00EA50BE">
        <w:trPr>
          <w:trHeight w:val="450"/>
        </w:trPr>
        <w:tc>
          <w:tcPr>
            <w:tcW w:w="6374" w:type="dxa"/>
            <w:vAlign w:val="center"/>
            <w:hideMark/>
          </w:tcPr>
          <w:p w14:paraId="333F0C6D" w14:textId="77777777" w:rsidR="00D92B86" w:rsidRPr="00A27E3B" w:rsidRDefault="00D92B86" w:rsidP="00EA50BE">
            <w:pPr>
              <w:widowControl w:val="0"/>
              <w:jc w:val="center"/>
              <w:rPr>
                <w:bCs/>
                <w:sz w:val="22"/>
                <w:szCs w:val="22"/>
                <w:lang w:eastAsia="ru-RU"/>
              </w:rPr>
            </w:pPr>
            <w:r w:rsidRPr="00A27E3B">
              <w:rPr>
                <w:bCs/>
                <w:sz w:val="22"/>
                <w:szCs w:val="22"/>
                <w:lang w:eastAsia="ru-RU"/>
              </w:rPr>
              <w:t>Показатель</w:t>
            </w:r>
          </w:p>
        </w:tc>
        <w:tc>
          <w:tcPr>
            <w:tcW w:w="3260" w:type="dxa"/>
            <w:vAlign w:val="center"/>
            <w:hideMark/>
          </w:tcPr>
          <w:p w14:paraId="14CC7171" w14:textId="77777777" w:rsidR="00D92B86" w:rsidRPr="00A27E3B" w:rsidRDefault="00D92B86" w:rsidP="00EA50BE">
            <w:pPr>
              <w:widowControl w:val="0"/>
              <w:jc w:val="center"/>
              <w:rPr>
                <w:bCs/>
                <w:sz w:val="22"/>
                <w:szCs w:val="22"/>
                <w:lang w:eastAsia="ru-RU"/>
              </w:rPr>
            </w:pPr>
            <w:r w:rsidRPr="00A27E3B">
              <w:rPr>
                <w:bCs/>
                <w:sz w:val="22"/>
                <w:szCs w:val="22"/>
                <w:lang w:eastAsia="ru-RU"/>
              </w:rPr>
              <w:t>Значение</w:t>
            </w:r>
          </w:p>
        </w:tc>
      </w:tr>
      <w:tr w:rsidR="00D92B86" w:rsidRPr="00293E0D" w14:paraId="11685F1A" w14:textId="77777777" w:rsidTr="00EA50BE">
        <w:trPr>
          <w:trHeight w:val="258"/>
        </w:trPr>
        <w:tc>
          <w:tcPr>
            <w:tcW w:w="6374" w:type="dxa"/>
            <w:hideMark/>
          </w:tcPr>
          <w:p w14:paraId="6C7E2FC0" w14:textId="77777777" w:rsidR="00D92B86" w:rsidRPr="00A27E3B" w:rsidRDefault="00D92B86" w:rsidP="002A1CD3">
            <w:pPr>
              <w:widowControl w:val="0"/>
              <w:rPr>
                <w:sz w:val="22"/>
                <w:szCs w:val="22"/>
                <w:lang w:eastAsia="ru-RU"/>
              </w:rPr>
            </w:pPr>
            <w:r w:rsidRPr="00A27E3B">
              <w:rPr>
                <w:sz w:val="22"/>
                <w:szCs w:val="22"/>
                <w:lang w:eastAsia="ru-RU"/>
              </w:rPr>
              <w:t>R (коэффициент множественной корреляции)</w:t>
            </w:r>
          </w:p>
        </w:tc>
        <w:tc>
          <w:tcPr>
            <w:tcW w:w="3260" w:type="dxa"/>
            <w:hideMark/>
          </w:tcPr>
          <w:p w14:paraId="3FFABE6E" w14:textId="77777777" w:rsidR="00D92B86" w:rsidRPr="00A27E3B" w:rsidRDefault="00D92B86" w:rsidP="002A1CD3">
            <w:pPr>
              <w:widowControl w:val="0"/>
              <w:rPr>
                <w:sz w:val="22"/>
                <w:szCs w:val="22"/>
                <w:lang w:eastAsia="ru-RU"/>
              </w:rPr>
            </w:pPr>
            <w:r w:rsidRPr="00A27E3B">
              <w:rPr>
                <w:sz w:val="22"/>
                <w:szCs w:val="22"/>
                <w:lang w:eastAsia="ru-RU"/>
              </w:rPr>
              <w:t>0,409</w:t>
            </w:r>
          </w:p>
        </w:tc>
      </w:tr>
      <w:tr w:rsidR="00D92B86" w:rsidRPr="00293E0D" w14:paraId="0C03F79B" w14:textId="77777777" w:rsidTr="00F138E0">
        <w:tc>
          <w:tcPr>
            <w:tcW w:w="6374" w:type="dxa"/>
            <w:hideMark/>
          </w:tcPr>
          <w:p w14:paraId="6C151374" w14:textId="77777777" w:rsidR="00D92B86" w:rsidRPr="00A27E3B" w:rsidRDefault="00D92B86" w:rsidP="002A1CD3">
            <w:pPr>
              <w:widowControl w:val="0"/>
              <w:rPr>
                <w:sz w:val="22"/>
                <w:szCs w:val="22"/>
                <w:lang w:eastAsia="ru-RU"/>
              </w:rPr>
            </w:pPr>
            <w:r w:rsidRPr="00A27E3B">
              <w:rPr>
                <w:sz w:val="22"/>
                <w:szCs w:val="22"/>
                <w:lang w:eastAsia="ru-RU"/>
              </w:rPr>
              <w:t>R² (коэффициент детерминации)</w:t>
            </w:r>
          </w:p>
        </w:tc>
        <w:tc>
          <w:tcPr>
            <w:tcW w:w="3260" w:type="dxa"/>
            <w:hideMark/>
          </w:tcPr>
          <w:p w14:paraId="7F982D04" w14:textId="77777777" w:rsidR="00D92B86" w:rsidRPr="00A27E3B" w:rsidRDefault="00D92B86" w:rsidP="002A1CD3">
            <w:pPr>
              <w:widowControl w:val="0"/>
              <w:rPr>
                <w:sz w:val="22"/>
                <w:szCs w:val="22"/>
                <w:lang w:eastAsia="ru-RU"/>
              </w:rPr>
            </w:pPr>
            <w:r w:rsidRPr="00A27E3B">
              <w:rPr>
                <w:sz w:val="22"/>
                <w:szCs w:val="22"/>
                <w:lang w:eastAsia="ru-RU"/>
              </w:rPr>
              <w:t>0,167</w:t>
            </w:r>
          </w:p>
        </w:tc>
      </w:tr>
      <w:tr w:rsidR="00D92B86" w:rsidRPr="00293E0D" w14:paraId="503F5027" w14:textId="77777777" w:rsidTr="00F138E0">
        <w:tc>
          <w:tcPr>
            <w:tcW w:w="6374" w:type="dxa"/>
            <w:hideMark/>
          </w:tcPr>
          <w:p w14:paraId="0F3EA03F" w14:textId="77777777" w:rsidR="00D92B86" w:rsidRPr="00A27E3B" w:rsidRDefault="00D92B86" w:rsidP="002A1CD3">
            <w:pPr>
              <w:widowControl w:val="0"/>
              <w:rPr>
                <w:sz w:val="22"/>
                <w:szCs w:val="22"/>
                <w:lang w:eastAsia="ru-RU"/>
              </w:rPr>
            </w:pPr>
            <w:r w:rsidRPr="00A27E3B">
              <w:rPr>
                <w:sz w:val="22"/>
                <w:szCs w:val="22"/>
                <w:lang w:eastAsia="ru-RU"/>
              </w:rPr>
              <w:t>Скорректированный R²</w:t>
            </w:r>
          </w:p>
        </w:tc>
        <w:tc>
          <w:tcPr>
            <w:tcW w:w="3260" w:type="dxa"/>
            <w:hideMark/>
          </w:tcPr>
          <w:p w14:paraId="7096476F" w14:textId="77777777" w:rsidR="00D92B86" w:rsidRPr="00A27E3B" w:rsidRDefault="00D92B86" w:rsidP="002A1CD3">
            <w:pPr>
              <w:widowControl w:val="0"/>
              <w:rPr>
                <w:sz w:val="22"/>
                <w:szCs w:val="22"/>
                <w:lang w:eastAsia="ru-RU"/>
              </w:rPr>
            </w:pPr>
            <w:r w:rsidRPr="00A27E3B">
              <w:rPr>
                <w:sz w:val="22"/>
                <w:szCs w:val="22"/>
                <w:lang w:eastAsia="ru-RU"/>
              </w:rPr>
              <w:t>0,154</w:t>
            </w:r>
          </w:p>
        </w:tc>
      </w:tr>
      <w:tr w:rsidR="00D92B86" w:rsidRPr="00293E0D" w14:paraId="70AC71A4" w14:textId="77777777" w:rsidTr="00F138E0">
        <w:tc>
          <w:tcPr>
            <w:tcW w:w="6374" w:type="dxa"/>
            <w:hideMark/>
          </w:tcPr>
          <w:p w14:paraId="27F2D87D" w14:textId="77777777" w:rsidR="00D92B86" w:rsidRPr="00A27E3B" w:rsidRDefault="00D92B86" w:rsidP="002A1CD3">
            <w:pPr>
              <w:widowControl w:val="0"/>
              <w:rPr>
                <w:sz w:val="22"/>
                <w:szCs w:val="22"/>
                <w:lang w:eastAsia="ru-RU"/>
              </w:rPr>
            </w:pPr>
            <w:r w:rsidRPr="00A27E3B">
              <w:rPr>
                <w:sz w:val="22"/>
                <w:szCs w:val="22"/>
                <w:lang w:eastAsia="ru-RU"/>
              </w:rPr>
              <w:t>Стандартная ошибка оценки (SE)</w:t>
            </w:r>
          </w:p>
        </w:tc>
        <w:tc>
          <w:tcPr>
            <w:tcW w:w="3260" w:type="dxa"/>
            <w:hideMark/>
          </w:tcPr>
          <w:p w14:paraId="2A67F19A" w14:textId="77777777" w:rsidR="00D92B86" w:rsidRPr="00A27E3B" w:rsidRDefault="00D92B86" w:rsidP="002A1CD3">
            <w:pPr>
              <w:widowControl w:val="0"/>
              <w:rPr>
                <w:sz w:val="22"/>
                <w:szCs w:val="22"/>
                <w:lang w:eastAsia="ru-RU"/>
              </w:rPr>
            </w:pPr>
            <w:r w:rsidRPr="00A27E3B">
              <w:rPr>
                <w:sz w:val="22"/>
                <w:szCs w:val="22"/>
                <w:lang w:eastAsia="ru-RU"/>
              </w:rPr>
              <w:t>0,367</w:t>
            </w:r>
          </w:p>
        </w:tc>
      </w:tr>
      <w:tr w:rsidR="00D92B86" w:rsidRPr="00293E0D" w14:paraId="56C570CA" w14:textId="77777777" w:rsidTr="00F138E0">
        <w:tc>
          <w:tcPr>
            <w:tcW w:w="6374" w:type="dxa"/>
            <w:hideMark/>
          </w:tcPr>
          <w:p w14:paraId="22909279" w14:textId="77777777" w:rsidR="00D92B86" w:rsidRPr="00A27E3B" w:rsidRDefault="00D92B86" w:rsidP="002A1CD3">
            <w:pPr>
              <w:widowControl w:val="0"/>
              <w:rPr>
                <w:sz w:val="22"/>
                <w:szCs w:val="22"/>
                <w:lang w:eastAsia="ru-RU"/>
              </w:rPr>
            </w:pPr>
            <w:r w:rsidRPr="00A27E3B">
              <w:rPr>
                <w:sz w:val="22"/>
                <w:szCs w:val="22"/>
                <w:lang w:eastAsia="ru-RU"/>
              </w:rPr>
              <w:t>F</w:t>
            </w:r>
          </w:p>
        </w:tc>
        <w:tc>
          <w:tcPr>
            <w:tcW w:w="3260" w:type="dxa"/>
            <w:hideMark/>
          </w:tcPr>
          <w:p w14:paraId="1F4FE308" w14:textId="77777777" w:rsidR="00D92B86" w:rsidRPr="00A27E3B" w:rsidRDefault="00D92B86" w:rsidP="002A1CD3">
            <w:pPr>
              <w:widowControl w:val="0"/>
              <w:rPr>
                <w:sz w:val="22"/>
                <w:szCs w:val="22"/>
                <w:lang w:eastAsia="ru-RU"/>
              </w:rPr>
            </w:pPr>
            <w:r w:rsidRPr="00A27E3B">
              <w:rPr>
                <w:sz w:val="22"/>
                <w:szCs w:val="22"/>
                <w:lang w:eastAsia="ru-RU"/>
              </w:rPr>
              <w:t>12,581</w:t>
            </w:r>
          </w:p>
        </w:tc>
      </w:tr>
      <w:tr w:rsidR="00D92B86" w:rsidRPr="00293E0D" w14:paraId="1EF7C308" w14:textId="77777777" w:rsidTr="00F138E0">
        <w:tc>
          <w:tcPr>
            <w:tcW w:w="6374" w:type="dxa"/>
            <w:hideMark/>
          </w:tcPr>
          <w:p w14:paraId="6F84C8C7" w14:textId="77777777" w:rsidR="00D92B86" w:rsidRPr="00A27E3B" w:rsidRDefault="00D92B86" w:rsidP="002A1CD3">
            <w:pPr>
              <w:widowControl w:val="0"/>
              <w:rPr>
                <w:sz w:val="22"/>
                <w:szCs w:val="22"/>
                <w:lang w:eastAsia="ru-RU"/>
              </w:rPr>
            </w:pPr>
            <w:r w:rsidRPr="00A27E3B">
              <w:rPr>
                <w:sz w:val="22"/>
                <w:szCs w:val="22"/>
                <w:lang w:eastAsia="ru-RU"/>
              </w:rPr>
              <w:t>p</w:t>
            </w:r>
          </w:p>
        </w:tc>
        <w:tc>
          <w:tcPr>
            <w:tcW w:w="3260" w:type="dxa"/>
            <w:hideMark/>
          </w:tcPr>
          <w:p w14:paraId="54175A80" w14:textId="77777777" w:rsidR="00D92B86" w:rsidRPr="00A27E3B" w:rsidRDefault="00D92B86" w:rsidP="002A1CD3">
            <w:pPr>
              <w:widowControl w:val="0"/>
              <w:rPr>
                <w:sz w:val="22"/>
                <w:szCs w:val="22"/>
                <w:lang w:eastAsia="ru-RU"/>
              </w:rPr>
            </w:pPr>
            <w:r w:rsidRPr="00A27E3B">
              <w:rPr>
                <w:sz w:val="22"/>
                <w:szCs w:val="22"/>
                <w:lang w:eastAsia="ru-RU"/>
              </w:rPr>
              <w:t>&lt; 0,001</w:t>
            </w:r>
          </w:p>
        </w:tc>
      </w:tr>
      <w:tr w:rsidR="00D92B86" w:rsidRPr="00293E0D" w14:paraId="22E12ED3" w14:textId="77777777" w:rsidTr="00F138E0">
        <w:tc>
          <w:tcPr>
            <w:tcW w:w="6374" w:type="dxa"/>
            <w:hideMark/>
          </w:tcPr>
          <w:p w14:paraId="2201DE47" w14:textId="77777777" w:rsidR="00D92B86" w:rsidRPr="00A27E3B" w:rsidRDefault="00D92B86" w:rsidP="002A1CD3">
            <w:pPr>
              <w:widowControl w:val="0"/>
              <w:rPr>
                <w:sz w:val="22"/>
                <w:szCs w:val="22"/>
                <w:lang w:eastAsia="ru-RU"/>
              </w:rPr>
            </w:pPr>
            <w:r w:rsidRPr="00A27E3B">
              <w:rPr>
                <w:sz w:val="22"/>
                <w:szCs w:val="22"/>
                <w:lang w:eastAsia="ru-RU"/>
              </w:rPr>
              <w:t>Durbin–Watson</w:t>
            </w:r>
          </w:p>
        </w:tc>
        <w:tc>
          <w:tcPr>
            <w:tcW w:w="3260" w:type="dxa"/>
            <w:hideMark/>
          </w:tcPr>
          <w:p w14:paraId="3CB91180" w14:textId="77777777" w:rsidR="00D92B86" w:rsidRPr="00A27E3B" w:rsidRDefault="00D92B86" w:rsidP="002A1CD3">
            <w:pPr>
              <w:widowControl w:val="0"/>
              <w:rPr>
                <w:sz w:val="22"/>
                <w:szCs w:val="22"/>
                <w:lang w:eastAsia="ru-RU"/>
              </w:rPr>
            </w:pPr>
            <w:r w:rsidRPr="00A27E3B">
              <w:rPr>
                <w:sz w:val="22"/>
                <w:szCs w:val="22"/>
                <w:lang w:eastAsia="ru-RU"/>
              </w:rPr>
              <w:t>1,746</w:t>
            </w:r>
          </w:p>
        </w:tc>
      </w:tr>
    </w:tbl>
    <w:p w14:paraId="33CE0788" w14:textId="6AE38951" w:rsidR="00D92B86" w:rsidRDefault="00D92B86" w:rsidP="002A1CD3">
      <w:pPr>
        <w:widowControl w:val="0"/>
        <w:ind w:firstLine="567"/>
        <w:jc w:val="both"/>
        <w:rPr>
          <w:rFonts w:eastAsia="Calibri"/>
          <w:iCs/>
          <w:sz w:val="28"/>
          <w:szCs w:val="28"/>
          <w:lang w:eastAsia="ru-RU"/>
        </w:rPr>
      </w:pPr>
    </w:p>
    <w:p w14:paraId="3617DA18" w14:textId="77777777" w:rsidR="00EA50BE" w:rsidRPr="00293E0D" w:rsidRDefault="00EA50BE" w:rsidP="002A1CD3">
      <w:pPr>
        <w:widowControl w:val="0"/>
        <w:ind w:firstLine="567"/>
        <w:jc w:val="both"/>
        <w:rPr>
          <w:rFonts w:eastAsia="Calibri"/>
          <w:iCs/>
          <w:sz w:val="28"/>
          <w:szCs w:val="28"/>
          <w:lang w:eastAsia="ru-RU"/>
        </w:rPr>
      </w:pPr>
    </w:p>
    <w:p w14:paraId="39FED5A4" w14:textId="5944082C" w:rsidR="00D92B86" w:rsidRPr="00293E0D" w:rsidRDefault="00D92B86" w:rsidP="002A1CD3">
      <w:pPr>
        <w:widowControl w:val="0"/>
        <w:ind w:firstLine="709"/>
        <w:jc w:val="both"/>
        <w:rPr>
          <w:rFonts w:eastAsia="Calibri"/>
          <w:iCs/>
          <w:sz w:val="28"/>
          <w:szCs w:val="28"/>
          <w:lang w:eastAsia="ru-RU"/>
        </w:rPr>
      </w:pPr>
      <w:r w:rsidRPr="00293E0D">
        <w:rPr>
          <w:rFonts w:eastAsia="Calibri"/>
          <w:iCs/>
          <w:sz w:val="28"/>
          <w:szCs w:val="28"/>
          <w:lang w:eastAsia="ru-RU"/>
        </w:rPr>
        <w:t xml:space="preserve">Статистически значимыми предикторами </w:t>
      </w:r>
      <w:r w:rsidR="009B02F1" w:rsidRPr="00293E0D">
        <w:rPr>
          <w:rFonts w:eastAsia="Calibri"/>
          <w:iCs/>
          <w:sz w:val="28"/>
          <w:szCs w:val="28"/>
          <w:lang w:eastAsia="ru-RU"/>
        </w:rPr>
        <w:t xml:space="preserve">общей культуры безопасности </w:t>
      </w:r>
      <w:r w:rsidRPr="00293E0D">
        <w:rPr>
          <w:rFonts w:eastAsia="Calibri"/>
          <w:iCs/>
          <w:sz w:val="28"/>
          <w:szCs w:val="28"/>
          <w:lang w:eastAsia="ru-RU"/>
        </w:rPr>
        <w:t>оказались следующие подшкалы «Компетентность старшей медсестры</w:t>
      </w:r>
      <w:r w:rsidR="00CE167F">
        <w:rPr>
          <w:rFonts w:eastAsia="Calibri"/>
          <w:iCs/>
          <w:sz w:val="28"/>
          <w:szCs w:val="28"/>
          <w:lang w:eastAsia="ru-RU"/>
        </w:rPr>
        <w:t xml:space="preserve">, лидерство и поддержка» (β = </w:t>
      </w:r>
      <w:r w:rsidR="00CE167F" w:rsidRPr="00CE167F">
        <w:rPr>
          <w:rFonts w:eastAsia="Calibri"/>
          <w:iCs/>
          <w:sz w:val="28"/>
          <w:szCs w:val="28"/>
          <w:lang w:eastAsia="ru-RU"/>
        </w:rPr>
        <w:t>0,195</w:t>
      </w:r>
      <w:r w:rsidRPr="00293E0D">
        <w:rPr>
          <w:rFonts w:eastAsia="Calibri"/>
          <w:iCs/>
          <w:sz w:val="28"/>
          <w:szCs w:val="28"/>
          <w:lang w:eastAsia="ru-RU"/>
        </w:rPr>
        <w:t xml:space="preserve">; </w:t>
      </w:r>
      <w:r w:rsidR="0021658E">
        <w:rPr>
          <w:rFonts w:eastAsia="Calibri"/>
          <w:iCs/>
          <w:sz w:val="28"/>
          <w:szCs w:val="28"/>
          <w:lang w:eastAsia="ru-RU"/>
        </w:rPr>
        <w:t>p = 0,047; 95% ДИ: 0,002-0,316) и</w:t>
      </w:r>
      <w:r w:rsidRPr="00293E0D">
        <w:rPr>
          <w:rFonts w:eastAsia="Calibri"/>
          <w:iCs/>
          <w:sz w:val="28"/>
          <w:szCs w:val="28"/>
          <w:lang w:eastAsia="ru-RU"/>
        </w:rPr>
        <w:t xml:space="preserve"> «Обеспеченность персоналом и ресурсами» (β = </w:t>
      </w:r>
      <w:r w:rsidR="007918BB" w:rsidRPr="007918BB">
        <w:rPr>
          <w:rFonts w:eastAsia="Calibri"/>
          <w:iCs/>
          <w:sz w:val="28"/>
          <w:szCs w:val="28"/>
          <w:lang w:eastAsia="ru-RU"/>
        </w:rPr>
        <w:t>0,140</w:t>
      </w:r>
      <w:r w:rsidRPr="00293E0D">
        <w:rPr>
          <w:rFonts w:eastAsia="Calibri"/>
          <w:iCs/>
          <w:sz w:val="28"/>
          <w:szCs w:val="28"/>
          <w:lang w:eastAsia="ru-RU"/>
        </w:rPr>
        <w:t>; p = 0,038; 95% ДИ: 0,006-0,203) (таблица 14).</w:t>
      </w:r>
    </w:p>
    <w:p w14:paraId="4F2503CF" w14:textId="09051C16" w:rsidR="00D92B86" w:rsidRPr="00293E0D" w:rsidRDefault="00D92B86" w:rsidP="002A1CD3">
      <w:pPr>
        <w:widowControl w:val="0"/>
        <w:ind w:firstLine="709"/>
        <w:jc w:val="both"/>
        <w:rPr>
          <w:sz w:val="28"/>
          <w:szCs w:val="28"/>
        </w:rPr>
      </w:pPr>
    </w:p>
    <w:p w14:paraId="24132CBE" w14:textId="07943C9B" w:rsidR="00D92B86" w:rsidRPr="00293E0D" w:rsidRDefault="009B02F1" w:rsidP="00EA50BE">
      <w:pPr>
        <w:pStyle w:val="aff0"/>
        <w:widowControl w:val="0"/>
        <w:ind w:firstLine="0"/>
        <w:jc w:val="both"/>
        <w:rPr>
          <w:szCs w:val="28"/>
        </w:rPr>
      </w:pPr>
      <w:bookmarkStart w:id="90" w:name="_Toc223550296"/>
      <w:r w:rsidRPr="00293E0D">
        <w:t xml:space="preserve">Таблица </w:t>
      </w:r>
      <w:r w:rsidR="00F73EB7">
        <w:fldChar w:fldCharType="begin"/>
      </w:r>
      <w:r w:rsidR="00F73EB7" w:rsidRPr="00F46039">
        <w:instrText xml:space="preserve"> SEQ Таблица \* ARABIC </w:instrText>
      </w:r>
      <w:r w:rsidR="00F73EB7">
        <w:fldChar w:fldCharType="separate"/>
      </w:r>
      <w:r w:rsidR="00163EE7">
        <w:rPr>
          <w:noProof/>
        </w:rPr>
        <w:t>14</w:t>
      </w:r>
      <w:r w:rsidR="00F73EB7">
        <w:rPr>
          <w:noProof/>
        </w:rPr>
        <w:fldChar w:fldCharType="end"/>
      </w:r>
      <w:r w:rsidRPr="00293E0D">
        <w:t xml:space="preserve"> </w:t>
      </w:r>
      <w:r w:rsidR="00D92B86" w:rsidRPr="00293E0D">
        <w:rPr>
          <w:szCs w:val="28"/>
        </w:rPr>
        <w:t>– Коэффициенты множественной линейной регрессии для прогнозирования общего уровня культуры безопасности пациентов (HSOPSC_Total)</w:t>
      </w:r>
      <w:bookmarkEnd w:id="90"/>
    </w:p>
    <w:p w14:paraId="6244D2A9" w14:textId="77777777" w:rsidR="00D92B86" w:rsidRPr="00EA50BE" w:rsidRDefault="00D92B86" w:rsidP="002A1CD3">
      <w:pPr>
        <w:widowControl w:val="0"/>
        <w:ind w:firstLine="709"/>
        <w:jc w:val="both"/>
        <w:rPr>
          <w:sz w:val="16"/>
          <w:szCs w:val="16"/>
        </w:rPr>
      </w:pPr>
    </w:p>
    <w:tbl>
      <w:tblPr>
        <w:tblStyle w:val="16"/>
        <w:tblW w:w="0" w:type="auto"/>
        <w:tblLook w:val="04A0" w:firstRow="1" w:lastRow="0" w:firstColumn="1" w:lastColumn="0" w:noHBand="0" w:noVBand="1"/>
      </w:tblPr>
      <w:tblGrid>
        <w:gridCol w:w="3992"/>
        <w:gridCol w:w="980"/>
        <w:gridCol w:w="846"/>
        <w:gridCol w:w="756"/>
        <w:gridCol w:w="801"/>
        <w:gridCol w:w="876"/>
        <w:gridCol w:w="1381"/>
      </w:tblGrid>
      <w:tr w:rsidR="00D92B86" w:rsidRPr="00293E0D" w14:paraId="3A647CA4" w14:textId="77777777" w:rsidTr="00EA50BE">
        <w:tc>
          <w:tcPr>
            <w:tcW w:w="3992" w:type="dxa"/>
            <w:vAlign w:val="center"/>
            <w:hideMark/>
          </w:tcPr>
          <w:p w14:paraId="39ABF341" w14:textId="77777777" w:rsidR="00D92B86" w:rsidRPr="00A27E3B" w:rsidRDefault="00D92B86" w:rsidP="00EA50BE">
            <w:pPr>
              <w:widowControl w:val="0"/>
              <w:jc w:val="center"/>
              <w:rPr>
                <w:sz w:val="22"/>
                <w:szCs w:val="22"/>
                <w:lang w:eastAsia="ru-RU"/>
              </w:rPr>
            </w:pPr>
            <w:r w:rsidRPr="00A27E3B">
              <w:rPr>
                <w:sz w:val="22"/>
                <w:szCs w:val="22"/>
                <w:lang w:eastAsia="ru-RU"/>
              </w:rPr>
              <w:t>Подшкалы PES-NWI</w:t>
            </w:r>
          </w:p>
        </w:tc>
        <w:tc>
          <w:tcPr>
            <w:tcW w:w="980" w:type="dxa"/>
            <w:vAlign w:val="center"/>
            <w:hideMark/>
          </w:tcPr>
          <w:p w14:paraId="149FC5BB" w14:textId="77777777" w:rsidR="00D92B86" w:rsidRPr="00A27E3B" w:rsidRDefault="00D92B86" w:rsidP="00EA50BE">
            <w:pPr>
              <w:widowControl w:val="0"/>
              <w:jc w:val="center"/>
              <w:rPr>
                <w:sz w:val="22"/>
                <w:szCs w:val="22"/>
                <w:lang w:eastAsia="ru-RU"/>
              </w:rPr>
            </w:pPr>
            <w:r w:rsidRPr="00A27E3B">
              <w:rPr>
                <w:sz w:val="22"/>
                <w:szCs w:val="22"/>
                <w:lang w:eastAsia="ru-RU"/>
              </w:rPr>
              <w:t>B</w:t>
            </w:r>
          </w:p>
        </w:tc>
        <w:tc>
          <w:tcPr>
            <w:tcW w:w="846" w:type="dxa"/>
            <w:vAlign w:val="center"/>
            <w:hideMark/>
          </w:tcPr>
          <w:p w14:paraId="507152E0" w14:textId="77777777" w:rsidR="00D92B86" w:rsidRPr="00A27E3B" w:rsidRDefault="00D92B86" w:rsidP="00EA50BE">
            <w:pPr>
              <w:widowControl w:val="0"/>
              <w:jc w:val="center"/>
              <w:rPr>
                <w:sz w:val="22"/>
                <w:szCs w:val="22"/>
                <w:lang w:eastAsia="ru-RU"/>
              </w:rPr>
            </w:pPr>
            <w:r w:rsidRPr="00A27E3B">
              <w:rPr>
                <w:sz w:val="22"/>
                <w:szCs w:val="22"/>
                <w:lang w:eastAsia="ru-RU"/>
              </w:rPr>
              <w:t>SE</w:t>
            </w:r>
          </w:p>
        </w:tc>
        <w:tc>
          <w:tcPr>
            <w:tcW w:w="756" w:type="dxa"/>
            <w:vAlign w:val="center"/>
            <w:hideMark/>
          </w:tcPr>
          <w:p w14:paraId="26854134" w14:textId="77777777" w:rsidR="00D92B86" w:rsidRPr="00A27E3B" w:rsidRDefault="00D92B86" w:rsidP="00EA50BE">
            <w:pPr>
              <w:widowControl w:val="0"/>
              <w:jc w:val="center"/>
              <w:rPr>
                <w:sz w:val="22"/>
                <w:szCs w:val="22"/>
                <w:lang w:eastAsia="ru-RU"/>
              </w:rPr>
            </w:pPr>
            <w:r w:rsidRPr="00A27E3B">
              <w:rPr>
                <w:sz w:val="22"/>
                <w:szCs w:val="22"/>
                <w:lang w:eastAsia="ru-RU"/>
              </w:rPr>
              <w:t>β</w:t>
            </w:r>
          </w:p>
        </w:tc>
        <w:tc>
          <w:tcPr>
            <w:tcW w:w="801" w:type="dxa"/>
            <w:vAlign w:val="center"/>
            <w:hideMark/>
          </w:tcPr>
          <w:p w14:paraId="61233BF5" w14:textId="77777777" w:rsidR="00D92B86" w:rsidRPr="00A27E3B" w:rsidRDefault="00D92B86" w:rsidP="00EA50BE">
            <w:pPr>
              <w:widowControl w:val="0"/>
              <w:jc w:val="center"/>
              <w:rPr>
                <w:sz w:val="22"/>
                <w:szCs w:val="22"/>
                <w:lang w:eastAsia="ru-RU"/>
              </w:rPr>
            </w:pPr>
            <w:r w:rsidRPr="00A27E3B">
              <w:rPr>
                <w:sz w:val="22"/>
                <w:szCs w:val="22"/>
                <w:lang w:eastAsia="ru-RU"/>
              </w:rPr>
              <w:t>t</w:t>
            </w:r>
          </w:p>
        </w:tc>
        <w:tc>
          <w:tcPr>
            <w:tcW w:w="876" w:type="dxa"/>
            <w:vAlign w:val="center"/>
            <w:hideMark/>
          </w:tcPr>
          <w:p w14:paraId="1FC01E91" w14:textId="77777777" w:rsidR="00D92B86" w:rsidRPr="00A27E3B" w:rsidRDefault="00D92B86" w:rsidP="00EA50BE">
            <w:pPr>
              <w:widowControl w:val="0"/>
              <w:jc w:val="center"/>
              <w:rPr>
                <w:sz w:val="22"/>
                <w:szCs w:val="22"/>
                <w:lang w:eastAsia="ru-RU"/>
              </w:rPr>
            </w:pPr>
            <w:r w:rsidRPr="00A27E3B">
              <w:rPr>
                <w:sz w:val="22"/>
                <w:szCs w:val="22"/>
                <w:lang w:eastAsia="ru-RU"/>
              </w:rPr>
              <w:t>p</w:t>
            </w:r>
          </w:p>
        </w:tc>
        <w:tc>
          <w:tcPr>
            <w:tcW w:w="1381" w:type="dxa"/>
            <w:vAlign w:val="center"/>
            <w:hideMark/>
          </w:tcPr>
          <w:p w14:paraId="28615E1E" w14:textId="77777777" w:rsidR="00D92B86" w:rsidRPr="00A27E3B" w:rsidRDefault="00D92B86" w:rsidP="00EA50BE">
            <w:pPr>
              <w:widowControl w:val="0"/>
              <w:jc w:val="center"/>
              <w:rPr>
                <w:sz w:val="22"/>
                <w:szCs w:val="22"/>
                <w:lang w:eastAsia="ru-RU"/>
              </w:rPr>
            </w:pPr>
            <w:r w:rsidRPr="00A27E3B">
              <w:rPr>
                <w:sz w:val="22"/>
                <w:szCs w:val="22"/>
                <w:lang w:eastAsia="ru-RU"/>
              </w:rPr>
              <w:t>95% ДИ для B</w:t>
            </w:r>
          </w:p>
        </w:tc>
      </w:tr>
      <w:tr w:rsidR="00D92B86" w:rsidRPr="00293E0D" w14:paraId="2C4F68EA" w14:textId="77777777" w:rsidTr="00EA50BE">
        <w:tc>
          <w:tcPr>
            <w:tcW w:w="3992" w:type="dxa"/>
            <w:hideMark/>
          </w:tcPr>
          <w:p w14:paraId="3C0E6DF4" w14:textId="5EEFF0D1" w:rsidR="00D92B86" w:rsidRPr="00A27E3B" w:rsidRDefault="00D92B86" w:rsidP="002A1CD3">
            <w:pPr>
              <w:widowControl w:val="0"/>
              <w:rPr>
                <w:sz w:val="22"/>
                <w:szCs w:val="22"/>
                <w:lang w:val="ru-RU" w:eastAsia="ru-RU"/>
              </w:rPr>
            </w:pPr>
            <w:r w:rsidRPr="00A27E3B">
              <w:rPr>
                <w:sz w:val="22"/>
                <w:szCs w:val="22"/>
                <w:lang w:val="ru-RU" w:eastAsia="ru-RU"/>
              </w:rPr>
              <w:t>Участие медсест</w:t>
            </w:r>
            <w:r w:rsidR="00627284" w:rsidRPr="00A27E3B">
              <w:rPr>
                <w:sz w:val="22"/>
                <w:szCs w:val="22"/>
                <w:lang w:val="ru-RU" w:eastAsia="ru-RU"/>
              </w:rPr>
              <w:t>е</w:t>
            </w:r>
            <w:r w:rsidRPr="00A27E3B">
              <w:rPr>
                <w:sz w:val="22"/>
                <w:szCs w:val="22"/>
                <w:lang w:val="ru-RU" w:eastAsia="ru-RU"/>
              </w:rPr>
              <w:t>р в управлении делами больницы</w:t>
            </w:r>
          </w:p>
        </w:tc>
        <w:tc>
          <w:tcPr>
            <w:tcW w:w="980" w:type="dxa"/>
            <w:vAlign w:val="center"/>
            <w:hideMark/>
          </w:tcPr>
          <w:p w14:paraId="109D0355" w14:textId="77777777" w:rsidR="00D92B86" w:rsidRPr="00A27E3B" w:rsidRDefault="00D92B86" w:rsidP="00EA50BE">
            <w:pPr>
              <w:widowControl w:val="0"/>
              <w:jc w:val="center"/>
              <w:rPr>
                <w:sz w:val="22"/>
                <w:szCs w:val="22"/>
                <w:lang w:eastAsia="ru-RU"/>
              </w:rPr>
            </w:pPr>
            <w:r w:rsidRPr="00A27E3B">
              <w:rPr>
                <w:sz w:val="22"/>
                <w:szCs w:val="22"/>
                <w:lang w:eastAsia="ru-RU"/>
              </w:rPr>
              <w:t>0,014</w:t>
            </w:r>
          </w:p>
        </w:tc>
        <w:tc>
          <w:tcPr>
            <w:tcW w:w="846" w:type="dxa"/>
            <w:vAlign w:val="center"/>
            <w:hideMark/>
          </w:tcPr>
          <w:p w14:paraId="7295979C" w14:textId="77777777" w:rsidR="00D92B86" w:rsidRPr="00A27E3B" w:rsidRDefault="00D92B86" w:rsidP="00EA50BE">
            <w:pPr>
              <w:widowControl w:val="0"/>
              <w:jc w:val="center"/>
              <w:rPr>
                <w:sz w:val="22"/>
                <w:szCs w:val="22"/>
                <w:lang w:eastAsia="ru-RU"/>
              </w:rPr>
            </w:pPr>
            <w:r w:rsidRPr="00A27E3B">
              <w:rPr>
                <w:sz w:val="22"/>
                <w:szCs w:val="22"/>
                <w:lang w:eastAsia="ru-RU"/>
              </w:rPr>
              <w:t>0,092</w:t>
            </w:r>
          </w:p>
        </w:tc>
        <w:tc>
          <w:tcPr>
            <w:tcW w:w="756" w:type="dxa"/>
            <w:vAlign w:val="center"/>
            <w:hideMark/>
          </w:tcPr>
          <w:p w14:paraId="6FE643AA" w14:textId="77777777" w:rsidR="00D92B86" w:rsidRPr="00A27E3B" w:rsidRDefault="00D92B86" w:rsidP="00EA50BE">
            <w:pPr>
              <w:widowControl w:val="0"/>
              <w:jc w:val="center"/>
              <w:rPr>
                <w:sz w:val="22"/>
                <w:szCs w:val="22"/>
                <w:lang w:eastAsia="ru-RU"/>
              </w:rPr>
            </w:pPr>
            <w:r w:rsidRPr="00A27E3B">
              <w:rPr>
                <w:sz w:val="22"/>
                <w:szCs w:val="22"/>
                <w:lang w:eastAsia="ru-RU"/>
              </w:rPr>
              <w:t>0,016</w:t>
            </w:r>
          </w:p>
        </w:tc>
        <w:tc>
          <w:tcPr>
            <w:tcW w:w="801" w:type="dxa"/>
            <w:vAlign w:val="center"/>
            <w:hideMark/>
          </w:tcPr>
          <w:p w14:paraId="6FBEC4AB" w14:textId="77777777" w:rsidR="00D92B86" w:rsidRPr="00A27E3B" w:rsidRDefault="00D92B86" w:rsidP="00EA50BE">
            <w:pPr>
              <w:widowControl w:val="0"/>
              <w:jc w:val="center"/>
              <w:rPr>
                <w:sz w:val="22"/>
                <w:szCs w:val="22"/>
                <w:lang w:eastAsia="ru-RU"/>
              </w:rPr>
            </w:pPr>
            <w:r w:rsidRPr="00A27E3B">
              <w:rPr>
                <w:sz w:val="22"/>
                <w:szCs w:val="22"/>
                <w:lang w:eastAsia="ru-RU"/>
              </w:rPr>
              <w:t>0,154</w:t>
            </w:r>
          </w:p>
        </w:tc>
        <w:tc>
          <w:tcPr>
            <w:tcW w:w="876" w:type="dxa"/>
            <w:vAlign w:val="center"/>
            <w:hideMark/>
          </w:tcPr>
          <w:p w14:paraId="048BD454" w14:textId="77777777" w:rsidR="00D92B86" w:rsidRPr="00A27E3B" w:rsidRDefault="00D92B86" w:rsidP="00EA50BE">
            <w:pPr>
              <w:widowControl w:val="0"/>
              <w:jc w:val="center"/>
              <w:rPr>
                <w:sz w:val="22"/>
                <w:szCs w:val="22"/>
                <w:lang w:eastAsia="ru-RU"/>
              </w:rPr>
            </w:pPr>
            <w:r w:rsidRPr="00A27E3B">
              <w:rPr>
                <w:sz w:val="22"/>
                <w:szCs w:val="22"/>
                <w:lang w:eastAsia="ru-RU"/>
              </w:rPr>
              <w:t>0,878</w:t>
            </w:r>
          </w:p>
        </w:tc>
        <w:tc>
          <w:tcPr>
            <w:tcW w:w="1381" w:type="dxa"/>
            <w:vAlign w:val="center"/>
            <w:hideMark/>
          </w:tcPr>
          <w:p w14:paraId="035D45E7" w14:textId="3F39CC25" w:rsidR="00D92B86" w:rsidRPr="00A27E3B" w:rsidRDefault="00D92B86" w:rsidP="00EA50BE">
            <w:pPr>
              <w:widowControl w:val="0"/>
              <w:ind w:right="-68"/>
              <w:jc w:val="center"/>
              <w:rPr>
                <w:sz w:val="22"/>
                <w:szCs w:val="22"/>
                <w:lang w:eastAsia="ru-RU"/>
              </w:rPr>
            </w:pPr>
            <w:r w:rsidRPr="00A27E3B">
              <w:rPr>
                <w:sz w:val="22"/>
                <w:szCs w:val="22"/>
                <w:lang w:eastAsia="ru-RU"/>
              </w:rPr>
              <w:t>–0,166</w:t>
            </w:r>
            <w:r w:rsidR="00EA50BE">
              <w:rPr>
                <w:sz w:val="22"/>
                <w:szCs w:val="22"/>
                <w:lang w:val="kk-KZ" w:eastAsia="ru-RU"/>
              </w:rPr>
              <w:t>-</w:t>
            </w:r>
            <w:r w:rsidRPr="00A27E3B">
              <w:rPr>
                <w:sz w:val="22"/>
                <w:szCs w:val="22"/>
                <w:lang w:eastAsia="ru-RU"/>
              </w:rPr>
              <w:t>0,194</w:t>
            </w:r>
          </w:p>
        </w:tc>
      </w:tr>
      <w:tr w:rsidR="00D92B86" w:rsidRPr="00293E0D" w14:paraId="6CF2603E" w14:textId="77777777" w:rsidTr="00EA50BE">
        <w:tc>
          <w:tcPr>
            <w:tcW w:w="3992" w:type="dxa"/>
            <w:hideMark/>
          </w:tcPr>
          <w:p w14:paraId="7D78A31C" w14:textId="77777777" w:rsidR="00D92B86" w:rsidRPr="00A27E3B" w:rsidRDefault="00D92B86" w:rsidP="002A1CD3">
            <w:pPr>
              <w:widowControl w:val="0"/>
              <w:rPr>
                <w:sz w:val="22"/>
                <w:szCs w:val="22"/>
                <w:lang w:val="ru-RU" w:eastAsia="ru-RU"/>
              </w:rPr>
            </w:pPr>
            <w:r w:rsidRPr="00A27E3B">
              <w:rPr>
                <w:sz w:val="22"/>
                <w:szCs w:val="22"/>
                <w:lang w:val="ru-RU" w:eastAsia="ru-RU"/>
              </w:rPr>
              <w:t>Сестринские основы обеспечения качества ухода</w:t>
            </w:r>
          </w:p>
        </w:tc>
        <w:tc>
          <w:tcPr>
            <w:tcW w:w="980" w:type="dxa"/>
            <w:vAlign w:val="center"/>
            <w:hideMark/>
          </w:tcPr>
          <w:p w14:paraId="18165BAA" w14:textId="77777777" w:rsidR="00D92B86" w:rsidRPr="00A27E3B" w:rsidRDefault="00D92B86" w:rsidP="00EA50BE">
            <w:pPr>
              <w:widowControl w:val="0"/>
              <w:jc w:val="center"/>
              <w:rPr>
                <w:sz w:val="22"/>
                <w:szCs w:val="22"/>
                <w:lang w:eastAsia="ru-RU"/>
              </w:rPr>
            </w:pPr>
            <w:r w:rsidRPr="00A27E3B">
              <w:rPr>
                <w:sz w:val="22"/>
                <w:szCs w:val="22"/>
                <w:lang w:eastAsia="ru-RU"/>
              </w:rPr>
              <w:t>0,029</w:t>
            </w:r>
          </w:p>
        </w:tc>
        <w:tc>
          <w:tcPr>
            <w:tcW w:w="846" w:type="dxa"/>
            <w:vAlign w:val="center"/>
            <w:hideMark/>
          </w:tcPr>
          <w:p w14:paraId="2CC75137" w14:textId="77777777" w:rsidR="00D92B86" w:rsidRPr="00A27E3B" w:rsidRDefault="00D92B86" w:rsidP="00EA50BE">
            <w:pPr>
              <w:widowControl w:val="0"/>
              <w:jc w:val="center"/>
              <w:rPr>
                <w:sz w:val="22"/>
                <w:szCs w:val="22"/>
                <w:lang w:eastAsia="ru-RU"/>
              </w:rPr>
            </w:pPr>
            <w:r w:rsidRPr="00A27E3B">
              <w:rPr>
                <w:sz w:val="22"/>
                <w:szCs w:val="22"/>
                <w:lang w:eastAsia="ru-RU"/>
              </w:rPr>
              <w:t>0,092</w:t>
            </w:r>
          </w:p>
        </w:tc>
        <w:tc>
          <w:tcPr>
            <w:tcW w:w="756" w:type="dxa"/>
            <w:vAlign w:val="center"/>
            <w:hideMark/>
          </w:tcPr>
          <w:p w14:paraId="75837741" w14:textId="77777777" w:rsidR="00D92B86" w:rsidRPr="00A27E3B" w:rsidRDefault="00D92B86" w:rsidP="00EA50BE">
            <w:pPr>
              <w:widowControl w:val="0"/>
              <w:jc w:val="center"/>
              <w:rPr>
                <w:sz w:val="22"/>
                <w:szCs w:val="22"/>
                <w:lang w:eastAsia="ru-RU"/>
              </w:rPr>
            </w:pPr>
            <w:r w:rsidRPr="00A27E3B">
              <w:rPr>
                <w:sz w:val="22"/>
                <w:szCs w:val="22"/>
                <w:lang w:eastAsia="ru-RU"/>
              </w:rPr>
              <w:t>0,028</w:t>
            </w:r>
          </w:p>
        </w:tc>
        <w:tc>
          <w:tcPr>
            <w:tcW w:w="801" w:type="dxa"/>
            <w:vAlign w:val="center"/>
            <w:hideMark/>
          </w:tcPr>
          <w:p w14:paraId="4F82F55E" w14:textId="77777777" w:rsidR="00D92B86" w:rsidRPr="00A27E3B" w:rsidRDefault="00D92B86" w:rsidP="00EA50BE">
            <w:pPr>
              <w:widowControl w:val="0"/>
              <w:jc w:val="center"/>
              <w:rPr>
                <w:sz w:val="22"/>
                <w:szCs w:val="22"/>
                <w:lang w:eastAsia="ru-RU"/>
              </w:rPr>
            </w:pPr>
            <w:r w:rsidRPr="00A27E3B">
              <w:rPr>
                <w:sz w:val="22"/>
                <w:szCs w:val="22"/>
                <w:lang w:eastAsia="ru-RU"/>
              </w:rPr>
              <w:t>0,314</w:t>
            </w:r>
          </w:p>
        </w:tc>
        <w:tc>
          <w:tcPr>
            <w:tcW w:w="876" w:type="dxa"/>
            <w:vAlign w:val="center"/>
            <w:hideMark/>
          </w:tcPr>
          <w:p w14:paraId="6E0C019E" w14:textId="77777777" w:rsidR="00D92B86" w:rsidRPr="00A27E3B" w:rsidRDefault="00D92B86" w:rsidP="00EA50BE">
            <w:pPr>
              <w:widowControl w:val="0"/>
              <w:jc w:val="center"/>
              <w:rPr>
                <w:sz w:val="22"/>
                <w:szCs w:val="22"/>
                <w:lang w:eastAsia="ru-RU"/>
              </w:rPr>
            </w:pPr>
            <w:r w:rsidRPr="00A27E3B">
              <w:rPr>
                <w:sz w:val="22"/>
                <w:szCs w:val="22"/>
                <w:lang w:eastAsia="ru-RU"/>
              </w:rPr>
              <w:t>0,754</w:t>
            </w:r>
          </w:p>
        </w:tc>
        <w:tc>
          <w:tcPr>
            <w:tcW w:w="1381" w:type="dxa"/>
            <w:vAlign w:val="center"/>
            <w:hideMark/>
          </w:tcPr>
          <w:p w14:paraId="5DA70EDF" w14:textId="39FCB68A" w:rsidR="00D92B86" w:rsidRPr="00A27E3B" w:rsidRDefault="00D92B86" w:rsidP="00EA50BE">
            <w:pPr>
              <w:widowControl w:val="0"/>
              <w:ind w:right="-68"/>
              <w:jc w:val="center"/>
              <w:rPr>
                <w:sz w:val="22"/>
                <w:szCs w:val="22"/>
                <w:lang w:eastAsia="ru-RU"/>
              </w:rPr>
            </w:pPr>
            <w:r w:rsidRPr="00A27E3B">
              <w:rPr>
                <w:sz w:val="22"/>
                <w:szCs w:val="22"/>
                <w:lang w:eastAsia="ru-RU"/>
              </w:rPr>
              <w:t>–0,153</w:t>
            </w:r>
            <w:r w:rsidR="00EA50BE">
              <w:rPr>
                <w:sz w:val="22"/>
                <w:szCs w:val="22"/>
                <w:lang w:val="kk-KZ" w:eastAsia="ru-RU"/>
              </w:rPr>
              <w:t>-</w:t>
            </w:r>
            <w:r w:rsidRPr="00A27E3B">
              <w:rPr>
                <w:sz w:val="22"/>
                <w:szCs w:val="22"/>
                <w:lang w:eastAsia="ru-RU"/>
              </w:rPr>
              <w:t>0,211</w:t>
            </w:r>
          </w:p>
        </w:tc>
      </w:tr>
      <w:tr w:rsidR="00D92B86" w:rsidRPr="00293E0D" w14:paraId="3B31F947" w14:textId="77777777" w:rsidTr="00EA50BE">
        <w:tc>
          <w:tcPr>
            <w:tcW w:w="3992" w:type="dxa"/>
            <w:hideMark/>
          </w:tcPr>
          <w:p w14:paraId="2963258F" w14:textId="77777777" w:rsidR="00D92B86" w:rsidRPr="00A27E3B" w:rsidRDefault="00D92B86" w:rsidP="002A1CD3">
            <w:pPr>
              <w:widowControl w:val="0"/>
              <w:rPr>
                <w:sz w:val="22"/>
                <w:szCs w:val="22"/>
                <w:lang w:val="ru-RU" w:eastAsia="ru-RU"/>
              </w:rPr>
            </w:pPr>
            <w:r w:rsidRPr="00A27E3B">
              <w:rPr>
                <w:bCs/>
                <w:sz w:val="22"/>
                <w:szCs w:val="22"/>
                <w:lang w:val="ru-RU" w:eastAsia="ru-RU"/>
              </w:rPr>
              <w:t>Компетентность старшей медсестры, лидерство и поддержка</w:t>
            </w:r>
          </w:p>
        </w:tc>
        <w:tc>
          <w:tcPr>
            <w:tcW w:w="980" w:type="dxa"/>
            <w:vAlign w:val="center"/>
            <w:hideMark/>
          </w:tcPr>
          <w:p w14:paraId="5BA49C50" w14:textId="77777777" w:rsidR="00D92B86" w:rsidRPr="00A27E3B" w:rsidRDefault="00D92B86" w:rsidP="00EA50BE">
            <w:pPr>
              <w:widowControl w:val="0"/>
              <w:jc w:val="center"/>
              <w:rPr>
                <w:sz w:val="22"/>
                <w:szCs w:val="22"/>
                <w:lang w:eastAsia="ru-RU"/>
              </w:rPr>
            </w:pPr>
            <w:r w:rsidRPr="00A27E3B">
              <w:rPr>
                <w:bCs/>
                <w:sz w:val="22"/>
                <w:szCs w:val="22"/>
                <w:lang w:eastAsia="ru-RU"/>
              </w:rPr>
              <w:t>0,159</w:t>
            </w:r>
          </w:p>
        </w:tc>
        <w:tc>
          <w:tcPr>
            <w:tcW w:w="846" w:type="dxa"/>
            <w:vAlign w:val="center"/>
            <w:hideMark/>
          </w:tcPr>
          <w:p w14:paraId="550DA033" w14:textId="77777777" w:rsidR="00D92B86" w:rsidRPr="00A27E3B" w:rsidRDefault="00D92B86" w:rsidP="00EA50BE">
            <w:pPr>
              <w:widowControl w:val="0"/>
              <w:jc w:val="center"/>
              <w:rPr>
                <w:sz w:val="22"/>
                <w:szCs w:val="22"/>
                <w:lang w:eastAsia="ru-RU"/>
              </w:rPr>
            </w:pPr>
            <w:r w:rsidRPr="00A27E3B">
              <w:rPr>
                <w:bCs/>
                <w:sz w:val="22"/>
                <w:szCs w:val="22"/>
                <w:lang w:eastAsia="ru-RU"/>
              </w:rPr>
              <w:t>0,080</w:t>
            </w:r>
          </w:p>
        </w:tc>
        <w:tc>
          <w:tcPr>
            <w:tcW w:w="756" w:type="dxa"/>
            <w:vAlign w:val="center"/>
            <w:hideMark/>
          </w:tcPr>
          <w:p w14:paraId="06C79707" w14:textId="77777777" w:rsidR="00D92B86" w:rsidRPr="00A27E3B" w:rsidRDefault="00D92B86" w:rsidP="00EA50BE">
            <w:pPr>
              <w:widowControl w:val="0"/>
              <w:jc w:val="center"/>
              <w:rPr>
                <w:sz w:val="22"/>
                <w:szCs w:val="22"/>
                <w:lang w:eastAsia="ru-RU"/>
              </w:rPr>
            </w:pPr>
            <w:r w:rsidRPr="00A27E3B">
              <w:rPr>
                <w:bCs/>
                <w:sz w:val="22"/>
                <w:szCs w:val="22"/>
                <w:lang w:eastAsia="ru-RU"/>
              </w:rPr>
              <w:t>0,195</w:t>
            </w:r>
          </w:p>
        </w:tc>
        <w:tc>
          <w:tcPr>
            <w:tcW w:w="801" w:type="dxa"/>
            <w:vAlign w:val="center"/>
            <w:hideMark/>
          </w:tcPr>
          <w:p w14:paraId="31F99A7F" w14:textId="77777777" w:rsidR="00D92B86" w:rsidRPr="00A27E3B" w:rsidRDefault="00D92B86" w:rsidP="00EA50BE">
            <w:pPr>
              <w:widowControl w:val="0"/>
              <w:jc w:val="center"/>
              <w:rPr>
                <w:sz w:val="22"/>
                <w:szCs w:val="22"/>
                <w:lang w:eastAsia="ru-RU"/>
              </w:rPr>
            </w:pPr>
            <w:r w:rsidRPr="00A27E3B">
              <w:rPr>
                <w:bCs/>
                <w:sz w:val="22"/>
                <w:szCs w:val="22"/>
                <w:lang w:eastAsia="ru-RU"/>
              </w:rPr>
              <w:t>1,995</w:t>
            </w:r>
          </w:p>
        </w:tc>
        <w:tc>
          <w:tcPr>
            <w:tcW w:w="876" w:type="dxa"/>
            <w:vAlign w:val="center"/>
            <w:hideMark/>
          </w:tcPr>
          <w:p w14:paraId="4FA8C165" w14:textId="52C81676" w:rsidR="00D92B86" w:rsidRPr="00A27E3B" w:rsidRDefault="00D92B86" w:rsidP="00EA50BE">
            <w:pPr>
              <w:widowControl w:val="0"/>
              <w:jc w:val="center"/>
              <w:rPr>
                <w:sz w:val="22"/>
                <w:szCs w:val="22"/>
                <w:lang w:eastAsia="ru-RU"/>
              </w:rPr>
            </w:pPr>
            <w:r w:rsidRPr="00A27E3B">
              <w:rPr>
                <w:bCs/>
                <w:sz w:val="22"/>
                <w:szCs w:val="22"/>
                <w:lang w:eastAsia="ru-RU"/>
              </w:rPr>
              <w:t>0,047*</w:t>
            </w:r>
          </w:p>
        </w:tc>
        <w:tc>
          <w:tcPr>
            <w:tcW w:w="1381" w:type="dxa"/>
            <w:vAlign w:val="center"/>
            <w:hideMark/>
          </w:tcPr>
          <w:p w14:paraId="18100F91" w14:textId="634AD3D9" w:rsidR="00D92B86" w:rsidRPr="00A27E3B" w:rsidRDefault="00D92B86" w:rsidP="00EA50BE">
            <w:pPr>
              <w:widowControl w:val="0"/>
              <w:ind w:right="-68"/>
              <w:jc w:val="center"/>
              <w:rPr>
                <w:sz w:val="22"/>
                <w:szCs w:val="22"/>
                <w:lang w:eastAsia="ru-RU"/>
              </w:rPr>
            </w:pPr>
            <w:r w:rsidRPr="00A27E3B">
              <w:rPr>
                <w:bCs/>
                <w:sz w:val="22"/>
                <w:szCs w:val="22"/>
                <w:lang w:eastAsia="ru-RU"/>
              </w:rPr>
              <w:t>0,002</w:t>
            </w:r>
            <w:r w:rsidR="00EA50BE">
              <w:rPr>
                <w:bCs/>
                <w:sz w:val="22"/>
                <w:szCs w:val="22"/>
                <w:lang w:val="kk-KZ" w:eastAsia="ru-RU"/>
              </w:rPr>
              <w:t>-</w:t>
            </w:r>
            <w:r w:rsidRPr="00A27E3B">
              <w:rPr>
                <w:bCs/>
                <w:sz w:val="22"/>
                <w:szCs w:val="22"/>
                <w:lang w:eastAsia="ru-RU"/>
              </w:rPr>
              <w:t>0,316</w:t>
            </w:r>
          </w:p>
        </w:tc>
      </w:tr>
      <w:tr w:rsidR="00D92B86" w:rsidRPr="00293E0D" w14:paraId="213B4D4A" w14:textId="77777777" w:rsidTr="00EA50BE">
        <w:tc>
          <w:tcPr>
            <w:tcW w:w="3992" w:type="dxa"/>
            <w:hideMark/>
          </w:tcPr>
          <w:p w14:paraId="0734FD33" w14:textId="77777777" w:rsidR="00D92B86" w:rsidRPr="00A27E3B" w:rsidRDefault="00D92B86" w:rsidP="002A1CD3">
            <w:pPr>
              <w:widowControl w:val="0"/>
              <w:rPr>
                <w:sz w:val="22"/>
                <w:szCs w:val="22"/>
                <w:lang w:eastAsia="ru-RU"/>
              </w:rPr>
            </w:pPr>
            <w:r w:rsidRPr="00A27E3B">
              <w:rPr>
                <w:bCs/>
                <w:sz w:val="22"/>
                <w:szCs w:val="22"/>
                <w:lang w:eastAsia="ru-RU"/>
              </w:rPr>
              <w:t>Обеспеченность персоналом и ресурсами</w:t>
            </w:r>
          </w:p>
        </w:tc>
        <w:tc>
          <w:tcPr>
            <w:tcW w:w="980" w:type="dxa"/>
            <w:vAlign w:val="center"/>
            <w:hideMark/>
          </w:tcPr>
          <w:p w14:paraId="16E2504B" w14:textId="77777777" w:rsidR="00D92B86" w:rsidRPr="00A27E3B" w:rsidRDefault="00D92B86" w:rsidP="00EA50BE">
            <w:pPr>
              <w:widowControl w:val="0"/>
              <w:jc w:val="center"/>
              <w:rPr>
                <w:sz w:val="22"/>
                <w:szCs w:val="22"/>
                <w:lang w:eastAsia="ru-RU"/>
              </w:rPr>
            </w:pPr>
            <w:r w:rsidRPr="00A27E3B">
              <w:rPr>
                <w:bCs/>
                <w:sz w:val="22"/>
                <w:szCs w:val="22"/>
                <w:lang w:eastAsia="ru-RU"/>
              </w:rPr>
              <w:t>0,104</w:t>
            </w:r>
          </w:p>
        </w:tc>
        <w:tc>
          <w:tcPr>
            <w:tcW w:w="846" w:type="dxa"/>
            <w:vAlign w:val="center"/>
            <w:hideMark/>
          </w:tcPr>
          <w:p w14:paraId="032EFAA8" w14:textId="77777777" w:rsidR="00D92B86" w:rsidRPr="00A27E3B" w:rsidRDefault="00D92B86" w:rsidP="00EA50BE">
            <w:pPr>
              <w:widowControl w:val="0"/>
              <w:jc w:val="center"/>
              <w:rPr>
                <w:sz w:val="22"/>
                <w:szCs w:val="22"/>
                <w:lang w:eastAsia="ru-RU"/>
              </w:rPr>
            </w:pPr>
            <w:r w:rsidRPr="00A27E3B">
              <w:rPr>
                <w:bCs/>
                <w:sz w:val="22"/>
                <w:szCs w:val="22"/>
                <w:lang w:eastAsia="ru-RU"/>
              </w:rPr>
              <w:t>0,050</w:t>
            </w:r>
          </w:p>
        </w:tc>
        <w:tc>
          <w:tcPr>
            <w:tcW w:w="756" w:type="dxa"/>
            <w:vAlign w:val="center"/>
            <w:hideMark/>
          </w:tcPr>
          <w:p w14:paraId="3C52B55B" w14:textId="77777777" w:rsidR="00D92B86" w:rsidRPr="00A27E3B" w:rsidRDefault="00D92B86" w:rsidP="00EA50BE">
            <w:pPr>
              <w:widowControl w:val="0"/>
              <w:jc w:val="center"/>
              <w:rPr>
                <w:sz w:val="22"/>
                <w:szCs w:val="22"/>
                <w:lang w:eastAsia="ru-RU"/>
              </w:rPr>
            </w:pPr>
            <w:r w:rsidRPr="00A27E3B">
              <w:rPr>
                <w:bCs/>
                <w:sz w:val="22"/>
                <w:szCs w:val="22"/>
                <w:lang w:eastAsia="ru-RU"/>
              </w:rPr>
              <w:t>0,140</w:t>
            </w:r>
          </w:p>
        </w:tc>
        <w:tc>
          <w:tcPr>
            <w:tcW w:w="801" w:type="dxa"/>
            <w:vAlign w:val="center"/>
            <w:hideMark/>
          </w:tcPr>
          <w:p w14:paraId="4C0431FC" w14:textId="77777777" w:rsidR="00D92B86" w:rsidRPr="00A27E3B" w:rsidRDefault="00D92B86" w:rsidP="00EA50BE">
            <w:pPr>
              <w:widowControl w:val="0"/>
              <w:jc w:val="center"/>
              <w:rPr>
                <w:sz w:val="22"/>
                <w:szCs w:val="22"/>
                <w:lang w:eastAsia="ru-RU"/>
              </w:rPr>
            </w:pPr>
            <w:r w:rsidRPr="00A27E3B">
              <w:rPr>
                <w:bCs/>
                <w:sz w:val="22"/>
                <w:szCs w:val="22"/>
                <w:lang w:eastAsia="ru-RU"/>
              </w:rPr>
              <w:t>2,083</w:t>
            </w:r>
          </w:p>
        </w:tc>
        <w:tc>
          <w:tcPr>
            <w:tcW w:w="876" w:type="dxa"/>
            <w:vAlign w:val="center"/>
            <w:hideMark/>
          </w:tcPr>
          <w:p w14:paraId="57FE7DCB" w14:textId="2D91DA38" w:rsidR="00D92B86" w:rsidRPr="00A27E3B" w:rsidRDefault="00D92B86" w:rsidP="00EA50BE">
            <w:pPr>
              <w:widowControl w:val="0"/>
              <w:jc w:val="center"/>
              <w:rPr>
                <w:sz w:val="22"/>
                <w:szCs w:val="22"/>
                <w:lang w:eastAsia="ru-RU"/>
              </w:rPr>
            </w:pPr>
            <w:r w:rsidRPr="00A27E3B">
              <w:rPr>
                <w:bCs/>
                <w:sz w:val="22"/>
                <w:szCs w:val="22"/>
                <w:lang w:eastAsia="ru-RU"/>
              </w:rPr>
              <w:t>0,038*</w:t>
            </w:r>
          </w:p>
        </w:tc>
        <w:tc>
          <w:tcPr>
            <w:tcW w:w="1381" w:type="dxa"/>
            <w:vAlign w:val="center"/>
            <w:hideMark/>
          </w:tcPr>
          <w:p w14:paraId="592CA824" w14:textId="6146C61A" w:rsidR="00D92B86" w:rsidRPr="00A27E3B" w:rsidRDefault="00D92B86" w:rsidP="00EA50BE">
            <w:pPr>
              <w:widowControl w:val="0"/>
              <w:ind w:right="-68"/>
              <w:jc w:val="center"/>
              <w:rPr>
                <w:sz w:val="22"/>
                <w:szCs w:val="22"/>
                <w:lang w:eastAsia="ru-RU"/>
              </w:rPr>
            </w:pPr>
            <w:r w:rsidRPr="00A27E3B">
              <w:rPr>
                <w:bCs/>
                <w:sz w:val="22"/>
                <w:szCs w:val="22"/>
                <w:lang w:eastAsia="ru-RU"/>
              </w:rPr>
              <w:t>0,006</w:t>
            </w:r>
            <w:r w:rsidR="00EA50BE">
              <w:rPr>
                <w:bCs/>
                <w:sz w:val="22"/>
                <w:szCs w:val="22"/>
                <w:lang w:val="kk-KZ" w:eastAsia="ru-RU"/>
              </w:rPr>
              <w:t>-</w:t>
            </w:r>
            <w:r w:rsidRPr="00A27E3B">
              <w:rPr>
                <w:bCs/>
                <w:sz w:val="22"/>
                <w:szCs w:val="22"/>
                <w:lang w:eastAsia="ru-RU"/>
              </w:rPr>
              <w:t>0,203</w:t>
            </w:r>
          </w:p>
        </w:tc>
      </w:tr>
      <w:tr w:rsidR="00D92B86" w:rsidRPr="00293E0D" w14:paraId="1C8078D9" w14:textId="77777777" w:rsidTr="00EA50BE">
        <w:tc>
          <w:tcPr>
            <w:tcW w:w="3992" w:type="dxa"/>
            <w:hideMark/>
          </w:tcPr>
          <w:p w14:paraId="7B10CC0C" w14:textId="496A2602" w:rsidR="00D92B86" w:rsidRPr="00A27E3B" w:rsidRDefault="00D92B86" w:rsidP="002A1CD3">
            <w:pPr>
              <w:widowControl w:val="0"/>
              <w:rPr>
                <w:sz w:val="22"/>
                <w:szCs w:val="22"/>
                <w:lang w:val="ru-RU" w:eastAsia="ru-RU"/>
              </w:rPr>
            </w:pPr>
            <w:r w:rsidRPr="00A27E3B">
              <w:rPr>
                <w:sz w:val="22"/>
                <w:szCs w:val="22"/>
                <w:lang w:val="ru-RU" w:eastAsia="ru-RU"/>
              </w:rPr>
              <w:t>Коллегиальные отношения между медицинскими с</w:t>
            </w:r>
            <w:r w:rsidR="00627284" w:rsidRPr="00A27E3B">
              <w:rPr>
                <w:sz w:val="22"/>
                <w:szCs w:val="22"/>
                <w:lang w:val="ru-RU" w:eastAsia="ru-RU"/>
              </w:rPr>
              <w:t>е</w:t>
            </w:r>
            <w:r w:rsidRPr="00A27E3B">
              <w:rPr>
                <w:sz w:val="22"/>
                <w:szCs w:val="22"/>
                <w:lang w:val="ru-RU" w:eastAsia="ru-RU"/>
              </w:rPr>
              <w:t>страми и врачами</w:t>
            </w:r>
          </w:p>
        </w:tc>
        <w:tc>
          <w:tcPr>
            <w:tcW w:w="980" w:type="dxa"/>
            <w:vAlign w:val="center"/>
            <w:hideMark/>
          </w:tcPr>
          <w:p w14:paraId="4E70E317" w14:textId="77777777" w:rsidR="00D92B86" w:rsidRPr="00A27E3B" w:rsidRDefault="00D92B86" w:rsidP="00EA50BE">
            <w:pPr>
              <w:widowControl w:val="0"/>
              <w:jc w:val="center"/>
              <w:rPr>
                <w:sz w:val="22"/>
                <w:szCs w:val="22"/>
                <w:lang w:eastAsia="ru-RU"/>
              </w:rPr>
            </w:pPr>
            <w:r w:rsidRPr="00A27E3B">
              <w:rPr>
                <w:sz w:val="22"/>
                <w:szCs w:val="22"/>
                <w:lang w:eastAsia="ru-RU"/>
              </w:rPr>
              <w:t>0,073</w:t>
            </w:r>
          </w:p>
        </w:tc>
        <w:tc>
          <w:tcPr>
            <w:tcW w:w="846" w:type="dxa"/>
            <w:vAlign w:val="center"/>
            <w:hideMark/>
          </w:tcPr>
          <w:p w14:paraId="5BC4D793" w14:textId="77777777" w:rsidR="00D92B86" w:rsidRPr="00A27E3B" w:rsidRDefault="00D92B86" w:rsidP="00EA50BE">
            <w:pPr>
              <w:widowControl w:val="0"/>
              <w:jc w:val="center"/>
              <w:rPr>
                <w:sz w:val="22"/>
                <w:szCs w:val="22"/>
                <w:lang w:eastAsia="ru-RU"/>
              </w:rPr>
            </w:pPr>
            <w:r w:rsidRPr="00A27E3B">
              <w:rPr>
                <w:sz w:val="22"/>
                <w:szCs w:val="22"/>
                <w:lang w:eastAsia="ru-RU"/>
              </w:rPr>
              <w:t>0,047</w:t>
            </w:r>
          </w:p>
        </w:tc>
        <w:tc>
          <w:tcPr>
            <w:tcW w:w="756" w:type="dxa"/>
            <w:vAlign w:val="center"/>
            <w:hideMark/>
          </w:tcPr>
          <w:p w14:paraId="298F03A9" w14:textId="77777777" w:rsidR="00D92B86" w:rsidRPr="00A27E3B" w:rsidRDefault="00D92B86" w:rsidP="00EA50BE">
            <w:pPr>
              <w:widowControl w:val="0"/>
              <w:jc w:val="center"/>
              <w:rPr>
                <w:sz w:val="22"/>
                <w:szCs w:val="22"/>
                <w:lang w:eastAsia="ru-RU"/>
              </w:rPr>
            </w:pPr>
            <w:r w:rsidRPr="00A27E3B">
              <w:rPr>
                <w:sz w:val="22"/>
                <w:szCs w:val="22"/>
                <w:lang w:eastAsia="ru-RU"/>
              </w:rPr>
              <w:t>0,105</w:t>
            </w:r>
          </w:p>
        </w:tc>
        <w:tc>
          <w:tcPr>
            <w:tcW w:w="801" w:type="dxa"/>
            <w:vAlign w:val="center"/>
            <w:hideMark/>
          </w:tcPr>
          <w:p w14:paraId="6E8C3B64" w14:textId="77777777" w:rsidR="00D92B86" w:rsidRPr="00A27E3B" w:rsidRDefault="00D92B86" w:rsidP="00EA50BE">
            <w:pPr>
              <w:widowControl w:val="0"/>
              <w:jc w:val="center"/>
              <w:rPr>
                <w:sz w:val="22"/>
                <w:szCs w:val="22"/>
                <w:lang w:eastAsia="ru-RU"/>
              </w:rPr>
            </w:pPr>
            <w:r w:rsidRPr="00A27E3B">
              <w:rPr>
                <w:sz w:val="22"/>
                <w:szCs w:val="22"/>
                <w:lang w:eastAsia="ru-RU"/>
              </w:rPr>
              <w:t>1,545</w:t>
            </w:r>
          </w:p>
        </w:tc>
        <w:tc>
          <w:tcPr>
            <w:tcW w:w="876" w:type="dxa"/>
            <w:vAlign w:val="center"/>
            <w:hideMark/>
          </w:tcPr>
          <w:p w14:paraId="14CF52BB" w14:textId="77777777" w:rsidR="00D92B86" w:rsidRPr="00A27E3B" w:rsidRDefault="00D92B86" w:rsidP="00EA50BE">
            <w:pPr>
              <w:widowControl w:val="0"/>
              <w:jc w:val="center"/>
              <w:rPr>
                <w:sz w:val="22"/>
                <w:szCs w:val="22"/>
                <w:lang w:eastAsia="ru-RU"/>
              </w:rPr>
            </w:pPr>
            <w:r w:rsidRPr="00A27E3B">
              <w:rPr>
                <w:sz w:val="22"/>
                <w:szCs w:val="22"/>
                <w:lang w:eastAsia="ru-RU"/>
              </w:rPr>
              <w:t>0,123</w:t>
            </w:r>
          </w:p>
        </w:tc>
        <w:tc>
          <w:tcPr>
            <w:tcW w:w="1381" w:type="dxa"/>
            <w:vAlign w:val="center"/>
            <w:hideMark/>
          </w:tcPr>
          <w:p w14:paraId="70A59CE2" w14:textId="76F40861" w:rsidR="00D92B86" w:rsidRPr="00A27E3B" w:rsidRDefault="00D92B86" w:rsidP="00EA50BE">
            <w:pPr>
              <w:widowControl w:val="0"/>
              <w:ind w:right="-68"/>
              <w:jc w:val="center"/>
              <w:rPr>
                <w:sz w:val="22"/>
                <w:szCs w:val="22"/>
                <w:lang w:eastAsia="ru-RU"/>
              </w:rPr>
            </w:pPr>
            <w:r w:rsidRPr="00A27E3B">
              <w:rPr>
                <w:sz w:val="22"/>
                <w:szCs w:val="22"/>
                <w:lang w:eastAsia="ru-RU"/>
              </w:rPr>
              <w:t>–0,020</w:t>
            </w:r>
            <w:r w:rsidR="00EA50BE">
              <w:rPr>
                <w:sz w:val="22"/>
                <w:szCs w:val="22"/>
                <w:lang w:val="kk-KZ" w:eastAsia="ru-RU"/>
              </w:rPr>
              <w:t>-</w:t>
            </w:r>
            <w:r w:rsidRPr="00A27E3B">
              <w:rPr>
                <w:sz w:val="22"/>
                <w:szCs w:val="22"/>
                <w:lang w:eastAsia="ru-RU"/>
              </w:rPr>
              <w:t>0,165</w:t>
            </w:r>
          </w:p>
        </w:tc>
      </w:tr>
      <w:tr w:rsidR="00D92B86" w:rsidRPr="00293E0D" w14:paraId="29A6E5AC" w14:textId="77777777" w:rsidTr="00F138E0">
        <w:tc>
          <w:tcPr>
            <w:tcW w:w="9632" w:type="dxa"/>
            <w:gridSpan w:val="7"/>
          </w:tcPr>
          <w:p w14:paraId="7A77155C" w14:textId="16D81B5F" w:rsidR="00EA50BE" w:rsidRDefault="00EA50BE" w:rsidP="00EA50BE">
            <w:pPr>
              <w:widowControl w:val="0"/>
              <w:ind w:left="174" w:firstLine="447"/>
              <w:jc w:val="both"/>
              <w:rPr>
                <w:sz w:val="22"/>
                <w:szCs w:val="22"/>
                <w:lang w:val="ru-RU" w:eastAsia="ru-RU"/>
              </w:rPr>
            </w:pPr>
            <w:r w:rsidRPr="00EA50BE">
              <w:rPr>
                <w:sz w:val="22"/>
                <w:szCs w:val="22"/>
                <w:lang w:val="ru-RU" w:eastAsia="ru-RU"/>
              </w:rPr>
              <w:t>*</w:t>
            </w:r>
            <w:r w:rsidRPr="00EA50BE">
              <w:rPr>
                <w:sz w:val="22"/>
                <w:szCs w:val="22"/>
                <w:lang w:val="ru-RU"/>
              </w:rPr>
              <w:t xml:space="preserve"> </w:t>
            </w:r>
            <w:r>
              <w:rPr>
                <w:sz w:val="22"/>
                <w:szCs w:val="22"/>
                <w:lang w:val="kk-KZ"/>
              </w:rPr>
              <w:t xml:space="preserve">- </w:t>
            </w:r>
            <w:r w:rsidRPr="00EA50BE">
              <w:rPr>
                <w:sz w:val="22"/>
                <w:szCs w:val="22"/>
                <w:lang w:val="ru-RU" w:eastAsia="ru-RU"/>
              </w:rPr>
              <w:t>Статистически значимые предикторы (</w:t>
            </w:r>
            <w:r w:rsidRPr="00A27E3B">
              <w:rPr>
                <w:sz w:val="22"/>
                <w:szCs w:val="22"/>
                <w:lang w:eastAsia="ru-RU"/>
              </w:rPr>
              <w:t>p</w:t>
            </w:r>
            <w:r w:rsidRPr="00EA50BE">
              <w:rPr>
                <w:sz w:val="22"/>
                <w:szCs w:val="22"/>
                <w:lang w:val="ru-RU" w:eastAsia="ru-RU"/>
              </w:rPr>
              <w:t xml:space="preserve"> &lt; 0,05)</w:t>
            </w:r>
          </w:p>
          <w:p w14:paraId="1AA23E29" w14:textId="2B42689D" w:rsidR="00EA50BE" w:rsidRPr="00EA50BE" w:rsidRDefault="00EA50BE" w:rsidP="00EA50BE">
            <w:pPr>
              <w:widowControl w:val="0"/>
              <w:ind w:left="174" w:firstLine="447"/>
              <w:jc w:val="both"/>
              <w:rPr>
                <w:sz w:val="22"/>
                <w:szCs w:val="22"/>
                <w:lang w:val="kk-KZ" w:eastAsia="ru-RU"/>
              </w:rPr>
            </w:pPr>
            <w:r>
              <w:rPr>
                <w:sz w:val="22"/>
                <w:szCs w:val="22"/>
                <w:lang w:val="kk-KZ" w:eastAsia="ru-RU"/>
              </w:rPr>
              <w:t>Примечания:</w:t>
            </w:r>
          </w:p>
          <w:p w14:paraId="15538412" w14:textId="0C9B529A" w:rsidR="00D92B86" w:rsidRPr="00A27E3B" w:rsidRDefault="00EA50BE" w:rsidP="00EA50BE">
            <w:pPr>
              <w:widowControl w:val="0"/>
              <w:ind w:left="33"/>
              <w:jc w:val="both"/>
              <w:rPr>
                <w:sz w:val="22"/>
                <w:szCs w:val="22"/>
                <w:lang w:val="ru-RU" w:eastAsia="ru-RU"/>
              </w:rPr>
            </w:pPr>
            <w:r>
              <w:rPr>
                <w:sz w:val="22"/>
                <w:szCs w:val="22"/>
                <w:lang w:val="kk-KZ" w:eastAsia="ru-RU"/>
              </w:rPr>
              <w:t xml:space="preserve">1. </w:t>
            </w:r>
            <w:r w:rsidR="00D92B86" w:rsidRPr="00A27E3B">
              <w:rPr>
                <w:sz w:val="22"/>
                <w:szCs w:val="22"/>
                <w:lang w:val="ru-RU" w:eastAsia="ru-RU"/>
              </w:rPr>
              <w:t xml:space="preserve">Зависимая переменная </w:t>
            </w:r>
            <w:r w:rsidR="00CB3B14" w:rsidRPr="00A27E3B">
              <w:rPr>
                <w:sz w:val="22"/>
                <w:szCs w:val="22"/>
                <w:lang w:val="ru-RU" w:eastAsia="ru-RU"/>
              </w:rPr>
              <w:t xml:space="preserve">– </w:t>
            </w:r>
            <w:r w:rsidR="00D92B86" w:rsidRPr="00A27E3B">
              <w:rPr>
                <w:sz w:val="22"/>
                <w:szCs w:val="22"/>
                <w:lang w:val="ru-RU" w:eastAsia="ru-RU"/>
              </w:rPr>
              <w:t>общий уровень культуры безопасности пациентов</w:t>
            </w:r>
            <w:r w:rsidR="00CB3B14" w:rsidRPr="00A27E3B">
              <w:rPr>
                <w:sz w:val="22"/>
                <w:szCs w:val="22"/>
                <w:lang w:val="ru-RU" w:eastAsia="ru-RU"/>
              </w:rPr>
              <w:t xml:space="preserve"> </w:t>
            </w:r>
            <w:r w:rsidR="00D92B86" w:rsidRPr="00A27E3B">
              <w:rPr>
                <w:sz w:val="22"/>
                <w:szCs w:val="22"/>
                <w:lang w:val="ru-RU" w:eastAsia="ru-RU"/>
              </w:rPr>
              <w:t>(</w:t>
            </w:r>
            <w:r w:rsidR="00D92B86" w:rsidRPr="00A27E3B">
              <w:rPr>
                <w:sz w:val="22"/>
                <w:szCs w:val="22"/>
                <w:lang w:eastAsia="ru-RU"/>
              </w:rPr>
              <w:t>HSOPSC</w:t>
            </w:r>
            <w:r w:rsidR="00D92B86" w:rsidRPr="00A27E3B">
              <w:rPr>
                <w:sz w:val="22"/>
                <w:szCs w:val="22"/>
                <w:lang w:val="ru-RU" w:eastAsia="ru-RU"/>
              </w:rPr>
              <w:t>_</w:t>
            </w:r>
            <w:r w:rsidR="00D92B86" w:rsidRPr="00A27E3B">
              <w:rPr>
                <w:sz w:val="22"/>
                <w:szCs w:val="22"/>
                <w:lang w:eastAsia="ru-RU"/>
              </w:rPr>
              <w:t>Total</w:t>
            </w:r>
            <w:r w:rsidR="00D92B86" w:rsidRPr="00A27E3B">
              <w:rPr>
                <w:sz w:val="22"/>
                <w:szCs w:val="22"/>
                <w:lang w:val="ru-RU" w:eastAsia="ru-RU"/>
              </w:rPr>
              <w:t>)</w:t>
            </w:r>
          </w:p>
          <w:p w14:paraId="5EF56DE6" w14:textId="3338918C" w:rsidR="00CB3B14" w:rsidRPr="00A27E3B" w:rsidRDefault="00EA50BE" w:rsidP="00EA50BE">
            <w:pPr>
              <w:widowControl w:val="0"/>
              <w:ind w:left="33"/>
              <w:jc w:val="both"/>
              <w:rPr>
                <w:sz w:val="22"/>
                <w:szCs w:val="22"/>
                <w:lang w:val="ru-RU" w:eastAsia="ru-RU"/>
              </w:rPr>
            </w:pPr>
            <w:r>
              <w:rPr>
                <w:sz w:val="22"/>
                <w:szCs w:val="22"/>
                <w:lang w:val="kk-KZ" w:eastAsia="ru-RU"/>
              </w:rPr>
              <w:t xml:space="preserve">2. </w:t>
            </w:r>
            <w:r w:rsidR="00D92B86" w:rsidRPr="00A27E3B">
              <w:rPr>
                <w:sz w:val="22"/>
                <w:szCs w:val="22"/>
                <w:lang w:eastAsia="ru-RU"/>
              </w:rPr>
              <w:t>B</w:t>
            </w:r>
            <w:r w:rsidR="00D92B86" w:rsidRPr="00A27E3B">
              <w:rPr>
                <w:sz w:val="22"/>
                <w:szCs w:val="22"/>
                <w:lang w:val="ru-RU" w:eastAsia="ru-RU"/>
              </w:rPr>
              <w:t xml:space="preserve"> </w:t>
            </w:r>
            <w:r w:rsidR="008A0445" w:rsidRPr="00A27E3B">
              <w:rPr>
                <w:sz w:val="22"/>
                <w:szCs w:val="22"/>
                <w:lang w:val="ru-RU" w:eastAsia="ru-RU"/>
              </w:rPr>
              <w:t xml:space="preserve">– </w:t>
            </w:r>
            <w:r w:rsidR="00D92B86" w:rsidRPr="00A27E3B">
              <w:rPr>
                <w:sz w:val="22"/>
                <w:szCs w:val="22"/>
                <w:lang w:val="ru-RU" w:eastAsia="ru-RU"/>
              </w:rPr>
              <w:t>нестандартизированный коэффициент регрессии</w:t>
            </w:r>
          </w:p>
          <w:p w14:paraId="3FFE72D1" w14:textId="1F2E7A4E" w:rsidR="00D92B86" w:rsidRPr="00A27E3B" w:rsidRDefault="00EA50BE" w:rsidP="00EA50BE">
            <w:pPr>
              <w:widowControl w:val="0"/>
              <w:ind w:left="33"/>
              <w:jc w:val="both"/>
              <w:rPr>
                <w:sz w:val="22"/>
                <w:szCs w:val="22"/>
                <w:lang w:val="ru-RU" w:eastAsia="ru-RU"/>
              </w:rPr>
            </w:pPr>
            <w:r>
              <w:rPr>
                <w:sz w:val="22"/>
                <w:szCs w:val="22"/>
                <w:lang w:val="kk-KZ" w:eastAsia="ru-RU"/>
              </w:rPr>
              <w:t xml:space="preserve">3. </w:t>
            </w:r>
            <w:r w:rsidR="00D92B86" w:rsidRPr="00A27E3B">
              <w:rPr>
                <w:sz w:val="22"/>
                <w:szCs w:val="22"/>
                <w:lang w:eastAsia="ru-RU"/>
              </w:rPr>
              <w:t>β</w:t>
            </w:r>
            <w:r w:rsidR="00D92B86" w:rsidRPr="00A27E3B">
              <w:rPr>
                <w:sz w:val="22"/>
                <w:szCs w:val="22"/>
                <w:lang w:val="ru-RU" w:eastAsia="ru-RU"/>
              </w:rPr>
              <w:t xml:space="preserve"> </w:t>
            </w:r>
            <w:r w:rsidR="008A0445" w:rsidRPr="00A27E3B">
              <w:rPr>
                <w:sz w:val="22"/>
                <w:szCs w:val="22"/>
                <w:lang w:val="ru-RU" w:eastAsia="ru-RU"/>
              </w:rPr>
              <w:t xml:space="preserve">– </w:t>
            </w:r>
            <w:r w:rsidR="00D92B86" w:rsidRPr="00A27E3B">
              <w:rPr>
                <w:sz w:val="22"/>
                <w:szCs w:val="22"/>
                <w:lang w:val="ru-RU" w:eastAsia="ru-RU"/>
              </w:rPr>
              <w:t>стандартизированный коэффициент</w:t>
            </w:r>
          </w:p>
          <w:p w14:paraId="1F879252" w14:textId="3A818CFA" w:rsidR="00D92B86" w:rsidRPr="00A27E3B" w:rsidRDefault="00EA50BE" w:rsidP="00EA50BE">
            <w:pPr>
              <w:widowControl w:val="0"/>
              <w:ind w:left="33"/>
              <w:jc w:val="both"/>
              <w:rPr>
                <w:sz w:val="22"/>
                <w:szCs w:val="22"/>
                <w:lang w:val="ru-RU" w:eastAsia="ru-RU"/>
              </w:rPr>
            </w:pPr>
            <w:r>
              <w:rPr>
                <w:sz w:val="22"/>
                <w:szCs w:val="22"/>
                <w:lang w:val="kk-KZ" w:eastAsia="ru-RU"/>
              </w:rPr>
              <w:t xml:space="preserve">4. </w:t>
            </w:r>
            <w:r w:rsidR="00D92B86" w:rsidRPr="00A27E3B">
              <w:rPr>
                <w:sz w:val="22"/>
                <w:szCs w:val="22"/>
                <w:lang w:val="ru-RU" w:eastAsia="ru-RU"/>
              </w:rPr>
              <w:t xml:space="preserve">Модель статистически значима и объясняет 15,4% вариабельности </w:t>
            </w:r>
            <w:r w:rsidR="00D92B86" w:rsidRPr="00A27E3B">
              <w:rPr>
                <w:sz w:val="22"/>
                <w:szCs w:val="22"/>
                <w:lang w:eastAsia="ru-RU"/>
              </w:rPr>
              <w:t>HSOPSC</w:t>
            </w:r>
            <w:r w:rsidR="00D92B86" w:rsidRPr="00A27E3B">
              <w:rPr>
                <w:sz w:val="22"/>
                <w:szCs w:val="22"/>
                <w:lang w:val="ru-RU" w:eastAsia="ru-RU"/>
              </w:rPr>
              <w:t>_</w:t>
            </w:r>
            <w:r w:rsidR="00D92B86" w:rsidRPr="00A27E3B">
              <w:rPr>
                <w:sz w:val="22"/>
                <w:szCs w:val="22"/>
                <w:lang w:eastAsia="ru-RU"/>
              </w:rPr>
              <w:t>Total</w:t>
            </w:r>
          </w:p>
          <w:p w14:paraId="194FE8E9" w14:textId="367CD66C" w:rsidR="00D92B86" w:rsidRPr="00EA50BE" w:rsidRDefault="00EA50BE" w:rsidP="00EA50BE">
            <w:pPr>
              <w:widowControl w:val="0"/>
              <w:ind w:left="33"/>
              <w:jc w:val="both"/>
              <w:rPr>
                <w:sz w:val="22"/>
                <w:szCs w:val="22"/>
                <w:lang w:val="ru-RU" w:eastAsia="ru-RU"/>
              </w:rPr>
            </w:pPr>
            <w:r>
              <w:rPr>
                <w:sz w:val="22"/>
                <w:szCs w:val="22"/>
                <w:lang w:val="kk-KZ" w:eastAsia="ru-RU"/>
              </w:rPr>
              <w:t xml:space="preserve">5. </w:t>
            </w:r>
            <w:r w:rsidR="00D92B86" w:rsidRPr="00A27E3B">
              <w:rPr>
                <w:sz w:val="22"/>
                <w:szCs w:val="22"/>
                <w:lang w:val="ru-RU" w:eastAsia="ru-RU"/>
              </w:rPr>
              <w:t>Признаков мультиколлинеарности не выявлено (</w:t>
            </w:r>
            <w:r w:rsidR="00D92B86" w:rsidRPr="00A27E3B">
              <w:rPr>
                <w:sz w:val="22"/>
                <w:szCs w:val="22"/>
                <w:lang w:eastAsia="ru-RU"/>
              </w:rPr>
              <w:t>VIF</w:t>
            </w:r>
            <w:r>
              <w:rPr>
                <w:sz w:val="22"/>
                <w:szCs w:val="22"/>
                <w:lang w:val="ru-RU" w:eastAsia="ru-RU"/>
              </w:rPr>
              <w:t xml:space="preserve"> &lt; 5)</w:t>
            </w:r>
          </w:p>
        </w:tc>
      </w:tr>
    </w:tbl>
    <w:p w14:paraId="0FF5C598" w14:textId="77777777" w:rsidR="00D92B86" w:rsidRPr="00293E0D" w:rsidRDefault="00D92B86" w:rsidP="002A1CD3">
      <w:pPr>
        <w:widowControl w:val="0"/>
        <w:ind w:firstLine="709"/>
        <w:jc w:val="both"/>
        <w:rPr>
          <w:sz w:val="28"/>
          <w:szCs w:val="28"/>
        </w:rPr>
      </w:pPr>
    </w:p>
    <w:p w14:paraId="5E488225" w14:textId="41D8CEFB" w:rsidR="00894553" w:rsidRPr="00293E0D" w:rsidRDefault="00364D43" w:rsidP="002A1CD3">
      <w:pPr>
        <w:widowControl w:val="0"/>
        <w:ind w:firstLine="709"/>
        <w:jc w:val="both"/>
        <w:rPr>
          <w:rFonts w:eastAsia="Calibri"/>
          <w:iCs/>
          <w:sz w:val="28"/>
          <w:szCs w:val="28"/>
          <w:lang w:eastAsia="ru-RU"/>
        </w:rPr>
      </w:pPr>
      <w:r w:rsidRPr="00293E0D">
        <w:rPr>
          <w:rFonts w:eastAsia="Calibri"/>
          <w:iCs/>
          <w:sz w:val="28"/>
          <w:szCs w:val="28"/>
          <w:lang w:eastAsia="ru-RU"/>
        </w:rPr>
        <w:t>С целью оценки факторов, ассоциированных с достижением высокого уровня культуры безопасности пациентов (HSOPSC 2.0 &gt; 3,79), был провед</w:t>
      </w:r>
      <w:r w:rsidR="00627284" w:rsidRPr="00293E0D">
        <w:rPr>
          <w:rFonts w:eastAsia="Calibri"/>
          <w:iCs/>
          <w:sz w:val="28"/>
          <w:szCs w:val="28"/>
          <w:lang w:eastAsia="ru-RU"/>
        </w:rPr>
        <w:t>е</w:t>
      </w:r>
      <w:r w:rsidRPr="00293E0D">
        <w:rPr>
          <w:rFonts w:eastAsia="Calibri"/>
          <w:iCs/>
          <w:sz w:val="28"/>
          <w:szCs w:val="28"/>
          <w:lang w:eastAsia="ru-RU"/>
        </w:rPr>
        <w:t>н бинарный логистический регрессионный анализ с включением подшкал PES-NWI в качестве непрерывных предикторов (таблица 15).</w:t>
      </w:r>
    </w:p>
    <w:p w14:paraId="10814B74" w14:textId="77777777" w:rsidR="00EA50BE" w:rsidRDefault="00EA50BE" w:rsidP="00EA50BE">
      <w:pPr>
        <w:pStyle w:val="aff0"/>
        <w:widowControl w:val="0"/>
        <w:ind w:firstLine="0"/>
        <w:jc w:val="both"/>
      </w:pPr>
      <w:bookmarkStart w:id="91" w:name="_Toc223550297"/>
    </w:p>
    <w:p w14:paraId="3BB47BE9" w14:textId="7E549B3E" w:rsidR="00894553" w:rsidRPr="00293E0D" w:rsidRDefault="00364D43" w:rsidP="00EA50BE">
      <w:pPr>
        <w:pStyle w:val="aff0"/>
        <w:widowControl w:val="0"/>
        <w:ind w:firstLine="0"/>
        <w:jc w:val="both"/>
        <w:rPr>
          <w:iCs w:val="0"/>
          <w:szCs w:val="28"/>
        </w:rPr>
      </w:pPr>
      <w:r w:rsidRPr="00293E0D">
        <w:t xml:space="preserve">Таблица </w:t>
      </w:r>
      <w:fldSimple w:instr=" SEQ Таблица \* ARABIC ">
        <w:r w:rsidR="00163EE7">
          <w:rPr>
            <w:noProof/>
          </w:rPr>
          <w:t>15</w:t>
        </w:r>
      </w:fldSimple>
      <w:r w:rsidRPr="00293E0D">
        <w:t xml:space="preserve"> </w:t>
      </w:r>
      <w:r w:rsidR="00894553" w:rsidRPr="00293E0D">
        <w:rPr>
          <w:szCs w:val="28"/>
        </w:rPr>
        <w:t>–</w:t>
      </w:r>
      <w:r w:rsidR="00894553" w:rsidRPr="00293E0D">
        <w:rPr>
          <w:b/>
          <w:bCs/>
          <w:szCs w:val="28"/>
        </w:rPr>
        <w:t xml:space="preserve"> </w:t>
      </w:r>
      <w:r w:rsidR="00894553" w:rsidRPr="00293E0D">
        <w:rPr>
          <w:szCs w:val="28"/>
        </w:rPr>
        <w:t>Бинарный логистический регрессионный анализ для прогноза высокого уровня восприятия культуры безопасности пациентов (</w:t>
      </w:r>
      <w:r w:rsidR="00894553" w:rsidRPr="00293E0D">
        <w:rPr>
          <w:szCs w:val="28"/>
          <w:lang w:val="en-GB"/>
        </w:rPr>
        <w:t>HSOPSC</w:t>
      </w:r>
      <w:r w:rsidR="00894553" w:rsidRPr="00293E0D">
        <w:rPr>
          <w:szCs w:val="28"/>
        </w:rPr>
        <w:t xml:space="preserve"> 2.0&gt;3,79)</w:t>
      </w:r>
      <w:bookmarkEnd w:id="91"/>
    </w:p>
    <w:p w14:paraId="1DB9E2E9" w14:textId="77777777" w:rsidR="00894553" w:rsidRPr="00EA50BE" w:rsidRDefault="00894553" w:rsidP="002A1CD3">
      <w:pPr>
        <w:widowControl w:val="0"/>
        <w:ind w:firstLine="567"/>
        <w:jc w:val="both"/>
        <w:rPr>
          <w:rFonts w:eastAsia="Calibri"/>
          <w:iCs/>
          <w:kern w:val="2"/>
          <w:sz w:val="16"/>
          <w:szCs w:val="16"/>
          <w14:ligatures w14:val="standardContextual"/>
        </w:rPr>
      </w:pPr>
    </w:p>
    <w:tbl>
      <w:tblPr>
        <w:tblStyle w:val="110"/>
        <w:tblW w:w="9662" w:type="dxa"/>
        <w:tblLook w:val="04A0" w:firstRow="1" w:lastRow="0" w:firstColumn="1" w:lastColumn="0" w:noHBand="0" w:noVBand="1"/>
      </w:tblPr>
      <w:tblGrid>
        <w:gridCol w:w="6826"/>
        <w:gridCol w:w="672"/>
        <w:gridCol w:w="1285"/>
        <w:gridCol w:w="879"/>
      </w:tblGrid>
      <w:tr w:rsidR="00C75216" w:rsidRPr="00293E0D" w14:paraId="2B2453CC" w14:textId="77777777" w:rsidTr="00EA50BE">
        <w:tc>
          <w:tcPr>
            <w:tcW w:w="6826" w:type="dxa"/>
            <w:hideMark/>
          </w:tcPr>
          <w:p w14:paraId="5F2B1262" w14:textId="77777777" w:rsidR="00C75216" w:rsidRPr="00E41A4E" w:rsidRDefault="00C75216" w:rsidP="002A1CD3">
            <w:pPr>
              <w:widowControl w:val="0"/>
              <w:jc w:val="center"/>
              <w:rPr>
                <w:sz w:val="22"/>
                <w:szCs w:val="22"/>
                <w:lang w:eastAsia="ru-RU"/>
              </w:rPr>
            </w:pPr>
            <w:r w:rsidRPr="00E41A4E">
              <w:rPr>
                <w:sz w:val="22"/>
                <w:szCs w:val="22"/>
                <w:lang w:eastAsia="ru-RU"/>
              </w:rPr>
              <w:t>Подшкалы PES-NWI</w:t>
            </w:r>
          </w:p>
        </w:tc>
        <w:tc>
          <w:tcPr>
            <w:tcW w:w="672" w:type="dxa"/>
            <w:hideMark/>
          </w:tcPr>
          <w:p w14:paraId="126D1312" w14:textId="1DDA6C51" w:rsidR="00C75216" w:rsidRPr="00E41A4E" w:rsidRDefault="00D04167" w:rsidP="002A1CD3">
            <w:pPr>
              <w:widowControl w:val="0"/>
              <w:jc w:val="center"/>
              <w:rPr>
                <w:sz w:val="22"/>
                <w:szCs w:val="22"/>
                <w:lang w:eastAsia="ru-RU"/>
              </w:rPr>
            </w:pPr>
            <w:r w:rsidRPr="00E41A4E">
              <w:rPr>
                <w:sz w:val="22"/>
                <w:szCs w:val="22"/>
                <w:lang w:eastAsia="ru-RU"/>
              </w:rPr>
              <w:t>OR</w:t>
            </w:r>
          </w:p>
        </w:tc>
        <w:tc>
          <w:tcPr>
            <w:tcW w:w="1285" w:type="dxa"/>
            <w:hideMark/>
          </w:tcPr>
          <w:p w14:paraId="7D81485E" w14:textId="77777777" w:rsidR="00C75216" w:rsidRPr="00E41A4E" w:rsidRDefault="00C75216" w:rsidP="002A1CD3">
            <w:pPr>
              <w:widowControl w:val="0"/>
              <w:jc w:val="center"/>
              <w:rPr>
                <w:sz w:val="22"/>
                <w:szCs w:val="22"/>
                <w:lang w:eastAsia="ru-RU"/>
              </w:rPr>
            </w:pPr>
            <w:r w:rsidRPr="00E41A4E">
              <w:rPr>
                <w:sz w:val="22"/>
                <w:szCs w:val="22"/>
                <w:lang w:eastAsia="ru-RU"/>
              </w:rPr>
              <w:t>95% ДИ</w:t>
            </w:r>
          </w:p>
        </w:tc>
        <w:tc>
          <w:tcPr>
            <w:tcW w:w="879" w:type="dxa"/>
            <w:hideMark/>
          </w:tcPr>
          <w:p w14:paraId="63C22C24" w14:textId="77777777" w:rsidR="00C75216" w:rsidRPr="00E41A4E" w:rsidRDefault="00C75216" w:rsidP="002A1CD3">
            <w:pPr>
              <w:widowControl w:val="0"/>
              <w:jc w:val="center"/>
              <w:rPr>
                <w:sz w:val="22"/>
                <w:szCs w:val="22"/>
                <w:lang w:eastAsia="ru-RU"/>
              </w:rPr>
            </w:pPr>
            <w:r w:rsidRPr="00E41A4E">
              <w:rPr>
                <w:sz w:val="22"/>
                <w:szCs w:val="22"/>
                <w:lang w:eastAsia="ru-RU"/>
              </w:rPr>
              <w:t>p</w:t>
            </w:r>
          </w:p>
        </w:tc>
      </w:tr>
      <w:tr w:rsidR="00C75216" w:rsidRPr="00293E0D" w14:paraId="0483D981" w14:textId="77777777" w:rsidTr="00EA50BE">
        <w:tc>
          <w:tcPr>
            <w:tcW w:w="6826" w:type="dxa"/>
            <w:hideMark/>
          </w:tcPr>
          <w:p w14:paraId="2BAF701C" w14:textId="70EF1EBE" w:rsidR="00C75216" w:rsidRPr="00E41A4E" w:rsidRDefault="00C75216" w:rsidP="002A1CD3">
            <w:pPr>
              <w:widowControl w:val="0"/>
              <w:rPr>
                <w:sz w:val="22"/>
                <w:szCs w:val="22"/>
                <w:lang w:val="ru-RU" w:eastAsia="ru-RU"/>
              </w:rPr>
            </w:pPr>
            <w:r w:rsidRPr="00E41A4E">
              <w:rPr>
                <w:sz w:val="22"/>
                <w:szCs w:val="22"/>
                <w:lang w:val="ru-RU" w:eastAsia="ru-RU"/>
              </w:rPr>
              <w:t>Участие медсест</w:t>
            </w:r>
            <w:r w:rsidR="00627284" w:rsidRPr="00E41A4E">
              <w:rPr>
                <w:sz w:val="22"/>
                <w:szCs w:val="22"/>
                <w:lang w:val="ru-RU" w:eastAsia="ru-RU"/>
              </w:rPr>
              <w:t>е</w:t>
            </w:r>
            <w:r w:rsidRPr="00E41A4E">
              <w:rPr>
                <w:sz w:val="22"/>
                <w:szCs w:val="22"/>
                <w:lang w:val="ru-RU" w:eastAsia="ru-RU"/>
              </w:rPr>
              <w:t>р в управлении делами больницы</w:t>
            </w:r>
          </w:p>
        </w:tc>
        <w:tc>
          <w:tcPr>
            <w:tcW w:w="672" w:type="dxa"/>
            <w:hideMark/>
          </w:tcPr>
          <w:p w14:paraId="046CA217" w14:textId="77777777" w:rsidR="00C75216" w:rsidRPr="00E41A4E" w:rsidRDefault="00C75216" w:rsidP="002A1CD3">
            <w:pPr>
              <w:widowControl w:val="0"/>
              <w:rPr>
                <w:sz w:val="22"/>
                <w:szCs w:val="22"/>
                <w:lang w:eastAsia="ru-RU"/>
              </w:rPr>
            </w:pPr>
            <w:r w:rsidRPr="00E41A4E">
              <w:rPr>
                <w:sz w:val="22"/>
                <w:szCs w:val="22"/>
                <w:lang w:eastAsia="ru-RU"/>
              </w:rPr>
              <w:t>0,83</w:t>
            </w:r>
          </w:p>
        </w:tc>
        <w:tc>
          <w:tcPr>
            <w:tcW w:w="1285" w:type="dxa"/>
            <w:hideMark/>
          </w:tcPr>
          <w:p w14:paraId="5692FD82" w14:textId="77777777" w:rsidR="00C75216" w:rsidRPr="00E41A4E" w:rsidRDefault="00C75216" w:rsidP="002A1CD3">
            <w:pPr>
              <w:widowControl w:val="0"/>
              <w:rPr>
                <w:sz w:val="22"/>
                <w:szCs w:val="22"/>
                <w:lang w:eastAsia="ru-RU"/>
              </w:rPr>
            </w:pPr>
            <w:r w:rsidRPr="00E41A4E">
              <w:rPr>
                <w:sz w:val="22"/>
                <w:szCs w:val="22"/>
                <w:lang w:eastAsia="ru-RU"/>
              </w:rPr>
              <w:t>0,28–2,44</w:t>
            </w:r>
          </w:p>
        </w:tc>
        <w:tc>
          <w:tcPr>
            <w:tcW w:w="879" w:type="dxa"/>
            <w:hideMark/>
          </w:tcPr>
          <w:p w14:paraId="6014440F" w14:textId="77777777" w:rsidR="00C75216" w:rsidRPr="00E41A4E" w:rsidRDefault="00C75216" w:rsidP="002A1CD3">
            <w:pPr>
              <w:widowControl w:val="0"/>
              <w:rPr>
                <w:sz w:val="22"/>
                <w:szCs w:val="22"/>
                <w:lang w:eastAsia="ru-RU"/>
              </w:rPr>
            </w:pPr>
            <w:r w:rsidRPr="00E41A4E">
              <w:rPr>
                <w:sz w:val="22"/>
                <w:szCs w:val="22"/>
                <w:lang w:eastAsia="ru-RU"/>
              </w:rPr>
              <w:t>0,734</w:t>
            </w:r>
          </w:p>
        </w:tc>
      </w:tr>
      <w:tr w:rsidR="00C75216" w:rsidRPr="00293E0D" w14:paraId="418C0B44" w14:textId="77777777" w:rsidTr="00EA50BE">
        <w:tc>
          <w:tcPr>
            <w:tcW w:w="6826" w:type="dxa"/>
            <w:hideMark/>
          </w:tcPr>
          <w:p w14:paraId="513BEC79" w14:textId="77777777" w:rsidR="00C75216" w:rsidRPr="00E41A4E" w:rsidRDefault="00C75216" w:rsidP="002A1CD3">
            <w:pPr>
              <w:widowControl w:val="0"/>
              <w:rPr>
                <w:sz w:val="22"/>
                <w:szCs w:val="22"/>
                <w:lang w:val="ru-RU" w:eastAsia="ru-RU"/>
              </w:rPr>
            </w:pPr>
            <w:r w:rsidRPr="00E41A4E">
              <w:rPr>
                <w:sz w:val="22"/>
                <w:szCs w:val="22"/>
                <w:lang w:val="ru-RU" w:eastAsia="ru-RU"/>
              </w:rPr>
              <w:t>Сестринские основы обеспечения качества ухода</w:t>
            </w:r>
          </w:p>
        </w:tc>
        <w:tc>
          <w:tcPr>
            <w:tcW w:w="672" w:type="dxa"/>
            <w:hideMark/>
          </w:tcPr>
          <w:p w14:paraId="02EBCA28" w14:textId="77777777" w:rsidR="00C75216" w:rsidRPr="00E41A4E" w:rsidRDefault="00C75216" w:rsidP="002A1CD3">
            <w:pPr>
              <w:widowControl w:val="0"/>
              <w:rPr>
                <w:sz w:val="22"/>
                <w:szCs w:val="22"/>
                <w:lang w:eastAsia="ru-RU"/>
              </w:rPr>
            </w:pPr>
            <w:r w:rsidRPr="00E41A4E">
              <w:rPr>
                <w:sz w:val="22"/>
                <w:szCs w:val="22"/>
                <w:lang w:eastAsia="ru-RU"/>
              </w:rPr>
              <w:t>2,00</w:t>
            </w:r>
          </w:p>
        </w:tc>
        <w:tc>
          <w:tcPr>
            <w:tcW w:w="1285" w:type="dxa"/>
            <w:hideMark/>
          </w:tcPr>
          <w:p w14:paraId="2AB71F19" w14:textId="77777777" w:rsidR="00C75216" w:rsidRPr="00E41A4E" w:rsidRDefault="00C75216" w:rsidP="002A1CD3">
            <w:pPr>
              <w:widowControl w:val="0"/>
              <w:rPr>
                <w:sz w:val="22"/>
                <w:szCs w:val="22"/>
                <w:lang w:eastAsia="ru-RU"/>
              </w:rPr>
            </w:pPr>
            <w:r w:rsidRPr="00E41A4E">
              <w:rPr>
                <w:sz w:val="22"/>
                <w:szCs w:val="22"/>
                <w:lang w:eastAsia="ru-RU"/>
              </w:rPr>
              <w:t>0,64–6,23</w:t>
            </w:r>
          </w:p>
        </w:tc>
        <w:tc>
          <w:tcPr>
            <w:tcW w:w="879" w:type="dxa"/>
            <w:hideMark/>
          </w:tcPr>
          <w:p w14:paraId="4E30CF43" w14:textId="77777777" w:rsidR="00C75216" w:rsidRPr="00E41A4E" w:rsidRDefault="00C75216" w:rsidP="002A1CD3">
            <w:pPr>
              <w:widowControl w:val="0"/>
              <w:rPr>
                <w:sz w:val="22"/>
                <w:szCs w:val="22"/>
                <w:lang w:eastAsia="ru-RU"/>
              </w:rPr>
            </w:pPr>
            <w:r w:rsidRPr="00E41A4E">
              <w:rPr>
                <w:sz w:val="22"/>
                <w:szCs w:val="22"/>
                <w:lang w:eastAsia="ru-RU"/>
              </w:rPr>
              <w:t>0,233</w:t>
            </w:r>
          </w:p>
        </w:tc>
      </w:tr>
      <w:tr w:rsidR="00C75216" w:rsidRPr="00293E0D" w14:paraId="64D68456" w14:textId="77777777" w:rsidTr="00EA50BE">
        <w:tc>
          <w:tcPr>
            <w:tcW w:w="6826" w:type="dxa"/>
            <w:hideMark/>
          </w:tcPr>
          <w:p w14:paraId="349905F2" w14:textId="77777777" w:rsidR="00C75216" w:rsidRPr="00E41A4E" w:rsidRDefault="00C75216" w:rsidP="002A1CD3">
            <w:pPr>
              <w:widowControl w:val="0"/>
              <w:rPr>
                <w:sz w:val="22"/>
                <w:szCs w:val="22"/>
                <w:lang w:val="ru-RU" w:eastAsia="ru-RU"/>
              </w:rPr>
            </w:pPr>
            <w:r w:rsidRPr="00E41A4E">
              <w:rPr>
                <w:bCs/>
                <w:sz w:val="22"/>
                <w:szCs w:val="22"/>
                <w:lang w:val="ru-RU" w:eastAsia="ru-RU"/>
              </w:rPr>
              <w:t>Компетентность старшей медсестры, лидерство и поддержка</w:t>
            </w:r>
          </w:p>
        </w:tc>
        <w:tc>
          <w:tcPr>
            <w:tcW w:w="672" w:type="dxa"/>
            <w:hideMark/>
          </w:tcPr>
          <w:p w14:paraId="6D85F160" w14:textId="77777777" w:rsidR="00C75216" w:rsidRPr="00E41A4E" w:rsidRDefault="00C75216" w:rsidP="002A1CD3">
            <w:pPr>
              <w:widowControl w:val="0"/>
              <w:rPr>
                <w:sz w:val="22"/>
                <w:szCs w:val="22"/>
                <w:lang w:eastAsia="ru-RU"/>
              </w:rPr>
            </w:pPr>
            <w:r w:rsidRPr="00E41A4E">
              <w:rPr>
                <w:bCs/>
                <w:sz w:val="22"/>
                <w:szCs w:val="22"/>
                <w:lang w:eastAsia="ru-RU"/>
              </w:rPr>
              <w:t>2,81</w:t>
            </w:r>
          </w:p>
        </w:tc>
        <w:tc>
          <w:tcPr>
            <w:tcW w:w="1285" w:type="dxa"/>
            <w:hideMark/>
          </w:tcPr>
          <w:p w14:paraId="4689CF42" w14:textId="77777777" w:rsidR="00C75216" w:rsidRPr="00E41A4E" w:rsidRDefault="00C75216" w:rsidP="002A1CD3">
            <w:pPr>
              <w:widowControl w:val="0"/>
              <w:rPr>
                <w:sz w:val="22"/>
                <w:szCs w:val="22"/>
                <w:lang w:eastAsia="ru-RU"/>
              </w:rPr>
            </w:pPr>
            <w:r w:rsidRPr="00E41A4E">
              <w:rPr>
                <w:bCs/>
                <w:sz w:val="22"/>
                <w:szCs w:val="22"/>
                <w:lang w:eastAsia="ru-RU"/>
              </w:rPr>
              <w:t>1,09–7,29</w:t>
            </w:r>
          </w:p>
        </w:tc>
        <w:tc>
          <w:tcPr>
            <w:tcW w:w="879" w:type="dxa"/>
            <w:hideMark/>
          </w:tcPr>
          <w:p w14:paraId="2FE0F9A9" w14:textId="27A09BCD" w:rsidR="00C75216" w:rsidRPr="00E41A4E" w:rsidRDefault="00C75216" w:rsidP="002A1CD3">
            <w:pPr>
              <w:widowControl w:val="0"/>
              <w:rPr>
                <w:sz w:val="22"/>
                <w:szCs w:val="22"/>
                <w:lang w:eastAsia="ru-RU"/>
              </w:rPr>
            </w:pPr>
            <w:r w:rsidRPr="00E41A4E">
              <w:rPr>
                <w:sz w:val="22"/>
                <w:szCs w:val="22"/>
                <w:lang w:eastAsia="ru-RU"/>
              </w:rPr>
              <w:t>0,033</w:t>
            </w:r>
            <w:r w:rsidR="00364D43" w:rsidRPr="00E41A4E">
              <w:rPr>
                <w:sz w:val="22"/>
                <w:szCs w:val="22"/>
                <w:lang w:eastAsia="ru-RU"/>
              </w:rPr>
              <w:t>*</w:t>
            </w:r>
          </w:p>
        </w:tc>
      </w:tr>
      <w:tr w:rsidR="00C75216" w:rsidRPr="00293E0D" w14:paraId="0099EEE3" w14:textId="77777777" w:rsidTr="00EA50BE">
        <w:tc>
          <w:tcPr>
            <w:tcW w:w="6826" w:type="dxa"/>
            <w:hideMark/>
          </w:tcPr>
          <w:p w14:paraId="149FBD13" w14:textId="77777777" w:rsidR="00C75216" w:rsidRPr="00E41A4E" w:rsidRDefault="00C75216" w:rsidP="002A1CD3">
            <w:pPr>
              <w:widowControl w:val="0"/>
              <w:rPr>
                <w:sz w:val="22"/>
                <w:szCs w:val="22"/>
                <w:lang w:eastAsia="ru-RU"/>
              </w:rPr>
            </w:pPr>
            <w:r w:rsidRPr="00E41A4E">
              <w:rPr>
                <w:sz w:val="22"/>
                <w:szCs w:val="22"/>
                <w:lang w:eastAsia="ru-RU"/>
              </w:rPr>
              <w:t>Обеспеченность персоналом и ресурсами</w:t>
            </w:r>
          </w:p>
        </w:tc>
        <w:tc>
          <w:tcPr>
            <w:tcW w:w="672" w:type="dxa"/>
            <w:hideMark/>
          </w:tcPr>
          <w:p w14:paraId="4F252F9C" w14:textId="77777777" w:rsidR="00C75216" w:rsidRPr="00E41A4E" w:rsidRDefault="00C75216" w:rsidP="002A1CD3">
            <w:pPr>
              <w:widowControl w:val="0"/>
              <w:rPr>
                <w:sz w:val="22"/>
                <w:szCs w:val="22"/>
                <w:lang w:eastAsia="ru-RU"/>
              </w:rPr>
            </w:pPr>
            <w:r w:rsidRPr="00E41A4E">
              <w:rPr>
                <w:sz w:val="22"/>
                <w:szCs w:val="22"/>
                <w:lang w:eastAsia="ru-RU"/>
              </w:rPr>
              <w:t>1,67</w:t>
            </w:r>
          </w:p>
        </w:tc>
        <w:tc>
          <w:tcPr>
            <w:tcW w:w="1285" w:type="dxa"/>
            <w:hideMark/>
          </w:tcPr>
          <w:p w14:paraId="60A045DE" w14:textId="77777777" w:rsidR="00C75216" w:rsidRPr="00E41A4E" w:rsidRDefault="00C75216" w:rsidP="002A1CD3">
            <w:pPr>
              <w:widowControl w:val="0"/>
              <w:rPr>
                <w:sz w:val="22"/>
                <w:szCs w:val="22"/>
                <w:lang w:eastAsia="ru-RU"/>
              </w:rPr>
            </w:pPr>
            <w:r w:rsidRPr="00E41A4E">
              <w:rPr>
                <w:sz w:val="22"/>
                <w:szCs w:val="22"/>
                <w:lang w:eastAsia="ru-RU"/>
              </w:rPr>
              <w:t>0,91–3,06</w:t>
            </w:r>
          </w:p>
        </w:tc>
        <w:tc>
          <w:tcPr>
            <w:tcW w:w="879" w:type="dxa"/>
            <w:hideMark/>
          </w:tcPr>
          <w:p w14:paraId="7FA53973" w14:textId="77777777" w:rsidR="00C75216" w:rsidRPr="00E41A4E" w:rsidRDefault="00C75216" w:rsidP="002A1CD3">
            <w:pPr>
              <w:widowControl w:val="0"/>
              <w:rPr>
                <w:sz w:val="22"/>
                <w:szCs w:val="22"/>
                <w:lang w:eastAsia="ru-RU"/>
              </w:rPr>
            </w:pPr>
            <w:r w:rsidRPr="00E41A4E">
              <w:rPr>
                <w:sz w:val="22"/>
                <w:szCs w:val="22"/>
                <w:lang w:eastAsia="ru-RU"/>
              </w:rPr>
              <w:t>0,095</w:t>
            </w:r>
          </w:p>
        </w:tc>
      </w:tr>
      <w:tr w:rsidR="00C75216" w:rsidRPr="00293E0D" w14:paraId="391C6595" w14:textId="77777777" w:rsidTr="00EA50BE">
        <w:tc>
          <w:tcPr>
            <w:tcW w:w="6826" w:type="dxa"/>
            <w:hideMark/>
          </w:tcPr>
          <w:p w14:paraId="2C6E228E" w14:textId="37B6492E" w:rsidR="00C75216" w:rsidRPr="00E41A4E" w:rsidRDefault="00C75216" w:rsidP="002A1CD3">
            <w:pPr>
              <w:widowControl w:val="0"/>
              <w:rPr>
                <w:sz w:val="22"/>
                <w:szCs w:val="22"/>
                <w:lang w:val="ru-RU" w:eastAsia="ru-RU"/>
              </w:rPr>
            </w:pPr>
            <w:r w:rsidRPr="00E41A4E">
              <w:rPr>
                <w:sz w:val="22"/>
                <w:szCs w:val="22"/>
                <w:lang w:val="ru-RU" w:eastAsia="ru-RU"/>
              </w:rPr>
              <w:t>Коллегиальные отношения между медицинскими с</w:t>
            </w:r>
            <w:r w:rsidR="00627284" w:rsidRPr="00E41A4E">
              <w:rPr>
                <w:sz w:val="22"/>
                <w:szCs w:val="22"/>
                <w:lang w:val="ru-RU" w:eastAsia="ru-RU"/>
              </w:rPr>
              <w:t>е</w:t>
            </w:r>
            <w:r w:rsidRPr="00E41A4E">
              <w:rPr>
                <w:sz w:val="22"/>
                <w:szCs w:val="22"/>
                <w:lang w:val="ru-RU" w:eastAsia="ru-RU"/>
              </w:rPr>
              <w:t>страми и врачами</w:t>
            </w:r>
          </w:p>
        </w:tc>
        <w:tc>
          <w:tcPr>
            <w:tcW w:w="672" w:type="dxa"/>
            <w:hideMark/>
          </w:tcPr>
          <w:p w14:paraId="18305BE2" w14:textId="77777777" w:rsidR="00C75216" w:rsidRPr="00E41A4E" w:rsidRDefault="00C75216" w:rsidP="002A1CD3">
            <w:pPr>
              <w:widowControl w:val="0"/>
              <w:rPr>
                <w:sz w:val="22"/>
                <w:szCs w:val="22"/>
                <w:lang w:eastAsia="ru-RU"/>
              </w:rPr>
            </w:pPr>
            <w:r w:rsidRPr="00E41A4E">
              <w:rPr>
                <w:sz w:val="22"/>
                <w:szCs w:val="22"/>
                <w:lang w:eastAsia="ru-RU"/>
              </w:rPr>
              <w:t>1,28</w:t>
            </w:r>
          </w:p>
        </w:tc>
        <w:tc>
          <w:tcPr>
            <w:tcW w:w="1285" w:type="dxa"/>
            <w:hideMark/>
          </w:tcPr>
          <w:p w14:paraId="1241B838" w14:textId="77777777" w:rsidR="00C75216" w:rsidRPr="00E41A4E" w:rsidRDefault="00C75216" w:rsidP="002A1CD3">
            <w:pPr>
              <w:widowControl w:val="0"/>
              <w:rPr>
                <w:sz w:val="22"/>
                <w:szCs w:val="22"/>
                <w:lang w:eastAsia="ru-RU"/>
              </w:rPr>
            </w:pPr>
            <w:r w:rsidRPr="00E41A4E">
              <w:rPr>
                <w:sz w:val="22"/>
                <w:szCs w:val="22"/>
                <w:lang w:eastAsia="ru-RU"/>
              </w:rPr>
              <w:t>0,73–2,25</w:t>
            </w:r>
          </w:p>
        </w:tc>
        <w:tc>
          <w:tcPr>
            <w:tcW w:w="879" w:type="dxa"/>
            <w:hideMark/>
          </w:tcPr>
          <w:p w14:paraId="7E4506A2" w14:textId="77777777" w:rsidR="00C75216" w:rsidRPr="00E41A4E" w:rsidRDefault="00C75216" w:rsidP="002A1CD3">
            <w:pPr>
              <w:widowControl w:val="0"/>
              <w:rPr>
                <w:sz w:val="22"/>
                <w:szCs w:val="22"/>
                <w:lang w:eastAsia="ru-RU"/>
              </w:rPr>
            </w:pPr>
            <w:r w:rsidRPr="00E41A4E">
              <w:rPr>
                <w:sz w:val="22"/>
                <w:szCs w:val="22"/>
                <w:lang w:eastAsia="ru-RU"/>
              </w:rPr>
              <w:t>0,390</w:t>
            </w:r>
          </w:p>
        </w:tc>
      </w:tr>
      <w:tr w:rsidR="00C75216" w:rsidRPr="00293E0D" w14:paraId="5741B040" w14:textId="77777777" w:rsidTr="00F865B7">
        <w:tc>
          <w:tcPr>
            <w:tcW w:w="9662" w:type="dxa"/>
            <w:gridSpan w:val="4"/>
          </w:tcPr>
          <w:p w14:paraId="47959248" w14:textId="5DE0985F" w:rsidR="00EA50BE" w:rsidRDefault="00EA50BE" w:rsidP="00EA50BE">
            <w:pPr>
              <w:widowControl w:val="0"/>
              <w:ind w:left="174" w:firstLine="433"/>
              <w:rPr>
                <w:rFonts w:eastAsia="Calibri"/>
                <w:sz w:val="22"/>
                <w:szCs w:val="22"/>
                <w:lang w:val="ru-RU" w:eastAsia="nb-NO"/>
              </w:rPr>
            </w:pPr>
            <w:r w:rsidRPr="00E41A4E">
              <w:rPr>
                <w:rFonts w:eastAsia="Calibri"/>
                <w:bCs/>
                <w:sz w:val="22"/>
                <w:szCs w:val="22"/>
                <w:lang w:val="ru-RU" w:eastAsia="nb-NO"/>
              </w:rPr>
              <w:t>*</w:t>
            </w:r>
            <w:r>
              <w:rPr>
                <w:rFonts w:eastAsia="Calibri"/>
                <w:bCs/>
                <w:sz w:val="22"/>
                <w:szCs w:val="22"/>
                <w:lang w:val="kk-KZ" w:eastAsia="nb-NO"/>
              </w:rPr>
              <w:t xml:space="preserve"> - </w:t>
            </w:r>
            <w:r w:rsidRPr="00E41A4E">
              <w:rPr>
                <w:rFonts w:eastAsia="Calibri"/>
                <w:bCs/>
                <w:sz w:val="22"/>
                <w:szCs w:val="22"/>
                <w:lang w:val="ru-RU" w:eastAsia="nb-NO"/>
              </w:rPr>
              <w:t>Статистически значимые связи (</w:t>
            </w:r>
            <w:r w:rsidRPr="00E41A4E">
              <w:rPr>
                <w:rFonts w:eastAsia="Calibri"/>
                <w:bCs/>
                <w:sz w:val="22"/>
                <w:szCs w:val="22"/>
                <w:lang w:eastAsia="nb-NO"/>
              </w:rPr>
              <w:t>p</w:t>
            </w:r>
            <w:r w:rsidRPr="00E41A4E">
              <w:rPr>
                <w:rFonts w:eastAsia="Calibri"/>
                <w:bCs/>
                <w:sz w:val="22"/>
                <w:szCs w:val="22"/>
                <w:lang w:val="ru-RU" w:eastAsia="nb-NO"/>
              </w:rPr>
              <w:t xml:space="preserve"> &lt; 0,05)</w:t>
            </w:r>
          </w:p>
          <w:p w14:paraId="0E147AD7" w14:textId="57D22E31" w:rsidR="00EA50BE" w:rsidRPr="00EA50BE" w:rsidRDefault="00EA50BE" w:rsidP="00EA50BE">
            <w:pPr>
              <w:widowControl w:val="0"/>
              <w:ind w:left="174" w:firstLine="433"/>
              <w:rPr>
                <w:rFonts w:eastAsia="Calibri"/>
                <w:sz w:val="22"/>
                <w:szCs w:val="22"/>
                <w:lang w:val="kk-KZ" w:eastAsia="nb-NO"/>
              </w:rPr>
            </w:pPr>
            <w:r>
              <w:rPr>
                <w:rFonts w:eastAsia="Calibri"/>
                <w:sz w:val="22"/>
                <w:szCs w:val="22"/>
                <w:lang w:val="kk-KZ" w:eastAsia="nb-NO"/>
              </w:rPr>
              <w:t>Примечания:</w:t>
            </w:r>
          </w:p>
          <w:p w14:paraId="31EE7A33" w14:textId="3231DE50" w:rsidR="00EA50BE" w:rsidRPr="00EA50BE" w:rsidRDefault="00EA50BE" w:rsidP="00EA50BE">
            <w:pPr>
              <w:widowControl w:val="0"/>
              <w:rPr>
                <w:rFonts w:eastAsia="Calibri"/>
                <w:sz w:val="22"/>
                <w:szCs w:val="22"/>
                <w:lang w:val="kk-KZ" w:eastAsia="nb-NO"/>
              </w:rPr>
            </w:pPr>
            <w:r>
              <w:rPr>
                <w:rFonts w:eastAsia="Calibri"/>
                <w:sz w:val="22"/>
                <w:szCs w:val="22"/>
                <w:lang w:val="kk-KZ" w:eastAsia="nb-NO"/>
              </w:rPr>
              <w:t xml:space="preserve">1. </w:t>
            </w:r>
            <w:r w:rsidR="00C75216" w:rsidRPr="00E41A4E">
              <w:rPr>
                <w:rFonts w:eastAsia="Calibri"/>
                <w:sz w:val="22"/>
                <w:szCs w:val="22"/>
                <w:lang w:val="ru-RU" w:eastAsia="nb-NO"/>
              </w:rPr>
              <w:t xml:space="preserve">Зависимая переменная </w:t>
            </w:r>
            <w:r w:rsidR="00F865B7" w:rsidRPr="00E41A4E">
              <w:rPr>
                <w:rFonts w:eastAsia="Calibri"/>
                <w:sz w:val="22"/>
                <w:szCs w:val="22"/>
                <w:lang w:val="ru-RU" w:eastAsia="nb-NO"/>
              </w:rPr>
              <w:t>–</w:t>
            </w:r>
            <w:r w:rsidR="00C75216" w:rsidRPr="00E41A4E">
              <w:rPr>
                <w:rFonts w:eastAsia="Calibri"/>
                <w:sz w:val="22"/>
                <w:szCs w:val="22"/>
                <w:lang w:val="ru-RU" w:eastAsia="nb-NO"/>
              </w:rPr>
              <w:t xml:space="preserve"> высокий уровень культуры безопасности </w:t>
            </w:r>
            <w:r w:rsidR="00894553" w:rsidRPr="00E41A4E">
              <w:rPr>
                <w:rFonts w:eastAsia="Calibri"/>
                <w:sz w:val="22"/>
                <w:szCs w:val="22"/>
                <w:lang w:val="ru-RU" w:eastAsia="nb-NO"/>
              </w:rPr>
              <w:t>пациентов (</w:t>
            </w:r>
            <w:r w:rsidR="00894553" w:rsidRPr="00E41A4E">
              <w:rPr>
                <w:rFonts w:eastAsia="Calibri"/>
                <w:sz w:val="22"/>
                <w:szCs w:val="22"/>
                <w:lang w:eastAsia="nb-NO"/>
              </w:rPr>
              <w:t>HSOPSC</w:t>
            </w:r>
            <w:r w:rsidR="00894553" w:rsidRPr="00E41A4E">
              <w:rPr>
                <w:rFonts w:eastAsia="Calibri"/>
                <w:sz w:val="22"/>
                <w:szCs w:val="22"/>
                <w:lang w:val="ru-RU" w:eastAsia="nb-NO"/>
              </w:rPr>
              <w:t>_</w:t>
            </w:r>
            <w:r w:rsidR="00894553" w:rsidRPr="00E41A4E">
              <w:rPr>
                <w:rFonts w:eastAsia="Calibri"/>
                <w:sz w:val="22"/>
                <w:szCs w:val="22"/>
                <w:lang w:eastAsia="nb-NO"/>
              </w:rPr>
              <w:t>Total</w:t>
            </w:r>
            <w:r w:rsidR="00894553" w:rsidRPr="00E41A4E">
              <w:rPr>
                <w:rFonts w:eastAsia="Calibri"/>
                <w:sz w:val="22"/>
                <w:szCs w:val="22"/>
                <w:lang w:val="ru-RU" w:eastAsia="nb-NO"/>
              </w:rPr>
              <w:t>&gt;3,79)</w:t>
            </w:r>
            <w:r>
              <w:rPr>
                <w:rFonts w:eastAsia="Calibri"/>
                <w:sz w:val="22"/>
                <w:szCs w:val="22"/>
                <w:lang w:val="kk-KZ" w:eastAsia="nb-NO"/>
              </w:rPr>
              <w:t>.</w:t>
            </w:r>
          </w:p>
          <w:p w14:paraId="78490B1E" w14:textId="77777777" w:rsidR="00EA50BE" w:rsidRDefault="00EA50BE" w:rsidP="00EA50BE">
            <w:pPr>
              <w:widowControl w:val="0"/>
              <w:rPr>
                <w:rFonts w:eastAsia="Calibri"/>
                <w:sz w:val="22"/>
                <w:szCs w:val="22"/>
                <w:lang w:val="kk-KZ" w:eastAsia="nb-NO"/>
              </w:rPr>
            </w:pPr>
            <w:r>
              <w:rPr>
                <w:rFonts w:eastAsia="Calibri"/>
                <w:sz w:val="22"/>
                <w:szCs w:val="22"/>
                <w:lang w:val="kk-KZ" w:eastAsia="nb-NO"/>
              </w:rPr>
              <w:t xml:space="preserve">2. </w:t>
            </w:r>
            <w:r w:rsidR="00D04167" w:rsidRPr="00E41A4E">
              <w:rPr>
                <w:rFonts w:eastAsia="Calibri"/>
                <w:sz w:val="22"/>
                <w:szCs w:val="22"/>
                <w:lang w:val="en-US" w:eastAsia="nb-NO"/>
              </w:rPr>
              <w:t>OR</w:t>
            </w:r>
            <w:r w:rsidR="00C75216" w:rsidRPr="00E41A4E">
              <w:rPr>
                <w:rFonts w:eastAsia="Calibri"/>
                <w:sz w:val="22"/>
                <w:szCs w:val="22"/>
                <w:lang w:val="ru-RU" w:eastAsia="nb-NO"/>
              </w:rPr>
              <w:t xml:space="preserve"> – отношение шансов; 95% ДИ – 95% доверительный интервал</w:t>
            </w:r>
            <w:r>
              <w:rPr>
                <w:rFonts w:eastAsia="Calibri"/>
                <w:sz w:val="22"/>
                <w:szCs w:val="22"/>
                <w:lang w:val="kk-KZ" w:eastAsia="nb-NO"/>
              </w:rPr>
              <w:t>.</w:t>
            </w:r>
          </w:p>
          <w:p w14:paraId="57A16A56" w14:textId="77777777" w:rsidR="00EA50BE" w:rsidRDefault="00EA50BE" w:rsidP="00EA50BE">
            <w:pPr>
              <w:widowControl w:val="0"/>
              <w:rPr>
                <w:rFonts w:eastAsia="Calibri"/>
                <w:sz w:val="22"/>
                <w:szCs w:val="22"/>
                <w:lang w:val="kk-KZ" w:eastAsia="nb-NO"/>
              </w:rPr>
            </w:pPr>
            <w:r>
              <w:rPr>
                <w:rFonts w:eastAsia="Calibri"/>
                <w:sz w:val="22"/>
                <w:szCs w:val="22"/>
                <w:lang w:val="kk-KZ" w:eastAsia="nb-NO"/>
              </w:rPr>
              <w:t xml:space="preserve">3. </w:t>
            </w:r>
            <w:r w:rsidR="00C75216" w:rsidRPr="00E41A4E">
              <w:rPr>
                <w:rFonts w:eastAsia="Calibri"/>
                <w:sz w:val="22"/>
                <w:szCs w:val="22"/>
                <w:lang w:val="ru-RU" w:eastAsia="nb-NO"/>
              </w:rPr>
              <w:t xml:space="preserve">Подшкалы </w:t>
            </w:r>
            <w:r w:rsidR="00C75216" w:rsidRPr="00E41A4E">
              <w:rPr>
                <w:rFonts w:eastAsia="Calibri"/>
                <w:sz w:val="22"/>
                <w:szCs w:val="22"/>
                <w:lang w:eastAsia="nb-NO"/>
              </w:rPr>
              <w:t>PES</w:t>
            </w:r>
            <w:r w:rsidR="00C75216" w:rsidRPr="00E41A4E">
              <w:rPr>
                <w:rFonts w:eastAsia="Calibri"/>
                <w:sz w:val="22"/>
                <w:szCs w:val="22"/>
                <w:lang w:val="ru-RU" w:eastAsia="nb-NO"/>
              </w:rPr>
              <w:t>-</w:t>
            </w:r>
            <w:r w:rsidR="00C75216" w:rsidRPr="00E41A4E">
              <w:rPr>
                <w:rFonts w:eastAsia="Calibri"/>
                <w:sz w:val="22"/>
                <w:szCs w:val="22"/>
                <w:lang w:eastAsia="nb-NO"/>
              </w:rPr>
              <w:t>NWI</w:t>
            </w:r>
            <w:r w:rsidR="00C75216" w:rsidRPr="00E41A4E">
              <w:rPr>
                <w:rFonts w:eastAsia="Calibri"/>
                <w:sz w:val="22"/>
                <w:szCs w:val="22"/>
                <w:lang w:val="ru-RU" w:eastAsia="nb-NO"/>
              </w:rPr>
              <w:t xml:space="preserve"> использовались как непрерывные переменные</w:t>
            </w:r>
            <w:r>
              <w:rPr>
                <w:rFonts w:eastAsia="Calibri"/>
                <w:sz w:val="22"/>
                <w:szCs w:val="22"/>
                <w:lang w:val="kk-KZ" w:eastAsia="nb-NO"/>
              </w:rPr>
              <w:t>.</w:t>
            </w:r>
          </w:p>
          <w:p w14:paraId="1171D694" w14:textId="6CC834E0" w:rsidR="00C75216" w:rsidRPr="00E41A4E" w:rsidRDefault="00EA50BE" w:rsidP="00EA50BE">
            <w:pPr>
              <w:widowControl w:val="0"/>
              <w:rPr>
                <w:sz w:val="22"/>
                <w:szCs w:val="22"/>
                <w:lang w:val="ru-RU" w:eastAsia="ru-RU"/>
              </w:rPr>
            </w:pPr>
            <w:r>
              <w:rPr>
                <w:rFonts w:eastAsia="Calibri"/>
                <w:sz w:val="22"/>
                <w:szCs w:val="22"/>
                <w:lang w:val="kk-KZ" w:eastAsia="nb-NO"/>
              </w:rPr>
              <w:t xml:space="preserve">4. </w:t>
            </w:r>
            <w:r w:rsidR="00C75216" w:rsidRPr="00E41A4E">
              <w:rPr>
                <w:rFonts w:eastAsia="Calibri"/>
                <w:sz w:val="22"/>
                <w:szCs w:val="22"/>
                <w:lang w:val="ru-RU" w:eastAsia="nb-NO"/>
              </w:rPr>
              <w:t>Модель адекватна данным (</w:t>
            </w:r>
            <w:r w:rsidR="00ED1632" w:rsidRPr="00E41A4E">
              <w:rPr>
                <w:rFonts w:eastAsia="Calibri"/>
                <w:sz w:val="22"/>
                <w:szCs w:val="22"/>
                <w:lang w:val="ru-RU" w:eastAsia="nb-NO"/>
              </w:rPr>
              <w:t xml:space="preserve">тест </w:t>
            </w:r>
            <w:r w:rsidR="00C555E9" w:rsidRPr="00E41A4E">
              <w:rPr>
                <w:rFonts w:eastAsia="Calibri"/>
                <w:sz w:val="22"/>
                <w:szCs w:val="22"/>
                <w:lang w:val="ru-RU" w:eastAsia="nb-NO"/>
              </w:rPr>
              <w:t>Хосмера–Лемешоу</w:t>
            </w:r>
            <w:r w:rsidR="00ED1632" w:rsidRPr="00E41A4E">
              <w:rPr>
                <w:rFonts w:eastAsia="Calibri"/>
                <w:sz w:val="22"/>
                <w:szCs w:val="22"/>
                <w:lang w:val="ru-RU" w:eastAsia="nb-NO"/>
              </w:rPr>
              <w:t xml:space="preserve">: </w:t>
            </w:r>
            <w:r w:rsidR="00C75216" w:rsidRPr="00E41A4E">
              <w:rPr>
                <w:rFonts w:eastAsia="Calibri"/>
                <w:sz w:val="22"/>
                <w:szCs w:val="22"/>
                <w:lang w:eastAsia="nb-NO"/>
              </w:rPr>
              <w:t>p</w:t>
            </w:r>
            <w:r w:rsidR="00C75216" w:rsidRPr="00E41A4E">
              <w:rPr>
                <w:rFonts w:eastAsia="Calibri"/>
                <w:sz w:val="22"/>
                <w:szCs w:val="22"/>
                <w:lang w:val="ru-RU" w:eastAsia="nb-NO"/>
              </w:rPr>
              <w:t xml:space="preserve"> = 0,134; </w:t>
            </w:r>
            <w:r w:rsidR="00C75216" w:rsidRPr="00E41A4E">
              <w:rPr>
                <w:rFonts w:eastAsia="Calibri"/>
                <w:sz w:val="22"/>
                <w:szCs w:val="22"/>
                <w:lang w:eastAsia="nb-NO"/>
              </w:rPr>
              <w:t>R</w:t>
            </w:r>
            <w:r w:rsidR="00C75216" w:rsidRPr="00E41A4E">
              <w:rPr>
                <w:rFonts w:eastAsia="Calibri"/>
                <w:sz w:val="22"/>
                <w:szCs w:val="22"/>
                <w:lang w:val="ru-RU" w:eastAsia="nb-NO"/>
              </w:rPr>
              <w:t xml:space="preserve">² </w:t>
            </w:r>
            <w:r w:rsidR="00972A1B" w:rsidRPr="00E41A4E">
              <w:rPr>
                <w:rFonts w:eastAsia="Calibri"/>
                <w:sz w:val="22"/>
                <w:szCs w:val="22"/>
                <w:lang w:val="ru-RU" w:eastAsia="nb-NO"/>
              </w:rPr>
              <w:t xml:space="preserve">Нагелькерке </w:t>
            </w:r>
            <w:r>
              <w:rPr>
                <w:rFonts w:eastAsia="Calibri"/>
                <w:sz w:val="22"/>
                <w:szCs w:val="22"/>
                <w:lang w:val="ru-RU" w:eastAsia="nb-NO"/>
              </w:rPr>
              <w:t>= 0,197)</w:t>
            </w:r>
          </w:p>
        </w:tc>
      </w:tr>
    </w:tbl>
    <w:p w14:paraId="41D2B721" w14:textId="69314FE7" w:rsidR="00E87260" w:rsidRDefault="00461687" w:rsidP="002A1CD3">
      <w:pPr>
        <w:widowControl w:val="0"/>
        <w:ind w:firstLine="709"/>
        <w:jc w:val="both"/>
        <w:rPr>
          <w:sz w:val="28"/>
          <w:szCs w:val="28"/>
        </w:rPr>
      </w:pPr>
      <w:r w:rsidRPr="00293E0D">
        <w:rPr>
          <w:sz w:val="28"/>
          <w:szCs w:val="28"/>
        </w:rPr>
        <w:t xml:space="preserve">В данной модели единственным статистически значимым предиктором высокого уровня культуры безопасности пациентов оказалась подшкала «Компетентность старшей медсестры, лидерство и поддержка» (OR = 2,81; 95% ДИ: 1,09–7,29; p = 0,033). Модель продемонстрировала </w:t>
      </w:r>
      <w:r w:rsidR="00B0085E" w:rsidRPr="00B0085E">
        <w:rPr>
          <w:sz w:val="28"/>
          <w:szCs w:val="28"/>
        </w:rPr>
        <w:t xml:space="preserve">хорошее соответствие данным </w:t>
      </w:r>
      <w:r w:rsidRPr="00293E0D">
        <w:rPr>
          <w:sz w:val="28"/>
          <w:szCs w:val="28"/>
        </w:rPr>
        <w:t>(</w:t>
      </w:r>
      <w:r w:rsidR="00ED1632">
        <w:rPr>
          <w:sz w:val="28"/>
          <w:szCs w:val="28"/>
        </w:rPr>
        <w:t xml:space="preserve">тест </w:t>
      </w:r>
      <w:r w:rsidR="00C555E9" w:rsidRPr="00C555E9">
        <w:rPr>
          <w:sz w:val="28"/>
          <w:szCs w:val="28"/>
        </w:rPr>
        <w:t>Хосмера–Лемешоу</w:t>
      </w:r>
      <w:r w:rsidR="00ED1632">
        <w:rPr>
          <w:sz w:val="28"/>
          <w:szCs w:val="28"/>
        </w:rPr>
        <w:t>:</w:t>
      </w:r>
      <w:r w:rsidR="00C555E9" w:rsidRPr="00C555E9">
        <w:rPr>
          <w:sz w:val="28"/>
          <w:szCs w:val="28"/>
        </w:rPr>
        <w:t xml:space="preserve"> </w:t>
      </w:r>
      <w:r w:rsidRPr="00293E0D">
        <w:rPr>
          <w:sz w:val="28"/>
          <w:szCs w:val="28"/>
        </w:rPr>
        <w:t>p = 0,134)</w:t>
      </w:r>
      <w:r w:rsidR="00E87260">
        <w:rPr>
          <w:sz w:val="28"/>
          <w:szCs w:val="28"/>
        </w:rPr>
        <w:t xml:space="preserve">. </w:t>
      </w:r>
      <w:r w:rsidR="00E87260" w:rsidRPr="00E87260">
        <w:rPr>
          <w:sz w:val="28"/>
          <w:szCs w:val="28"/>
        </w:rPr>
        <w:t>Значение R² Нагелькерке составило 0,197, что указывает на умеренную объясняющую способность модели</w:t>
      </w:r>
      <w:r w:rsidR="00C21C91" w:rsidRPr="00C21C91">
        <w:rPr>
          <w:sz w:val="28"/>
          <w:szCs w:val="28"/>
        </w:rPr>
        <w:t>, характерную для медицинских исследований</w:t>
      </w:r>
      <w:r w:rsidR="00E87260" w:rsidRPr="00E87260">
        <w:rPr>
          <w:sz w:val="28"/>
          <w:szCs w:val="28"/>
        </w:rPr>
        <w:t>.</w:t>
      </w:r>
    </w:p>
    <w:p w14:paraId="4A6C9F73" w14:textId="67F53FA9" w:rsidR="001827C3" w:rsidRPr="00293E0D" w:rsidRDefault="00461687" w:rsidP="002A1CD3">
      <w:pPr>
        <w:widowControl w:val="0"/>
        <w:ind w:firstLine="709"/>
        <w:jc w:val="both"/>
        <w:rPr>
          <w:sz w:val="28"/>
          <w:szCs w:val="28"/>
        </w:rPr>
      </w:pPr>
      <w:r w:rsidRPr="00293E0D">
        <w:rPr>
          <w:sz w:val="28"/>
          <w:szCs w:val="28"/>
        </w:rPr>
        <w:t>Для оценки устойчивости выявленной ассоциации был примен</w:t>
      </w:r>
      <w:r w:rsidR="00627284" w:rsidRPr="00293E0D">
        <w:rPr>
          <w:sz w:val="28"/>
          <w:szCs w:val="28"/>
        </w:rPr>
        <w:t>е</w:t>
      </w:r>
      <w:r w:rsidRPr="00293E0D">
        <w:rPr>
          <w:sz w:val="28"/>
          <w:szCs w:val="28"/>
        </w:rPr>
        <w:t xml:space="preserve">н поэтапный подход с построением двух бинарных логистических регрессионных моделей с использованием интегрального показателя условий сестринской практики (PES-NWI Total). В базовой модели (Model 1), включающей PES-NWI Total, возраст и рабочую нагрузку, условия сестринской практики являлись статистически значимым предиктором высокого уровня культуры безопасности пациентов (OR = 9,10; 95% ДИ: 4,15–19,93; p &lt; 0,001). Модель объясняла 23,4% вариабельности вероятности исхода (R² </w:t>
      </w:r>
      <w:r w:rsidR="00972A1B" w:rsidRPr="00972A1B">
        <w:rPr>
          <w:sz w:val="28"/>
          <w:szCs w:val="28"/>
        </w:rPr>
        <w:t>Нагелькерке</w:t>
      </w:r>
      <w:r w:rsidRPr="00293E0D">
        <w:rPr>
          <w:sz w:val="28"/>
          <w:szCs w:val="28"/>
        </w:rPr>
        <w:t>=0,234) и характеризовалась адекватной подгонкой к данным</w:t>
      </w:r>
      <w:r w:rsidR="00AD6F10" w:rsidRPr="00293E0D">
        <w:rPr>
          <w:sz w:val="28"/>
          <w:szCs w:val="28"/>
        </w:rPr>
        <w:t xml:space="preserve"> (таблица 16)</w:t>
      </w:r>
      <w:r w:rsidRPr="00293E0D">
        <w:rPr>
          <w:sz w:val="28"/>
          <w:szCs w:val="28"/>
        </w:rPr>
        <w:t>.</w:t>
      </w:r>
    </w:p>
    <w:p w14:paraId="6BC2A35A" w14:textId="77777777" w:rsidR="00461687" w:rsidRPr="00293E0D" w:rsidRDefault="00461687" w:rsidP="002A1CD3">
      <w:pPr>
        <w:widowControl w:val="0"/>
        <w:ind w:firstLine="709"/>
        <w:jc w:val="both"/>
        <w:rPr>
          <w:sz w:val="28"/>
          <w:szCs w:val="28"/>
        </w:rPr>
      </w:pPr>
    </w:p>
    <w:p w14:paraId="0CCFF989" w14:textId="30A870B8" w:rsidR="00CA31BF" w:rsidRPr="00293E0D" w:rsidRDefault="00AD6F10" w:rsidP="00EA50BE">
      <w:pPr>
        <w:pStyle w:val="aff0"/>
        <w:keepNext/>
        <w:widowControl w:val="0"/>
        <w:ind w:firstLine="0"/>
        <w:jc w:val="both"/>
        <w:rPr>
          <w:szCs w:val="28"/>
        </w:rPr>
      </w:pPr>
      <w:bookmarkStart w:id="92" w:name="_Toc223550298"/>
      <w:r w:rsidRPr="00293E0D">
        <w:t xml:space="preserve">Таблица </w:t>
      </w:r>
      <w:fldSimple w:instr=" SEQ Таблица \* ARABIC ">
        <w:r w:rsidR="00163EE7">
          <w:rPr>
            <w:noProof/>
          </w:rPr>
          <w:t>16</w:t>
        </w:r>
      </w:fldSimple>
      <w:r w:rsidRPr="00293E0D">
        <w:t xml:space="preserve"> </w:t>
      </w:r>
      <w:r w:rsidR="00CA31BF" w:rsidRPr="00293E0D">
        <w:rPr>
          <w:szCs w:val="28"/>
        </w:rPr>
        <w:t>– Факторы, ассоциированные с высоким уровнем культуры безопасности пациентов (HSOPSC 2.0&gt;3,79), по данным бинарного логистического регрессионного анализа (Model 1, n = 319)</w:t>
      </w:r>
      <w:bookmarkEnd w:id="92"/>
    </w:p>
    <w:p w14:paraId="0F7790D9" w14:textId="2FD801F6" w:rsidR="001311F0" w:rsidRPr="00EA50BE" w:rsidRDefault="001311F0" w:rsidP="002A1CD3">
      <w:pPr>
        <w:widowControl w:val="0"/>
        <w:ind w:firstLine="709"/>
        <w:jc w:val="both"/>
        <w:rPr>
          <w:sz w:val="16"/>
          <w:szCs w:val="16"/>
        </w:rPr>
      </w:pPr>
    </w:p>
    <w:tbl>
      <w:tblPr>
        <w:tblStyle w:val="51"/>
        <w:tblW w:w="9634" w:type="dxa"/>
        <w:tblLook w:val="04A0" w:firstRow="1" w:lastRow="0" w:firstColumn="1" w:lastColumn="0" w:noHBand="0" w:noVBand="1"/>
      </w:tblPr>
      <w:tblGrid>
        <w:gridCol w:w="5665"/>
        <w:gridCol w:w="2191"/>
        <w:gridCol w:w="1778"/>
      </w:tblGrid>
      <w:tr w:rsidR="001827C3" w:rsidRPr="00293E0D" w14:paraId="34E8724F" w14:textId="77777777" w:rsidTr="00EA50BE">
        <w:tc>
          <w:tcPr>
            <w:tcW w:w="5665" w:type="dxa"/>
            <w:vMerge w:val="restart"/>
            <w:vAlign w:val="center"/>
            <w:hideMark/>
          </w:tcPr>
          <w:p w14:paraId="3CFEC09D" w14:textId="77777777" w:rsidR="001827C3" w:rsidRPr="00E41A4E" w:rsidRDefault="001827C3" w:rsidP="00EA50BE">
            <w:pPr>
              <w:widowControl w:val="0"/>
              <w:jc w:val="center"/>
              <w:rPr>
                <w:bCs/>
                <w:sz w:val="22"/>
                <w:szCs w:val="22"/>
                <w:lang w:eastAsia="ru-RU"/>
              </w:rPr>
            </w:pPr>
            <w:r w:rsidRPr="00E41A4E">
              <w:rPr>
                <w:bCs/>
                <w:sz w:val="22"/>
                <w:szCs w:val="22"/>
                <w:lang w:eastAsia="ru-RU"/>
              </w:rPr>
              <w:t>Переменные</w:t>
            </w:r>
          </w:p>
        </w:tc>
        <w:tc>
          <w:tcPr>
            <w:tcW w:w="3969" w:type="dxa"/>
            <w:gridSpan w:val="2"/>
            <w:vAlign w:val="center"/>
          </w:tcPr>
          <w:p w14:paraId="14059316" w14:textId="2CD8C3C3" w:rsidR="001827C3" w:rsidRPr="00E41A4E" w:rsidRDefault="001827C3" w:rsidP="00EA50BE">
            <w:pPr>
              <w:widowControl w:val="0"/>
              <w:jc w:val="center"/>
              <w:rPr>
                <w:bCs/>
                <w:sz w:val="22"/>
                <w:szCs w:val="22"/>
                <w:lang w:eastAsia="ru-RU"/>
              </w:rPr>
            </w:pPr>
            <w:r w:rsidRPr="00E41A4E">
              <w:rPr>
                <w:bCs/>
                <w:sz w:val="22"/>
                <w:szCs w:val="22"/>
                <w:lang w:eastAsia="ru-RU"/>
              </w:rPr>
              <w:t>Высокий уровень культуры безопас</w:t>
            </w:r>
            <w:r w:rsidR="00EA50BE">
              <w:rPr>
                <w:bCs/>
                <w:sz w:val="22"/>
                <w:szCs w:val="22"/>
                <w:lang w:val="kk-KZ" w:eastAsia="ru-RU"/>
              </w:rPr>
              <w:t xml:space="preserve"> </w:t>
            </w:r>
            <w:r w:rsidRPr="00E41A4E">
              <w:rPr>
                <w:bCs/>
                <w:sz w:val="22"/>
                <w:szCs w:val="22"/>
                <w:lang w:eastAsia="ru-RU"/>
              </w:rPr>
              <w:t>ности пациентов (HSOPSC 2.0 &gt; 3,79)</w:t>
            </w:r>
          </w:p>
        </w:tc>
      </w:tr>
      <w:tr w:rsidR="001827C3" w:rsidRPr="00293E0D" w14:paraId="7DB17A3C" w14:textId="77777777" w:rsidTr="00EA50BE">
        <w:tc>
          <w:tcPr>
            <w:tcW w:w="5665" w:type="dxa"/>
            <w:vMerge/>
            <w:vAlign w:val="center"/>
          </w:tcPr>
          <w:p w14:paraId="22938055" w14:textId="77777777" w:rsidR="001827C3" w:rsidRPr="00E41A4E" w:rsidRDefault="001827C3" w:rsidP="00EA50BE">
            <w:pPr>
              <w:widowControl w:val="0"/>
              <w:jc w:val="center"/>
              <w:rPr>
                <w:bCs/>
                <w:sz w:val="22"/>
                <w:szCs w:val="22"/>
                <w:lang w:eastAsia="ru-RU"/>
              </w:rPr>
            </w:pPr>
          </w:p>
        </w:tc>
        <w:tc>
          <w:tcPr>
            <w:tcW w:w="2191" w:type="dxa"/>
            <w:vAlign w:val="center"/>
          </w:tcPr>
          <w:p w14:paraId="0FAF044A" w14:textId="7D7990E5" w:rsidR="001827C3" w:rsidRPr="00E41A4E" w:rsidRDefault="00D04167" w:rsidP="00EA50BE">
            <w:pPr>
              <w:widowControl w:val="0"/>
              <w:jc w:val="center"/>
              <w:rPr>
                <w:bCs/>
                <w:sz w:val="22"/>
                <w:szCs w:val="22"/>
                <w:lang w:eastAsia="ru-RU"/>
              </w:rPr>
            </w:pPr>
            <w:r w:rsidRPr="00E41A4E">
              <w:rPr>
                <w:bCs/>
                <w:sz w:val="22"/>
                <w:szCs w:val="22"/>
                <w:lang w:val="en-US" w:eastAsia="ru-RU"/>
              </w:rPr>
              <w:t>OR</w:t>
            </w:r>
            <w:r w:rsidR="001827C3" w:rsidRPr="00E41A4E">
              <w:rPr>
                <w:bCs/>
                <w:sz w:val="22"/>
                <w:szCs w:val="22"/>
                <w:lang w:eastAsia="ru-RU"/>
              </w:rPr>
              <w:t xml:space="preserve"> (95% ДИ)</w:t>
            </w:r>
          </w:p>
        </w:tc>
        <w:tc>
          <w:tcPr>
            <w:tcW w:w="1778" w:type="dxa"/>
            <w:vAlign w:val="center"/>
          </w:tcPr>
          <w:p w14:paraId="48444254" w14:textId="7122D86B" w:rsidR="001827C3" w:rsidRPr="00E41A4E" w:rsidRDefault="001827C3" w:rsidP="00EA50BE">
            <w:pPr>
              <w:widowControl w:val="0"/>
              <w:jc w:val="center"/>
              <w:rPr>
                <w:bCs/>
                <w:sz w:val="22"/>
                <w:szCs w:val="22"/>
                <w:lang w:eastAsia="ru-RU"/>
              </w:rPr>
            </w:pPr>
            <w:r w:rsidRPr="00E41A4E">
              <w:rPr>
                <w:bCs/>
                <w:sz w:val="22"/>
                <w:szCs w:val="22"/>
                <w:lang w:eastAsia="ru-RU"/>
              </w:rPr>
              <w:t>p-value</w:t>
            </w:r>
          </w:p>
        </w:tc>
      </w:tr>
      <w:tr w:rsidR="001827C3" w:rsidRPr="00293E0D" w14:paraId="358F2AF8" w14:textId="77777777" w:rsidTr="00EA50BE">
        <w:tc>
          <w:tcPr>
            <w:tcW w:w="5665" w:type="dxa"/>
            <w:hideMark/>
          </w:tcPr>
          <w:p w14:paraId="547606D5" w14:textId="77777777" w:rsidR="001827C3" w:rsidRPr="00E41A4E" w:rsidRDefault="001827C3" w:rsidP="002A1CD3">
            <w:pPr>
              <w:widowControl w:val="0"/>
              <w:rPr>
                <w:sz w:val="22"/>
                <w:szCs w:val="22"/>
                <w:lang w:eastAsia="ru-RU"/>
              </w:rPr>
            </w:pPr>
            <w:r w:rsidRPr="00E41A4E">
              <w:rPr>
                <w:bCs/>
                <w:sz w:val="22"/>
                <w:szCs w:val="22"/>
                <w:lang w:eastAsia="ru-RU"/>
              </w:rPr>
              <w:t>Условия сестринской практики (PES-NWI Total)</w:t>
            </w:r>
          </w:p>
        </w:tc>
        <w:tc>
          <w:tcPr>
            <w:tcW w:w="2191" w:type="dxa"/>
            <w:hideMark/>
          </w:tcPr>
          <w:p w14:paraId="4EF0F3D1" w14:textId="77777777" w:rsidR="001827C3" w:rsidRPr="00E41A4E" w:rsidRDefault="001827C3" w:rsidP="002A1CD3">
            <w:pPr>
              <w:widowControl w:val="0"/>
              <w:rPr>
                <w:sz w:val="22"/>
                <w:szCs w:val="22"/>
                <w:lang w:eastAsia="ru-RU"/>
              </w:rPr>
            </w:pPr>
            <w:r w:rsidRPr="00E41A4E">
              <w:rPr>
                <w:bCs/>
                <w:sz w:val="22"/>
                <w:szCs w:val="22"/>
                <w:lang w:eastAsia="ru-RU"/>
              </w:rPr>
              <w:t>9,10 (4,15–19,93)</w:t>
            </w:r>
          </w:p>
        </w:tc>
        <w:tc>
          <w:tcPr>
            <w:tcW w:w="1778" w:type="dxa"/>
            <w:hideMark/>
          </w:tcPr>
          <w:p w14:paraId="0CC67BFC" w14:textId="77777777" w:rsidR="001827C3" w:rsidRPr="00E41A4E" w:rsidRDefault="001827C3" w:rsidP="002A1CD3">
            <w:pPr>
              <w:widowControl w:val="0"/>
              <w:rPr>
                <w:sz w:val="22"/>
                <w:szCs w:val="22"/>
                <w:lang w:eastAsia="ru-RU"/>
              </w:rPr>
            </w:pPr>
            <w:r w:rsidRPr="00E41A4E">
              <w:rPr>
                <w:bCs/>
                <w:sz w:val="22"/>
                <w:szCs w:val="22"/>
                <w:lang w:eastAsia="ru-RU"/>
              </w:rPr>
              <w:t>&lt; 0,001</w:t>
            </w:r>
          </w:p>
        </w:tc>
      </w:tr>
      <w:tr w:rsidR="001827C3" w:rsidRPr="00293E0D" w14:paraId="7BB64A19" w14:textId="77777777" w:rsidTr="00EA50BE">
        <w:tc>
          <w:tcPr>
            <w:tcW w:w="5665" w:type="dxa"/>
            <w:hideMark/>
          </w:tcPr>
          <w:p w14:paraId="50703D51" w14:textId="77777777" w:rsidR="001827C3" w:rsidRPr="00E41A4E" w:rsidRDefault="001827C3" w:rsidP="002A1CD3">
            <w:pPr>
              <w:widowControl w:val="0"/>
              <w:rPr>
                <w:sz w:val="22"/>
                <w:szCs w:val="22"/>
                <w:lang w:eastAsia="ru-RU"/>
              </w:rPr>
            </w:pPr>
            <w:r w:rsidRPr="00E41A4E">
              <w:rPr>
                <w:bCs/>
                <w:sz w:val="22"/>
                <w:szCs w:val="22"/>
                <w:lang w:eastAsia="ru-RU"/>
              </w:rPr>
              <w:t>Возраст (общий эффект)</w:t>
            </w:r>
          </w:p>
        </w:tc>
        <w:tc>
          <w:tcPr>
            <w:tcW w:w="2191" w:type="dxa"/>
            <w:hideMark/>
          </w:tcPr>
          <w:p w14:paraId="7CED225D" w14:textId="77777777" w:rsidR="001827C3" w:rsidRPr="00E41A4E" w:rsidRDefault="001827C3" w:rsidP="002A1CD3">
            <w:pPr>
              <w:widowControl w:val="0"/>
              <w:rPr>
                <w:sz w:val="22"/>
                <w:szCs w:val="22"/>
                <w:lang w:eastAsia="ru-RU"/>
              </w:rPr>
            </w:pPr>
            <w:r w:rsidRPr="00E41A4E">
              <w:rPr>
                <w:sz w:val="22"/>
                <w:szCs w:val="22"/>
                <w:lang w:eastAsia="ru-RU"/>
              </w:rPr>
              <w:t>–</w:t>
            </w:r>
          </w:p>
        </w:tc>
        <w:tc>
          <w:tcPr>
            <w:tcW w:w="1778" w:type="dxa"/>
            <w:hideMark/>
          </w:tcPr>
          <w:p w14:paraId="304C571A" w14:textId="77777777" w:rsidR="001827C3" w:rsidRPr="00E41A4E" w:rsidRDefault="001827C3" w:rsidP="002A1CD3">
            <w:pPr>
              <w:widowControl w:val="0"/>
              <w:rPr>
                <w:sz w:val="22"/>
                <w:szCs w:val="22"/>
                <w:lang w:eastAsia="ru-RU"/>
              </w:rPr>
            </w:pPr>
            <w:r w:rsidRPr="00E41A4E">
              <w:rPr>
                <w:bCs/>
                <w:sz w:val="22"/>
                <w:szCs w:val="22"/>
                <w:lang w:eastAsia="ru-RU"/>
              </w:rPr>
              <w:t>0,023</w:t>
            </w:r>
          </w:p>
        </w:tc>
      </w:tr>
      <w:tr w:rsidR="001827C3" w:rsidRPr="00293E0D" w14:paraId="08FE7F61" w14:textId="77777777" w:rsidTr="00EA50BE">
        <w:tc>
          <w:tcPr>
            <w:tcW w:w="5665" w:type="dxa"/>
            <w:hideMark/>
          </w:tcPr>
          <w:p w14:paraId="1B459021" w14:textId="77777777" w:rsidR="001827C3" w:rsidRPr="00E41A4E" w:rsidRDefault="001827C3" w:rsidP="003A4DEC">
            <w:pPr>
              <w:widowControl w:val="0"/>
              <w:ind w:firstLine="313"/>
              <w:rPr>
                <w:sz w:val="22"/>
                <w:szCs w:val="22"/>
                <w:lang w:eastAsia="ru-RU"/>
              </w:rPr>
            </w:pPr>
            <w:r w:rsidRPr="00E41A4E">
              <w:rPr>
                <w:sz w:val="22"/>
                <w:szCs w:val="22"/>
                <w:lang w:eastAsia="ru-RU"/>
              </w:rPr>
              <w:t>19–30 лет</w:t>
            </w:r>
          </w:p>
        </w:tc>
        <w:tc>
          <w:tcPr>
            <w:tcW w:w="2191" w:type="dxa"/>
            <w:hideMark/>
          </w:tcPr>
          <w:p w14:paraId="56B6FCF5" w14:textId="77777777" w:rsidR="001827C3" w:rsidRPr="00E41A4E" w:rsidRDefault="001827C3" w:rsidP="002A1CD3">
            <w:pPr>
              <w:widowControl w:val="0"/>
              <w:rPr>
                <w:sz w:val="22"/>
                <w:szCs w:val="22"/>
                <w:lang w:eastAsia="ru-RU"/>
              </w:rPr>
            </w:pPr>
            <w:r w:rsidRPr="00E41A4E">
              <w:rPr>
                <w:sz w:val="22"/>
                <w:szCs w:val="22"/>
                <w:lang w:eastAsia="ru-RU"/>
              </w:rPr>
              <w:t>reference</w:t>
            </w:r>
          </w:p>
        </w:tc>
        <w:tc>
          <w:tcPr>
            <w:tcW w:w="1778" w:type="dxa"/>
            <w:hideMark/>
          </w:tcPr>
          <w:p w14:paraId="45131AF8" w14:textId="77777777" w:rsidR="001827C3" w:rsidRPr="00E41A4E" w:rsidRDefault="001827C3" w:rsidP="002A1CD3">
            <w:pPr>
              <w:widowControl w:val="0"/>
              <w:rPr>
                <w:sz w:val="22"/>
                <w:szCs w:val="22"/>
                <w:lang w:eastAsia="ru-RU"/>
              </w:rPr>
            </w:pPr>
            <w:r w:rsidRPr="00E41A4E">
              <w:rPr>
                <w:sz w:val="22"/>
                <w:szCs w:val="22"/>
                <w:lang w:eastAsia="ru-RU"/>
              </w:rPr>
              <w:t>–</w:t>
            </w:r>
          </w:p>
        </w:tc>
      </w:tr>
      <w:tr w:rsidR="001827C3" w:rsidRPr="00293E0D" w14:paraId="3A0FC050" w14:textId="77777777" w:rsidTr="00EA50BE">
        <w:tc>
          <w:tcPr>
            <w:tcW w:w="5665" w:type="dxa"/>
            <w:hideMark/>
          </w:tcPr>
          <w:p w14:paraId="26695334" w14:textId="77777777" w:rsidR="001827C3" w:rsidRPr="00E41A4E" w:rsidRDefault="001827C3" w:rsidP="003A4DEC">
            <w:pPr>
              <w:widowControl w:val="0"/>
              <w:ind w:firstLine="313"/>
              <w:rPr>
                <w:sz w:val="22"/>
                <w:szCs w:val="22"/>
                <w:lang w:eastAsia="ru-RU"/>
              </w:rPr>
            </w:pPr>
            <w:r w:rsidRPr="00E41A4E">
              <w:rPr>
                <w:sz w:val="22"/>
                <w:szCs w:val="22"/>
                <w:lang w:eastAsia="ru-RU"/>
              </w:rPr>
              <w:t>31–40 лет</w:t>
            </w:r>
          </w:p>
        </w:tc>
        <w:tc>
          <w:tcPr>
            <w:tcW w:w="2191" w:type="dxa"/>
            <w:hideMark/>
          </w:tcPr>
          <w:p w14:paraId="31A9B6C0" w14:textId="77777777" w:rsidR="001827C3" w:rsidRPr="00E41A4E" w:rsidRDefault="001827C3" w:rsidP="002A1CD3">
            <w:pPr>
              <w:widowControl w:val="0"/>
              <w:rPr>
                <w:sz w:val="22"/>
                <w:szCs w:val="22"/>
                <w:lang w:eastAsia="ru-RU"/>
              </w:rPr>
            </w:pPr>
            <w:r w:rsidRPr="00E41A4E">
              <w:rPr>
                <w:sz w:val="22"/>
                <w:szCs w:val="22"/>
                <w:lang w:eastAsia="ru-RU"/>
              </w:rPr>
              <w:t>1,54 (0,74–3,20)</w:t>
            </w:r>
          </w:p>
        </w:tc>
        <w:tc>
          <w:tcPr>
            <w:tcW w:w="1778" w:type="dxa"/>
            <w:hideMark/>
          </w:tcPr>
          <w:p w14:paraId="56D4BAD1" w14:textId="77777777" w:rsidR="001827C3" w:rsidRPr="00E41A4E" w:rsidRDefault="001827C3" w:rsidP="002A1CD3">
            <w:pPr>
              <w:widowControl w:val="0"/>
              <w:rPr>
                <w:sz w:val="22"/>
                <w:szCs w:val="22"/>
                <w:lang w:eastAsia="ru-RU"/>
              </w:rPr>
            </w:pPr>
            <w:r w:rsidRPr="00E41A4E">
              <w:rPr>
                <w:sz w:val="22"/>
                <w:szCs w:val="22"/>
                <w:lang w:eastAsia="ru-RU"/>
              </w:rPr>
              <w:t>0,251</w:t>
            </w:r>
          </w:p>
        </w:tc>
      </w:tr>
      <w:tr w:rsidR="001827C3" w:rsidRPr="00293E0D" w14:paraId="3864B243" w14:textId="77777777" w:rsidTr="00EA50BE">
        <w:tc>
          <w:tcPr>
            <w:tcW w:w="5665" w:type="dxa"/>
            <w:hideMark/>
          </w:tcPr>
          <w:p w14:paraId="0951957B" w14:textId="77777777" w:rsidR="001827C3" w:rsidRPr="00E41A4E" w:rsidRDefault="001827C3" w:rsidP="003A4DEC">
            <w:pPr>
              <w:widowControl w:val="0"/>
              <w:ind w:firstLine="313"/>
              <w:rPr>
                <w:sz w:val="22"/>
                <w:szCs w:val="22"/>
                <w:lang w:eastAsia="ru-RU"/>
              </w:rPr>
            </w:pPr>
            <w:r w:rsidRPr="00E41A4E">
              <w:rPr>
                <w:sz w:val="22"/>
                <w:szCs w:val="22"/>
                <w:lang w:eastAsia="ru-RU"/>
              </w:rPr>
              <w:t>41–50 лет</w:t>
            </w:r>
          </w:p>
        </w:tc>
        <w:tc>
          <w:tcPr>
            <w:tcW w:w="2191" w:type="dxa"/>
            <w:hideMark/>
          </w:tcPr>
          <w:p w14:paraId="19E0500D" w14:textId="77777777" w:rsidR="001827C3" w:rsidRPr="00E41A4E" w:rsidRDefault="001827C3" w:rsidP="002A1CD3">
            <w:pPr>
              <w:widowControl w:val="0"/>
              <w:rPr>
                <w:sz w:val="22"/>
                <w:szCs w:val="22"/>
                <w:lang w:eastAsia="ru-RU"/>
              </w:rPr>
            </w:pPr>
            <w:r w:rsidRPr="00E41A4E">
              <w:rPr>
                <w:sz w:val="22"/>
                <w:szCs w:val="22"/>
                <w:lang w:eastAsia="ru-RU"/>
              </w:rPr>
              <w:t>0,54 (0,23–1,24)</w:t>
            </w:r>
          </w:p>
        </w:tc>
        <w:tc>
          <w:tcPr>
            <w:tcW w:w="1778" w:type="dxa"/>
            <w:hideMark/>
          </w:tcPr>
          <w:p w14:paraId="4D6BB752" w14:textId="77777777" w:rsidR="001827C3" w:rsidRPr="00E41A4E" w:rsidRDefault="001827C3" w:rsidP="002A1CD3">
            <w:pPr>
              <w:widowControl w:val="0"/>
              <w:rPr>
                <w:sz w:val="22"/>
                <w:szCs w:val="22"/>
                <w:lang w:eastAsia="ru-RU"/>
              </w:rPr>
            </w:pPr>
            <w:r w:rsidRPr="00E41A4E">
              <w:rPr>
                <w:sz w:val="22"/>
                <w:szCs w:val="22"/>
                <w:lang w:eastAsia="ru-RU"/>
              </w:rPr>
              <w:t>0,146</w:t>
            </w:r>
          </w:p>
        </w:tc>
      </w:tr>
      <w:tr w:rsidR="001827C3" w:rsidRPr="00293E0D" w14:paraId="2B8901D1" w14:textId="77777777" w:rsidTr="00EA50BE">
        <w:tc>
          <w:tcPr>
            <w:tcW w:w="5665" w:type="dxa"/>
            <w:hideMark/>
          </w:tcPr>
          <w:p w14:paraId="0A177648" w14:textId="64E4AFA7" w:rsidR="001827C3" w:rsidRPr="00E41A4E" w:rsidRDefault="001827C3" w:rsidP="00BE42B9">
            <w:pPr>
              <w:widowControl w:val="0"/>
              <w:ind w:firstLine="313"/>
              <w:rPr>
                <w:sz w:val="22"/>
                <w:szCs w:val="22"/>
                <w:lang w:eastAsia="ru-RU"/>
              </w:rPr>
            </w:pPr>
            <w:r w:rsidRPr="00E41A4E">
              <w:rPr>
                <w:sz w:val="22"/>
                <w:szCs w:val="22"/>
                <w:lang w:eastAsia="ru-RU"/>
              </w:rPr>
              <w:t xml:space="preserve">51 </w:t>
            </w:r>
            <w:r w:rsidR="00BE42B9" w:rsidRPr="00E41A4E">
              <w:rPr>
                <w:sz w:val="22"/>
                <w:szCs w:val="22"/>
                <w:lang w:val="kk-KZ" w:eastAsia="ru-RU"/>
              </w:rPr>
              <w:t>год</w:t>
            </w:r>
            <w:r w:rsidRPr="00E41A4E">
              <w:rPr>
                <w:sz w:val="22"/>
                <w:szCs w:val="22"/>
                <w:lang w:eastAsia="ru-RU"/>
              </w:rPr>
              <w:t xml:space="preserve"> и старше</w:t>
            </w:r>
          </w:p>
        </w:tc>
        <w:tc>
          <w:tcPr>
            <w:tcW w:w="2191" w:type="dxa"/>
            <w:hideMark/>
          </w:tcPr>
          <w:p w14:paraId="412155A3" w14:textId="77777777" w:rsidR="001827C3" w:rsidRPr="00E41A4E" w:rsidRDefault="001827C3" w:rsidP="002A1CD3">
            <w:pPr>
              <w:widowControl w:val="0"/>
              <w:rPr>
                <w:sz w:val="22"/>
                <w:szCs w:val="22"/>
                <w:lang w:eastAsia="ru-RU"/>
              </w:rPr>
            </w:pPr>
            <w:r w:rsidRPr="00E41A4E">
              <w:rPr>
                <w:sz w:val="22"/>
                <w:szCs w:val="22"/>
                <w:lang w:eastAsia="ru-RU"/>
              </w:rPr>
              <w:t>1,25 (0,56–2,80)</w:t>
            </w:r>
          </w:p>
        </w:tc>
        <w:tc>
          <w:tcPr>
            <w:tcW w:w="1778" w:type="dxa"/>
            <w:hideMark/>
          </w:tcPr>
          <w:p w14:paraId="36DF31DF" w14:textId="77777777" w:rsidR="001827C3" w:rsidRPr="00E41A4E" w:rsidRDefault="001827C3" w:rsidP="002A1CD3">
            <w:pPr>
              <w:widowControl w:val="0"/>
              <w:rPr>
                <w:sz w:val="22"/>
                <w:szCs w:val="22"/>
                <w:lang w:eastAsia="ru-RU"/>
              </w:rPr>
            </w:pPr>
            <w:r w:rsidRPr="00E41A4E">
              <w:rPr>
                <w:sz w:val="22"/>
                <w:szCs w:val="22"/>
                <w:lang w:eastAsia="ru-RU"/>
              </w:rPr>
              <w:t>0,590</w:t>
            </w:r>
          </w:p>
        </w:tc>
      </w:tr>
      <w:tr w:rsidR="001827C3" w:rsidRPr="00293E0D" w14:paraId="5F368EB5" w14:textId="77777777" w:rsidTr="00EA50BE">
        <w:tc>
          <w:tcPr>
            <w:tcW w:w="5665" w:type="dxa"/>
            <w:hideMark/>
          </w:tcPr>
          <w:p w14:paraId="4217858B" w14:textId="77777777" w:rsidR="001827C3" w:rsidRPr="00E41A4E" w:rsidRDefault="001827C3" w:rsidP="002A1CD3">
            <w:pPr>
              <w:widowControl w:val="0"/>
              <w:rPr>
                <w:sz w:val="22"/>
                <w:szCs w:val="22"/>
                <w:lang w:eastAsia="ru-RU"/>
              </w:rPr>
            </w:pPr>
            <w:r w:rsidRPr="00E41A4E">
              <w:rPr>
                <w:bCs/>
                <w:sz w:val="22"/>
                <w:szCs w:val="22"/>
                <w:lang w:eastAsia="ru-RU"/>
              </w:rPr>
              <w:t>Количество рабочих часов в неделю (общий эффект)</w:t>
            </w:r>
          </w:p>
        </w:tc>
        <w:tc>
          <w:tcPr>
            <w:tcW w:w="2191" w:type="dxa"/>
            <w:hideMark/>
          </w:tcPr>
          <w:p w14:paraId="1B6AFE70" w14:textId="77777777" w:rsidR="001827C3" w:rsidRPr="00E41A4E" w:rsidRDefault="001827C3" w:rsidP="002A1CD3">
            <w:pPr>
              <w:widowControl w:val="0"/>
              <w:rPr>
                <w:sz w:val="22"/>
                <w:szCs w:val="22"/>
                <w:lang w:eastAsia="ru-RU"/>
              </w:rPr>
            </w:pPr>
            <w:r w:rsidRPr="00E41A4E">
              <w:rPr>
                <w:sz w:val="22"/>
                <w:szCs w:val="22"/>
                <w:lang w:eastAsia="ru-RU"/>
              </w:rPr>
              <w:t>–</w:t>
            </w:r>
          </w:p>
        </w:tc>
        <w:tc>
          <w:tcPr>
            <w:tcW w:w="1778" w:type="dxa"/>
            <w:hideMark/>
          </w:tcPr>
          <w:p w14:paraId="72AFD977" w14:textId="77777777" w:rsidR="001827C3" w:rsidRPr="00E41A4E" w:rsidRDefault="001827C3" w:rsidP="002A1CD3">
            <w:pPr>
              <w:widowControl w:val="0"/>
              <w:rPr>
                <w:sz w:val="22"/>
                <w:szCs w:val="22"/>
                <w:lang w:eastAsia="ru-RU"/>
              </w:rPr>
            </w:pPr>
            <w:r w:rsidRPr="00E41A4E">
              <w:rPr>
                <w:bCs/>
                <w:sz w:val="22"/>
                <w:szCs w:val="22"/>
                <w:lang w:eastAsia="ru-RU"/>
              </w:rPr>
              <w:t>0,042</w:t>
            </w:r>
          </w:p>
        </w:tc>
      </w:tr>
      <w:tr w:rsidR="001827C3" w:rsidRPr="00293E0D" w14:paraId="36BD25FF" w14:textId="77777777" w:rsidTr="00EA50BE">
        <w:tc>
          <w:tcPr>
            <w:tcW w:w="5665" w:type="dxa"/>
            <w:hideMark/>
          </w:tcPr>
          <w:p w14:paraId="4B0DA5EC" w14:textId="77777777" w:rsidR="001827C3" w:rsidRPr="00E41A4E" w:rsidRDefault="001827C3" w:rsidP="003A4DEC">
            <w:pPr>
              <w:widowControl w:val="0"/>
              <w:ind w:firstLine="313"/>
              <w:rPr>
                <w:sz w:val="22"/>
                <w:szCs w:val="22"/>
                <w:lang w:eastAsia="ru-RU"/>
              </w:rPr>
            </w:pPr>
            <w:r w:rsidRPr="00E41A4E">
              <w:rPr>
                <w:sz w:val="22"/>
                <w:szCs w:val="22"/>
                <w:lang w:eastAsia="ru-RU"/>
              </w:rPr>
              <w:t>&lt; 30 часов</w:t>
            </w:r>
          </w:p>
        </w:tc>
        <w:tc>
          <w:tcPr>
            <w:tcW w:w="2191" w:type="dxa"/>
            <w:hideMark/>
          </w:tcPr>
          <w:p w14:paraId="65A32559" w14:textId="77777777" w:rsidR="001827C3" w:rsidRPr="00E41A4E" w:rsidRDefault="001827C3" w:rsidP="002A1CD3">
            <w:pPr>
              <w:widowControl w:val="0"/>
              <w:rPr>
                <w:sz w:val="22"/>
                <w:szCs w:val="22"/>
                <w:lang w:eastAsia="ru-RU"/>
              </w:rPr>
            </w:pPr>
            <w:r w:rsidRPr="00E41A4E">
              <w:rPr>
                <w:sz w:val="22"/>
                <w:szCs w:val="22"/>
                <w:lang w:eastAsia="ru-RU"/>
              </w:rPr>
              <w:t>reference</w:t>
            </w:r>
          </w:p>
        </w:tc>
        <w:tc>
          <w:tcPr>
            <w:tcW w:w="1778" w:type="dxa"/>
            <w:hideMark/>
          </w:tcPr>
          <w:p w14:paraId="3EDCC6A3" w14:textId="77777777" w:rsidR="001827C3" w:rsidRPr="00E41A4E" w:rsidRDefault="001827C3" w:rsidP="002A1CD3">
            <w:pPr>
              <w:widowControl w:val="0"/>
              <w:rPr>
                <w:sz w:val="22"/>
                <w:szCs w:val="22"/>
                <w:lang w:eastAsia="ru-RU"/>
              </w:rPr>
            </w:pPr>
            <w:r w:rsidRPr="00E41A4E">
              <w:rPr>
                <w:sz w:val="22"/>
                <w:szCs w:val="22"/>
                <w:lang w:eastAsia="ru-RU"/>
              </w:rPr>
              <w:t>–</w:t>
            </w:r>
          </w:p>
        </w:tc>
      </w:tr>
      <w:tr w:rsidR="001827C3" w:rsidRPr="00293E0D" w14:paraId="359C27F6" w14:textId="77777777" w:rsidTr="00EA50BE">
        <w:tc>
          <w:tcPr>
            <w:tcW w:w="5665" w:type="dxa"/>
            <w:hideMark/>
          </w:tcPr>
          <w:p w14:paraId="116765C1" w14:textId="77777777" w:rsidR="001827C3" w:rsidRPr="00E41A4E" w:rsidRDefault="001827C3" w:rsidP="003A4DEC">
            <w:pPr>
              <w:widowControl w:val="0"/>
              <w:ind w:firstLine="313"/>
              <w:rPr>
                <w:sz w:val="22"/>
                <w:szCs w:val="22"/>
                <w:lang w:eastAsia="ru-RU"/>
              </w:rPr>
            </w:pPr>
            <w:r w:rsidRPr="00E41A4E">
              <w:rPr>
                <w:sz w:val="22"/>
                <w:szCs w:val="22"/>
                <w:lang w:eastAsia="ru-RU"/>
              </w:rPr>
              <w:t>30–40 часов</w:t>
            </w:r>
          </w:p>
        </w:tc>
        <w:tc>
          <w:tcPr>
            <w:tcW w:w="2191" w:type="dxa"/>
            <w:hideMark/>
          </w:tcPr>
          <w:p w14:paraId="46B766D8" w14:textId="77777777" w:rsidR="001827C3" w:rsidRPr="00E41A4E" w:rsidRDefault="001827C3" w:rsidP="002A1CD3">
            <w:pPr>
              <w:widowControl w:val="0"/>
              <w:rPr>
                <w:sz w:val="22"/>
                <w:szCs w:val="22"/>
                <w:lang w:eastAsia="ru-RU"/>
              </w:rPr>
            </w:pPr>
            <w:r w:rsidRPr="00E41A4E">
              <w:rPr>
                <w:sz w:val="22"/>
                <w:szCs w:val="22"/>
                <w:lang w:eastAsia="ru-RU"/>
              </w:rPr>
              <w:t>1,82 (0,53–6,27)</w:t>
            </w:r>
          </w:p>
        </w:tc>
        <w:tc>
          <w:tcPr>
            <w:tcW w:w="1778" w:type="dxa"/>
            <w:hideMark/>
          </w:tcPr>
          <w:p w14:paraId="04F13C1F" w14:textId="77777777" w:rsidR="001827C3" w:rsidRPr="00E41A4E" w:rsidRDefault="001827C3" w:rsidP="002A1CD3">
            <w:pPr>
              <w:widowControl w:val="0"/>
              <w:rPr>
                <w:sz w:val="22"/>
                <w:szCs w:val="22"/>
                <w:lang w:eastAsia="ru-RU"/>
              </w:rPr>
            </w:pPr>
            <w:r w:rsidRPr="00E41A4E">
              <w:rPr>
                <w:sz w:val="22"/>
                <w:szCs w:val="22"/>
                <w:lang w:eastAsia="ru-RU"/>
              </w:rPr>
              <w:t>0,340</w:t>
            </w:r>
          </w:p>
        </w:tc>
      </w:tr>
      <w:tr w:rsidR="001827C3" w:rsidRPr="00293E0D" w14:paraId="02BA84DF" w14:textId="77777777" w:rsidTr="00EA50BE">
        <w:tc>
          <w:tcPr>
            <w:tcW w:w="5665" w:type="dxa"/>
            <w:hideMark/>
          </w:tcPr>
          <w:p w14:paraId="42B5D2C5" w14:textId="77777777" w:rsidR="001827C3" w:rsidRPr="00E41A4E" w:rsidRDefault="001827C3" w:rsidP="003A4DEC">
            <w:pPr>
              <w:widowControl w:val="0"/>
              <w:ind w:firstLine="313"/>
              <w:rPr>
                <w:sz w:val="22"/>
                <w:szCs w:val="22"/>
                <w:lang w:eastAsia="ru-RU"/>
              </w:rPr>
            </w:pPr>
            <w:r w:rsidRPr="00E41A4E">
              <w:rPr>
                <w:sz w:val="22"/>
                <w:szCs w:val="22"/>
                <w:lang w:eastAsia="ru-RU"/>
              </w:rPr>
              <w:t>&gt; 40 часов</w:t>
            </w:r>
          </w:p>
        </w:tc>
        <w:tc>
          <w:tcPr>
            <w:tcW w:w="2191" w:type="dxa"/>
            <w:hideMark/>
          </w:tcPr>
          <w:p w14:paraId="5463B791" w14:textId="77777777" w:rsidR="001827C3" w:rsidRPr="00E41A4E" w:rsidRDefault="001827C3" w:rsidP="002A1CD3">
            <w:pPr>
              <w:widowControl w:val="0"/>
              <w:rPr>
                <w:sz w:val="22"/>
                <w:szCs w:val="22"/>
                <w:lang w:eastAsia="ru-RU"/>
              </w:rPr>
            </w:pPr>
            <w:r w:rsidRPr="00E41A4E">
              <w:rPr>
                <w:sz w:val="22"/>
                <w:szCs w:val="22"/>
                <w:lang w:eastAsia="ru-RU"/>
              </w:rPr>
              <w:t>3,17 (0,91–11,00)</w:t>
            </w:r>
          </w:p>
        </w:tc>
        <w:tc>
          <w:tcPr>
            <w:tcW w:w="1778" w:type="dxa"/>
            <w:hideMark/>
          </w:tcPr>
          <w:p w14:paraId="10861404" w14:textId="77777777" w:rsidR="001827C3" w:rsidRPr="00E41A4E" w:rsidRDefault="001827C3" w:rsidP="002A1CD3">
            <w:pPr>
              <w:widowControl w:val="0"/>
              <w:rPr>
                <w:sz w:val="22"/>
                <w:szCs w:val="22"/>
                <w:lang w:eastAsia="ru-RU"/>
              </w:rPr>
            </w:pPr>
            <w:r w:rsidRPr="00E41A4E">
              <w:rPr>
                <w:sz w:val="22"/>
                <w:szCs w:val="22"/>
                <w:lang w:eastAsia="ru-RU"/>
              </w:rPr>
              <w:t>0,070</w:t>
            </w:r>
          </w:p>
        </w:tc>
      </w:tr>
      <w:tr w:rsidR="004B181C" w:rsidRPr="00293E0D" w14:paraId="1B50B5A3" w14:textId="77777777" w:rsidTr="00EA50BE">
        <w:tc>
          <w:tcPr>
            <w:tcW w:w="5665" w:type="dxa"/>
          </w:tcPr>
          <w:p w14:paraId="496050AE" w14:textId="345C70D7" w:rsidR="004B181C" w:rsidRPr="00E41A4E" w:rsidRDefault="004B181C" w:rsidP="002A1CD3">
            <w:pPr>
              <w:widowControl w:val="0"/>
              <w:rPr>
                <w:sz w:val="22"/>
                <w:szCs w:val="22"/>
                <w:lang w:eastAsia="ru-RU"/>
              </w:rPr>
            </w:pPr>
            <w:r w:rsidRPr="00E41A4E">
              <w:rPr>
                <w:spacing w:val="-2"/>
                <w:sz w:val="22"/>
                <w:szCs w:val="22"/>
              </w:rPr>
              <w:t>(Константа)</w:t>
            </w:r>
          </w:p>
        </w:tc>
        <w:tc>
          <w:tcPr>
            <w:tcW w:w="2191" w:type="dxa"/>
          </w:tcPr>
          <w:p w14:paraId="0F040645" w14:textId="4A37BC41" w:rsidR="004B181C" w:rsidRPr="00E41A4E" w:rsidRDefault="004B181C" w:rsidP="002A1CD3">
            <w:pPr>
              <w:widowControl w:val="0"/>
              <w:rPr>
                <w:sz w:val="22"/>
                <w:szCs w:val="22"/>
                <w:lang w:eastAsia="ru-RU"/>
              </w:rPr>
            </w:pPr>
            <w:r w:rsidRPr="00E41A4E">
              <w:rPr>
                <w:spacing w:val="-4"/>
                <w:sz w:val="22"/>
                <w:szCs w:val="22"/>
              </w:rPr>
              <w:t>0,000</w:t>
            </w:r>
          </w:p>
        </w:tc>
        <w:tc>
          <w:tcPr>
            <w:tcW w:w="1778" w:type="dxa"/>
          </w:tcPr>
          <w:p w14:paraId="28713D7D" w14:textId="15743CEF" w:rsidR="004B181C" w:rsidRPr="00E41A4E" w:rsidRDefault="004B181C" w:rsidP="002A1CD3">
            <w:pPr>
              <w:widowControl w:val="0"/>
              <w:rPr>
                <w:sz w:val="22"/>
                <w:szCs w:val="22"/>
                <w:lang w:eastAsia="ru-RU"/>
              </w:rPr>
            </w:pPr>
            <w:r w:rsidRPr="00E41A4E">
              <w:rPr>
                <w:spacing w:val="-2"/>
                <w:sz w:val="22"/>
                <w:szCs w:val="22"/>
              </w:rPr>
              <w:t>&lt;0,001</w:t>
            </w:r>
          </w:p>
        </w:tc>
      </w:tr>
      <w:tr w:rsidR="004B181C" w:rsidRPr="00293E0D" w14:paraId="395108B8" w14:textId="77777777" w:rsidTr="00EA50BE">
        <w:tc>
          <w:tcPr>
            <w:tcW w:w="9634" w:type="dxa"/>
            <w:gridSpan w:val="3"/>
          </w:tcPr>
          <w:p w14:paraId="6271C4D4" w14:textId="6DCAD88D" w:rsidR="00EA50BE" w:rsidRPr="00EA50BE" w:rsidRDefault="00EA50BE" w:rsidP="00EA50BE">
            <w:pPr>
              <w:widowControl w:val="0"/>
              <w:ind w:left="174" w:firstLine="307"/>
              <w:rPr>
                <w:sz w:val="22"/>
                <w:szCs w:val="22"/>
                <w:lang w:val="kk-KZ"/>
              </w:rPr>
            </w:pPr>
            <w:r>
              <w:rPr>
                <w:sz w:val="22"/>
                <w:szCs w:val="22"/>
                <w:lang w:val="kk-KZ"/>
              </w:rPr>
              <w:t>Примечания:</w:t>
            </w:r>
          </w:p>
          <w:p w14:paraId="54B78FFB" w14:textId="76601951" w:rsidR="00EA50BE" w:rsidRDefault="00EA50BE" w:rsidP="00EA50BE">
            <w:pPr>
              <w:widowControl w:val="0"/>
              <w:rPr>
                <w:sz w:val="22"/>
                <w:szCs w:val="22"/>
                <w:lang w:val="kk-KZ"/>
              </w:rPr>
            </w:pPr>
            <w:r>
              <w:rPr>
                <w:sz w:val="22"/>
                <w:szCs w:val="22"/>
                <w:lang w:val="kk-KZ"/>
              </w:rPr>
              <w:t xml:space="preserve">1. </w:t>
            </w:r>
            <w:r w:rsidR="004B181C" w:rsidRPr="00E41A4E">
              <w:rPr>
                <w:sz w:val="22"/>
                <w:szCs w:val="22"/>
              </w:rPr>
              <w:t xml:space="preserve">Зависимая переменная </w:t>
            </w:r>
            <w:r w:rsidR="00B40456" w:rsidRPr="00E41A4E">
              <w:rPr>
                <w:sz w:val="22"/>
                <w:szCs w:val="22"/>
              </w:rPr>
              <w:t>–</w:t>
            </w:r>
            <w:r w:rsidR="004B181C" w:rsidRPr="00E41A4E">
              <w:rPr>
                <w:sz w:val="22"/>
                <w:szCs w:val="22"/>
              </w:rPr>
              <w:t xml:space="preserve"> высокий уровень культуры безопасности пациентов (HSOPSC_Total &gt; 3,79)</w:t>
            </w:r>
            <w:r>
              <w:rPr>
                <w:sz w:val="22"/>
                <w:szCs w:val="22"/>
                <w:lang w:val="kk-KZ"/>
              </w:rPr>
              <w:t>.</w:t>
            </w:r>
          </w:p>
          <w:p w14:paraId="0911DE48" w14:textId="5FD21F74" w:rsidR="00EA50BE" w:rsidRDefault="00EA50BE" w:rsidP="00EA50BE">
            <w:pPr>
              <w:widowControl w:val="0"/>
              <w:rPr>
                <w:sz w:val="22"/>
                <w:szCs w:val="22"/>
                <w:lang w:val="kk-KZ"/>
              </w:rPr>
            </w:pPr>
            <w:r>
              <w:rPr>
                <w:sz w:val="22"/>
                <w:szCs w:val="22"/>
                <w:lang w:val="kk-KZ"/>
              </w:rPr>
              <w:t xml:space="preserve">2. </w:t>
            </w:r>
            <w:r w:rsidR="004B181C" w:rsidRPr="00E41A4E">
              <w:rPr>
                <w:sz w:val="22"/>
                <w:szCs w:val="22"/>
              </w:rPr>
              <w:t xml:space="preserve">Model 1 </w:t>
            </w:r>
            <w:r>
              <w:rPr>
                <w:sz w:val="22"/>
                <w:szCs w:val="22"/>
                <w:lang w:val="kk-KZ"/>
              </w:rPr>
              <w:t>-</w:t>
            </w:r>
            <w:r w:rsidR="004B181C" w:rsidRPr="00E41A4E">
              <w:rPr>
                <w:sz w:val="22"/>
                <w:szCs w:val="22"/>
              </w:rPr>
              <w:t xml:space="preserve"> базовая бинарная логистическая регрессионная модель</w:t>
            </w:r>
            <w:r>
              <w:rPr>
                <w:sz w:val="22"/>
                <w:szCs w:val="22"/>
                <w:lang w:val="kk-KZ"/>
              </w:rPr>
              <w:t>.</w:t>
            </w:r>
          </w:p>
          <w:p w14:paraId="4011BFE4" w14:textId="5C74C984" w:rsidR="00EA50BE" w:rsidRDefault="00EA50BE" w:rsidP="00EA50BE">
            <w:pPr>
              <w:widowControl w:val="0"/>
              <w:rPr>
                <w:sz w:val="22"/>
                <w:szCs w:val="22"/>
                <w:lang w:val="kk-KZ"/>
              </w:rPr>
            </w:pPr>
            <w:r>
              <w:rPr>
                <w:sz w:val="22"/>
                <w:szCs w:val="22"/>
                <w:lang w:val="kk-KZ"/>
              </w:rPr>
              <w:t xml:space="preserve">3. </w:t>
            </w:r>
            <w:r w:rsidR="004B181C" w:rsidRPr="00E41A4E">
              <w:rPr>
                <w:sz w:val="22"/>
                <w:szCs w:val="22"/>
              </w:rPr>
              <w:t xml:space="preserve">Модель статистически значима (Omnibus test p &lt; 0,001), R² </w:t>
            </w:r>
            <w:r w:rsidR="00972A1B" w:rsidRPr="00E41A4E">
              <w:rPr>
                <w:sz w:val="22"/>
                <w:szCs w:val="22"/>
              </w:rPr>
              <w:t xml:space="preserve">Нагелькерке </w:t>
            </w:r>
            <w:r w:rsidR="004B181C" w:rsidRPr="00E41A4E">
              <w:rPr>
                <w:sz w:val="22"/>
                <w:szCs w:val="22"/>
              </w:rPr>
              <w:t>= 0,234</w:t>
            </w:r>
            <w:r>
              <w:rPr>
                <w:sz w:val="22"/>
                <w:szCs w:val="22"/>
                <w:lang w:val="kk-KZ"/>
              </w:rPr>
              <w:t>.</w:t>
            </w:r>
          </w:p>
          <w:p w14:paraId="09EF3857" w14:textId="3C73B092" w:rsidR="004B181C" w:rsidRPr="00E41A4E" w:rsidRDefault="00EA50BE" w:rsidP="00EA50BE">
            <w:pPr>
              <w:widowControl w:val="0"/>
              <w:rPr>
                <w:sz w:val="22"/>
                <w:szCs w:val="22"/>
                <w:lang w:eastAsia="ru-RU"/>
              </w:rPr>
            </w:pPr>
            <w:r>
              <w:rPr>
                <w:sz w:val="22"/>
                <w:szCs w:val="22"/>
                <w:lang w:val="kk-KZ"/>
              </w:rPr>
              <w:t xml:space="preserve">4. </w:t>
            </w:r>
            <w:r w:rsidR="004B181C" w:rsidRPr="00E41A4E">
              <w:rPr>
                <w:sz w:val="22"/>
                <w:szCs w:val="22"/>
              </w:rPr>
              <w:t>Адекватность модели подтверждена тестом Хосмера–Лемешоу (p &gt; 0,05)</w:t>
            </w:r>
          </w:p>
        </w:tc>
      </w:tr>
    </w:tbl>
    <w:p w14:paraId="211390BF" w14:textId="77777777" w:rsidR="001311F0" w:rsidRPr="00293E0D" w:rsidRDefault="001311F0" w:rsidP="002A1CD3">
      <w:pPr>
        <w:widowControl w:val="0"/>
        <w:ind w:firstLine="709"/>
        <w:jc w:val="both"/>
        <w:rPr>
          <w:sz w:val="28"/>
          <w:szCs w:val="28"/>
        </w:rPr>
      </w:pPr>
    </w:p>
    <w:p w14:paraId="0909D61D" w14:textId="6A141A34" w:rsidR="005E2830" w:rsidRPr="00293E0D" w:rsidRDefault="00A91989" w:rsidP="002A1CD3">
      <w:pPr>
        <w:widowControl w:val="0"/>
        <w:ind w:firstLine="567"/>
        <w:jc w:val="both"/>
        <w:rPr>
          <w:sz w:val="28"/>
          <w:szCs w:val="28"/>
        </w:rPr>
      </w:pPr>
      <w:r w:rsidRPr="00293E0D">
        <w:rPr>
          <w:sz w:val="28"/>
          <w:szCs w:val="28"/>
        </w:rPr>
        <w:t>В расширенной модели (Model 2), дополнительно скорректированной по социально-демографическим и профессиональным характеристикам медицинских сест</w:t>
      </w:r>
      <w:r w:rsidR="00627284" w:rsidRPr="00293E0D">
        <w:rPr>
          <w:sz w:val="28"/>
          <w:szCs w:val="28"/>
        </w:rPr>
        <w:t>е</w:t>
      </w:r>
      <w:r w:rsidRPr="00293E0D">
        <w:rPr>
          <w:sz w:val="28"/>
          <w:szCs w:val="28"/>
        </w:rPr>
        <w:t>р (таблица 17), ассоциация между условиями сестринской практики и высоким уровнем культуры безопасности пациентов сохранялась (OR = 8,66; 95% ДИ: 3,79–19,79; p&lt;0,001). При этом большинство социально-демографических и профессиональных переменных статистически значимой независимой связи с уровнем культуры безопасности пациентов не продемонстрировали. Возраст и количество рабочих часов в неделю показали статистически значимый общий эффект, однако отдельные категории данных переменных не достигли уровня статистической значимости в парных сравнениях.</w:t>
      </w:r>
    </w:p>
    <w:p w14:paraId="65AC905B" w14:textId="77777777" w:rsidR="008771FC" w:rsidRPr="00293E0D" w:rsidRDefault="008771FC" w:rsidP="002A1CD3">
      <w:pPr>
        <w:widowControl w:val="0"/>
        <w:ind w:firstLine="567"/>
        <w:jc w:val="both"/>
        <w:rPr>
          <w:sz w:val="28"/>
          <w:szCs w:val="28"/>
        </w:rPr>
      </w:pPr>
    </w:p>
    <w:p w14:paraId="0A8CAC96" w14:textId="30220DCA" w:rsidR="004B75C0" w:rsidRPr="00293E0D" w:rsidRDefault="00FA3C59" w:rsidP="00EA50BE">
      <w:pPr>
        <w:pStyle w:val="aff8"/>
        <w:widowControl w:val="0"/>
        <w:ind w:firstLine="0"/>
      </w:pPr>
      <w:bookmarkStart w:id="93" w:name="_Toc223550299"/>
      <w:r w:rsidRPr="00293E0D">
        <w:t xml:space="preserve">Таблица </w:t>
      </w:r>
      <w:r w:rsidR="00F73EB7">
        <w:fldChar w:fldCharType="begin"/>
      </w:r>
      <w:r w:rsidR="00F73EB7" w:rsidRPr="00EC140F">
        <w:instrText xml:space="preserve"> SEQ Таблица \* ARABIC </w:instrText>
      </w:r>
      <w:r w:rsidR="00F73EB7">
        <w:fldChar w:fldCharType="separate"/>
      </w:r>
      <w:r w:rsidR="00163EE7">
        <w:rPr>
          <w:noProof/>
        </w:rPr>
        <w:t>17</w:t>
      </w:r>
      <w:r w:rsidR="00F73EB7">
        <w:rPr>
          <w:noProof/>
        </w:rPr>
        <w:fldChar w:fldCharType="end"/>
      </w:r>
      <w:r w:rsidRPr="00293E0D">
        <w:t xml:space="preserve"> </w:t>
      </w:r>
      <w:r w:rsidR="004B75C0" w:rsidRPr="00293E0D">
        <w:t>– Факторы, ассоциированные с высоким уровнем культуры безопасности пациентов (HSOPSC 2.0 &gt; 3,79), по данным бинарного логистического регрессионного анализа (Model 2, n = 319)</w:t>
      </w:r>
      <w:bookmarkEnd w:id="93"/>
    </w:p>
    <w:p w14:paraId="1B2E979F" w14:textId="77777777" w:rsidR="004B75C0" w:rsidRPr="00EA50BE" w:rsidRDefault="004B75C0" w:rsidP="002A1CD3">
      <w:pPr>
        <w:widowControl w:val="0"/>
        <w:ind w:firstLine="567"/>
        <w:jc w:val="both"/>
        <w:rPr>
          <w:sz w:val="16"/>
          <w:szCs w:val="16"/>
        </w:rPr>
      </w:pPr>
    </w:p>
    <w:tbl>
      <w:tblPr>
        <w:tblStyle w:val="TableNormal1"/>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0"/>
        <w:gridCol w:w="5170"/>
        <w:gridCol w:w="2534"/>
        <w:gridCol w:w="1275"/>
      </w:tblGrid>
      <w:tr w:rsidR="004B75C0" w:rsidRPr="00293E0D" w14:paraId="0CA4E209" w14:textId="77777777" w:rsidTr="00327670">
        <w:trPr>
          <w:trHeight w:val="353"/>
        </w:trPr>
        <w:tc>
          <w:tcPr>
            <w:tcW w:w="5830" w:type="dxa"/>
            <w:gridSpan w:val="2"/>
            <w:vMerge w:val="restart"/>
          </w:tcPr>
          <w:p w14:paraId="7B07C069" w14:textId="77777777" w:rsidR="004B75C0" w:rsidRPr="00E41A4E" w:rsidRDefault="004B75C0" w:rsidP="002A1CD3">
            <w:pPr>
              <w:pStyle w:val="TableParagraph"/>
              <w:ind w:left="-764" w:firstLine="142"/>
            </w:pPr>
          </w:p>
          <w:p w14:paraId="736D64D1" w14:textId="77777777" w:rsidR="004B75C0" w:rsidRPr="00E41A4E" w:rsidRDefault="004B75C0" w:rsidP="002A1CD3">
            <w:pPr>
              <w:pStyle w:val="TableParagraph"/>
              <w:ind w:left="9" w:right="1"/>
              <w:jc w:val="center"/>
            </w:pPr>
            <w:r w:rsidRPr="00E41A4E">
              <w:rPr>
                <w:spacing w:val="-2"/>
              </w:rPr>
              <w:t>Переменные</w:t>
            </w:r>
          </w:p>
        </w:tc>
        <w:tc>
          <w:tcPr>
            <w:tcW w:w="3809" w:type="dxa"/>
            <w:gridSpan w:val="2"/>
          </w:tcPr>
          <w:p w14:paraId="46C19CB0" w14:textId="1DCF8224" w:rsidR="004B75C0" w:rsidRPr="00E41A4E" w:rsidRDefault="004B75C0" w:rsidP="002A1CD3">
            <w:pPr>
              <w:pStyle w:val="TableParagraph"/>
              <w:ind w:left="116" w:right="95"/>
              <w:jc w:val="center"/>
            </w:pPr>
            <w:r w:rsidRPr="00E41A4E">
              <w:t>Высокий уровень культуры безопас</w:t>
            </w:r>
            <w:r w:rsidR="00327670">
              <w:rPr>
                <w:lang w:val="kk-KZ"/>
              </w:rPr>
              <w:t xml:space="preserve"> </w:t>
            </w:r>
            <w:r w:rsidRPr="00E41A4E">
              <w:t>ности пациентов (HSOPSC 2.0 &gt; 3,79)</w:t>
            </w:r>
          </w:p>
        </w:tc>
      </w:tr>
      <w:tr w:rsidR="004B75C0" w:rsidRPr="00293E0D" w14:paraId="445CE6B7" w14:textId="77777777" w:rsidTr="006314DC">
        <w:trPr>
          <w:trHeight w:val="276"/>
        </w:trPr>
        <w:tc>
          <w:tcPr>
            <w:tcW w:w="5830" w:type="dxa"/>
            <w:gridSpan w:val="2"/>
            <w:vMerge/>
          </w:tcPr>
          <w:p w14:paraId="2C801B6F" w14:textId="77777777" w:rsidR="004B75C0" w:rsidRPr="00E41A4E" w:rsidRDefault="004B75C0" w:rsidP="002A1CD3">
            <w:pPr>
              <w:widowControl w:val="0"/>
              <w:rPr>
                <w:sz w:val="22"/>
                <w:szCs w:val="22"/>
              </w:rPr>
            </w:pPr>
          </w:p>
        </w:tc>
        <w:tc>
          <w:tcPr>
            <w:tcW w:w="2534" w:type="dxa"/>
          </w:tcPr>
          <w:p w14:paraId="49A93296" w14:textId="1F393CFE" w:rsidR="004B75C0" w:rsidRPr="00E41A4E" w:rsidRDefault="00D04167" w:rsidP="002A1CD3">
            <w:pPr>
              <w:pStyle w:val="TableParagraph"/>
              <w:ind w:left="537"/>
            </w:pPr>
            <w:r w:rsidRPr="00E41A4E">
              <w:rPr>
                <w:lang w:val="en-US"/>
              </w:rPr>
              <w:t>OR</w:t>
            </w:r>
            <w:r w:rsidR="004B75C0" w:rsidRPr="00E41A4E">
              <w:rPr>
                <w:spacing w:val="-1"/>
              </w:rPr>
              <w:t xml:space="preserve"> </w:t>
            </w:r>
            <w:r w:rsidR="004B75C0" w:rsidRPr="00E41A4E">
              <w:t>(95%</w:t>
            </w:r>
            <w:r w:rsidR="004B75C0" w:rsidRPr="00E41A4E">
              <w:rPr>
                <w:spacing w:val="4"/>
              </w:rPr>
              <w:t xml:space="preserve"> </w:t>
            </w:r>
            <w:r w:rsidR="004B75C0" w:rsidRPr="00E41A4E">
              <w:rPr>
                <w:spacing w:val="-5"/>
              </w:rPr>
              <w:t>ДИ)</w:t>
            </w:r>
          </w:p>
        </w:tc>
        <w:tc>
          <w:tcPr>
            <w:tcW w:w="1275" w:type="dxa"/>
          </w:tcPr>
          <w:p w14:paraId="7B068658" w14:textId="77777777" w:rsidR="004B75C0" w:rsidRPr="00E41A4E" w:rsidRDefault="004B75C0" w:rsidP="002A1CD3">
            <w:pPr>
              <w:pStyle w:val="TableParagraph"/>
              <w:ind w:left="239"/>
            </w:pPr>
            <w:r w:rsidRPr="00E41A4E">
              <w:t>p-</w:t>
            </w:r>
            <w:r w:rsidRPr="00E41A4E">
              <w:rPr>
                <w:spacing w:val="-2"/>
              </w:rPr>
              <w:t>value</w:t>
            </w:r>
          </w:p>
        </w:tc>
      </w:tr>
      <w:tr w:rsidR="004B75C0" w:rsidRPr="00293E0D" w14:paraId="7DA19FF8" w14:textId="77777777" w:rsidTr="006314DC">
        <w:trPr>
          <w:trHeight w:val="273"/>
        </w:trPr>
        <w:tc>
          <w:tcPr>
            <w:tcW w:w="5830" w:type="dxa"/>
            <w:gridSpan w:val="2"/>
          </w:tcPr>
          <w:p w14:paraId="4C909671" w14:textId="77777777" w:rsidR="004B75C0" w:rsidRPr="00E41A4E" w:rsidRDefault="004B75C0" w:rsidP="002A1CD3">
            <w:pPr>
              <w:pStyle w:val="TableParagraph"/>
              <w:ind w:left="9"/>
              <w:rPr>
                <w:spacing w:val="-10"/>
              </w:rPr>
            </w:pPr>
            <w:r w:rsidRPr="00E41A4E">
              <w:rPr>
                <w:spacing w:val="-10"/>
              </w:rPr>
              <w:tab/>
              <w:t>Условия сестринской практики (PES-NWI Total)</w:t>
            </w:r>
          </w:p>
        </w:tc>
        <w:tc>
          <w:tcPr>
            <w:tcW w:w="2534" w:type="dxa"/>
          </w:tcPr>
          <w:p w14:paraId="61E84F0E" w14:textId="6352EA06" w:rsidR="004B75C0" w:rsidRPr="00E41A4E" w:rsidRDefault="005E2830" w:rsidP="002A1CD3">
            <w:pPr>
              <w:pStyle w:val="TableParagraph"/>
              <w:ind w:left="42"/>
            </w:pPr>
            <w:r w:rsidRPr="00E41A4E">
              <w:t xml:space="preserve"> </w:t>
            </w:r>
            <w:r w:rsidR="004B75C0" w:rsidRPr="00E41A4E">
              <w:t>8,66 (3,79–19,79)</w:t>
            </w:r>
          </w:p>
        </w:tc>
        <w:tc>
          <w:tcPr>
            <w:tcW w:w="1275" w:type="dxa"/>
          </w:tcPr>
          <w:p w14:paraId="282DBC68" w14:textId="7B11C716" w:rsidR="004B75C0" w:rsidRPr="00E41A4E" w:rsidRDefault="003A7F08" w:rsidP="002A1CD3">
            <w:pPr>
              <w:pStyle w:val="TableParagraph"/>
            </w:pPr>
            <w:r w:rsidRPr="00E41A4E">
              <w:t xml:space="preserve"> </w:t>
            </w:r>
            <w:r w:rsidR="004B75C0" w:rsidRPr="00E41A4E">
              <w:t>&lt;0,001</w:t>
            </w:r>
          </w:p>
        </w:tc>
      </w:tr>
      <w:tr w:rsidR="00327670" w:rsidRPr="00293E0D" w14:paraId="24654905" w14:textId="77777777" w:rsidTr="00327670">
        <w:trPr>
          <w:trHeight w:val="119"/>
        </w:trPr>
        <w:tc>
          <w:tcPr>
            <w:tcW w:w="660" w:type="dxa"/>
            <w:vMerge w:val="restart"/>
            <w:textDirection w:val="btLr"/>
            <w:vAlign w:val="center"/>
          </w:tcPr>
          <w:p w14:paraId="04779E23" w14:textId="7E373BE6" w:rsidR="00327670" w:rsidRPr="00E41A4E" w:rsidRDefault="00327670" w:rsidP="00EA50BE">
            <w:pPr>
              <w:pStyle w:val="TableParagraph"/>
              <w:ind w:left="113" w:right="140"/>
              <w:jc w:val="center"/>
            </w:pPr>
            <w:r w:rsidRPr="00E41A4E">
              <w:t>Социально-демографические</w:t>
            </w:r>
            <w:r w:rsidRPr="00E41A4E">
              <w:rPr>
                <w:spacing w:val="-15"/>
              </w:rPr>
              <w:t xml:space="preserve"> </w:t>
            </w:r>
            <w:r w:rsidRPr="00E41A4E">
              <w:t>и</w:t>
            </w:r>
            <w:r w:rsidRPr="00E41A4E">
              <w:rPr>
                <w:spacing w:val="-15"/>
              </w:rPr>
              <w:t xml:space="preserve"> </w:t>
            </w:r>
            <w:r w:rsidRPr="00E41A4E">
              <w:t xml:space="preserve">профессиональные </w:t>
            </w:r>
            <w:r w:rsidRPr="00E41A4E">
              <w:rPr>
                <w:spacing w:val="-2"/>
              </w:rPr>
              <w:t>факторы</w:t>
            </w:r>
          </w:p>
        </w:tc>
        <w:tc>
          <w:tcPr>
            <w:tcW w:w="8979" w:type="dxa"/>
            <w:gridSpan w:val="3"/>
          </w:tcPr>
          <w:p w14:paraId="7ED74B00" w14:textId="2E95B5F2" w:rsidR="00327670" w:rsidRPr="00E41A4E" w:rsidRDefault="00327670" w:rsidP="002A1CD3">
            <w:pPr>
              <w:pStyle w:val="TableParagraph"/>
              <w:ind w:left="46"/>
            </w:pPr>
            <w:r w:rsidRPr="00E41A4E">
              <w:rPr>
                <w:spacing w:val="-5"/>
              </w:rPr>
              <w:t>Пол</w:t>
            </w:r>
          </w:p>
        </w:tc>
      </w:tr>
      <w:tr w:rsidR="004B75C0" w:rsidRPr="00293E0D" w14:paraId="2C6F93A1" w14:textId="77777777" w:rsidTr="006314DC">
        <w:trPr>
          <w:trHeight w:val="262"/>
        </w:trPr>
        <w:tc>
          <w:tcPr>
            <w:tcW w:w="660" w:type="dxa"/>
            <w:vMerge/>
            <w:textDirection w:val="btLr"/>
          </w:tcPr>
          <w:p w14:paraId="5CAF0EC5" w14:textId="77777777" w:rsidR="004B75C0" w:rsidRPr="00E41A4E" w:rsidRDefault="004B75C0" w:rsidP="002A1CD3">
            <w:pPr>
              <w:widowControl w:val="0"/>
              <w:rPr>
                <w:sz w:val="22"/>
                <w:szCs w:val="22"/>
              </w:rPr>
            </w:pPr>
          </w:p>
        </w:tc>
        <w:tc>
          <w:tcPr>
            <w:tcW w:w="5170" w:type="dxa"/>
          </w:tcPr>
          <w:p w14:paraId="42D6801F" w14:textId="78C56265" w:rsidR="004B75C0" w:rsidRPr="00E41A4E" w:rsidRDefault="004B75C0" w:rsidP="00F74727">
            <w:pPr>
              <w:pStyle w:val="TableParagraph"/>
              <w:ind w:left="40" w:firstLine="293"/>
            </w:pPr>
            <w:r w:rsidRPr="00E41A4E">
              <w:rPr>
                <w:spacing w:val="-2"/>
              </w:rPr>
              <w:t>Мужской</w:t>
            </w:r>
          </w:p>
        </w:tc>
        <w:tc>
          <w:tcPr>
            <w:tcW w:w="2534" w:type="dxa"/>
          </w:tcPr>
          <w:p w14:paraId="39FDF5F6" w14:textId="77777777" w:rsidR="004B75C0" w:rsidRPr="00E41A4E" w:rsidRDefault="004B75C0" w:rsidP="002A1CD3">
            <w:pPr>
              <w:pStyle w:val="TableParagraph"/>
              <w:ind w:left="42"/>
            </w:pPr>
            <w:r w:rsidRPr="00E41A4E">
              <w:rPr>
                <w:spacing w:val="-2"/>
              </w:rPr>
              <w:t>reference</w:t>
            </w:r>
          </w:p>
        </w:tc>
        <w:tc>
          <w:tcPr>
            <w:tcW w:w="1275" w:type="dxa"/>
          </w:tcPr>
          <w:p w14:paraId="5ED1A9E5" w14:textId="77777777" w:rsidR="004B75C0" w:rsidRPr="00E41A4E" w:rsidRDefault="004B75C0" w:rsidP="002A1CD3">
            <w:pPr>
              <w:pStyle w:val="TableParagraph"/>
              <w:ind w:left="46"/>
            </w:pPr>
          </w:p>
        </w:tc>
      </w:tr>
      <w:tr w:rsidR="004B75C0" w:rsidRPr="00293E0D" w14:paraId="6F06B7EB" w14:textId="77777777" w:rsidTr="00327670">
        <w:trPr>
          <w:trHeight w:val="63"/>
        </w:trPr>
        <w:tc>
          <w:tcPr>
            <w:tcW w:w="660" w:type="dxa"/>
            <w:vMerge/>
            <w:textDirection w:val="btLr"/>
          </w:tcPr>
          <w:p w14:paraId="4F7F4E5F" w14:textId="77777777" w:rsidR="004B75C0" w:rsidRPr="00E41A4E" w:rsidRDefault="004B75C0" w:rsidP="002A1CD3">
            <w:pPr>
              <w:widowControl w:val="0"/>
              <w:rPr>
                <w:sz w:val="22"/>
                <w:szCs w:val="22"/>
              </w:rPr>
            </w:pPr>
          </w:p>
        </w:tc>
        <w:tc>
          <w:tcPr>
            <w:tcW w:w="5170" w:type="dxa"/>
          </w:tcPr>
          <w:p w14:paraId="61EE65E8" w14:textId="475CAC69" w:rsidR="004B75C0" w:rsidRPr="00E41A4E" w:rsidRDefault="004B75C0" w:rsidP="00F74727">
            <w:pPr>
              <w:pStyle w:val="TableParagraph"/>
              <w:ind w:left="42" w:firstLine="291"/>
              <w:rPr>
                <w:spacing w:val="-2"/>
              </w:rPr>
            </w:pPr>
            <w:r w:rsidRPr="00E41A4E">
              <w:rPr>
                <w:spacing w:val="-2"/>
              </w:rPr>
              <w:t>Женский</w:t>
            </w:r>
          </w:p>
        </w:tc>
        <w:tc>
          <w:tcPr>
            <w:tcW w:w="2534" w:type="dxa"/>
          </w:tcPr>
          <w:p w14:paraId="11C8557E" w14:textId="77777777" w:rsidR="004B75C0" w:rsidRPr="00E41A4E" w:rsidRDefault="004B75C0" w:rsidP="002A1CD3">
            <w:pPr>
              <w:pStyle w:val="TableParagraph"/>
              <w:ind w:left="42"/>
            </w:pPr>
            <w:r w:rsidRPr="00E41A4E">
              <w:t>0,90 (0,31-2,60)</w:t>
            </w:r>
          </w:p>
        </w:tc>
        <w:tc>
          <w:tcPr>
            <w:tcW w:w="1275" w:type="dxa"/>
          </w:tcPr>
          <w:p w14:paraId="4D847EF1" w14:textId="3F4CA990" w:rsidR="004B75C0" w:rsidRPr="00E41A4E" w:rsidRDefault="003A7F08" w:rsidP="002A1CD3">
            <w:pPr>
              <w:pStyle w:val="TableParagraph"/>
            </w:pPr>
            <w:r w:rsidRPr="00E41A4E">
              <w:t xml:space="preserve"> </w:t>
            </w:r>
            <w:r w:rsidR="004B75C0" w:rsidRPr="00E41A4E">
              <w:t>0,845</w:t>
            </w:r>
          </w:p>
        </w:tc>
      </w:tr>
      <w:tr w:rsidR="00327670" w:rsidRPr="00293E0D" w14:paraId="04106083" w14:textId="77777777" w:rsidTr="00327670">
        <w:trPr>
          <w:trHeight w:val="63"/>
        </w:trPr>
        <w:tc>
          <w:tcPr>
            <w:tcW w:w="660" w:type="dxa"/>
            <w:vMerge/>
            <w:textDirection w:val="btLr"/>
          </w:tcPr>
          <w:p w14:paraId="6FCAA070" w14:textId="77777777" w:rsidR="00327670" w:rsidRPr="00E41A4E" w:rsidRDefault="00327670" w:rsidP="002A1CD3">
            <w:pPr>
              <w:widowControl w:val="0"/>
              <w:rPr>
                <w:sz w:val="22"/>
                <w:szCs w:val="22"/>
              </w:rPr>
            </w:pPr>
          </w:p>
        </w:tc>
        <w:tc>
          <w:tcPr>
            <w:tcW w:w="8979" w:type="dxa"/>
            <w:gridSpan w:val="3"/>
          </w:tcPr>
          <w:p w14:paraId="43F4092A" w14:textId="498A85AC" w:rsidR="00327670" w:rsidRPr="00E41A4E" w:rsidRDefault="00327670" w:rsidP="002A1CD3">
            <w:pPr>
              <w:pStyle w:val="TableParagraph"/>
            </w:pPr>
            <w:r w:rsidRPr="00E41A4E">
              <w:t>Семейное положение</w:t>
            </w:r>
          </w:p>
        </w:tc>
      </w:tr>
      <w:tr w:rsidR="004B75C0" w:rsidRPr="00293E0D" w14:paraId="74C78E6B" w14:textId="77777777" w:rsidTr="006314DC">
        <w:trPr>
          <w:trHeight w:val="222"/>
        </w:trPr>
        <w:tc>
          <w:tcPr>
            <w:tcW w:w="660" w:type="dxa"/>
            <w:vMerge/>
            <w:textDirection w:val="btLr"/>
          </w:tcPr>
          <w:p w14:paraId="03532350" w14:textId="77777777" w:rsidR="004B75C0" w:rsidRPr="00E41A4E" w:rsidRDefault="004B75C0" w:rsidP="002A1CD3">
            <w:pPr>
              <w:widowControl w:val="0"/>
              <w:rPr>
                <w:sz w:val="22"/>
                <w:szCs w:val="22"/>
              </w:rPr>
            </w:pPr>
          </w:p>
        </w:tc>
        <w:tc>
          <w:tcPr>
            <w:tcW w:w="5170" w:type="dxa"/>
          </w:tcPr>
          <w:p w14:paraId="277E5D80" w14:textId="6716EC3F" w:rsidR="004B75C0" w:rsidRPr="00E41A4E" w:rsidRDefault="004B75C0" w:rsidP="00F74727">
            <w:pPr>
              <w:pStyle w:val="TableParagraph"/>
              <w:ind w:firstLine="333"/>
            </w:pPr>
            <w:r w:rsidRPr="00E41A4E">
              <w:t>Холостой/не замужем</w:t>
            </w:r>
          </w:p>
        </w:tc>
        <w:tc>
          <w:tcPr>
            <w:tcW w:w="2534" w:type="dxa"/>
          </w:tcPr>
          <w:p w14:paraId="35D5BC23" w14:textId="77777777" w:rsidR="004B75C0" w:rsidRPr="00E41A4E" w:rsidRDefault="004B75C0" w:rsidP="002A1CD3">
            <w:pPr>
              <w:pStyle w:val="TableParagraph"/>
              <w:ind w:left="42"/>
            </w:pPr>
            <w:r w:rsidRPr="00E41A4E">
              <w:rPr>
                <w:spacing w:val="-2"/>
              </w:rPr>
              <w:t>reference</w:t>
            </w:r>
          </w:p>
        </w:tc>
        <w:tc>
          <w:tcPr>
            <w:tcW w:w="1275" w:type="dxa"/>
          </w:tcPr>
          <w:p w14:paraId="639F63E1" w14:textId="77777777" w:rsidR="004B75C0" w:rsidRPr="00E41A4E" w:rsidRDefault="004B75C0" w:rsidP="002A1CD3">
            <w:pPr>
              <w:pStyle w:val="TableParagraph"/>
            </w:pPr>
          </w:p>
        </w:tc>
      </w:tr>
      <w:tr w:rsidR="004B75C0" w:rsidRPr="00293E0D" w14:paraId="7A2278B8" w14:textId="77777777" w:rsidTr="006314DC">
        <w:trPr>
          <w:trHeight w:val="222"/>
        </w:trPr>
        <w:tc>
          <w:tcPr>
            <w:tcW w:w="660" w:type="dxa"/>
            <w:vMerge/>
            <w:textDirection w:val="btLr"/>
          </w:tcPr>
          <w:p w14:paraId="26AF9D5A" w14:textId="77777777" w:rsidR="004B75C0" w:rsidRPr="00E41A4E" w:rsidRDefault="004B75C0" w:rsidP="002A1CD3">
            <w:pPr>
              <w:widowControl w:val="0"/>
              <w:rPr>
                <w:sz w:val="22"/>
                <w:szCs w:val="22"/>
              </w:rPr>
            </w:pPr>
          </w:p>
        </w:tc>
        <w:tc>
          <w:tcPr>
            <w:tcW w:w="5170" w:type="dxa"/>
          </w:tcPr>
          <w:p w14:paraId="3A34508D" w14:textId="77777777" w:rsidR="004B75C0" w:rsidRPr="00E41A4E" w:rsidRDefault="004B75C0" w:rsidP="00F74727">
            <w:pPr>
              <w:pStyle w:val="TableParagraph"/>
              <w:ind w:left="42" w:firstLine="291"/>
            </w:pPr>
            <w:r w:rsidRPr="00E41A4E">
              <w:t xml:space="preserve">Женат/замужем </w:t>
            </w:r>
          </w:p>
        </w:tc>
        <w:tc>
          <w:tcPr>
            <w:tcW w:w="2534" w:type="dxa"/>
          </w:tcPr>
          <w:p w14:paraId="0402F64F" w14:textId="77777777" w:rsidR="004B75C0" w:rsidRPr="00E41A4E" w:rsidRDefault="004B75C0" w:rsidP="002A1CD3">
            <w:pPr>
              <w:pStyle w:val="TableParagraph"/>
              <w:ind w:left="42"/>
            </w:pPr>
            <w:r w:rsidRPr="00E41A4E">
              <w:t>0,92 (0,52-1,62)</w:t>
            </w:r>
          </w:p>
        </w:tc>
        <w:tc>
          <w:tcPr>
            <w:tcW w:w="1275" w:type="dxa"/>
          </w:tcPr>
          <w:p w14:paraId="00AFFA50" w14:textId="04425700" w:rsidR="004B75C0" w:rsidRPr="00E41A4E" w:rsidRDefault="005E2830" w:rsidP="002A1CD3">
            <w:pPr>
              <w:pStyle w:val="TableParagraph"/>
            </w:pPr>
            <w:r w:rsidRPr="00E41A4E">
              <w:t xml:space="preserve"> </w:t>
            </w:r>
            <w:r w:rsidR="004B75C0" w:rsidRPr="00E41A4E">
              <w:t>0,766</w:t>
            </w:r>
          </w:p>
        </w:tc>
      </w:tr>
      <w:tr w:rsidR="004B75C0" w:rsidRPr="00293E0D" w14:paraId="7DD87972" w14:textId="77777777" w:rsidTr="006314DC">
        <w:trPr>
          <w:trHeight w:val="267"/>
        </w:trPr>
        <w:tc>
          <w:tcPr>
            <w:tcW w:w="660" w:type="dxa"/>
            <w:vMerge/>
            <w:textDirection w:val="btLr"/>
          </w:tcPr>
          <w:p w14:paraId="177E2AC0" w14:textId="77777777" w:rsidR="004B75C0" w:rsidRPr="00E41A4E" w:rsidRDefault="004B75C0" w:rsidP="002A1CD3">
            <w:pPr>
              <w:widowControl w:val="0"/>
              <w:rPr>
                <w:sz w:val="22"/>
                <w:szCs w:val="22"/>
              </w:rPr>
            </w:pPr>
          </w:p>
        </w:tc>
        <w:tc>
          <w:tcPr>
            <w:tcW w:w="5170" w:type="dxa"/>
          </w:tcPr>
          <w:p w14:paraId="5E3AC929" w14:textId="77777777" w:rsidR="004B75C0" w:rsidRPr="00E41A4E" w:rsidRDefault="004B75C0" w:rsidP="002A1CD3">
            <w:pPr>
              <w:widowControl w:val="0"/>
              <w:rPr>
                <w:sz w:val="22"/>
                <w:szCs w:val="22"/>
              </w:rPr>
            </w:pPr>
            <w:r w:rsidRPr="00E41A4E">
              <w:rPr>
                <w:sz w:val="22"/>
                <w:szCs w:val="22"/>
              </w:rPr>
              <w:t>Возраст (общий эффект)</w:t>
            </w:r>
          </w:p>
        </w:tc>
        <w:tc>
          <w:tcPr>
            <w:tcW w:w="2534" w:type="dxa"/>
          </w:tcPr>
          <w:p w14:paraId="104419B1" w14:textId="77777777" w:rsidR="004B75C0" w:rsidRPr="00E41A4E" w:rsidRDefault="004B75C0" w:rsidP="002A1CD3">
            <w:pPr>
              <w:pStyle w:val="TableParagraph"/>
              <w:ind w:left="42"/>
            </w:pPr>
            <w:r w:rsidRPr="00E41A4E">
              <w:t>-</w:t>
            </w:r>
          </w:p>
        </w:tc>
        <w:tc>
          <w:tcPr>
            <w:tcW w:w="1275" w:type="dxa"/>
          </w:tcPr>
          <w:p w14:paraId="1F9A4F14" w14:textId="00105466" w:rsidR="004B75C0" w:rsidRPr="00E41A4E" w:rsidRDefault="005E2830" w:rsidP="002A1CD3">
            <w:pPr>
              <w:pStyle w:val="TableParagraph"/>
            </w:pPr>
            <w:r w:rsidRPr="00E41A4E">
              <w:t xml:space="preserve"> </w:t>
            </w:r>
            <w:r w:rsidR="004B75C0" w:rsidRPr="00E41A4E">
              <w:t>0,006</w:t>
            </w:r>
          </w:p>
        </w:tc>
      </w:tr>
      <w:tr w:rsidR="004B75C0" w:rsidRPr="00293E0D" w14:paraId="012F2466" w14:textId="77777777" w:rsidTr="006314DC">
        <w:trPr>
          <w:trHeight w:val="274"/>
        </w:trPr>
        <w:tc>
          <w:tcPr>
            <w:tcW w:w="660" w:type="dxa"/>
            <w:vMerge/>
            <w:textDirection w:val="btLr"/>
          </w:tcPr>
          <w:p w14:paraId="74B7F9AE" w14:textId="77777777" w:rsidR="004B75C0" w:rsidRPr="00E41A4E" w:rsidRDefault="004B75C0" w:rsidP="002A1CD3">
            <w:pPr>
              <w:widowControl w:val="0"/>
              <w:rPr>
                <w:sz w:val="22"/>
                <w:szCs w:val="22"/>
              </w:rPr>
            </w:pPr>
          </w:p>
        </w:tc>
        <w:tc>
          <w:tcPr>
            <w:tcW w:w="5170" w:type="dxa"/>
          </w:tcPr>
          <w:p w14:paraId="50F27E5F" w14:textId="41A25D6F" w:rsidR="004B75C0" w:rsidRPr="00E41A4E" w:rsidRDefault="004B75C0" w:rsidP="00F74727">
            <w:pPr>
              <w:widowControl w:val="0"/>
              <w:ind w:firstLine="333"/>
              <w:jc w:val="both"/>
              <w:rPr>
                <w:sz w:val="22"/>
                <w:szCs w:val="22"/>
              </w:rPr>
            </w:pPr>
            <w:r w:rsidRPr="00E41A4E">
              <w:rPr>
                <w:sz w:val="22"/>
                <w:szCs w:val="22"/>
              </w:rPr>
              <w:t xml:space="preserve">19 </w:t>
            </w:r>
            <w:r w:rsidR="0087673B" w:rsidRPr="00E41A4E">
              <w:rPr>
                <w:sz w:val="22"/>
                <w:szCs w:val="22"/>
              </w:rPr>
              <w:t>–</w:t>
            </w:r>
            <w:r w:rsidRPr="00E41A4E">
              <w:rPr>
                <w:sz w:val="22"/>
                <w:szCs w:val="22"/>
              </w:rPr>
              <w:t xml:space="preserve"> 30</w:t>
            </w:r>
            <w:r w:rsidR="0087673B" w:rsidRPr="00E41A4E">
              <w:rPr>
                <w:sz w:val="22"/>
                <w:szCs w:val="22"/>
              </w:rPr>
              <w:t xml:space="preserve"> лет</w:t>
            </w:r>
          </w:p>
        </w:tc>
        <w:tc>
          <w:tcPr>
            <w:tcW w:w="2534" w:type="dxa"/>
          </w:tcPr>
          <w:p w14:paraId="01E6ED97" w14:textId="77777777" w:rsidR="004B75C0" w:rsidRPr="00E41A4E" w:rsidRDefault="004B75C0" w:rsidP="002A1CD3">
            <w:pPr>
              <w:pStyle w:val="TableParagraph"/>
              <w:ind w:left="109"/>
              <w:rPr>
                <w:spacing w:val="-2"/>
              </w:rPr>
            </w:pPr>
            <w:r w:rsidRPr="00E41A4E">
              <w:rPr>
                <w:spacing w:val="-2"/>
              </w:rPr>
              <w:t>reference</w:t>
            </w:r>
          </w:p>
        </w:tc>
        <w:tc>
          <w:tcPr>
            <w:tcW w:w="1275" w:type="dxa"/>
          </w:tcPr>
          <w:p w14:paraId="13355CA0" w14:textId="77777777" w:rsidR="004B75C0" w:rsidRPr="00E41A4E" w:rsidRDefault="004B75C0" w:rsidP="002A1CD3">
            <w:pPr>
              <w:pStyle w:val="TableParagraph"/>
            </w:pPr>
          </w:p>
        </w:tc>
      </w:tr>
      <w:tr w:rsidR="004B75C0" w:rsidRPr="00293E0D" w14:paraId="5910279A" w14:textId="77777777" w:rsidTr="006314DC">
        <w:trPr>
          <w:trHeight w:val="283"/>
        </w:trPr>
        <w:tc>
          <w:tcPr>
            <w:tcW w:w="660" w:type="dxa"/>
            <w:vMerge/>
            <w:textDirection w:val="btLr"/>
          </w:tcPr>
          <w:p w14:paraId="0893FF00" w14:textId="77777777" w:rsidR="004B75C0" w:rsidRPr="00E41A4E" w:rsidRDefault="004B75C0" w:rsidP="002A1CD3">
            <w:pPr>
              <w:widowControl w:val="0"/>
              <w:rPr>
                <w:sz w:val="22"/>
                <w:szCs w:val="22"/>
              </w:rPr>
            </w:pPr>
          </w:p>
        </w:tc>
        <w:tc>
          <w:tcPr>
            <w:tcW w:w="5170" w:type="dxa"/>
          </w:tcPr>
          <w:p w14:paraId="30AA6158" w14:textId="4EC57D63" w:rsidR="004B75C0" w:rsidRPr="00E41A4E" w:rsidRDefault="004B75C0" w:rsidP="00F74727">
            <w:pPr>
              <w:widowControl w:val="0"/>
              <w:ind w:firstLine="333"/>
              <w:jc w:val="both"/>
              <w:rPr>
                <w:sz w:val="22"/>
                <w:szCs w:val="22"/>
              </w:rPr>
            </w:pPr>
            <w:r w:rsidRPr="00E41A4E">
              <w:rPr>
                <w:sz w:val="22"/>
                <w:szCs w:val="22"/>
              </w:rPr>
              <w:t>31 - 40</w:t>
            </w:r>
            <w:r w:rsidR="0087673B" w:rsidRPr="00E41A4E">
              <w:rPr>
                <w:sz w:val="22"/>
                <w:szCs w:val="22"/>
              </w:rPr>
              <w:t xml:space="preserve"> лет</w:t>
            </w:r>
          </w:p>
        </w:tc>
        <w:tc>
          <w:tcPr>
            <w:tcW w:w="2534" w:type="dxa"/>
          </w:tcPr>
          <w:p w14:paraId="136530BF" w14:textId="77777777" w:rsidR="004B75C0" w:rsidRPr="00E41A4E" w:rsidRDefault="004B75C0" w:rsidP="002A1CD3">
            <w:pPr>
              <w:pStyle w:val="TableParagraph"/>
              <w:ind w:left="109"/>
              <w:rPr>
                <w:spacing w:val="-2"/>
              </w:rPr>
            </w:pPr>
            <w:r w:rsidRPr="00E41A4E">
              <w:rPr>
                <w:spacing w:val="-2"/>
              </w:rPr>
              <w:t>2,5 (0,94-6,66)</w:t>
            </w:r>
          </w:p>
        </w:tc>
        <w:tc>
          <w:tcPr>
            <w:tcW w:w="1275" w:type="dxa"/>
          </w:tcPr>
          <w:p w14:paraId="2C0BBAF6" w14:textId="77777777" w:rsidR="004B75C0" w:rsidRPr="00E41A4E" w:rsidRDefault="004B75C0" w:rsidP="002A1CD3">
            <w:pPr>
              <w:pStyle w:val="TableParagraph"/>
            </w:pPr>
            <w:r w:rsidRPr="00E41A4E">
              <w:t xml:space="preserve"> 0,068</w:t>
            </w:r>
          </w:p>
        </w:tc>
      </w:tr>
      <w:tr w:rsidR="004B75C0" w:rsidRPr="00293E0D" w14:paraId="656A476E" w14:textId="77777777" w:rsidTr="006314DC">
        <w:trPr>
          <w:trHeight w:val="250"/>
        </w:trPr>
        <w:tc>
          <w:tcPr>
            <w:tcW w:w="660" w:type="dxa"/>
            <w:vMerge/>
            <w:textDirection w:val="btLr"/>
          </w:tcPr>
          <w:p w14:paraId="5BCC11ED" w14:textId="77777777" w:rsidR="004B75C0" w:rsidRPr="00E41A4E" w:rsidRDefault="004B75C0" w:rsidP="002A1CD3">
            <w:pPr>
              <w:widowControl w:val="0"/>
              <w:rPr>
                <w:sz w:val="22"/>
                <w:szCs w:val="22"/>
              </w:rPr>
            </w:pPr>
          </w:p>
        </w:tc>
        <w:tc>
          <w:tcPr>
            <w:tcW w:w="5170" w:type="dxa"/>
          </w:tcPr>
          <w:p w14:paraId="3ED8A47D" w14:textId="7C0D6BAA" w:rsidR="004B75C0" w:rsidRPr="00E41A4E" w:rsidRDefault="004B75C0" w:rsidP="00F74727">
            <w:pPr>
              <w:widowControl w:val="0"/>
              <w:ind w:firstLine="333"/>
              <w:jc w:val="both"/>
              <w:rPr>
                <w:sz w:val="22"/>
                <w:szCs w:val="22"/>
              </w:rPr>
            </w:pPr>
            <w:r w:rsidRPr="00E41A4E">
              <w:rPr>
                <w:sz w:val="22"/>
                <w:szCs w:val="22"/>
              </w:rPr>
              <w:t>41 - 50</w:t>
            </w:r>
            <w:r w:rsidR="0087673B" w:rsidRPr="00E41A4E">
              <w:rPr>
                <w:sz w:val="22"/>
                <w:szCs w:val="22"/>
              </w:rPr>
              <w:t xml:space="preserve"> лет</w:t>
            </w:r>
          </w:p>
        </w:tc>
        <w:tc>
          <w:tcPr>
            <w:tcW w:w="2534" w:type="dxa"/>
          </w:tcPr>
          <w:p w14:paraId="182B1EC3" w14:textId="77777777" w:rsidR="004B75C0" w:rsidRPr="00E41A4E" w:rsidRDefault="004B75C0" w:rsidP="002A1CD3">
            <w:pPr>
              <w:pStyle w:val="TableParagraph"/>
              <w:ind w:left="109"/>
              <w:rPr>
                <w:spacing w:val="-2"/>
              </w:rPr>
            </w:pPr>
            <w:r w:rsidRPr="00E41A4E">
              <w:rPr>
                <w:spacing w:val="-2"/>
              </w:rPr>
              <w:t>0,56 (0,22-1,44)</w:t>
            </w:r>
          </w:p>
        </w:tc>
        <w:tc>
          <w:tcPr>
            <w:tcW w:w="1275" w:type="dxa"/>
          </w:tcPr>
          <w:p w14:paraId="4947E007" w14:textId="740F85A9" w:rsidR="004B75C0" w:rsidRPr="00E41A4E" w:rsidRDefault="003A7F08" w:rsidP="002A1CD3">
            <w:pPr>
              <w:pStyle w:val="TableParagraph"/>
            </w:pPr>
            <w:r w:rsidRPr="00E41A4E">
              <w:t xml:space="preserve"> </w:t>
            </w:r>
            <w:r w:rsidR="004B75C0" w:rsidRPr="00E41A4E">
              <w:t>0,231</w:t>
            </w:r>
          </w:p>
        </w:tc>
      </w:tr>
      <w:tr w:rsidR="004B75C0" w:rsidRPr="00293E0D" w14:paraId="7AA2BE6B" w14:textId="77777777" w:rsidTr="006314DC">
        <w:trPr>
          <w:trHeight w:val="204"/>
        </w:trPr>
        <w:tc>
          <w:tcPr>
            <w:tcW w:w="660" w:type="dxa"/>
            <w:vMerge/>
            <w:textDirection w:val="btLr"/>
          </w:tcPr>
          <w:p w14:paraId="39432D77" w14:textId="77777777" w:rsidR="004B75C0" w:rsidRPr="00E41A4E" w:rsidRDefault="004B75C0" w:rsidP="002A1CD3">
            <w:pPr>
              <w:widowControl w:val="0"/>
              <w:rPr>
                <w:sz w:val="22"/>
                <w:szCs w:val="22"/>
              </w:rPr>
            </w:pPr>
          </w:p>
        </w:tc>
        <w:tc>
          <w:tcPr>
            <w:tcW w:w="5170" w:type="dxa"/>
          </w:tcPr>
          <w:p w14:paraId="6133F449" w14:textId="093D08B2" w:rsidR="004B75C0" w:rsidRPr="00E41A4E" w:rsidRDefault="004B75C0" w:rsidP="00F74727">
            <w:pPr>
              <w:widowControl w:val="0"/>
              <w:ind w:firstLine="333"/>
              <w:jc w:val="both"/>
              <w:rPr>
                <w:sz w:val="22"/>
                <w:szCs w:val="22"/>
              </w:rPr>
            </w:pPr>
            <w:r w:rsidRPr="00E41A4E">
              <w:rPr>
                <w:sz w:val="22"/>
                <w:szCs w:val="22"/>
              </w:rPr>
              <w:t>51</w:t>
            </w:r>
            <w:r w:rsidR="00345F30" w:rsidRPr="00E41A4E">
              <w:rPr>
                <w:sz w:val="22"/>
                <w:szCs w:val="22"/>
              </w:rPr>
              <w:t xml:space="preserve"> год</w:t>
            </w:r>
            <w:r w:rsidRPr="00E41A4E">
              <w:rPr>
                <w:sz w:val="22"/>
                <w:szCs w:val="22"/>
              </w:rPr>
              <w:t xml:space="preserve"> и старше</w:t>
            </w:r>
            <w:r w:rsidR="0087673B" w:rsidRPr="00E41A4E">
              <w:rPr>
                <w:sz w:val="22"/>
                <w:szCs w:val="22"/>
              </w:rPr>
              <w:t xml:space="preserve"> </w:t>
            </w:r>
          </w:p>
        </w:tc>
        <w:tc>
          <w:tcPr>
            <w:tcW w:w="2534" w:type="dxa"/>
          </w:tcPr>
          <w:p w14:paraId="212F8E5B" w14:textId="77777777" w:rsidR="004B75C0" w:rsidRPr="00E41A4E" w:rsidRDefault="004B75C0" w:rsidP="002A1CD3">
            <w:pPr>
              <w:pStyle w:val="TableParagraph"/>
              <w:ind w:left="109"/>
              <w:rPr>
                <w:spacing w:val="-2"/>
              </w:rPr>
            </w:pPr>
            <w:r w:rsidRPr="00E41A4E">
              <w:rPr>
                <w:spacing w:val="-2"/>
              </w:rPr>
              <w:t>1,39 (0,57-3,35)</w:t>
            </w:r>
          </w:p>
        </w:tc>
        <w:tc>
          <w:tcPr>
            <w:tcW w:w="1275" w:type="dxa"/>
          </w:tcPr>
          <w:p w14:paraId="3874F9DF" w14:textId="1287892D" w:rsidR="004B75C0" w:rsidRPr="00E41A4E" w:rsidRDefault="003A7F08" w:rsidP="002A1CD3">
            <w:pPr>
              <w:pStyle w:val="TableParagraph"/>
            </w:pPr>
            <w:r w:rsidRPr="00E41A4E">
              <w:t xml:space="preserve"> </w:t>
            </w:r>
            <w:r w:rsidR="004B75C0" w:rsidRPr="00E41A4E">
              <w:t>0,469</w:t>
            </w:r>
          </w:p>
        </w:tc>
      </w:tr>
      <w:tr w:rsidR="004B75C0" w:rsidRPr="00293E0D" w14:paraId="565A1D10" w14:textId="77777777" w:rsidTr="006314DC">
        <w:trPr>
          <w:trHeight w:val="231"/>
        </w:trPr>
        <w:tc>
          <w:tcPr>
            <w:tcW w:w="660" w:type="dxa"/>
            <w:vMerge/>
            <w:textDirection w:val="btLr"/>
          </w:tcPr>
          <w:p w14:paraId="507009FA" w14:textId="77777777" w:rsidR="004B75C0" w:rsidRPr="00E41A4E" w:rsidRDefault="004B75C0" w:rsidP="002A1CD3">
            <w:pPr>
              <w:widowControl w:val="0"/>
              <w:rPr>
                <w:sz w:val="22"/>
                <w:szCs w:val="22"/>
              </w:rPr>
            </w:pPr>
          </w:p>
        </w:tc>
        <w:tc>
          <w:tcPr>
            <w:tcW w:w="5170" w:type="dxa"/>
          </w:tcPr>
          <w:p w14:paraId="753BA671" w14:textId="77777777" w:rsidR="004B75C0" w:rsidRPr="00E41A4E" w:rsidRDefault="004B75C0" w:rsidP="002A1CD3">
            <w:pPr>
              <w:pStyle w:val="TableParagraph"/>
              <w:ind w:left="42"/>
            </w:pPr>
            <w:r w:rsidRPr="00E41A4E">
              <w:t>Уровень образования</w:t>
            </w:r>
          </w:p>
        </w:tc>
        <w:tc>
          <w:tcPr>
            <w:tcW w:w="2534" w:type="dxa"/>
          </w:tcPr>
          <w:p w14:paraId="0C6D291A" w14:textId="77777777" w:rsidR="004B75C0" w:rsidRPr="00E41A4E" w:rsidRDefault="004B75C0" w:rsidP="002A1CD3">
            <w:pPr>
              <w:pStyle w:val="TableParagraph"/>
              <w:ind w:left="42"/>
            </w:pPr>
            <w:r w:rsidRPr="00E41A4E">
              <w:t>-</w:t>
            </w:r>
          </w:p>
        </w:tc>
        <w:tc>
          <w:tcPr>
            <w:tcW w:w="1275" w:type="dxa"/>
          </w:tcPr>
          <w:p w14:paraId="52CE7B39" w14:textId="77777777" w:rsidR="004B75C0" w:rsidRPr="00E41A4E" w:rsidRDefault="004B75C0" w:rsidP="002A1CD3">
            <w:pPr>
              <w:pStyle w:val="TableParagraph"/>
            </w:pPr>
          </w:p>
        </w:tc>
      </w:tr>
      <w:tr w:rsidR="004B75C0" w:rsidRPr="00293E0D" w14:paraId="34FE0EBC" w14:textId="77777777" w:rsidTr="006314DC">
        <w:trPr>
          <w:trHeight w:val="204"/>
        </w:trPr>
        <w:tc>
          <w:tcPr>
            <w:tcW w:w="660" w:type="dxa"/>
            <w:vMerge/>
            <w:textDirection w:val="btLr"/>
          </w:tcPr>
          <w:p w14:paraId="5A19C31B" w14:textId="77777777" w:rsidR="004B75C0" w:rsidRPr="00E41A4E" w:rsidRDefault="004B75C0" w:rsidP="002A1CD3">
            <w:pPr>
              <w:widowControl w:val="0"/>
              <w:rPr>
                <w:sz w:val="22"/>
                <w:szCs w:val="22"/>
              </w:rPr>
            </w:pPr>
          </w:p>
        </w:tc>
        <w:tc>
          <w:tcPr>
            <w:tcW w:w="5170" w:type="dxa"/>
          </w:tcPr>
          <w:p w14:paraId="295EC9E9" w14:textId="337FD8E2" w:rsidR="004B75C0" w:rsidRPr="00E41A4E" w:rsidRDefault="00F74727" w:rsidP="002A1CD3">
            <w:pPr>
              <w:pStyle w:val="TableParagraph"/>
              <w:ind w:left="42"/>
            </w:pPr>
            <w:r w:rsidRPr="00E41A4E">
              <w:rPr>
                <w:spacing w:val="-4"/>
              </w:rPr>
              <w:t xml:space="preserve">     </w:t>
            </w:r>
            <w:r w:rsidR="004B75C0" w:rsidRPr="00E41A4E">
              <w:rPr>
                <w:spacing w:val="-4"/>
              </w:rPr>
              <w:t>ТиПО</w:t>
            </w:r>
          </w:p>
        </w:tc>
        <w:tc>
          <w:tcPr>
            <w:tcW w:w="2534" w:type="dxa"/>
          </w:tcPr>
          <w:p w14:paraId="3474C716" w14:textId="77777777" w:rsidR="004B75C0" w:rsidRPr="00E41A4E" w:rsidRDefault="004B75C0" w:rsidP="002A1CD3">
            <w:pPr>
              <w:pStyle w:val="TableParagraph"/>
              <w:ind w:left="42"/>
            </w:pPr>
            <w:r w:rsidRPr="00E41A4E">
              <w:rPr>
                <w:spacing w:val="-2"/>
              </w:rPr>
              <w:t>reference</w:t>
            </w:r>
          </w:p>
        </w:tc>
        <w:tc>
          <w:tcPr>
            <w:tcW w:w="1275" w:type="dxa"/>
          </w:tcPr>
          <w:p w14:paraId="7F066FDB" w14:textId="77777777" w:rsidR="004B75C0" w:rsidRPr="00E41A4E" w:rsidRDefault="004B75C0" w:rsidP="002A1CD3">
            <w:pPr>
              <w:pStyle w:val="TableParagraph"/>
            </w:pPr>
          </w:p>
        </w:tc>
      </w:tr>
      <w:tr w:rsidR="004B75C0" w:rsidRPr="00293E0D" w14:paraId="705D3268" w14:textId="77777777" w:rsidTr="006314DC">
        <w:trPr>
          <w:trHeight w:val="204"/>
        </w:trPr>
        <w:tc>
          <w:tcPr>
            <w:tcW w:w="660" w:type="dxa"/>
            <w:vMerge/>
            <w:textDirection w:val="btLr"/>
          </w:tcPr>
          <w:p w14:paraId="1188049D" w14:textId="77777777" w:rsidR="004B75C0" w:rsidRPr="00E41A4E" w:rsidRDefault="004B75C0" w:rsidP="002A1CD3">
            <w:pPr>
              <w:widowControl w:val="0"/>
              <w:rPr>
                <w:sz w:val="22"/>
                <w:szCs w:val="22"/>
              </w:rPr>
            </w:pPr>
          </w:p>
        </w:tc>
        <w:tc>
          <w:tcPr>
            <w:tcW w:w="5170" w:type="dxa"/>
          </w:tcPr>
          <w:p w14:paraId="2A25A4FF" w14:textId="699ED279" w:rsidR="004B75C0" w:rsidRPr="00E41A4E" w:rsidRDefault="00F74727" w:rsidP="002A1CD3">
            <w:pPr>
              <w:pStyle w:val="TableParagraph"/>
              <w:ind w:left="42"/>
              <w:rPr>
                <w:spacing w:val="-2"/>
              </w:rPr>
            </w:pPr>
            <w:r w:rsidRPr="00E41A4E">
              <w:rPr>
                <w:spacing w:val="-2"/>
              </w:rPr>
              <w:t xml:space="preserve">     </w:t>
            </w:r>
            <w:r w:rsidR="004B75C0" w:rsidRPr="00E41A4E">
              <w:rPr>
                <w:spacing w:val="-2"/>
              </w:rPr>
              <w:t>Бакалавр</w:t>
            </w:r>
          </w:p>
        </w:tc>
        <w:tc>
          <w:tcPr>
            <w:tcW w:w="2534" w:type="dxa"/>
          </w:tcPr>
          <w:p w14:paraId="013799B1" w14:textId="77777777" w:rsidR="004B75C0" w:rsidRPr="00E41A4E" w:rsidRDefault="004B75C0" w:rsidP="002A1CD3">
            <w:pPr>
              <w:pStyle w:val="TableParagraph"/>
              <w:ind w:left="42"/>
            </w:pPr>
            <w:r w:rsidRPr="00E41A4E">
              <w:t>0,70 (0,38-1,32)</w:t>
            </w:r>
          </w:p>
        </w:tc>
        <w:tc>
          <w:tcPr>
            <w:tcW w:w="1275" w:type="dxa"/>
          </w:tcPr>
          <w:p w14:paraId="4D0FC09D" w14:textId="74A642A9" w:rsidR="004B75C0" w:rsidRPr="00E41A4E" w:rsidRDefault="003A7F08" w:rsidP="002A1CD3">
            <w:pPr>
              <w:pStyle w:val="TableParagraph"/>
            </w:pPr>
            <w:r w:rsidRPr="00E41A4E">
              <w:t xml:space="preserve"> </w:t>
            </w:r>
            <w:r w:rsidR="004B75C0" w:rsidRPr="00E41A4E">
              <w:t>0,270</w:t>
            </w:r>
          </w:p>
        </w:tc>
      </w:tr>
      <w:tr w:rsidR="004B75C0" w:rsidRPr="00293E0D" w14:paraId="26DE1426" w14:textId="77777777" w:rsidTr="006314DC">
        <w:trPr>
          <w:trHeight w:val="242"/>
        </w:trPr>
        <w:tc>
          <w:tcPr>
            <w:tcW w:w="660" w:type="dxa"/>
            <w:vMerge/>
            <w:textDirection w:val="btLr"/>
          </w:tcPr>
          <w:p w14:paraId="4263B040" w14:textId="77777777" w:rsidR="004B75C0" w:rsidRPr="00E41A4E" w:rsidRDefault="004B75C0" w:rsidP="002A1CD3">
            <w:pPr>
              <w:widowControl w:val="0"/>
              <w:rPr>
                <w:sz w:val="22"/>
                <w:szCs w:val="22"/>
              </w:rPr>
            </w:pPr>
          </w:p>
        </w:tc>
        <w:tc>
          <w:tcPr>
            <w:tcW w:w="5170" w:type="dxa"/>
          </w:tcPr>
          <w:p w14:paraId="056D5375" w14:textId="0C0E63BE" w:rsidR="004B75C0" w:rsidRPr="00E41A4E" w:rsidRDefault="004B75C0" w:rsidP="002A1CD3">
            <w:pPr>
              <w:widowControl w:val="0"/>
              <w:rPr>
                <w:sz w:val="22"/>
                <w:szCs w:val="22"/>
              </w:rPr>
            </w:pPr>
            <w:r w:rsidRPr="00E41A4E">
              <w:rPr>
                <w:sz w:val="22"/>
                <w:szCs w:val="22"/>
              </w:rPr>
              <w:t>Стаж работы в отделе</w:t>
            </w:r>
            <w:r w:rsidR="009D77E2" w:rsidRPr="00E41A4E">
              <w:rPr>
                <w:sz w:val="22"/>
                <w:szCs w:val="22"/>
              </w:rPr>
              <w:t>нии</w:t>
            </w:r>
            <w:r w:rsidRPr="00E41A4E">
              <w:rPr>
                <w:sz w:val="22"/>
                <w:szCs w:val="22"/>
              </w:rPr>
              <w:t xml:space="preserve"> (общий эффект, Wald χ²)</w:t>
            </w:r>
          </w:p>
        </w:tc>
        <w:tc>
          <w:tcPr>
            <w:tcW w:w="2534" w:type="dxa"/>
          </w:tcPr>
          <w:p w14:paraId="4E275890" w14:textId="77777777" w:rsidR="004B75C0" w:rsidRPr="00E41A4E" w:rsidRDefault="004B75C0" w:rsidP="002A1CD3">
            <w:pPr>
              <w:pStyle w:val="TableParagraph"/>
              <w:ind w:left="109"/>
              <w:rPr>
                <w:spacing w:val="-2"/>
              </w:rPr>
            </w:pPr>
            <w:r w:rsidRPr="00E41A4E">
              <w:rPr>
                <w:spacing w:val="-2"/>
              </w:rPr>
              <w:t>-</w:t>
            </w:r>
          </w:p>
        </w:tc>
        <w:tc>
          <w:tcPr>
            <w:tcW w:w="1275" w:type="dxa"/>
          </w:tcPr>
          <w:p w14:paraId="567D7AD5" w14:textId="295839E4" w:rsidR="004B75C0" w:rsidRPr="00E41A4E" w:rsidRDefault="003A7F08" w:rsidP="002A1CD3">
            <w:pPr>
              <w:pStyle w:val="TableParagraph"/>
            </w:pPr>
            <w:r w:rsidRPr="00E41A4E">
              <w:t xml:space="preserve"> </w:t>
            </w:r>
            <w:r w:rsidR="004B75C0" w:rsidRPr="00E41A4E">
              <w:t>0,150</w:t>
            </w:r>
          </w:p>
        </w:tc>
      </w:tr>
      <w:tr w:rsidR="004B75C0" w:rsidRPr="00293E0D" w14:paraId="59B3DCAF" w14:textId="77777777" w:rsidTr="006314DC">
        <w:trPr>
          <w:trHeight w:val="327"/>
        </w:trPr>
        <w:tc>
          <w:tcPr>
            <w:tcW w:w="660" w:type="dxa"/>
            <w:vMerge/>
            <w:textDirection w:val="btLr"/>
          </w:tcPr>
          <w:p w14:paraId="30B7B652" w14:textId="77777777" w:rsidR="004B75C0" w:rsidRPr="00E41A4E" w:rsidRDefault="004B75C0" w:rsidP="002A1CD3">
            <w:pPr>
              <w:widowControl w:val="0"/>
              <w:rPr>
                <w:sz w:val="22"/>
                <w:szCs w:val="22"/>
              </w:rPr>
            </w:pPr>
          </w:p>
        </w:tc>
        <w:tc>
          <w:tcPr>
            <w:tcW w:w="5170" w:type="dxa"/>
          </w:tcPr>
          <w:p w14:paraId="12DA2A54" w14:textId="007FD427" w:rsidR="004B75C0" w:rsidRPr="00E41A4E" w:rsidRDefault="004B75C0" w:rsidP="002A1CD3">
            <w:pPr>
              <w:widowControl w:val="0"/>
              <w:rPr>
                <w:sz w:val="22"/>
                <w:szCs w:val="22"/>
              </w:rPr>
            </w:pPr>
            <w:r w:rsidRPr="00E41A4E">
              <w:rPr>
                <w:sz w:val="22"/>
                <w:szCs w:val="22"/>
              </w:rPr>
              <w:t xml:space="preserve">Стаж работы в </w:t>
            </w:r>
            <w:r w:rsidR="0046628A" w:rsidRPr="00E41A4E">
              <w:rPr>
                <w:sz w:val="22"/>
                <w:szCs w:val="22"/>
              </w:rPr>
              <w:t>клинике</w:t>
            </w:r>
            <w:r w:rsidRPr="00E41A4E">
              <w:rPr>
                <w:sz w:val="22"/>
                <w:szCs w:val="22"/>
              </w:rPr>
              <w:t xml:space="preserve"> (</w:t>
            </w:r>
            <w:r w:rsidRPr="00E41A4E">
              <w:rPr>
                <w:rStyle w:val="af3"/>
                <w:b w:val="0"/>
                <w:bCs w:val="0"/>
                <w:sz w:val="22"/>
                <w:szCs w:val="22"/>
              </w:rPr>
              <w:t>общий</w:t>
            </w:r>
            <w:r w:rsidRPr="00E41A4E">
              <w:rPr>
                <w:rStyle w:val="af3"/>
                <w:sz w:val="22"/>
                <w:szCs w:val="22"/>
              </w:rPr>
              <w:t xml:space="preserve"> </w:t>
            </w:r>
            <w:r w:rsidRPr="00E41A4E">
              <w:rPr>
                <w:rStyle w:val="af3"/>
                <w:b w:val="0"/>
                <w:bCs w:val="0"/>
                <w:sz w:val="22"/>
                <w:szCs w:val="22"/>
              </w:rPr>
              <w:t>эффект, Wald χ²)</w:t>
            </w:r>
          </w:p>
        </w:tc>
        <w:tc>
          <w:tcPr>
            <w:tcW w:w="2534" w:type="dxa"/>
          </w:tcPr>
          <w:p w14:paraId="56969761" w14:textId="77777777" w:rsidR="004B75C0" w:rsidRPr="00E41A4E" w:rsidRDefault="004B75C0" w:rsidP="002A1CD3">
            <w:pPr>
              <w:pStyle w:val="TableParagraph"/>
              <w:ind w:left="109"/>
              <w:rPr>
                <w:spacing w:val="-2"/>
              </w:rPr>
            </w:pPr>
            <w:r w:rsidRPr="00E41A4E">
              <w:rPr>
                <w:spacing w:val="-2"/>
              </w:rPr>
              <w:t>-</w:t>
            </w:r>
          </w:p>
        </w:tc>
        <w:tc>
          <w:tcPr>
            <w:tcW w:w="1275" w:type="dxa"/>
          </w:tcPr>
          <w:p w14:paraId="6A3A4D49" w14:textId="38B1BA44" w:rsidR="004B75C0" w:rsidRPr="00E41A4E" w:rsidRDefault="003A7F08" w:rsidP="002A1CD3">
            <w:pPr>
              <w:pStyle w:val="TableParagraph"/>
            </w:pPr>
            <w:r w:rsidRPr="00E41A4E">
              <w:t xml:space="preserve"> </w:t>
            </w:r>
            <w:r w:rsidR="004B75C0" w:rsidRPr="00E41A4E">
              <w:t>0,653</w:t>
            </w:r>
          </w:p>
        </w:tc>
      </w:tr>
      <w:tr w:rsidR="00327670" w:rsidRPr="00293E0D" w14:paraId="27CBB78E" w14:textId="77777777" w:rsidTr="00327670">
        <w:trPr>
          <w:trHeight w:val="180"/>
        </w:trPr>
        <w:tc>
          <w:tcPr>
            <w:tcW w:w="660" w:type="dxa"/>
            <w:vMerge/>
            <w:textDirection w:val="btLr"/>
          </w:tcPr>
          <w:p w14:paraId="64260661" w14:textId="77777777" w:rsidR="00327670" w:rsidRPr="00E41A4E" w:rsidRDefault="00327670" w:rsidP="002A1CD3">
            <w:pPr>
              <w:widowControl w:val="0"/>
              <w:rPr>
                <w:sz w:val="22"/>
                <w:szCs w:val="22"/>
              </w:rPr>
            </w:pPr>
          </w:p>
        </w:tc>
        <w:tc>
          <w:tcPr>
            <w:tcW w:w="8979" w:type="dxa"/>
            <w:gridSpan w:val="3"/>
          </w:tcPr>
          <w:p w14:paraId="298D2B88" w14:textId="04CF3F70" w:rsidR="00327670" w:rsidRPr="00E41A4E" w:rsidRDefault="00327670" w:rsidP="002A1CD3">
            <w:pPr>
              <w:pStyle w:val="TableParagraph"/>
              <w:ind w:left="46"/>
            </w:pPr>
            <w:r w:rsidRPr="00E41A4E">
              <w:t>Профессия</w:t>
            </w:r>
          </w:p>
        </w:tc>
      </w:tr>
      <w:tr w:rsidR="004B75C0" w:rsidRPr="00293E0D" w14:paraId="4E3A43A5" w14:textId="77777777" w:rsidTr="006314DC">
        <w:trPr>
          <w:trHeight w:val="311"/>
        </w:trPr>
        <w:tc>
          <w:tcPr>
            <w:tcW w:w="660" w:type="dxa"/>
            <w:vMerge/>
            <w:textDirection w:val="btLr"/>
          </w:tcPr>
          <w:p w14:paraId="4D4D9070" w14:textId="77777777" w:rsidR="004B75C0" w:rsidRPr="00E41A4E" w:rsidRDefault="004B75C0" w:rsidP="002A1CD3">
            <w:pPr>
              <w:widowControl w:val="0"/>
              <w:rPr>
                <w:sz w:val="22"/>
                <w:szCs w:val="22"/>
              </w:rPr>
            </w:pPr>
          </w:p>
        </w:tc>
        <w:tc>
          <w:tcPr>
            <w:tcW w:w="5170" w:type="dxa"/>
          </w:tcPr>
          <w:p w14:paraId="33AAE7F6" w14:textId="0EAA713B" w:rsidR="004B75C0" w:rsidRPr="00E41A4E" w:rsidRDefault="004B75C0" w:rsidP="00EB7337">
            <w:pPr>
              <w:widowControl w:val="0"/>
              <w:ind w:firstLine="333"/>
              <w:jc w:val="both"/>
              <w:rPr>
                <w:sz w:val="22"/>
                <w:szCs w:val="22"/>
              </w:rPr>
            </w:pPr>
            <w:r w:rsidRPr="00E41A4E">
              <w:rPr>
                <w:sz w:val="22"/>
                <w:szCs w:val="22"/>
              </w:rPr>
              <w:t>Медсестра</w:t>
            </w:r>
            <w:r w:rsidR="00EB7337" w:rsidRPr="00E41A4E">
              <w:rPr>
                <w:sz w:val="22"/>
                <w:szCs w:val="22"/>
              </w:rPr>
              <w:t>/медбрат</w:t>
            </w:r>
          </w:p>
        </w:tc>
        <w:tc>
          <w:tcPr>
            <w:tcW w:w="2534" w:type="dxa"/>
          </w:tcPr>
          <w:p w14:paraId="3E91A8F3" w14:textId="77777777" w:rsidR="004B75C0" w:rsidRPr="00E41A4E" w:rsidRDefault="004B75C0" w:rsidP="002A1CD3">
            <w:pPr>
              <w:pStyle w:val="TableParagraph"/>
              <w:ind w:left="109"/>
              <w:rPr>
                <w:spacing w:val="-2"/>
              </w:rPr>
            </w:pPr>
            <w:r w:rsidRPr="00E41A4E">
              <w:rPr>
                <w:spacing w:val="-2"/>
              </w:rPr>
              <w:t>reference</w:t>
            </w:r>
          </w:p>
        </w:tc>
        <w:tc>
          <w:tcPr>
            <w:tcW w:w="1275" w:type="dxa"/>
          </w:tcPr>
          <w:p w14:paraId="750B5149" w14:textId="77777777" w:rsidR="004B75C0" w:rsidRPr="00E41A4E" w:rsidRDefault="004B75C0" w:rsidP="002A1CD3">
            <w:pPr>
              <w:pStyle w:val="TableParagraph"/>
              <w:ind w:left="46"/>
            </w:pPr>
          </w:p>
        </w:tc>
      </w:tr>
      <w:tr w:rsidR="004B75C0" w:rsidRPr="00293E0D" w14:paraId="6E975912" w14:textId="77777777" w:rsidTr="006314DC">
        <w:trPr>
          <w:trHeight w:val="60"/>
        </w:trPr>
        <w:tc>
          <w:tcPr>
            <w:tcW w:w="660" w:type="dxa"/>
            <w:vMerge/>
            <w:textDirection w:val="btLr"/>
          </w:tcPr>
          <w:p w14:paraId="2C4200F6" w14:textId="77777777" w:rsidR="004B75C0" w:rsidRPr="00E41A4E" w:rsidRDefault="004B75C0" w:rsidP="002A1CD3">
            <w:pPr>
              <w:widowControl w:val="0"/>
              <w:rPr>
                <w:sz w:val="22"/>
                <w:szCs w:val="22"/>
              </w:rPr>
            </w:pPr>
          </w:p>
        </w:tc>
        <w:tc>
          <w:tcPr>
            <w:tcW w:w="5170" w:type="dxa"/>
          </w:tcPr>
          <w:p w14:paraId="7B2BA60B" w14:textId="7A38B75F" w:rsidR="004B75C0" w:rsidRPr="00E41A4E" w:rsidRDefault="004B75C0" w:rsidP="003A4DEC">
            <w:pPr>
              <w:widowControl w:val="0"/>
              <w:ind w:left="330" w:right="153" w:firstLine="3"/>
              <w:jc w:val="both"/>
              <w:rPr>
                <w:sz w:val="22"/>
                <w:szCs w:val="22"/>
              </w:rPr>
            </w:pPr>
            <w:r w:rsidRPr="00E41A4E">
              <w:rPr>
                <w:sz w:val="22"/>
                <w:szCs w:val="22"/>
              </w:rPr>
              <w:t xml:space="preserve">Другие </w:t>
            </w:r>
            <w:r w:rsidR="003A4DEC" w:rsidRPr="00E41A4E">
              <w:rPr>
                <w:sz w:val="22"/>
                <w:szCs w:val="22"/>
              </w:rPr>
              <w:t>(операционная медсестра, участковая медсестра, анестезистка и др.)</w:t>
            </w:r>
          </w:p>
        </w:tc>
        <w:tc>
          <w:tcPr>
            <w:tcW w:w="2534" w:type="dxa"/>
          </w:tcPr>
          <w:p w14:paraId="548DFB8A" w14:textId="77777777" w:rsidR="004B75C0" w:rsidRPr="00E41A4E" w:rsidRDefault="004B75C0" w:rsidP="002A1CD3">
            <w:pPr>
              <w:pStyle w:val="TableParagraph"/>
              <w:ind w:left="109"/>
              <w:rPr>
                <w:spacing w:val="-2"/>
              </w:rPr>
            </w:pPr>
            <w:r w:rsidRPr="00E41A4E">
              <w:rPr>
                <w:spacing w:val="-2"/>
              </w:rPr>
              <w:t>0,73 (0,38-1,40)</w:t>
            </w:r>
          </w:p>
        </w:tc>
        <w:tc>
          <w:tcPr>
            <w:tcW w:w="1275" w:type="dxa"/>
          </w:tcPr>
          <w:p w14:paraId="65F7CD99" w14:textId="1543A5C3" w:rsidR="004B75C0" w:rsidRPr="00E41A4E" w:rsidRDefault="003A7F08" w:rsidP="002A1CD3">
            <w:pPr>
              <w:pStyle w:val="TableParagraph"/>
            </w:pPr>
            <w:r w:rsidRPr="00E41A4E">
              <w:t xml:space="preserve"> </w:t>
            </w:r>
            <w:r w:rsidR="004B75C0" w:rsidRPr="00E41A4E">
              <w:t>0,348</w:t>
            </w:r>
          </w:p>
        </w:tc>
      </w:tr>
      <w:tr w:rsidR="00327670" w:rsidRPr="00293E0D" w14:paraId="16D2356A" w14:textId="77777777" w:rsidTr="00327670">
        <w:trPr>
          <w:trHeight w:val="63"/>
        </w:trPr>
        <w:tc>
          <w:tcPr>
            <w:tcW w:w="660" w:type="dxa"/>
            <w:vMerge/>
            <w:textDirection w:val="btLr"/>
          </w:tcPr>
          <w:p w14:paraId="3F40F65C" w14:textId="77777777" w:rsidR="00327670" w:rsidRPr="00E41A4E" w:rsidRDefault="00327670" w:rsidP="002A1CD3">
            <w:pPr>
              <w:widowControl w:val="0"/>
              <w:rPr>
                <w:sz w:val="22"/>
                <w:szCs w:val="22"/>
              </w:rPr>
            </w:pPr>
          </w:p>
        </w:tc>
        <w:tc>
          <w:tcPr>
            <w:tcW w:w="8979" w:type="dxa"/>
            <w:gridSpan w:val="3"/>
          </w:tcPr>
          <w:p w14:paraId="1B368D2A" w14:textId="2554F171" w:rsidR="00327670" w:rsidRPr="00E41A4E" w:rsidRDefault="00327670" w:rsidP="002A1CD3">
            <w:pPr>
              <w:pStyle w:val="TableParagraph"/>
              <w:ind w:left="46"/>
            </w:pPr>
            <w:r w:rsidRPr="00E41A4E">
              <w:t>Клиника</w:t>
            </w:r>
          </w:p>
        </w:tc>
      </w:tr>
      <w:tr w:rsidR="004B75C0" w:rsidRPr="00293E0D" w14:paraId="384D83F4" w14:textId="77777777" w:rsidTr="006314DC">
        <w:trPr>
          <w:trHeight w:val="196"/>
        </w:trPr>
        <w:tc>
          <w:tcPr>
            <w:tcW w:w="660" w:type="dxa"/>
            <w:vMerge/>
            <w:textDirection w:val="btLr"/>
          </w:tcPr>
          <w:p w14:paraId="1957DCFB" w14:textId="77777777" w:rsidR="004B75C0" w:rsidRPr="00E41A4E" w:rsidRDefault="004B75C0" w:rsidP="002A1CD3">
            <w:pPr>
              <w:widowControl w:val="0"/>
              <w:rPr>
                <w:sz w:val="22"/>
                <w:szCs w:val="22"/>
              </w:rPr>
            </w:pPr>
          </w:p>
        </w:tc>
        <w:tc>
          <w:tcPr>
            <w:tcW w:w="5170" w:type="dxa"/>
          </w:tcPr>
          <w:p w14:paraId="5AC548DF" w14:textId="77777777" w:rsidR="004B75C0" w:rsidRPr="00E41A4E" w:rsidRDefault="004B75C0" w:rsidP="00EB7337">
            <w:pPr>
              <w:widowControl w:val="0"/>
              <w:ind w:firstLine="333"/>
              <w:jc w:val="both"/>
              <w:rPr>
                <w:sz w:val="22"/>
                <w:szCs w:val="22"/>
              </w:rPr>
            </w:pPr>
            <w:r w:rsidRPr="00E41A4E">
              <w:rPr>
                <w:sz w:val="22"/>
                <w:szCs w:val="22"/>
              </w:rPr>
              <w:t>Амбулатория</w:t>
            </w:r>
          </w:p>
        </w:tc>
        <w:tc>
          <w:tcPr>
            <w:tcW w:w="2534" w:type="dxa"/>
          </w:tcPr>
          <w:p w14:paraId="5D897BFC" w14:textId="77777777" w:rsidR="004B75C0" w:rsidRPr="00E41A4E" w:rsidRDefault="004B75C0" w:rsidP="002A1CD3">
            <w:pPr>
              <w:pStyle w:val="TableParagraph"/>
              <w:ind w:left="109"/>
              <w:rPr>
                <w:spacing w:val="-2"/>
              </w:rPr>
            </w:pPr>
            <w:r w:rsidRPr="00E41A4E">
              <w:rPr>
                <w:spacing w:val="-2"/>
              </w:rPr>
              <w:t>reference</w:t>
            </w:r>
          </w:p>
        </w:tc>
        <w:tc>
          <w:tcPr>
            <w:tcW w:w="1275" w:type="dxa"/>
          </w:tcPr>
          <w:p w14:paraId="7E665EBD" w14:textId="77777777" w:rsidR="004B75C0" w:rsidRPr="00E41A4E" w:rsidRDefault="004B75C0" w:rsidP="002A1CD3">
            <w:pPr>
              <w:pStyle w:val="TableParagraph"/>
              <w:ind w:left="46"/>
            </w:pPr>
          </w:p>
        </w:tc>
      </w:tr>
      <w:tr w:rsidR="004B75C0" w:rsidRPr="00293E0D" w14:paraId="06CF8B00" w14:textId="77777777" w:rsidTr="006314DC">
        <w:trPr>
          <w:trHeight w:val="76"/>
        </w:trPr>
        <w:tc>
          <w:tcPr>
            <w:tcW w:w="660" w:type="dxa"/>
            <w:vMerge/>
            <w:textDirection w:val="btLr"/>
          </w:tcPr>
          <w:p w14:paraId="10CBF4E5" w14:textId="77777777" w:rsidR="004B75C0" w:rsidRPr="00E41A4E" w:rsidRDefault="004B75C0" w:rsidP="002A1CD3">
            <w:pPr>
              <w:widowControl w:val="0"/>
              <w:rPr>
                <w:sz w:val="22"/>
                <w:szCs w:val="22"/>
              </w:rPr>
            </w:pPr>
          </w:p>
        </w:tc>
        <w:tc>
          <w:tcPr>
            <w:tcW w:w="5170" w:type="dxa"/>
          </w:tcPr>
          <w:p w14:paraId="7B7EB314" w14:textId="77777777" w:rsidR="004B75C0" w:rsidRPr="00E41A4E" w:rsidRDefault="004B75C0" w:rsidP="00EB7337">
            <w:pPr>
              <w:widowControl w:val="0"/>
              <w:ind w:firstLine="333"/>
              <w:jc w:val="both"/>
              <w:rPr>
                <w:sz w:val="22"/>
                <w:szCs w:val="22"/>
              </w:rPr>
            </w:pPr>
            <w:r w:rsidRPr="00E41A4E">
              <w:rPr>
                <w:sz w:val="22"/>
                <w:szCs w:val="22"/>
              </w:rPr>
              <w:t>Стационар</w:t>
            </w:r>
          </w:p>
        </w:tc>
        <w:tc>
          <w:tcPr>
            <w:tcW w:w="2534" w:type="dxa"/>
          </w:tcPr>
          <w:p w14:paraId="46A907D1" w14:textId="77777777" w:rsidR="004B75C0" w:rsidRPr="00E41A4E" w:rsidRDefault="004B75C0" w:rsidP="002A1CD3">
            <w:pPr>
              <w:pStyle w:val="TableParagraph"/>
              <w:ind w:left="109"/>
              <w:rPr>
                <w:spacing w:val="-2"/>
              </w:rPr>
            </w:pPr>
            <w:r w:rsidRPr="00E41A4E">
              <w:rPr>
                <w:spacing w:val="-2"/>
              </w:rPr>
              <w:t>1,05 (0,56-2,00)</w:t>
            </w:r>
          </w:p>
        </w:tc>
        <w:tc>
          <w:tcPr>
            <w:tcW w:w="1275" w:type="dxa"/>
          </w:tcPr>
          <w:p w14:paraId="5D9DB903" w14:textId="5F3AE242" w:rsidR="004B75C0" w:rsidRPr="00E41A4E" w:rsidRDefault="003A7F08" w:rsidP="002A1CD3">
            <w:pPr>
              <w:pStyle w:val="TableParagraph"/>
            </w:pPr>
            <w:r w:rsidRPr="00E41A4E">
              <w:t xml:space="preserve"> </w:t>
            </w:r>
            <w:r w:rsidR="004B75C0" w:rsidRPr="00E41A4E">
              <w:t>0,873</w:t>
            </w:r>
          </w:p>
        </w:tc>
      </w:tr>
      <w:tr w:rsidR="004B75C0" w:rsidRPr="00293E0D" w14:paraId="04FBA606" w14:textId="77777777" w:rsidTr="006314DC">
        <w:trPr>
          <w:trHeight w:val="408"/>
        </w:trPr>
        <w:tc>
          <w:tcPr>
            <w:tcW w:w="660" w:type="dxa"/>
            <w:vMerge/>
            <w:textDirection w:val="btLr"/>
          </w:tcPr>
          <w:p w14:paraId="6314297C" w14:textId="77777777" w:rsidR="004B75C0" w:rsidRPr="00E41A4E" w:rsidRDefault="004B75C0" w:rsidP="002A1CD3">
            <w:pPr>
              <w:widowControl w:val="0"/>
              <w:rPr>
                <w:sz w:val="22"/>
                <w:szCs w:val="22"/>
              </w:rPr>
            </w:pPr>
          </w:p>
        </w:tc>
        <w:tc>
          <w:tcPr>
            <w:tcW w:w="5170" w:type="dxa"/>
          </w:tcPr>
          <w:p w14:paraId="17885384" w14:textId="77777777" w:rsidR="004B75C0" w:rsidRPr="00E41A4E" w:rsidRDefault="004B75C0" w:rsidP="002A1CD3">
            <w:pPr>
              <w:widowControl w:val="0"/>
              <w:ind w:right="57" w:firstLine="4"/>
              <w:jc w:val="both"/>
              <w:rPr>
                <w:sz w:val="22"/>
                <w:szCs w:val="22"/>
              </w:rPr>
            </w:pPr>
            <w:r w:rsidRPr="00E41A4E">
              <w:rPr>
                <w:sz w:val="22"/>
                <w:szCs w:val="22"/>
              </w:rPr>
              <w:t xml:space="preserve">Количество рабочих часов в неделю (общий эффект, </w:t>
            </w:r>
            <w:r w:rsidRPr="00E41A4E">
              <w:rPr>
                <w:rStyle w:val="af3"/>
                <w:b w:val="0"/>
                <w:bCs w:val="0"/>
                <w:sz w:val="22"/>
                <w:szCs w:val="22"/>
              </w:rPr>
              <w:t>Wald χ²)</w:t>
            </w:r>
          </w:p>
        </w:tc>
        <w:tc>
          <w:tcPr>
            <w:tcW w:w="2534" w:type="dxa"/>
          </w:tcPr>
          <w:p w14:paraId="63F89DC8" w14:textId="77777777" w:rsidR="004B75C0" w:rsidRPr="00E41A4E" w:rsidRDefault="004B75C0" w:rsidP="002A1CD3">
            <w:pPr>
              <w:pStyle w:val="TableParagraph"/>
              <w:ind w:left="109"/>
              <w:rPr>
                <w:spacing w:val="-2"/>
              </w:rPr>
            </w:pPr>
            <w:r w:rsidRPr="00E41A4E">
              <w:rPr>
                <w:spacing w:val="-2"/>
              </w:rPr>
              <w:t>-</w:t>
            </w:r>
          </w:p>
        </w:tc>
        <w:tc>
          <w:tcPr>
            <w:tcW w:w="1275" w:type="dxa"/>
          </w:tcPr>
          <w:p w14:paraId="53C9EFA6" w14:textId="7106F58F" w:rsidR="004B75C0" w:rsidRPr="00E41A4E" w:rsidRDefault="003A7F08" w:rsidP="002A1CD3">
            <w:pPr>
              <w:pStyle w:val="TableParagraph"/>
            </w:pPr>
            <w:r w:rsidRPr="00E41A4E">
              <w:t xml:space="preserve"> </w:t>
            </w:r>
            <w:r w:rsidR="004B75C0" w:rsidRPr="00E41A4E">
              <w:t>0,042</w:t>
            </w:r>
          </w:p>
        </w:tc>
      </w:tr>
      <w:tr w:rsidR="004B75C0" w:rsidRPr="00293E0D" w14:paraId="6EA99CA9" w14:textId="77777777" w:rsidTr="006314DC">
        <w:trPr>
          <w:trHeight w:val="142"/>
        </w:trPr>
        <w:tc>
          <w:tcPr>
            <w:tcW w:w="660" w:type="dxa"/>
            <w:vMerge/>
            <w:textDirection w:val="btLr"/>
          </w:tcPr>
          <w:p w14:paraId="451CEB2D" w14:textId="77777777" w:rsidR="004B75C0" w:rsidRPr="00E41A4E" w:rsidRDefault="004B75C0" w:rsidP="002A1CD3">
            <w:pPr>
              <w:widowControl w:val="0"/>
              <w:rPr>
                <w:sz w:val="22"/>
                <w:szCs w:val="22"/>
              </w:rPr>
            </w:pPr>
          </w:p>
        </w:tc>
        <w:tc>
          <w:tcPr>
            <w:tcW w:w="5170" w:type="dxa"/>
          </w:tcPr>
          <w:p w14:paraId="017703A1" w14:textId="2F59C7C4" w:rsidR="004B75C0" w:rsidRPr="00E41A4E" w:rsidRDefault="004B75C0" w:rsidP="00EB7337">
            <w:pPr>
              <w:widowControl w:val="0"/>
              <w:ind w:right="57" w:firstLine="333"/>
              <w:jc w:val="both"/>
              <w:rPr>
                <w:sz w:val="22"/>
                <w:szCs w:val="22"/>
              </w:rPr>
            </w:pPr>
            <w:r w:rsidRPr="00E41A4E">
              <w:rPr>
                <w:sz w:val="22"/>
                <w:szCs w:val="22"/>
              </w:rPr>
              <w:t>Менее 30 часов в неделю</w:t>
            </w:r>
          </w:p>
        </w:tc>
        <w:tc>
          <w:tcPr>
            <w:tcW w:w="2534" w:type="dxa"/>
          </w:tcPr>
          <w:p w14:paraId="4DD2E8A4" w14:textId="1BB4A30E" w:rsidR="004B75C0" w:rsidRPr="00E41A4E" w:rsidRDefault="005A7FE3" w:rsidP="002A1CD3">
            <w:pPr>
              <w:widowControl w:val="0"/>
              <w:ind w:right="-113"/>
              <w:rPr>
                <w:sz w:val="22"/>
                <w:szCs w:val="22"/>
              </w:rPr>
            </w:pPr>
            <w:r w:rsidRPr="00E41A4E">
              <w:rPr>
                <w:sz w:val="22"/>
                <w:szCs w:val="22"/>
              </w:rPr>
              <w:t xml:space="preserve"> reference</w:t>
            </w:r>
          </w:p>
        </w:tc>
        <w:tc>
          <w:tcPr>
            <w:tcW w:w="1275" w:type="dxa"/>
          </w:tcPr>
          <w:p w14:paraId="2F33BB6A" w14:textId="77777777" w:rsidR="004B75C0" w:rsidRPr="00E41A4E" w:rsidRDefault="004B75C0" w:rsidP="002A1CD3">
            <w:pPr>
              <w:pStyle w:val="TableParagraph"/>
              <w:ind w:left="46"/>
            </w:pPr>
          </w:p>
        </w:tc>
      </w:tr>
      <w:tr w:rsidR="004B75C0" w:rsidRPr="00293E0D" w14:paraId="0056C330" w14:textId="77777777" w:rsidTr="006314DC">
        <w:trPr>
          <w:trHeight w:val="250"/>
        </w:trPr>
        <w:tc>
          <w:tcPr>
            <w:tcW w:w="660" w:type="dxa"/>
            <w:vMerge/>
            <w:textDirection w:val="btLr"/>
          </w:tcPr>
          <w:p w14:paraId="7BEBE059" w14:textId="77777777" w:rsidR="004B75C0" w:rsidRPr="00E41A4E" w:rsidRDefault="004B75C0" w:rsidP="002A1CD3">
            <w:pPr>
              <w:widowControl w:val="0"/>
              <w:rPr>
                <w:sz w:val="22"/>
                <w:szCs w:val="22"/>
              </w:rPr>
            </w:pPr>
          </w:p>
        </w:tc>
        <w:tc>
          <w:tcPr>
            <w:tcW w:w="5170" w:type="dxa"/>
          </w:tcPr>
          <w:p w14:paraId="230AB856" w14:textId="76A43FD9" w:rsidR="004B75C0" w:rsidRPr="00E41A4E" w:rsidRDefault="004B75C0" w:rsidP="00EB7337">
            <w:pPr>
              <w:widowControl w:val="0"/>
              <w:ind w:right="57" w:firstLine="333"/>
              <w:jc w:val="both"/>
              <w:rPr>
                <w:sz w:val="22"/>
                <w:szCs w:val="22"/>
              </w:rPr>
            </w:pPr>
            <w:r w:rsidRPr="00E41A4E">
              <w:rPr>
                <w:sz w:val="22"/>
                <w:szCs w:val="22"/>
              </w:rPr>
              <w:t>30</w:t>
            </w:r>
            <w:r w:rsidR="00E06B71" w:rsidRPr="00E41A4E">
              <w:rPr>
                <w:sz w:val="22"/>
                <w:szCs w:val="22"/>
              </w:rPr>
              <w:t>-</w:t>
            </w:r>
            <w:r w:rsidRPr="00E41A4E">
              <w:rPr>
                <w:sz w:val="22"/>
                <w:szCs w:val="22"/>
              </w:rPr>
              <w:t>40 часов в неделю</w:t>
            </w:r>
          </w:p>
        </w:tc>
        <w:tc>
          <w:tcPr>
            <w:tcW w:w="2534" w:type="dxa"/>
          </w:tcPr>
          <w:p w14:paraId="6D4E7469" w14:textId="4B271CF0" w:rsidR="004B75C0" w:rsidRPr="00E41A4E" w:rsidRDefault="005E2830" w:rsidP="002A1CD3">
            <w:pPr>
              <w:widowControl w:val="0"/>
              <w:ind w:right="-113"/>
              <w:rPr>
                <w:sz w:val="22"/>
                <w:szCs w:val="22"/>
              </w:rPr>
            </w:pPr>
            <w:r w:rsidRPr="00E41A4E">
              <w:rPr>
                <w:sz w:val="22"/>
                <w:szCs w:val="22"/>
              </w:rPr>
              <w:t xml:space="preserve"> </w:t>
            </w:r>
            <w:r w:rsidR="004B75C0" w:rsidRPr="00E41A4E">
              <w:rPr>
                <w:sz w:val="22"/>
                <w:szCs w:val="22"/>
              </w:rPr>
              <w:t>1,98 (0,53</w:t>
            </w:r>
            <w:r w:rsidR="00E06B71" w:rsidRPr="00E41A4E">
              <w:rPr>
                <w:sz w:val="22"/>
                <w:szCs w:val="22"/>
              </w:rPr>
              <w:t>-</w:t>
            </w:r>
            <w:r w:rsidR="004B75C0" w:rsidRPr="00E41A4E">
              <w:rPr>
                <w:sz w:val="22"/>
                <w:szCs w:val="22"/>
              </w:rPr>
              <w:t>7,45)</w:t>
            </w:r>
          </w:p>
        </w:tc>
        <w:tc>
          <w:tcPr>
            <w:tcW w:w="1275" w:type="dxa"/>
          </w:tcPr>
          <w:p w14:paraId="75D4D0AF" w14:textId="77777777" w:rsidR="004B75C0" w:rsidRPr="00E41A4E" w:rsidRDefault="004B75C0" w:rsidP="002A1CD3">
            <w:pPr>
              <w:pStyle w:val="TableParagraph"/>
              <w:ind w:left="46"/>
            </w:pPr>
            <w:r w:rsidRPr="00E41A4E">
              <w:t>0,314</w:t>
            </w:r>
          </w:p>
        </w:tc>
      </w:tr>
      <w:tr w:rsidR="003A7F08" w:rsidRPr="00293E0D" w14:paraId="6E6E28D8" w14:textId="77777777" w:rsidTr="006314DC">
        <w:trPr>
          <w:trHeight w:val="153"/>
        </w:trPr>
        <w:tc>
          <w:tcPr>
            <w:tcW w:w="660" w:type="dxa"/>
            <w:vMerge/>
            <w:textDirection w:val="btLr"/>
          </w:tcPr>
          <w:p w14:paraId="1B8AB46C" w14:textId="77777777" w:rsidR="003A7F08" w:rsidRPr="00E41A4E" w:rsidRDefault="003A7F08" w:rsidP="002A1CD3">
            <w:pPr>
              <w:widowControl w:val="0"/>
              <w:rPr>
                <w:sz w:val="22"/>
                <w:szCs w:val="22"/>
              </w:rPr>
            </w:pPr>
          </w:p>
        </w:tc>
        <w:tc>
          <w:tcPr>
            <w:tcW w:w="5170" w:type="dxa"/>
          </w:tcPr>
          <w:p w14:paraId="33385E9D" w14:textId="039A5248" w:rsidR="003A7F08" w:rsidRPr="00E41A4E" w:rsidRDefault="003A7F08" w:rsidP="00EB7337">
            <w:pPr>
              <w:widowControl w:val="0"/>
              <w:ind w:right="57" w:firstLine="333"/>
              <w:jc w:val="both"/>
              <w:rPr>
                <w:sz w:val="22"/>
                <w:szCs w:val="22"/>
              </w:rPr>
            </w:pPr>
            <w:r w:rsidRPr="00E41A4E">
              <w:rPr>
                <w:sz w:val="22"/>
                <w:szCs w:val="22"/>
              </w:rPr>
              <w:t>Более 40 часов в неделю</w:t>
            </w:r>
          </w:p>
        </w:tc>
        <w:tc>
          <w:tcPr>
            <w:tcW w:w="2534" w:type="dxa"/>
          </w:tcPr>
          <w:p w14:paraId="14928AEC" w14:textId="22C9B79D" w:rsidR="003A7F08" w:rsidRPr="00E41A4E" w:rsidRDefault="003A7F08" w:rsidP="002A1CD3">
            <w:pPr>
              <w:pStyle w:val="TableParagraph"/>
              <w:ind w:left="42"/>
            </w:pPr>
            <w:r w:rsidRPr="00E41A4E">
              <w:t>3,49 (0,91</w:t>
            </w:r>
            <w:r w:rsidR="00E06B71" w:rsidRPr="00E41A4E">
              <w:t>-</w:t>
            </w:r>
            <w:r w:rsidRPr="00E41A4E">
              <w:t xml:space="preserve">13,33)  </w:t>
            </w:r>
          </w:p>
        </w:tc>
        <w:tc>
          <w:tcPr>
            <w:tcW w:w="1275" w:type="dxa"/>
          </w:tcPr>
          <w:p w14:paraId="54E84A10" w14:textId="33076B42" w:rsidR="003A7F08" w:rsidRPr="00E41A4E" w:rsidRDefault="003A7F08" w:rsidP="002A1CD3">
            <w:pPr>
              <w:pStyle w:val="TableParagraph"/>
            </w:pPr>
            <w:r w:rsidRPr="00E41A4E">
              <w:t xml:space="preserve"> 0,068</w:t>
            </w:r>
          </w:p>
        </w:tc>
      </w:tr>
      <w:tr w:rsidR="003A7F08" w:rsidRPr="00293E0D" w14:paraId="2105903F" w14:textId="77777777" w:rsidTr="00EA50BE">
        <w:trPr>
          <w:trHeight w:val="63"/>
        </w:trPr>
        <w:tc>
          <w:tcPr>
            <w:tcW w:w="5830" w:type="dxa"/>
            <w:gridSpan w:val="2"/>
          </w:tcPr>
          <w:p w14:paraId="1321C8ED" w14:textId="3E08C7ED" w:rsidR="003A7F08" w:rsidRPr="00E41A4E" w:rsidRDefault="00DB2346" w:rsidP="002A1CD3">
            <w:pPr>
              <w:pStyle w:val="TableParagraph"/>
            </w:pPr>
            <w:r w:rsidRPr="00E41A4E">
              <w:rPr>
                <w:spacing w:val="-2"/>
              </w:rPr>
              <w:t xml:space="preserve">   </w:t>
            </w:r>
            <w:r w:rsidR="003A7F08" w:rsidRPr="00E41A4E">
              <w:rPr>
                <w:spacing w:val="-2"/>
              </w:rPr>
              <w:t>(Константа)</w:t>
            </w:r>
          </w:p>
        </w:tc>
        <w:tc>
          <w:tcPr>
            <w:tcW w:w="2534" w:type="dxa"/>
          </w:tcPr>
          <w:p w14:paraId="1225F9A7" w14:textId="77777777" w:rsidR="003A7F08" w:rsidRPr="00E41A4E" w:rsidRDefault="003A7F08" w:rsidP="002A1CD3">
            <w:pPr>
              <w:pStyle w:val="TableParagraph"/>
              <w:ind w:left="109"/>
            </w:pPr>
            <w:r w:rsidRPr="00E41A4E">
              <w:rPr>
                <w:spacing w:val="-4"/>
              </w:rPr>
              <w:t>0,001</w:t>
            </w:r>
          </w:p>
        </w:tc>
        <w:tc>
          <w:tcPr>
            <w:tcW w:w="1275" w:type="dxa"/>
          </w:tcPr>
          <w:p w14:paraId="55E72F11" w14:textId="77777777" w:rsidR="003A7F08" w:rsidRPr="00E41A4E" w:rsidRDefault="003A7F08" w:rsidP="002A1CD3">
            <w:pPr>
              <w:pStyle w:val="TableParagraph"/>
            </w:pPr>
            <w:r w:rsidRPr="00E41A4E">
              <w:rPr>
                <w:spacing w:val="-2"/>
              </w:rPr>
              <w:t>&lt;0,001</w:t>
            </w:r>
          </w:p>
        </w:tc>
      </w:tr>
      <w:tr w:rsidR="003A7F08" w:rsidRPr="00293E0D" w14:paraId="52C46339" w14:textId="77777777" w:rsidTr="00F97A6C">
        <w:trPr>
          <w:trHeight w:val="408"/>
        </w:trPr>
        <w:tc>
          <w:tcPr>
            <w:tcW w:w="9639" w:type="dxa"/>
            <w:gridSpan w:val="4"/>
          </w:tcPr>
          <w:p w14:paraId="1797F542" w14:textId="6103E7AC" w:rsidR="00EA50BE" w:rsidRPr="00EA50BE" w:rsidRDefault="00EA50BE" w:rsidP="00327670">
            <w:pPr>
              <w:widowControl w:val="0"/>
              <w:ind w:left="284" w:right="143" w:firstLine="416"/>
              <w:jc w:val="both"/>
              <w:rPr>
                <w:sz w:val="22"/>
                <w:szCs w:val="22"/>
                <w:lang w:val="kk-KZ"/>
              </w:rPr>
            </w:pPr>
            <w:r>
              <w:rPr>
                <w:sz w:val="22"/>
                <w:szCs w:val="22"/>
                <w:lang w:val="kk-KZ"/>
              </w:rPr>
              <w:t>Примечания:</w:t>
            </w:r>
          </w:p>
          <w:p w14:paraId="6D7B7808" w14:textId="1BAE0BD7" w:rsidR="003A7F08" w:rsidRPr="00EA50BE" w:rsidRDefault="00EA50BE" w:rsidP="00EA50BE">
            <w:pPr>
              <w:widowControl w:val="0"/>
              <w:ind w:left="42" w:right="143"/>
              <w:jc w:val="both"/>
              <w:rPr>
                <w:sz w:val="22"/>
                <w:szCs w:val="22"/>
                <w:lang w:val="kk-KZ"/>
              </w:rPr>
            </w:pPr>
            <w:r>
              <w:rPr>
                <w:sz w:val="22"/>
                <w:szCs w:val="22"/>
                <w:lang w:val="kk-KZ"/>
              </w:rPr>
              <w:t xml:space="preserve">1. </w:t>
            </w:r>
            <w:r w:rsidR="003A7F08" w:rsidRPr="00E41A4E">
              <w:rPr>
                <w:sz w:val="22"/>
                <w:szCs w:val="22"/>
              </w:rPr>
              <w:t>Reference – референтная категория (OR = 1), относительно которой рассчитывались отношения шансов</w:t>
            </w:r>
            <w:r>
              <w:rPr>
                <w:sz w:val="22"/>
                <w:szCs w:val="22"/>
                <w:lang w:val="kk-KZ"/>
              </w:rPr>
              <w:t>.</w:t>
            </w:r>
          </w:p>
          <w:p w14:paraId="34B8BF1F" w14:textId="1F8C7D75" w:rsidR="003A7F08" w:rsidRPr="00EA50BE" w:rsidRDefault="00EA50BE" w:rsidP="00EA50BE">
            <w:pPr>
              <w:widowControl w:val="0"/>
              <w:ind w:left="42" w:right="143"/>
              <w:jc w:val="both"/>
              <w:rPr>
                <w:sz w:val="22"/>
                <w:szCs w:val="22"/>
                <w:lang w:val="kk-KZ"/>
              </w:rPr>
            </w:pPr>
            <w:r>
              <w:rPr>
                <w:sz w:val="22"/>
                <w:szCs w:val="22"/>
                <w:lang w:val="kk-KZ"/>
              </w:rPr>
              <w:t xml:space="preserve">2. </w:t>
            </w:r>
            <w:r w:rsidR="003A7F08" w:rsidRPr="00E41A4E">
              <w:rPr>
                <w:sz w:val="22"/>
                <w:szCs w:val="22"/>
              </w:rPr>
              <w:t>Модель статистически значима (Omnibus test p &lt; 0,001), R²</w:t>
            </w:r>
            <w:r w:rsidR="00972A1B" w:rsidRPr="00E41A4E">
              <w:rPr>
                <w:sz w:val="22"/>
                <w:szCs w:val="22"/>
              </w:rPr>
              <w:t xml:space="preserve"> Нагелькерке</w:t>
            </w:r>
            <w:r w:rsidR="003A7F08" w:rsidRPr="00E41A4E">
              <w:rPr>
                <w:sz w:val="22"/>
                <w:szCs w:val="22"/>
              </w:rPr>
              <w:t xml:space="preserve"> = 0,281</w:t>
            </w:r>
            <w:r>
              <w:rPr>
                <w:sz w:val="22"/>
                <w:szCs w:val="22"/>
                <w:lang w:val="kk-KZ"/>
              </w:rPr>
              <w:t>.</w:t>
            </w:r>
          </w:p>
          <w:p w14:paraId="2E88D79D" w14:textId="788D7B59" w:rsidR="003A7F08" w:rsidRPr="00E41A4E" w:rsidRDefault="00EA50BE" w:rsidP="00EA50BE">
            <w:pPr>
              <w:pStyle w:val="TableParagraph"/>
              <w:ind w:left="42" w:right="143"/>
            </w:pPr>
            <w:r>
              <w:rPr>
                <w:lang w:val="kk-KZ"/>
              </w:rPr>
              <w:t xml:space="preserve">3. </w:t>
            </w:r>
            <w:r w:rsidR="003A7F08" w:rsidRPr="00E41A4E">
              <w:t>Адекватность модели подтверждена тестом Хосмера–Лемешоу (p = 0,099)</w:t>
            </w:r>
          </w:p>
        </w:tc>
      </w:tr>
    </w:tbl>
    <w:p w14:paraId="55ECC472" w14:textId="7D8334F0" w:rsidR="00051647" w:rsidRPr="00293E0D" w:rsidRDefault="00051647" w:rsidP="002A1CD3">
      <w:pPr>
        <w:widowControl w:val="0"/>
        <w:ind w:firstLine="567"/>
        <w:jc w:val="both"/>
        <w:rPr>
          <w:iCs/>
          <w:sz w:val="28"/>
          <w:szCs w:val="28"/>
        </w:rPr>
      </w:pPr>
    </w:p>
    <w:p w14:paraId="659AC996" w14:textId="53FAD192" w:rsidR="002639A3" w:rsidRPr="00293E0D" w:rsidRDefault="002639A3" w:rsidP="00327670">
      <w:pPr>
        <w:widowControl w:val="0"/>
        <w:ind w:firstLine="709"/>
        <w:jc w:val="both"/>
        <w:rPr>
          <w:iCs/>
          <w:sz w:val="28"/>
          <w:szCs w:val="28"/>
        </w:rPr>
      </w:pPr>
      <w:r w:rsidRPr="00293E0D">
        <w:rPr>
          <w:iCs/>
          <w:sz w:val="28"/>
          <w:szCs w:val="28"/>
        </w:rPr>
        <w:t>Таким образом, результаты количественного анализа указывают на наличие устойчивой ассоциации между характеристиками рабочей среды медицинских сест</w:t>
      </w:r>
      <w:r w:rsidR="00627284" w:rsidRPr="00293E0D">
        <w:rPr>
          <w:iCs/>
          <w:sz w:val="28"/>
          <w:szCs w:val="28"/>
        </w:rPr>
        <w:t>е</w:t>
      </w:r>
      <w:r w:rsidRPr="00293E0D">
        <w:rPr>
          <w:iCs/>
          <w:sz w:val="28"/>
          <w:szCs w:val="28"/>
        </w:rPr>
        <w:t>р и культурой безопасности пациентов. Наиболее значимым и независимым предиктором высокой культуры безопасности пациентов выступают условия сестринской практики в целом, измеренные интегральным показателем PES-NWI, что подч</w:t>
      </w:r>
      <w:r w:rsidR="00627284" w:rsidRPr="00293E0D">
        <w:rPr>
          <w:iCs/>
          <w:sz w:val="28"/>
          <w:szCs w:val="28"/>
        </w:rPr>
        <w:t>е</w:t>
      </w:r>
      <w:r w:rsidRPr="00293E0D">
        <w:rPr>
          <w:iCs/>
          <w:sz w:val="28"/>
          <w:szCs w:val="28"/>
        </w:rPr>
        <w:t>ркивает ключевую роль организационных и управленческих характеристик рабочей среды в формировании культуры безопасности в сестринской практике.</w:t>
      </w:r>
      <w:r w:rsidR="0015679F" w:rsidRPr="00293E0D">
        <w:rPr>
          <w:iCs/>
          <w:sz w:val="28"/>
          <w:szCs w:val="28"/>
        </w:rPr>
        <w:t xml:space="preserve"> Обеспечение лидерской поддержки, адекватной кадровой обеспеченности, а также вовлеч</w:t>
      </w:r>
      <w:r w:rsidR="00627284" w:rsidRPr="00293E0D">
        <w:rPr>
          <w:iCs/>
          <w:sz w:val="28"/>
          <w:szCs w:val="28"/>
        </w:rPr>
        <w:t>е</w:t>
      </w:r>
      <w:r w:rsidR="0015679F" w:rsidRPr="00293E0D">
        <w:rPr>
          <w:iCs/>
          <w:sz w:val="28"/>
          <w:szCs w:val="28"/>
        </w:rPr>
        <w:t>нности сестринского персо</w:t>
      </w:r>
      <w:r w:rsidR="002F2763">
        <w:rPr>
          <w:iCs/>
          <w:sz w:val="28"/>
          <w:szCs w:val="28"/>
        </w:rPr>
        <w:t>нала в управленческие процессы являются ключевыми</w:t>
      </w:r>
      <w:r w:rsidR="0015679F" w:rsidRPr="00293E0D">
        <w:rPr>
          <w:iCs/>
          <w:sz w:val="28"/>
          <w:szCs w:val="28"/>
        </w:rPr>
        <w:t xml:space="preserve"> условия</w:t>
      </w:r>
      <w:r w:rsidR="002F2763">
        <w:rPr>
          <w:iCs/>
          <w:sz w:val="28"/>
          <w:szCs w:val="28"/>
        </w:rPr>
        <w:t>ми</w:t>
      </w:r>
      <w:r w:rsidR="0015679F" w:rsidRPr="00293E0D">
        <w:rPr>
          <w:iCs/>
          <w:sz w:val="28"/>
          <w:szCs w:val="28"/>
        </w:rPr>
        <w:t xml:space="preserve"> для формирования зрелой и устойчивой культуры безопасности пациентов.</w:t>
      </w:r>
    </w:p>
    <w:p w14:paraId="65804C7E" w14:textId="52DA7551" w:rsidR="00051647" w:rsidRDefault="00051647" w:rsidP="00327670">
      <w:pPr>
        <w:widowControl w:val="0"/>
        <w:ind w:firstLine="709"/>
        <w:jc w:val="both"/>
        <w:rPr>
          <w:iCs/>
          <w:sz w:val="28"/>
          <w:szCs w:val="28"/>
        </w:rPr>
      </w:pPr>
      <w:r w:rsidRPr="00293E0D">
        <w:rPr>
          <w:iCs/>
          <w:sz w:val="28"/>
          <w:szCs w:val="28"/>
        </w:rPr>
        <w:t>Вместе с тем, количественные методы анализа позволяют выявить статистические ассоциации, но не раскрывают субъективные представления медицинских сест</w:t>
      </w:r>
      <w:r w:rsidR="00627284" w:rsidRPr="00293E0D">
        <w:rPr>
          <w:iCs/>
          <w:sz w:val="28"/>
          <w:szCs w:val="28"/>
        </w:rPr>
        <w:t>е</w:t>
      </w:r>
      <w:r w:rsidRPr="00293E0D">
        <w:rPr>
          <w:iCs/>
          <w:sz w:val="28"/>
          <w:szCs w:val="28"/>
        </w:rPr>
        <w:t>р и механизмы влияния выявленных факторов в клинической практике. В связи с этим следующим этапом исследования стало качественное изучение факторов, влияющих на культуру безопасности пациентов, на основе данных полуструктурированных интервью с медицинскими с</w:t>
      </w:r>
      <w:r w:rsidR="00627284" w:rsidRPr="00293E0D">
        <w:rPr>
          <w:iCs/>
          <w:sz w:val="28"/>
          <w:szCs w:val="28"/>
        </w:rPr>
        <w:t>е</w:t>
      </w:r>
      <w:r w:rsidRPr="00293E0D">
        <w:rPr>
          <w:iCs/>
          <w:sz w:val="28"/>
          <w:szCs w:val="28"/>
        </w:rPr>
        <w:t>страми.</w:t>
      </w:r>
    </w:p>
    <w:p w14:paraId="21D39725" w14:textId="77777777" w:rsidR="008A3E65" w:rsidRPr="00293E0D" w:rsidRDefault="008A3E65" w:rsidP="00327670">
      <w:pPr>
        <w:widowControl w:val="0"/>
        <w:ind w:firstLine="709"/>
        <w:jc w:val="both"/>
        <w:rPr>
          <w:iCs/>
          <w:sz w:val="28"/>
          <w:szCs w:val="28"/>
        </w:rPr>
      </w:pPr>
    </w:p>
    <w:p w14:paraId="10464B42" w14:textId="4746CAE2" w:rsidR="00CA7C58" w:rsidRPr="00293E0D" w:rsidRDefault="00575F02" w:rsidP="00327670">
      <w:pPr>
        <w:pStyle w:val="2"/>
        <w:widowControl w:val="0"/>
        <w:ind w:firstLine="709"/>
        <w:jc w:val="both"/>
        <w:rPr>
          <w:rFonts w:eastAsia="Times New Roman" w:cs="Times New Roman"/>
          <w:b/>
          <w:szCs w:val="28"/>
        </w:rPr>
      </w:pPr>
      <w:bookmarkStart w:id="94" w:name="_Toc221554158"/>
      <w:r w:rsidRPr="00293E0D">
        <w:rPr>
          <w:rFonts w:eastAsia="Times New Roman" w:cs="Times New Roman"/>
          <w:b/>
          <w:szCs w:val="28"/>
        </w:rPr>
        <w:t xml:space="preserve">3.3 </w:t>
      </w:r>
      <w:r w:rsidR="00EE31A5" w:rsidRPr="00293E0D">
        <w:rPr>
          <w:rFonts w:eastAsia="Times New Roman" w:cs="Times New Roman"/>
          <w:b/>
          <w:szCs w:val="28"/>
        </w:rPr>
        <w:t xml:space="preserve">Факторы, </w:t>
      </w:r>
      <w:r w:rsidR="009B452B" w:rsidRPr="00293E0D">
        <w:rPr>
          <w:rFonts w:eastAsia="Times New Roman" w:cs="Times New Roman"/>
          <w:b/>
          <w:szCs w:val="28"/>
        </w:rPr>
        <w:t>влияющие на культуру безопасност</w:t>
      </w:r>
      <w:r w:rsidR="005F593D" w:rsidRPr="00293E0D">
        <w:rPr>
          <w:rFonts w:eastAsia="Times New Roman" w:cs="Times New Roman"/>
          <w:b/>
          <w:szCs w:val="28"/>
        </w:rPr>
        <w:t>и</w:t>
      </w:r>
      <w:r w:rsidR="00F162A8" w:rsidRPr="00293E0D">
        <w:rPr>
          <w:rFonts w:eastAsia="Times New Roman" w:cs="Times New Roman"/>
          <w:b/>
          <w:szCs w:val="28"/>
        </w:rPr>
        <w:t xml:space="preserve"> </w:t>
      </w:r>
      <w:r w:rsidR="00EE31A5" w:rsidRPr="00293E0D">
        <w:rPr>
          <w:rFonts w:eastAsia="Times New Roman" w:cs="Times New Roman"/>
          <w:b/>
          <w:szCs w:val="28"/>
        </w:rPr>
        <w:t xml:space="preserve">пациентов, по </w:t>
      </w:r>
      <w:r w:rsidR="000252A9" w:rsidRPr="000252A9">
        <w:rPr>
          <w:rFonts w:eastAsia="Times New Roman" w:cs="Times New Roman"/>
          <w:b/>
          <w:szCs w:val="28"/>
        </w:rPr>
        <w:t xml:space="preserve">результатам </w:t>
      </w:r>
      <w:r w:rsidR="00EE31A5" w:rsidRPr="00293E0D">
        <w:rPr>
          <w:rFonts w:eastAsia="Times New Roman" w:cs="Times New Roman"/>
          <w:b/>
          <w:szCs w:val="28"/>
        </w:rPr>
        <w:t>полуструктурированных интервью с</w:t>
      </w:r>
      <w:r w:rsidR="00E15E01" w:rsidRPr="00293E0D">
        <w:rPr>
          <w:rFonts w:eastAsia="Times New Roman" w:cs="Times New Roman"/>
          <w:b/>
          <w:szCs w:val="28"/>
          <w:lang w:val="kk-KZ"/>
        </w:rPr>
        <w:t>о</w:t>
      </w:r>
      <w:r w:rsidR="00EE31A5" w:rsidRPr="00293E0D">
        <w:rPr>
          <w:rFonts w:eastAsia="Times New Roman" w:cs="Times New Roman"/>
          <w:b/>
          <w:szCs w:val="28"/>
        </w:rPr>
        <w:t xml:space="preserve"> </w:t>
      </w:r>
      <w:r w:rsidR="00D747B7" w:rsidRPr="00293E0D">
        <w:rPr>
          <w:rFonts w:eastAsia="Times New Roman" w:cs="Times New Roman"/>
          <w:b/>
          <w:szCs w:val="28"/>
        </w:rPr>
        <w:t>специалистами сестринского дела</w:t>
      </w:r>
      <w:bookmarkEnd w:id="94"/>
    </w:p>
    <w:p w14:paraId="1D53E07E" w14:textId="3C331AC9" w:rsidR="00FE6852" w:rsidRPr="00293E0D" w:rsidRDefault="009E49E1" w:rsidP="00327670">
      <w:pPr>
        <w:widowControl w:val="0"/>
        <w:ind w:firstLine="709"/>
        <w:contextualSpacing/>
        <w:jc w:val="both"/>
        <w:rPr>
          <w:kern w:val="2"/>
          <w:sz w:val="28"/>
          <w:szCs w:val="28"/>
          <w14:ligatures w14:val="standardContextual"/>
        </w:rPr>
      </w:pPr>
      <w:r w:rsidRPr="00293E0D">
        <w:rPr>
          <w:kern w:val="2"/>
          <w:sz w:val="28"/>
          <w:szCs w:val="28"/>
          <w14:ligatures w14:val="standardContextual"/>
        </w:rPr>
        <w:t xml:space="preserve">В рамках данного исследования были проанализированы данные, полученные в результате </w:t>
      </w:r>
      <w:r w:rsidR="0052633D">
        <w:rPr>
          <w:kern w:val="2"/>
          <w:sz w:val="28"/>
          <w:szCs w:val="28"/>
          <w14:ligatures w14:val="standardContextual"/>
        </w:rPr>
        <w:t xml:space="preserve">проведения </w:t>
      </w:r>
      <w:r w:rsidRPr="00293E0D">
        <w:rPr>
          <w:kern w:val="2"/>
          <w:sz w:val="28"/>
          <w:szCs w:val="28"/>
          <w14:ligatures w14:val="standardContextual"/>
        </w:rPr>
        <w:t xml:space="preserve">26 полуструктурированных глубинных интервью со старшими </w:t>
      </w:r>
      <w:r w:rsidR="000E4266">
        <w:rPr>
          <w:kern w:val="2"/>
          <w:sz w:val="28"/>
          <w:szCs w:val="28"/>
          <w14:ligatures w14:val="standardContextual"/>
        </w:rPr>
        <w:t>медицинскими сестрами</w:t>
      </w:r>
      <w:r w:rsidRPr="00293E0D">
        <w:rPr>
          <w:kern w:val="2"/>
          <w:sz w:val="28"/>
          <w:szCs w:val="28"/>
          <w14:ligatures w14:val="standardContextual"/>
        </w:rPr>
        <w:t>, работающими в различных структурных подразделениях медицинск</w:t>
      </w:r>
      <w:r w:rsidR="002E6A22">
        <w:rPr>
          <w:kern w:val="2"/>
          <w:sz w:val="28"/>
          <w:szCs w:val="28"/>
          <w14:ligatures w14:val="standardContextual"/>
        </w:rPr>
        <w:t>их</w:t>
      </w:r>
      <w:r w:rsidRPr="00293E0D">
        <w:rPr>
          <w:kern w:val="2"/>
          <w:sz w:val="28"/>
          <w:szCs w:val="28"/>
          <w14:ligatures w14:val="standardContextual"/>
        </w:rPr>
        <w:t xml:space="preserve"> организаци</w:t>
      </w:r>
      <w:r w:rsidR="002E6A22">
        <w:rPr>
          <w:kern w:val="2"/>
          <w:sz w:val="28"/>
          <w:szCs w:val="28"/>
          <w14:ligatures w14:val="standardContextual"/>
        </w:rPr>
        <w:t>й КФ</w:t>
      </w:r>
      <w:r w:rsidRPr="00293E0D">
        <w:rPr>
          <w:kern w:val="2"/>
          <w:sz w:val="28"/>
          <w:szCs w:val="28"/>
          <w14:ligatures w14:val="standardContextual"/>
        </w:rPr>
        <w:t xml:space="preserve"> UMC.</w:t>
      </w:r>
      <w:r w:rsidR="00832A89" w:rsidRPr="00293E0D">
        <w:rPr>
          <w:kern w:val="2"/>
          <w:sz w:val="28"/>
          <w:szCs w:val="28"/>
          <w14:ligatures w14:val="standardContextual"/>
        </w:rPr>
        <w:t xml:space="preserve"> </w:t>
      </w:r>
      <w:r w:rsidR="00A93E7E" w:rsidRPr="00293E0D">
        <w:rPr>
          <w:kern w:val="2"/>
          <w:sz w:val="28"/>
          <w:szCs w:val="28"/>
          <w14:ligatures w14:val="standardContextual"/>
        </w:rPr>
        <w:t>Цель интервьюирования заключалась в выявлении восприятия и профессионального опыта участников</w:t>
      </w:r>
      <w:r w:rsidR="001C529D" w:rsidRPr="00293E0D">
        <w:rPr>
          <w:kern w:val="2"/>
          <w:sz w:val="28"/>
          <w:szCs w:val="28"/>
          <w14:ligatures w14:val="standardContextual"/>
        </w:rPr>
        <w:t xml:space="preserve"> </w:t>
      </w:r>
      <w:r w:rsidR="00EA44DA" w:rsidRPr="00293E0D">
        <w:rPr>
          <w:kern w:val="2"/>
          <w:sz w:val="28"/>
          <w:szCs w:val="28"/>
          <w14:ligatures w14:val="standardContextual"/>
        </w:rPr>
        <w:t>для</w:t>
      </w:r>
      <w:r w:rsidR="00A93E7E" w:rsidRPr="00293E0D">
        <w:rPr>
          <w:kern w:val="2"/>
          <w:sz w:val="28"/>
          <w:szCs w:val="28"/>
          <w14:ligatures w14:val="standardContextual"/>
        </w:rPr>
        <w:t xml:space="preserve"> определения факторов, </w:t>
      </w:r>
      <w:r w:rsidR="009B452B" w:rsidRPr="00293E0D">
        <w:rPr>
          <w:kern w:val="2"/>
          <w:sz w:val="28"/>
          <w:szCs w:val="28"/>
          <w14:ligatures w14:val="standardContextual"/>
        </w:rPr>
        <w:t>влияющих на культуру</w:t>
      </w:r>
      <w:r w:rsidR="00A93E7E" w:rsidRPr="00293E0D">
        <w:rPr>
          <w:kern w:val="2"/>
          <w:sz w:val="28"/>
          <w:szCs w:val="28"/>
          <w14:ligatures w14:val="standardContextual"/>
        </w:rPr>
        <w:t xml:space="preserve"> безопасности пациентов</w:t>
      </w:r>
      <w:r w:rsidR="001C529D" w:rsidRPr="00293E0D">
        <w:rPr>
          <w:kern w:val="2"/>
          <w:sz w:val="28"/>
          <w:szCs w:val="28"/>
          <w14:ligatures w14:val="standardContextual"/>
        </w:rPr>
        <w:t>.</w:t>
      </w:r>
      <w:r w:rsidR="003156BF" w:rsidRPr="00293E0D">
        <w:rPr>
          <w:kern w:val="2"/>
          <w:sz w:val="28"/>
          <w:szCs w:val="28"/>
          <w14:ligatures w14:val="standardContextual"/>
        </w:rPr>
        <w:t xml:space="preserve"> </w:t>
      </w:r>
      <w:r w:rsidR="00C65F3F" w:rsidRPr="00293E0D">
        <w:rPr>
          <w:kern w:val="2"/>
          <w:sz w:val="28"/>
          <w:szCs w:val="28"/>
          <w14:ligatures w14:val="standardContextual"/>
        </w:rPr>
        <w:t>Анализ собранного материала проводился с применением метода качественного контент-анализа, что позволило систематизировать данные интервью и выделить ключевые подкатегории и категории, отражающие наиболее значимые тематические направления.</w:t>
      </w:r>
      <w:r w:rsidR="00733E07" w:rsidRPr="00293E0D">
        <w:rPr>
          <w:kern w:val="2"/>
          <w:sz w:val="28"/>
          <w:szCs w:val="28"/>
          <w14:ligatures w14:val="standardContextual"/>
        </w:rPr>
        <w:t xml:space="preserve"> В результате анализа было выделено шесть категорий, каждая из которых включает несколько подкатегорий, интерпретируемых как факторы, влияющие на формирование культуры безопасности пациентов. </w:t>
      </w:r>
    </w:p>
    <w:p w14:paraId="76C5A667" w14:textId="6B68E9DE" w:rsidR="009E49E1" w:rsidRPr="00293E0D" w:rsidRDefault="009E49E1" w:rsidP="00327670">
      <w:pPr>
        <w:widowControl w:val="0"/>
        <w:ind w:firstLine="709"/>
        <w:jc w:val="both"/>
        <w:rPr>
          <w:kern w:val="2"/>
          <w:sz w:val="28"/>
          <w:szCs w:val="28"/>
          <w14:ligatures w14:val="standardContextual"/>
        </w:rPr>
      </w:pPr>
      <w:r w:rsidRPr="00293E0D">
        <w:rPr>
          <w:kern w:val="2"/>
          <w:sz w:val="28"/>
          <w:szCs w:val="28"/>
          <w14:ligatures w14:val="standardContextual"/>
        </w:rPr>
        <w:t xml:space="preserve">Демографические </w:t>
      </w:r>
      <w:r w:rsidR="00C677AC" w:rsidRPr="00293E0D">
        <w:rPr>
          <w:sz w:val="28"/>
          <w:szCs w:val="28"/>
        </w:rPr>
        <w:t xml:space="preserve">и профессиональные </w:t>
      </w:r>
      <w:r w:rsidRPr="00293E0D">
        <w:rPr>
          <w:kern w:val="2"/>
          <w:sz w:val="28"/>
          <w:szCs w:val="28"/>
          <w14:ligatures w14:val="standardContextual"/>
        </w:rPr>
        <w:t>характеристики участников интервью представлены в таблице 1</w:t>
      </w:r>
      <w:r w:rsidR="004F1D39" w:rsidRPr="00293E0D">
        <w:rPr>
          <w:kern w:val="2"/>
          <w:sz w:val="28"/>
          <w:szCs w:val="28"/>
          <w14:ligatures w14:val="standardContextual"/>
        </w:rPr>
        <w:t>8</w:t>
      </w:r>
      <w:r w:rsidRPr="00293E0D">
        <w:rPr>
          <w:kern w:val="2"/>
          <w:sz w:val="28"/>
          <w:szCs w:val="28"/>
          <w14:ligatures w14:val="standardContextual"/>
        </w:rPr>
        <w:t xml:space="preserve">. Большинство </w:t>
      </w:r>
      <w:r w:rsidR="0095236E" w:rsidRPr="00293E0D">
        <w:rPr>
          <w:kern w:val="2"/>
          <w:sz w:val="28"/>
          <w:szCs w:val="28"/>
          <w14:ligatures w14:val="standardContextual"/>
        </w:rPr>
        <w:t xml:space="preserve">участников </w:t>
      </w:r>
      <w:r w:rsidRPr="00293E0D">
        <w:rPr>
          <w:kern w:val="2"/>
          <w:sz w:val="28"/>
          <w:szCs w:val="28"/>
          <w14:ligatures w14:val="standardContextual"/>
        </w:rPr>
        <w:t xml:space="preserve">составляли женщины, только двое – мужчины (медицинские братья). Возраст участников варьировался от 25 до 57 лет, при этом средний возраст составил 42,5 года. Основная часть </w:t>
      </w:r>
      <w:r w:rsidR="009D63DD">
        <w:rPr>
          <w:kern w:val="2"/>
          <w:sz w:val="28"/>
          <w:szCs w:val="28"/>
          <w14:ligatures w14:val="standardContextual"/>
        </w:rPr>
        <w:t>участников</w:t>
      </w:r>
      <w:r w:rsidR="00DB0783" w:rsidRPr="00293E0D">
        <w:rPr>
          <w:kern w:val="2"/>
          <w:sz w:val="28"/>
          <w:szCs w:val="28"/>
          <w14:ligatures w14:val="standardContextual"/>
        </w:rPr>
        <w:t xml:space="preserve"> </w:t>
      </w:r>
      <w:r w:rsidRPr="00293E0D">
        <w:rPr>
          <w:kern w:val="2"/>
          <w:sz w:val="28"/>
          <w:szCs w:val="28"/>
          <w14:ligatures w14:val="standardContextual"/>
        </w:rPr>
        <w:t>находилась в возрастной группе от 35 до 50 лет, что указывает на преобладание</w:t>
      </w:r>
      <w:r w:rsidR="00593D83" w:rsidRPr="00293E0D">
        <w:rPr>
          <w:kern w:val="2"/>
          <w:sz w:val="28"/>
          <w:szCs w:val="28"/>
          <w14:ligatures w14:val="standardContextual"/>
        </w:rPr>
        <w:t xml:space="preserve"> специалистов</w:t>
      </w:r>
      <w:r w:rsidRPr="00293E0D">
        <w:rPr>
          <w:kern w:val="2"/>
          <w:sz w:val="28"/>
          <w:szCs w:val="28"/>
          <w14:ligatures w14:val="standardContextual"/>
        </w:rPr>
        <w:t xml:space="preserve"> </w:t>
      </w:r>
      <w:r w:rsidR="00593D83" w:rsidRPr="00293E0D">
        <w:rPr>
          <w:kern w:val="2"/>
          <w:sz w:val="28"/>
          <w:szCs w:val="28"/>
          <w14:ligatures w14:val="standardContextual"/>
        </w:rPr>
        <w:t>с длительным профессиональным опытом.</w:t>
      </w:r>
    </w:p>
    <w:p w14:paraId="214E38AD" w14:textId="39A40208" w:rsidR="00327670" w:rsidRPr="00293E0D" w:rsidRDefault="00327670" w:rsidP="00327670">
      <w:pPr>
        <w:widowControl w:val="0"/>
        <w:ind w:firstLine="709"/>
        <w:jc w:val="both"/>
        <w:rPr>
          <w:kern w:val="2"/>
          <w:sz w:val="28"/>
          <w:szCs w:val="28"/>
          <w14:ligatures w14:val="standardContextual"/>
        </w:rPr>
      </w:pPr>
      <w:r w:rsidRPr="00293E0D">
        <w:rPr>
          <w:kern w:val="2"/>
          <w:sz w:val="28"/>
          <w:szCs w:val="28"/>
          <w14:ligatures w14:val="standardContextual"/>
        </w:rPr>
        <w:t xml:space="preserve">Общий стаж работы составлял от 6 до 40 лет, в среднем – 22,2 года. В </w:t>
      </w:r>
      <w:r>
        <w:rPr>
          <w:kern w:val="2"/>
          <w:sz w:val="28"/>
          <w:szCs w:val="28"/>
          <w14:ligatures w14:val="standardContextual"/>
        </w:rPr>
        <w:t>КФ</w:t>
      </w:r>
      <w:r w:rsidRPr="00293E0D">
        <w:rPr>
          <w:kern w:val="2"/>
          <w:sz w:val="28"/>
          <w:szCs w:val="28"/>
          <w14:ligatures w14:val="standardContextual"/>
        </w:rPr>
        <w:t xml:space="preserve"> UMC стаж работы участников варьировался от 3 до 18 лет, в среднем – 10,8 года. Анализ уровня образования участников показал, что 65,4% медсестер имели высшее образование (степень бакалавра), тогда как 30,8% завершили программы технического </w:t>
      </w:r>
      <w:r w:rsidRPr="00257CD9">
        <w:rPr>
          <w:kern w:val="2"/>
          <w:sz w:val="28"/>
          <w:szCs w:val="28"/>
          <w14:ligatures w14:val="standardContextual"/>
        </w:rPr>
        <w:t>и профессионального образования (ТиПО)</w:t>
      </w:r>
      <w:r w:rsidRPr="00293E0D">
        <w:rPr>
          <w:kern w:val="2"/>
          <w:sz w:val="28"/>
          <w:szCs w:val="28"/>
          <w14:ligatures w14:val="standardContextual"/>
        </w:rPr>
        <w:t>. Анализ семейного положения участников интервью показал, что 57,7% из них не состояли в браке на момент исследования (12 незамужних/холостых и 3 разведенны</w:t>
      </w:r>
      <w:r>
        <w:rPr>
          <w:kern w:val="2"/>
          <w:sz w:val="28"/>
          <w:szCs w:val="28"/>
          <w14:ligatures w14:val="standardContextual"/>
        </w:rPr>
        <w:t>е</w:t>
      </w:r>
      <w:r w:rsidRPr="00293E0D">
        <w:rPr>
          <w:kern w:val="2"/>
          <w:sz w:val="28"/>
          <w:szCs w:val="28"/>
          <w14:ligatures w14:val="standardContextual"/>
        </w:rPr>
        <w:t xml:space="preserve"> старши</w:t>
      </w:r>
      <w:r>
        <w:rPr>
          <w:kern w:val="2"/>
          <w:sz w:val="28"/>
          <w:szCs w:val="28"/>
          <w14:ligatures w14:val="standardContextual"/>
        </w:rPr>
        <w:t>е</w:t>
      </w:r>
      <w:r w:rsidRPr="00293E0D">
        <w:rPr>
          <w:kern w:val="2"/>
          <w:sz w:val="28"/>
          <w:szCs w:val="28"/>
          <w14:ligatures w14:val="standardContextual"/>
        </w:rPr>
        <w:t xml:space="preserve"> медицински</w:t>
      </w:r>
      <w:r>
        <w:rPr>
          <w:kern w:val="2"/>
          <w:sz w:val="28"/>
          <w:szCs w:val="28"/>
          <w14:ligatures w14:val="standardContextual"/>
        </w:rPr>
        <w:t>е</w:t>
      </w:r>
      <w:r w:rsidRPr="00293E0D">
        <w:rPr>
          <w:kern w:val="2"/>
          <w:sz w:val="28"/>
          <w:szCs w:val="28"/>
          <w14:ligatures w14:val="standardContextual"/>
        </w:rPr>
        <w:t xml:space="preserve"> сестры). Остальные 42,3 % (n=11) участников указали, что состоят в браке (замужем или женаты). </w:t>
      </w:r>
    </w:p>
    <w:p w14:paraId="2AAD798D" w14:textId="77777777" w:rsidR="00327670" w:rsidRPr="00293E0D" w:rsidRDefault="00327670" w:rsidP="00FA5364">
      <w:pPr>
        <w:widowControl w:val="0"/>
        <w:ind w:firstLine="567"/>
        <w:jc w:val="both"/>
        <w:rPr>
          <w:kern w:val="2"/>
          <w:sz w:val="28"/>
          <w:szCs w:val="28"/>
          <w14:ligatures w14:val="standardContextual"/>
        </w:rPr>
      </w:pPr>
    </w:p>
    <w:p w14:paraId="001F8AAE" w14:textId="14A42AEC" w:rsidR="00D76DC2" w:rsidRPr="00293E0D" w:rsidRDefault="00022AF4" w:rsidP="00327670">
      <w:pPr>
        <w:pStyle w:val="aff0"/>
        <w:widowControl w:val="0"/>
        <w:ind w:firstLine="0"/>
        <w:jc w:val="both"/>
        <w:rPr>
          <w:lang w:eastAsia="en-US"/>
        </w:rPr>
      </w:pPr>
      <w:bookmarkStart w:id="95" w:name="_Toc223550300"/>
      <w:r w:rsidRPr="00293E0D">
        <w:t xml:space="preserve">Таблица </w:t>
      </w:r>
      <w:r w:rsidR="00F73EB7">
        <w:fldChar w:fldCharType="begin"/>
      </w:r>
      <w:r w:rsidR="00F73EB7" w:rsidRPr="00D55AB1">
        <w:instrText xml:space="preserve"> SEQ Таблица \* ARABIC </w:instrText>
      </w:r>
      <w:r w:rsidR="00F73EB7">
        <w:fldChar w:fldCharType="separate"/>
      </w:r>
      <w:r w:rsidR="00163EE7">
        <w:rPr>
          <w:noProof/>
        </w:rPr>
        <w:t>18</w:t>
      </w:r>
      <w:r w:rsidR="00F73EB7">
        <w:rPr>
          <w:noProof/>
        </w:rPr>
        <w:fldChar w:fldCharType="end"/>
      </w:r>
      <w:r w:rsidR="00FA3C59" w:rsidRPr="00293E0D">
        <w:rPr>
          <w:lang w:eastAsia="en-US"/>
        </w:rPr>
        <w:t xml:space="preserve"> </w:t>
      </w:r>
      <w:r w:rsidR="009E49E1" w:rsidRPr="00293E0D">
        <w:rPr>
          <w:lang w:eastAsia="en-US"/>
        </w:rPr>
        <w:t xml:space="preserve">– Демографические </w:t>
      </w:r>
      <w:r w:rsidR="00C677AC" w:rsidRPr="00293E0D">
        <w:rPr>
          <w:lang w:eastAsia="en-US"/>
        </w:rPr>
        <w:t xml:space="preserve">и профессиональные </w:t>
      </w:r>
      <w:r w:rsidR="009E49E1" w:rsidRPr="00293E0D">
        <w:rPr>
          <w:lang w:eastAsia="en-US"/>
        </w:rPr>
        <w:t>характеристики участников</w:t>
      </w:r>
      <w:bookmarkEnd w:id="95"/>
      <w:r w:rsidR="00EC3E67">
        <w:rPr>
          <w:lang w:eastAsia="en-US"/>
        </w:rPr>
        <w:t xml:space="preserve"> </w:t>
      </w:r>
      <w:r w:rsidR="00EC3E67" w:rsidRPr="00EC3E67">
        <w:rPr>
          <w:lang w:eastAsia="en-US"/>
        </w:rPr>
        <w:t>исследования (n = 26)</w:t>
      </w:r>
    </w:p>
    <w:p w14:paraId="00EE5681" w14:textId="77777777" w:rsidR="00A06764" w:rsidRPr="00327670" w:rsidRDefault="00A06764" w:rsidP="00FA5364">
      <w:pPr>
        <w:pStyle w:val="aff8"/>
        <w:widowControl w:val="0"/>
        <w:rPr>
          <w:sz w:val="16"/>
          <w:szCs w:val="16"/>
          <w:lang w:eastAsia="en-US"/>
        </w:rPr>
      </w:pPr>
    </w:p>
    <w:tbl>
      <w:tblPr>
        <w:tblStyle w:val="210"/>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276"/>
        <w:gridCol w:w="1134"/>
        <w:gridCol w:w="1559"/>
        <w:gridCol w:w="851"/>
        <w:gridCol w:w="1417"/>
        <w:gridCol w:w="1559"/>
      </w:tblGrid>
      <w:tr w:rsidR="00141D5C" w:rsidRPr="00293E0D" w14:paraId="78E51FA7" w14:textId="77777777" w:rsidTr="00327670">
        <w:trPr>
          <w:cnfStyle w:val="100000000000" w:firstRow="1" w:lastRow="0" w:firstColumn="0" w:lastColumn="0" w:oddVBand="0" w:evenVBand="0" w:oddHBand="0"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36E60682" w14:textId="44E8F34F" w:rsidR="004B2745" w:rsidRPr="00E41A4E" w:rsidRDefault="00F324D6" w:rsidP="00327670">
            <w:pPr>
              <w:widowControl w:val="0"/>
              <w:ind w:right="-109" w:hanging="111"/>
              <w:jc w:val="center"/>
              <w:rPr>
                <w:b w:val="0"/>
                <w:bCs w:val="0"/>
                <w:sz w:val="22"/>
                <w:szCs w:val="22"/>
              </w:rPr>
            </w:pPr>
            <w:r w:rsidRPr="00E41A4E">
              <w:rPr>
                <w:b w:val="0"/>
                <w:bCs w:val="0"/>
                <w:sz w:val="22"/>
                <w:szCs w:val="22"/>
              </w:rPr>
              <w:t>Идентифи</w:t>
            </w:r>
            <w:r w:rsidR="00141D5C" w:rsidRPr="00E41A4E">
              <w:rPr>
                <w:b w:val="0"/>
                <w:bCs w:val="0"/>
                <w:sz w:val="22"/>
                <w:szCs w:val="22"/>
              </w:rPr>
              <w:t>каци</w:t>
            </w:r>
            <w:r w:rsidR="00DA2025" w:rsidRPr="00E41A4E">
              <w:rPr>
                <w:b w:val="0"/>
                <w:bCs w:val="0"/>
                <w:sz w:val="22"/>
                <w:szCs w:val="22"/>
              </w:rPr>
              <w:t>-</w:t>
            </w:r>
            <w:r w:rsidR="00141D5C" w:rsidRPr="00E41A4E">
              <w:rPr>
                <w:b w:val="0"/>
                <w:bCs w:val="0"/>
                <w:sz w:val="22"/>
                <w:szCs w:val="22"/>
              </w:rPr>
              <w:t>онный</w:t>
            </w:r>
            <w:r w:rsidR="000D6D84" w:rsidRPr="00E41A4E">
              <w:rPr>
                <w:b w:val="0"/>
                <w:bCs w:val="0"/>
                <w:sz w:val="22"/>
                <w:szCs w:val="22"/>
              </w:rPr>
              <w:t xml:space="preserve"> номер</w:t>
            </w:r>
            <w:r w:rsidR="00141D5C" w:rsidRPr="00E41A4E">
              <w:rPr>
                <w:b w:val="0"/>
                <w:bCs w:val="0"/>
                <w:sz w:val="22"/>
                <w:szCs w:val="22"/>
              </w:rPr>
              <w:t xml:space="preserve"> </w:t>
            </w:r>
            <w:r w:rsidR="004B2745" w:rsidRPr="00E41A4E">
              <w:rPr>
                <w:b w:val="0"/>
                <w:bCs w:val="0"/>
                <w:sz w:val="22"/>
                <w:szCs w:val="22"/>
              </w:rPr>
              <w:t>участника</w:t>
            </w:r>
          </w:p>
        </w:tc>
        <w:tc>
          <w:tcPr>
            <w:tcW w:w="1276" w:type="dxa"/>
            <w:vAlign w:val="center"/>
          </w:tcPr>
          <w:p w14:paraId="31948085" w14:textId="1246C0DA" w:rsidR="009E49E1" w:rsidRPr="00E41A4E" w:rsidRDefault="009E49E1" w:rsidP="00327670">
            <w:pPr>
              <w:widowControl w:val="0"/>
              <w:ind w:left="-22" w:right="-110" w:hanging="84"/>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E41A4E">
              <w:rPr>
                <w:b w:val="0"/>
                <w:bCs w:val="0"/>
                <w:sz w:val="22"/>
                <w:szCs w:val="22"/>
              </w:rPr>
              <w:t>Возраст</w:t>
            </w:r>
          </w:p>
        </w:tc>
        <w:tc>
          <w:tcPr>
            <w:tcW w:w="1134" w:type="dxa"/>
            <w:vAlign w:val="center"/>
          </w:tcPr>
          <w:p w14:paraId="2913393F" w14:textId="77777777" w:rsidR="009E49E1" w:rsidRPr="00E41A4E" w:rsidRDefault="009E49E1" w:rsidP="00327670">
            <w:pPr>
              <w:widowControl w:val="0"/>
              <w:ind w:left="13" w:hanging="13"/>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E41A4E">
              <w:rPr>
                <w:b w:val="0"/>
                <w:bCs w:val="0"/>
                <w:sz w:val="22"/>
                <w:szCs w:val="22"/>
              </w:rPr>
              <w:t>Пол</w:t>
            </w:r>
          </w:p>
        </w:tc>
        <w:tc>
          <w:tcPr>
            <w:tcW w:w="1559" w:type="dxa"/>
            <w:vAlign w:val="center"/>
          </w:tcPr>
          <w:p w14:paraId="6187F1F0" w14:textId="77777777" w:rsidR="009E49E1" w:rsidRPr="00E41A4E" w:rsidRDefault="009E49E1" w:rsidP="00327670">
            <w:pPr>
              <w:widowControl w:val="0"/>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E41A4E">
              <w:rPr>
                <w:b w:val="0"/>
                <w:bCs w:val="0"/>
                <w:sz w:val="22"/>
                <w:szCs w:val="22"/>
              </w:rPr>
              <w:t>Семейное положение</w:t>
            </w:r>
          </w:p>
        </w:tc>
        <w:tc>
          <w:tcPr>
            <w:tcW w:w="851" w:type="dxa"/>
            <w:vAlign w:val="center"/>
          </w:tcPr>
          <w:p w14:paraId="37596C0A" w14:textId="4736E236" w:rsidR="009E49E1" w:rsidRPr="00E41A4E" w:rsidRDefault="009E49E1" w:rsidP="00327670">
            <w:pPr>
              <w:widowControl w:val="0"/>
              <w:ind w:right="-100" w:hanging="108"/>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E41A4E">
              <w:rPr>
                <w:b w:val="0"/>
                <w:bCs w:val="0"/>
                <w:sz w:val="22"/>
                <w:szCs w:val="22"/>
              </w:rPr>
              <w:t>Общий стаж</w:t>
            </w:r>
          </w:p>
        </w:tc>
        <w:tc>
          <w:tcPr>
            <w:tcW w:w="1417" w:type="dxa"/>
            <w:vAlign w:val="center"/>
          </w:tcPr>
          <w:p w14:paraId="7C928C07" w14:textId="28F80660" w:rsidR="009E49E1" w:rsidRPr="00E41A4E" w:rsidRDefault="009E49E1" w:rsidP="00327670">
            <w:pPr>
              <w:widowControl w:val="0"/>
              <w:ind w:left="-249" w:right="-252"/>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E41A4E">
              <w:rPr>
                <w:b w:val="0"/>
                <w:bCs w:val="0"/>
                <w:sz w:val="22"/>
                <w:szCs w:val="22"/>
              </w:rPr>
              <w:t xml:space="preserve">Стаж в этой </w:t>
            </w:r>
            <w:r w:rsidR="0046628A" w:rsidRPr="00E41A4E">
              <w:rPr>
                <w:b w:val="0"/>
                <w:bCs w:val="0"/>
                <w:sz w:val="22"/>
                <w:szCs w:val="22"/>
              </w:rPr>
              <w:t>клинике</w:t>
            </w:r>
          </w:p>
        </w:tc>
        <w:tc>
          <w:tcPr>
            <w:tcW w:w="1559" w:type="dxa"/>
            <w:vAlign w:val="center"/>
          </w:tcPr>
          <w:p w14:paraId="1D12E4ED" w14:textId="77777777" w:rsidR="009E49E1" w:rsidRPr="00E41A4E" w:rsidRDefault="009E49E1" w:rsidP="00327670">
            <w:pPr>
              <w:widowControl w:val="0"/>
              <w:ind w:right="-106" w:hanging="103"/>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E41A4E">
              <w:rPr>
                <w:b w:val="0"/>
                <w:bCs w:val="0"/>
                <w:sz w:val="22"/>
                <w:szCs w:val="22"/>
              </w:rPr>
              <w:t>Образование</w:t>
            </w:r>
          </w:p>
        </w:tc>
      </w:tr>
      <w:tr w:rsidR="00141D5C" w:rsidRPr="00293E0D" w14:paraId="3F57E8F8" w14:textId="77777777" w:rsidTr="000D6D84">
        <w:trPr>
          <w:cnfStyle w:val="000000100000" w:firstRow="0" w:lastRow="0" w:firstColumn="0" w:lastColumn="0" w:oddVBand="0" w:evenVBand="0" w:oddHBand="1"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1838" w:type="dxa"/>
          </w:tcPr>
          <w:p w14:paraId="08FC356B" w14:textId="77777777" w:rsidR="009E49E1" w:rsidRPr="00E41A4E" w:rsidRDefault="009E49E1" w:rsidP="00FA5364">
            <w:pPr>
              <w:widowControl w:val="0"/>
              <w:pBdr>
                <w:top w:val="nil"/>
                <w:left w:val="nil"/>
                <w:bottom w:val="nil"/>
                <w:right w:val="nil"/>
                <w:between w:val="nil"/>
              </w:pBdr>
              <w:ind w:left="360" w:hanging="338"/>
              <w:jc w:val="center"/>
              <w:rPr>
                <w:b w:val="0"/>
                <w:bCs w:val="0"/>
                <w:color w:val="000000"/>
                <w:sz w:val="22"/>
                <w:szCs w:val="22"/>
              </w:rPr>
            </w:pPr>
            <w:r w:rsidRPr="00E41A4E">
              <w:rPr>
                <w:b w:val="0"/>
                <w:bCs w:val="0"/>
                <w:color w:val="000000"/>
                <w:sz w:val="22"/>
                <w:szCs w:val="22"/>
              </w:rPr>
              <w:t>P1</w:t>
            </w:r>
          </w:p>
        </w:tc>
        <w:tc>
          <w:tcPr>
            <w:tcW w:w="1276" w:type="dxa"/>
          </w:tcPr>
          <w:p w14:paraId="4E9A0524" w14:textId="77777777" w:rsidR="009E49E1" w:rsidRPr="00E41A4E" w:rsidRDefault="009E49E1"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38</w:t>
            </w:r>
          </w:p>
        </w:tc>
        <w:tc>
          <w:tcPr>
            <w:tcW w:w="1134" w:type="dxa"/>
          </w:tcPr>
          <w:p w14:paraId="4BC93162" w14:textId="5CB2F9BD" w:rsidR="009E49E1" w:rsidRPr="00E41A4E" w:rsidRDefault="009E49E1" w:rsidP="004B2745">
            <w:pPr>
              <w:widowControl w:val="0"/>
              <w:ind w:right="-104" w:hanging="107"/>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Женский</w:t>
            </w:r>
          </w:p>
        </w:tc>
        <w:tc>
          <w:tcPr>
            <w:tcW w:w="1559" w:type="dxa"/>
          </w:tcPr>
          <w:p w14:paraId="00784B6E" w14:textId="77777777" w:rsidR="009E49E1" w:rsidRPr="00E41A4E" w:rsidRDefault="009E49E1"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не замужем</w:t>
            </w:r>
          </w:p>
        </w:tc>
        <w:tc>
          <w:tcPr>
            <w:tcW w:w="851" w:type="dxa"/>
          </w:tcPr>
          <w:p w14:paraId="21F271BC" w14:textId="77777777" w:rsidR="009E49E1" w:rsidRPr="00E41A4E" w:rsidRDefault="009E49E1"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18</w:t>
            </w:r>
          </w:p>
        </w:tc>
        <w:tc>
          <w:tcPr>
            <w:tcW w:w="1417" w:type="dxa"/>
          </w:tcPr>
          <w:p w14:paraId="6D020AAB" w14:textId="77777777" w:rsidR="009E49E1" w:rsidRPr="00E41A4E" w:rsidRDefault="009E49E1"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16</w:t>
            </w:r>
          </w:p>
        </w:tc>
        <w:tc>
          <w:tcPr>
            <w:tcW w:w="1559" w:type="dxa"/>
          </w:tcPr>
          <w:p w14:paraId="02603182" w14:textId="6F58A403" w:rsidR="00FD65EB" w:rsidRPr="00E41A4E" w:rsidRDefault="009E49E1" w:rsidP="00FA5364">
            <w:pPr>
              <w:widowControl w:val="0"/>
              <w:ind w:left="-23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Бакалавр</w:t>
            </w:r>
          </w:p>
        </w:tc>
      </w:tr>
      <w:tr w:rsidR="00141D5C" w:rsidRPr="00293E0D" w14:paraId="1D7DF697" w14:textId="77777777" w:rsidTr="000D6D84">
        <w:tc>
          <w:tcPr>
            <w:cnfStyle w:val="001000000000" w:firstRow="0" w:lastRow="0" w:firstColumn="1" w:lastColumn="0" w:oddVBand="0" w:evenVBand="0" w:oddHBand="0" w:evenHBand="0" w:firstRowFirstColumn="0" w:firstRowLastColumn="0" w:lastRowFirstColumn="0" w:lastRowLastColumn="0"/>
            <w:tcW w:w="1838" w:type="dxa"/>
          </w:tcPr>
          <w:p w14:paraId="2A915A66" w14:textId="77777777" w:rsidR="009E49E1" w:rsidRPr="00E41A4E" w:rsidRDefault="009E49E1" w:rsidP="00FA5364">
            <w:pPr>
              <w:widowControl w:val="0"/>
              <w:pBdr>
                <w:top w:val="nil"/>
                <w:left w:val="nil"/>
                <w:bottom w:val="nil"/>
                <w:right w:val="nil"/>
                <w:between w:val="nil"/>
              </w:pBdr>
              <w:ind w:left="22"/>
              <w:jc w:val="center"/>
              <w:rPr>
                <w:b w:val="0"/>
                <w:bCs w:val="0"/>
                <w:color w:val="000000"/>
                <w:sz w:val="22"/>
                <w:szCs w:val="22"/>
              </w:rPr>
            </w:pPr>
            <w:r w:rsidRPr="00E41A4E">
              <w:rPr>
                <w:b w:val="0"/>
                <w:bCs w:val="0"/>
                <w:color w:val="000000"/>
                <w:sz w:val="22"/>
                <w:szCs w:val="22"/>
              </w:rPr>
              <w:t>P2</w:t>
            </w:r>
          </w:p>
        </w:tc>
        <w:tc>
          <w:tcPr>
            <w:tcW w:w="1276" w:type="dxa"/>
          </w:tcPr>
          <w:p w14:paraId="2545BF8B"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38</w:t>
            </w:r>
          </w:p>
        </w:tc>
        <w:tc>
          <w:tcPr>
            <w:tcW w:w="1134" w:type="dxa"/>
          </w:tcPr>
          <w:p w14:paraId="7FD1EBB8" w14:textId="77777777" w:rsidR="009E49E1" w:rsidRPr="00E41A4E" w:rsidRDefault="009E49E1" w:rsidP="004B2745">
            <w:pPr>
              <w:widowControl w:val="0"/>
              <w:ind w:right="-104" w:hanging="107"/>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Женский</w:t>
            </w:r>
          </w:p>
        </w:tc>
        <w:tc>
          <w:tcPr>
            <w:tcW w:w="1559" w:type="dxa"/>
          </w:tcPr>
          <w:p w14:paraId="334CE2D6"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замужем</w:t>
            </w:r>
          </w:p>
        </w:tc>
        <w:tc>
          <w:tcPr>
            <w:tcW w:w="851" w:type="dxa"/>
          </w:tcPr>
          <w:p w14:paraId="27A70249"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14</w:t>
            </w:r>
          </w:p>
        </w:tc>
        <w:tc>
          <w:tcPr>
            <w:tcW w:w="1417" w:type="dxa"/>
          </w:tcPr>
          <w:p w14:paraId="4D0F7C7E"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4</w:t>
            </w:r>
          </w:p>
        </w:tc>
        <w:tc>
          <w:tcPr>
            <w:tcW w:w="1559" w:type="dxa"/>
          </w:tcPr>
          <w:p w14:paraId="6627BCAC"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Бакалавр</w:t>
            </w:r>
          </w:p>
        </w:tc>
      </w:tr>
      <w:tr w:rsidR="00141D5C" w:rsidRPr="00293E0D" w14:paraId="793466EC" w14:textId="77777777" w:rsidTr="000D6D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0469CC1C" w14:textId="77777777" w:rsidR="009E49E1" w:rsidRPr="00E41A4E" w:rsidRDefault="009E49E1" w:rsidP="00FA5364">
            <w:pPr>
              <w:widowControl w:val="0"/>
              <w:pBdr>
                <w:top w:val="nil"/>
                <w:left w:val="nil"/>
                <w:bottom w:val="nil"/>
                <w:right w:val="nil"/>
                <w:between w:val="nil"/>
              </w:pBdr>
              <w:ind w:left="22" w:hanging="22"/>
              <w:jc w:val="center"/>
              <w:rPr>
                <w:b w:val="0"/>
                <w:bCs w:val="0"/>
                <w:color w:val="000000"/>
                <w:sz w:val="22"/>
                <w:szCs w:val="22"/>
              </w:rPr>
            </w:pPr>
            <w:r w:rsidRPr="00E41A4E">
              <w:rPr>
                <w:b w:val="0"/>
                <w:bCs w:val="0"/>
                <w:color w:val="000000"/>
                <w:sz w:val="22"/>
                <w:szCs w:val="22"/>
              </w:rPr>
              <w:t>P3</w:t>
            </w:r>
          </w:p>
        </w:tc>
        <w:tc>
          <w:tcPr>
            <w:tcW w:w="1276" w:type="dxa"/>
          </w:tcPr>
          <w:p w14:paraId="69C80C0F" w14:textId="77777777" w:rsidR="009E49E1" w:rsidRPr="00E41A4E" w:rsidRDefault="009E49E1"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46</w:t>
            </w:r>
          </w:p>
        </w:tc>
        <w:tc>
          <w:tcPr>
            <w:tcW w:w="1134" w:type="dxa"/>
          </w:tcPr>
          <w:p w14:paraId="3A839D00" w14:textId="77777777" w:rsidR="009E49E1" w:rsidRPr="00E41A4E" w:rsidRDefault="009E49E1" w:rsidP="004B2745">
            <w:pPr>
              <w:widowControl w:val="0"/>
              <w:ind w:right="-104" w:hanging="107"/>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Женский</w:t>
            </w:r>
          </w:p>
        </w:tc>
        <w:tc>
          <w:tcPr>
            <w:tcW w:w="1559" w:type="dxa"/>
          </w:tcPr>
          <w:p w14:paraId="662AE503" w14:textId="77777777" w:rsidR="009E49E1" w:rsidRPr="00E41A4E" w:rsidRDefault="009E49E1"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не замужем</w:t>
            </w:r>
          </w:p>
        </w:tc>
        <w:tc>
          <w:tcPr>
            <w:tcW w:w="851" w:type="dxa"/>
          </w:tcPr>
          <w:p w14:paraId="16A08008" w14:textId="77777777" w:rsidR="009E49E1" w:rsidRPr="00E41A4E" w:rsidRDefault="009E49E1"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26</w:t>
            </w:r>
          </w:p>
        </w:tc>
        <w:tc>
          <w:tcPr>
            <w:tcW w:w="1417" w:type="dxa"/>
          </w:tcPr>
          <w:p w14:paraId="265C6183" w14:textId="77777777" w:rsidR="009E49E1" w:rsidRPr="00E41A4E" w:rsidRDefault="009E49E1"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17</w:t>
            </w:r>
          </w:p>
        </w:tc>
        <w:tc>
          <w:tcPr>
            <w:tcW w:w="1559" w:type="dxa"/>
          </w:tcPr>
          <w:p w14:paraId="4115B7AE" w14:textId="77777777" w:rsidR="009E49E1" w:rsidRPr="00E41A4E" w:rsidRDefault="009E49E1"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Бакалавр</w:t>
            </w:r>
          </w:p>
        </w:tc>
      </w:tr>
      <w:tr w:rsidR="00141D5C" w:rsidRPr="00293E0D" w14:paraId="2CF375CA" w14:textId="77777777" w:rsidTr="000D6D84">
        <w:tc>
          <w:tcPr>
            <w:cnfStyle w:val="001000000000" w:firstRow="0" w:lastRow="0" w:firstColumn="1" w:lastColumn="0" w:oddVBand="0" w:evenVBand="0" w:oddHBand="0" w:evenHBand="0" w:firstRowFirstColumn="0" w:firstRowLastColumn="0" w:lastRowFirstColumn="0" w:lastRowLastColumn="0"/>
            <w:tcW w:w="1838" w:type="dxa"/>
          </w:tcPr>
          <w:p w14:paraId="6A5D6E55" w14:textId="77777777" w:rsidR="009E49E1" w:rsidRPr="00E41A4E" w:rsidRDefault="009E49E1" w:rsidP="00FA5364">
            <w:pPr>
              <w:widowControl w:val="0"/>
              <w:pBdr>
                <w:top w:val="nil"/>
                <w:left w:val="nil"/>
                <w:bottom w:val="nil"/>
                <w:right w:val="nil"/>
                <w:between w:val="nil"/>
              </w:pBdr>
              <w:ind w:left="22" w:hanging="22"/>
              <w:jc w:val="center"/>
              <w:rPr>
                <w:b w:val="0"/>
                <w:bCs w:val="0"/>
                <w:color w:val="000000"/>
                <w:sz w:val="22"/>
                <w:szCs w:val="22"/>
              </w:rPr>
            </w:pPr>
            <w:r w:rsidRPr="00E41A4E">
              <w:rPr>
                <w:b w:val="0"/>
                <w:bCs w:val="0"/>
                <w:color w:val="000000"/>
                <w:sz w:val="22"/>
                <w:szCs w:val="22"/>
              </w:rPr>
              <w:t>P4</w:t>
            </w:r>
          </w:p>
        </w:tc>
        <w:tc>
          <w:tcPr>
            <w:tcW w:w="1276" w:type="dxa"/>
          </w:tcPr>
          <w:p w14:paraId="1D5EA3CC"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29</w:t>
            </w:r>
          </w:p>
        </w:tc>
        <w:tc>
          <w:tcPr>
            <w:tcW w:w="1134" w:type="dxa"/>
          </w:tcPr>
          <w:p w14:paraId="52BE98AF" w14:textId="77777777" w:rsidR="009E49E1" w:rsidRPr="00E41A4E" w:rsidRDefault="009E49E1" w:rsidP="004B2745">
            <w:pPr>
              <w:widowControl w:val="0"/>
              <w:ind w:right="-104" w:hanging="107"/>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Женский</w:t>
            </w:r>
          </w:p>
        </w:tc>
        <w:tc>
          <w:tcPr>
            <w:tcW w:w="1559" w:type="dxa"/>
          </w:tcPr>
          <w:p w14:paraId="74F447AA"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замужем</w:t>
            </w:r>
          </w:p>
        </w:tc>
        <w:tc>
          <w:tcPr>
            <w:tcW w:w="851" w:type="dxa"/>
          </w:tcPr>
          <w:p w14:paraId="5A6E39A5"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10</w:t>
            </w:r>
          </w:p>
        </w:tc>
        <w:tc>
          <w:tcPr>
            <w:tcW w:w="1417" w:type="dxa"/>
          </w:tcPr>
          <w:p w14:paraId="51A65691"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9</w:t>
            </w:r>
          </w:p>
        </w:tc>
        <w:tc>
          <w:tcPr>
            <w:tcW w:w="1559" w:type="dxa"/>
          </w:tcPr>
          <w:p w14:paraId="7553DA87"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Бакалавр</w:t>
            </w:r>
          </w:p>
        </w:tc>
      </w:tr>
      <w:tr w:rsidR="00141D5C" w:rsidRPr="00293E0D" w14:paraId="57A4A2EB" w14:textId="77777777" w:rsidTr="000D6D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12FA8CE5" w14:textId="77777777" w:rsidR="009E49E1" w:rsidRPr="00E41A4E" w:rsidRDefault="009E49E1" w:rsidP="00FA5364">
            <w:pPr>
              <w:widowControl w:val="0"/>
              <w:pBdr>
                <w:top w:val="nil"/>
                <w:left w:val="nil"/>
                <w:bottom w:val="nil"/>
                <w:right w:val="nil"/>
                <w:between w:val="nil"/>
              </w:pBdr>
              <w:ind w:left="22" w:hanging="22"/>
              <w:jc w:val="center"/>
              <w:rPr>
                <w:b w:val="0"/>
                <w:bCs w:val="0"/>
                <w:color w:val="000000"/>
                <w:sz w:val="22"/>
                <w:szCs w:val="22"/>
              </w:rPr>
            </w:pPr>
            <w:r w:rsidRPr="00E41A4E">
              <w:rPr>
                <w:b w:val="0"/>
                <w:bCs w:val="0"/>
                <w:color w:val="000000"/>
                <w:sz w:val="22"/>
                <w:szCs w:val="22"/>
              </w:rPr>
              <w:t>P5</w:t>
            </w:r>
          </w:p>
        </w:tc>
        <w:tc>
          <w:tcPr>
            <w:tcW w:w="1276" w:type="dxa"/>
          </w:tcPr>
          <w:p w14:paraId="30FBDDBF" w14:textId="77777777" w:rsidR="009E49E1" w:rsidRPr="00E41A4E" w:rsidRDefault="009E49E1"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29</w:t>
            </w:r>
          </w:p>
        </w:tc>
        <w:tc>
          <w:tcPr>
            <w:tcW w:w="1134" w:type="dxa"/>
          </w:tcPr>
          <w:p w14:paraId="4976B6D6" w14:textId="77777777" w:rsidR="009E49E1" w:rsidRPr="00E41A4E" w:rsidRDefault="009E49E1" w:rsidP="004B2745">
            <w:pPr>
              <w:widowControl w:val="0"/>
              <w:ind w:right="-104" w:hanging="107"/>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Женский</w:t>
            </w:r>
          </w:p>
        </w:tc>
        <w:tc>
          <w:tcPr>
            <w:tcW w:w="1559" w:type="dxa"/>
          </w:tcPr>
          <w:p w14:paraId="6A511066" w14:textId="77777777" w:rsidR="009E49E1" w:rsidRPr="00E41A4E" w:rsidRDefault="009E49E1"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не замужем</w:t>
            </w:r>
          </w:p>
        </w:tc>
        <w:tc>
          <w:tcPr>
            <w:tcW w:w="851" w:type="dxa"/>
          </w:tcPr>
          <w:p w14:paraId="42EEFF08" w14:textId="77777777" w:rsidR="009E49E1" w:rsidRPr="00E41A4E" w:rsidRDefault="009E49E1"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10</w:t>
            </w:r>
          </w:p>
        </w:tc>
        <w:tc>
          <w:tcPr>
            <w:tcW w:w="1417" w:type="dxa"/>
          </w:tcPr>
          <w:p w14:paraId="65BAB7E9" w14:textId="77777777" w:rsidR="009E49E1" w:rsidRPr="00E41A4E" w:rsidRDefault="009E49E1" w:rsidP="00FA5364">
            <w:pPr>
              <w:widowControl w:val="0"/>
              <w:ind w:left="43"/>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4</w:t>
            </w:r>
          </w:p>
        </w:tc>
        <w:tc>
          <w:tcPr>
            <w:tcW w:w="1559" w:type="dxa"/>
          </w:tcPr>
          <w:p w14:paraId="472E55F6" w14:textId="77777777" w:rsidR="009E49E1" w:rsidRPr="00E41A4E" w:rsidRDefault="009E49E1"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ТиПО</w:t>
            </w:r>
          </w:p>
        </w:tc>
      </w:tr>
      <w:tr w:rsidR="00141D5C" w:rsidRPr="00293E0D" w14:paraId="5E4C92D8" w14:textId="77777777" w:rsidTr="000D6D84">
        <w:tc>
          <w:tcPr>
            <w:cnfStyle w:val="001000000000" w:firstRow="0" w:lastRow="0" w:firstColumn="1" w:lastColumn="0" w:oddVBand="0" w:evenVBand="0" w:oddHBand="0" w:evenHBand="0" w:firstRowFirstColumn="0" w:firstRowLastColumn="0" w:lastRowFirstColumn="0" w:lastRowLastColumn="0"/>
            <w:tcW w:w="1838" w:type="dxa"/>
          </w:tcPr>
          <w:p w14:paraId="620B086E" w14:textId="77777777" w:rsidR="009E49E1" w:rsidRPr="00E41A4E" w:rsidRDefault="009E49E1" w:rsidP="00FA5364">
            <w:pPr>
              <w:widowControl w:val="0"/>
              <w:pBdr>
                <w:top w:val="nil"/>
                <w:left w:val="nil"/>
                <w:bottom w:val="nil"/>
                <w:right w:val="nil"/>
                <w:between w:val="nil"/>
              </w:pBdr>
              <w:ind w:left="284" w:hanging="196"/>
              <w:jc w:val="center"/>
              <w:rPr>
                <w:b w:val="0"/>
                <w:bCs w:val="0"/>
                <w:color w:val="000000"/>
                <w:sz w:val="22"/>
                <w:szCs w:val="22"/>
              </w:rPr>
            </w:pPr>
            <w:r w:rsidRPr="00E41A4E">
              <w:rPr>
                <w:b w:val="0"/>
                <w:bCs w:val="0"/>
                <w:color w:val="000000"/>
                <w:sz w:val="22"/>
                <w:szCs w:val="22"/>
              </w:rPr>
              <w:t>P6</w:t>
            </w:r>
          </w:p>
        </w:tc>
        <w:tc>
          <w:tcPr>
            <w:tcW w:w="1276" w:type="dxa"/>
          </w:tcPr>
          <w:p w14:paraId="5C4F55DA"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48</w:t>
            </w:r>
          </w:p>
        </w:tc>
        <w:tc>
          <w:tcPr>
            <w:tcW w:w="1134" w:type="dxa"/>
          </w:tcPr>
          <w:p w14:paraId="6A9D69A1" w14:textId="77777777" w:rsidR="009E49E1" w:rsidRPr="00E41A4E" w:rsidRDefault="009E49E1" w:rsidP="004B2745">
            <w:pPr>
              <w:widowControl w:val="0"/>
              <w:ind w:right="-104" w:hanging="107"/>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Женский</w:t>
            </w:r>
          </w:p>
        </w:tc>
        <w:tc>
          <w:tcPr>
            <w:tcW w:w="1559" w:type="dxa"/>
          </w:tcPr>
          <w:p w14:paraId="33EA32BC"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не замужем</w:t>
            </w:r>
          </w:p>
        </w:tc>
        <w:tc>
          <w:tcPr>
            <w:tcW w:w="851" w:type="dxa"/>
          </w:tcPr>
          <w:p w14:paraId="3AA929B1"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28</w:t>
            </w:r>
          </w:p>
        </w:tc>
        <w:tc>
          <w:tcPr>
            <w:tcW w:w="1417" w:type="dxa"/>
          </w:tcPr>
          <w:p w14:paraId="06B14B83"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15</w:t>
            </w:r>
          </w:p>
        </w:tc>
        <w:tc>
          <w:tcPr>
            <w:tcW w:w="1559" w:type="dxa"/>
          </w:tcPr>
          <w:p w14:paraId="5AAA9CC2"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Бакалавр</w:t>
            </w:r>
          </w:p>
        </w:tc>
      </w:tr>
      <w:tr w:rsidR="00141D5C" w:rsidRPr="00293E0D" w14:paraId="2D666020" w14:textId="77777777" w:rsidTr="000D6D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3AAA568A" w14:textId="77777777" w:rsidR="009E49E1" w:rsidRPr="00E41A4E" w:rsidRDefault="009E49E1" w:rsidP="00FA5364">
            <w:pPr>
              <w:widowControl w:val="0"/>
              <w:pBdr>
                <w:top w:val="nil"/>
                <w:left w:val="nil"/>
                <w:bottom w:val="nil"/>
                <w:right w:val="nil"/>
                <w:between w:val="nil"/>
              </w:pBdr>
              <w:ind w:left="568" w:hanging="546"/>
              <w:jc w:val="center"/>
              <w:rPr>
                <w:b w:val="0"/>
                <w:bCs w:val="0"/>
                <w:color w:val="000000"/>
                <w:sz w:val="22"/>
                <w:szCs w:val="22"/>
              </w:rPr>
            </w:pPr>
            <w:r w:rsidRPr="00E41A4E">
              <w:rPr>
                <w:b w:val="0"/>
                <w:bCs w:val="0"/>
                <w:color w:val="000000"/>
                <w:sz w:val="22"/>
                <w:szCs w:val="22"/>
              </w:rPr>
              <w:t>P7</w:t>
            </w:r>
          </w:p>
        </w:tc>
        <w:tc>
          <w:tcPr>
            <w:tcW w:w="1276" w:type="dxa"/>
          </w:tcPr>
          <w:p w14:paraId="33C6BF74" w14:textId="77777777" w:rsidR="009E49E1" w:rsidRPr="00E41A4E" w:rsidRDefault="009E49E1"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49</w:t>
            </w:r>
          </w:p>
        </w:tc>
        <w:tc>
          <w:tcPr>
            <w:tcW w:w="1134" w:type="dxa"/>
          </w:tcPr>
          <w:p w14:paraId="6AAB9E61" w14:textId="77777777" w:rsidR="009E49E1" w:rsidRPr="00E41A4E" w:rsidRDefault="009E49E1" w:rsidP="004B2745">
            <w:pPr>
              <w:widowControl w:val="0"/>
              <w:ind w:right="-104" w:hanging="107"/>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Женский</w:t>
            </w:r>
          </w:p>
        </w:tc>
        <w:tc>
          <w:tcPr>
            <w:tcW w:w="1559" w:type="dxa"/>
          </w:tcPr>
          <w:p w14:paraId="54E7D5E4" w14:textId="77777777" w:rsidR="009E49E1" w:rsidRPr="00E41A4E" w:rsidRDefault="009E49E1"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не замужем</w:t>
            </w:r>
          </w:p>
        </w:tc>
        <w:tc>
          <w:tcPr>
            <w:tcW w:w="851" w:type="dxa"/>
          </w:tcPr>
          <w:p w14:paraId="5D055FD2" w14:textId="77777777" w:rsidR="009E49E1" w:rsidRPr="00E41A4E" w:rsidRDefault="009E49E1"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29</w:t>
            </w:r>
          </w:p>
        </w:tc>
        <w:tc>
          <w:tcPr>
            <w:tcW w:w="1417" w:type="dxa"/>
          </w:tcPr>
          <w:p w14:paraId="3239ECE2" w14:textId="77777777" w:rsidR="009E49E1" w:rsidRPr="00E41A4E" w:rsidRDefault="009E49E1"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18</w:t>
            </w:r>
          </w:p>
        </w:tc>
        <w:tc>
          <w:tcPr>
            <w:tcW w:w="1559" w:type="dxa"/>
          </w:tcPr>
          <w:p w14:paraId="73415BA9" w14:textId="77777777" w:rsidR="009E49E1" w:rsidRPr="00E41A4E" w:rsidRDefault="009E49E1"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Бакалавр</w:t>
            </w:r>
          </w:p>
        </w:tc>
      </w:tr>
      <w:tr w:rsidR="00141D5C" w:rsidRPr="00293E0D" w14:paraId="1EF6992B" w14:textId="77777777" w:rsidTr="000D6D84">
        <w:tc>
          <w:tcPr>
            <w:cnfStyle w:val="001000000000" w:firstRow="0" w:lastRow="0" w:firstColumn="1" w:lastColumn="0" w:oddVBand="0" w:evenVBand="0" w:oddHBand="0" w:evenHBand="0" w:firstRowFirstColumn="0" w:firstRowLastColumn="0" w:lastRowFirstColumn="0" w:lastRowLastColumn="0"/>
            <w:tcW w:w="1838" w:type="dxa"/>
          </w:tcPr>
          <w:p w14:paraId="4B827DAC" w14:textId="77777777" w:rsidR="009E49E1" w:rsidRPr="00E41A4E" w:rsidRDefault="009E49E1" w:rsidP="00FA5364">
            <w:pPr>
              <w:widowControl w:val="0"/>
              <w:pBdr>
                <w:top w:val="nil"/>
                <w:left w:val="nil"/>
                <w:bottom w:val="nil"/>
                <w:right w:val="nil"/>
                <w:between w:val="nil"/>
              </w:pBdr>
              <w:ind w:left="568" w:hanging="546"/>
              <w:jc w:val="center"/>
              <w:rPr>
                <w:b w:val="0"/>
                <w:bCs w:val="0"/>
                <w:color w:val="000000"/>
                <w:sz w:val="22"/>
                <w:szCs w:val="22"/>
              </w:rPr>
            </w:pPr>
            <w:r w:rsidRPr="00E41A4E">
              <w:rPr>
                <w:b w:val="0"/>
                <w:bCs w:val="0"/>
                <w:color w:val="000000"/>
                <w:sz w:val="22"/>
                <w:szCs w:val="22"/>
              </w:rPr>
              <w:t>P8</w:t>
            </w:r>
          </w:p>
        </w:tc>
        <w:tc>
          <w:tcPr>
            <w:tcW w:w="1276" w:type="dxa"/>
          </w:tcPr>
          <w:p w14:paraId="681C055A"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35</w:t>
            </w:r>
          </w:p>
        </w:tc>
        <w:tc>
          <w:tcPr>
            <w:tcW w:w="1134" w:type="dxa"/>
          </w:tcPr>
          <w:p w14:paraId="16062DAE" w14:textId="77777777" w:rsidR="009E49E1" w:rsidRPr="00E41A4E" w:rsidRDefault="009E49E1" w:rsidP="004B2745">
            <w:pPr>
              <w:widowControl w:val="0"/>
              <w:ind w:right="-104" w:hanging="107"/>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Женский</w:t>
            </w:r>
          </w:p>
        </w:tc>
        <w:tc>
          <w:tcPr>
            <w:tcW w:w="1559" w:type="dxa"/>
          </w:tcPr>
          <w:p w14:paraId="061339D7"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не замужем</w:t>
            </w:r>
          </w:p>
        </w:tc>
        <w:tc>
          <w:tcPr>
            <w:tcW w:w="851" w:type="dxa"/>
          </w:tcPr>
          <w:p w14:paraId="2A9EA77A"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15</w:t>
            </w:r>
          </w:p>
        </w:tc>
        <w:tc>
          <w:tcPr>
            <w:tcW w:w="1417" w:type="dxa"/>
          </w:tcPr>
          <w:p w14:paraId="238BB9E8"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6</w:t>
            </w:r>
          </w:p>
        </w:tc>
        <w:tc>
          <w:tcPr>
            <w:tcW w:w="1559" w:type="dxa"/>
          </w:tcPr>
          <w:p w14:paraId="4267B0CE"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ТиПО</w:t>
            </w:r>
          </w:p>
        </w:tc>
      </w:tr>
      <w:tr w:rsidR="00141D5C" w:rsidRPr="00293E0D" w14:paraId="6896F0C7" w14:textId="77777777" w:rsidTr="000D6D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755EC149" w14:textId="77777777" w:rsidR="009E49E1" w:rsidRPr="00E41A4E" w:rsidRDefault="009E49E1" w:rsidP="00FA5364">
            <w:pPr>
              <w:widowControl w:val="0"/>
              <w:pBdr>
                <w:top w:val="nil"/>
                <w:left w:val="nil"/>
                <w:bottom w:val="nil"/>
                <w:right w:val="nil"/>
                <w:between w:val="nil"/>
              </w:pBdr>
              <w:ind w:left="568" w:hanging="546"/>
              <w:jc w:val="center"/>
              <w:rPr>
                <w:b w:val="0"/>
                <w:bCs w:val="0"/>
                <w:color w:val="000000"/>
                <w:sz w:val="22"/>
                <w:szCs w:val="22"/>
              </w:rPr>
            </w:pPr>
            <w:r w:rsidRPr="00E41A4E">
              <w:rPr>
                <w:b w:val="0"/>
                <w:bCs w:val="0"/>
                <w:color w:val="000000"/>
                <w:sz w:val="22"/>
                <w:szCs w:val="22"/>
              </w:rPr>
              <w:t>P9</w:t>
            </w:r>
          </w:p>
        </w:tc>
        <w:tc>
          <w:tcPr>
            <w:tcW w:w="1276" w:type="dxa"/>
          </w:tcPr>
          <w:p w14:paraId="4F2A1657" w14:textId="77777777" w:rsidR="009E49E1" w:rsidRPr="00E41A4E" w:rsidRDefault="009E49E1"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53</w:t>
            </w:r>
          </w:p>
        </w:tc>
        <w:tc>
          <w:tcPr>
            <w:tcW w:w="1134" w:type="dxa"/>
          </w:tcPr>
          <w:p w14:paraId="1CA7D529" w14:textId="77777777" w:rsidR="009E49E1" w:rsidRPr="00E41A4E" w:rsidRDefault="009E49E1" w:rsidP="004B2745">
            <w:pPr>
              <w:widowControl w:val="0"/>
              <w:ind w:right="-104" w:hanging="107"/>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Женский</w:t>
            </w:r>
          </w:p>
        </w:tc>
        <w:tc>
          <w:tcPr>
            <w:tcW w:w="1559" w:type="dxa"/>
          </w:tcPr>
          <w:p w14:paraId="6DA9394B" w14:textId="77777777" w:rsidR="009E49E1" w:rsidRPr="00E41A4E" w:rsidRDefault="009E49E1"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замужем</w:t>
            </w:r>
          </w:p>
        </w:tc>
        <w:tc>
          <w:tcPr>
            <w:tcW w:w="851" w:type="dxa"/>
          </w:tcPr>
          <w:p w14:paraId="1007E351" w14:textId="77777777" w:rsidR="009E49E1" w:rsidRPr="00E41A4E" w:rsidRDefault="009E49E1"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28</w:t>
            </w:r>
          </w:p>
        </w:tc>
        <w:tc>
          <w:tcPr>
            <w:tcW w:w="1417" w:type="dxa"/>
          </w:tcPr>
          <w:p w14:paraId="19A851A7" w14:textId="77777777" w:rsidR="009E49E1" w:rsidRPr="00E41A4E" w:rsidRDefault="009E49E1"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7</w:t>
            </w:r>
          </w:p>
        </w:tc>
        <w:tc>
          <w:tcPr>
            <w:tcW w:w="1559" w:type="dxa"/>
          </w:tcPr>
          <w:p w14:paraId="6951221F" w14:textId="77777777" w:rsidR="009E49E1" w:rsidRPr="00E41A4E" w:rsidRDefault="009E49E1"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Бакалавр</w:t>
            </w:r>
          </w:p>
        </w:tc>
      </w:tr>
      <w:tr w:rsidR="00141D5C" w:rsidRPr="00293E0D" w14:paraId="2EDADBEC" w14:textId="77777777" w:rsidTr="000D6D84">
        <w:tc>
          <w:tcPr>
            <w:cnfStyle w:val="001000000000" w:firstRow="0" w:lastRow="0" w:firstColumn="1" w:lastColumn="0" w:oddVBand="0" w:evenVBand="0" w:oddHBand="0" w:evenHBand="0" w:firstRowFirstColumn="0" w:firstRowLastColumn="0" w:lastRowFirstColumn="0" w:lastRowLastColumn="0"/>
            <w:tcW w:w="1838" w:type="dxa"/>
          </w:tcPr>
          <w:p w14:paraId="019FE341" w14:textId="77777777" w:rsidR="009E49E1" w:rsidRPr="00E41A4E" w:rsidRDefault="009E49E1" w:rsidP="00FA5364">
            <w:pPr>
              <w:widowControl w:val="0"/>
              <w:pBdr>
                <w:top w:val="nil"/>
                <w:left w:val="nil"/>
                <w:bottom w:val="nil"/>
                <w:right w:val="nil"/>
                <w:between w:val="nil"/>
              </w:pBdr>
              <w:ind w:left="568" w:hanging="546"/>
              <w:jc w:val="center"/>
              <w:rPr>
                <w:b w:val="0"/>
                <w:bCs w:val="0"/>
                <w:color w:val="000000"/>
                <w:sz w:val="22"/>
                <w:szCs w:val="22"/>
              </w:rPr>
            </w:pPr>
            <w:r w:rsidRPr="00E41A4E">
              <w:rPr>
                <w:b w:val="0"/>
                <w:bCs w:val="0"/>
                <w:color w:val="000000"/>
                <w:sz w:val="22"/>
                <w:szCs w:val="22"/>
              </w:rPr>
              <w:t>P10</w:t>
            </w:r>
          </w:p>
        </w:tc>
        <w:tc>
          <w:tcPr>
            <w:tcW w:w="1276" w:type="dxa"/>
          </w:tcPr>
          <w:p w14:paraId="6DDDE9BC"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46</w:t>
            </w:r>
          </w:p>
        </w:tc>
        <w:tc>
          <w:tcPr>
            <w:tcW w:w="1134" w:type="dxa"/>
          </w:tcPr>
          <w:p w14:paraId="755CC92E" w14:textId="77777777" w:rsidR="009E49E1" w:rsidRPr="00E41A4E" w:rsidRDefault="009E49E1" w:rsidP="004B2745">
            <w:pPr>
              <w:widowControl w:val="0"/>
              <w:ind w:right="-104" w:hanging="107"/>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Женский</w:t>
            </w:r>
          </w:p>
        </w:tc>
        <w:tc>
          <w:tcPr>
            <w:tcW w:w="1559" w:type="dxa"/>
          </w:tcPr>
          <w:p w14:paraId="039EE712"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замужем</w:t>
            </w:r>
          </w:p>
        </w:tc>
        <w:tc>
          <w:tcPr>
            <w:tcW w:w="851" w:type="dxa"/>
          </w:tcPr>
          <w:p w14:paraId="02134CAC"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30</w:t>
            </w:r>
          </w:p>
        </w:tc>
        <w:tc>
          <w:tcPr>
            <w:tcW w:w="1417" w:type="dxa"/>
          </w:tcPr>
          <w:p w14:paraId="39711FA0"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12</w:t>
            </w:r>
          </w:p>
        </w:tc>
        <w:tc>
          <w:tcPr>
            <w:tcW w:w="1559" w:type="dxa"/>
          </w:tcPr>
          <w:p w14:paraId="43D71F5C"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Бакалавр</w:t>
            </w:r>
          </w:p>
        </w:tc>
      </w:tr>
      <w:tr w:rsidR="00141D5C" w:rsidRPr="00293E0D" w14:paraId="20381C55" w14:textId="77777777" w:rsidTr="000D6D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1D33BBDC" w14:textId="77777777" w:rsidR="009E49E1" w:rsidRPr="00E41A4E" w:rsidRDefault="009E49E1" w:rsidP="00FA5364">
            <w:pPr>
              <w:widowControl w:val="0"/>
              <w:pBdr>
                <w:top w:val="nil"/>
                <w:left w:val="nil"/>
                <w:bottom w:val="nil"/>
                <w:right w:val="nil"/>
                <w:between w:val="nil"/>
              </w:pBdr>
              <w:ind w:left="568" w:hanging="546"/>
              <w:jc w:val="center"/>
              <w:rPr>
                <w:b w:val="0"/>
                <w:bCs w:val="0"/>
                <w:color w:val="000000"/>
                <w:sz w:val="22"/>
                <w:szCs w:val="22"/>
              </w:rPr>
            </w:pPr>
            <w:r w:rsidRPr="00E41A4E">
              <w:rPr>
                <w:b w:val="0"/>
                <w:bCs w:val="0"/>
                <w:color w:val="000000"/>
                <w:sz w:val="22"/>
                <w:szCs w:val="22"/>
              </w:rPr>
              <w:t>P11</w:t>
            </w:r>
          </w:p>
        </w:tc>
        <w:tc>
          <w:tcPr>
            <w:tcW w:w="1276" w:type="dxa"/>
          </w:tcPr>
          <w:p w14:paraId="64BAB991" w14:textId="77777777" w:rsidR="009E49E1" w:rsidRPr="00E41A4E" w:rsidRDefault="009E49E1"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50</w:t>
            </w:r>
          </w:p>
        </w:tc>
        <w:tc>
          <w:tcPr>
            <w:tcW w:w="1134" w:type="dxa"/>
          </w:tcPr>
          <w:p w14:paraId="6A6DD6ED" w14:textId="77777777" w:rsidR="009E49E1" w:rsidRPr="00E41A4E" w:rsidRDefault="009E49E1" w:rsidP="004B2745">
            <w:pPr>
              <w:widowControl w:val="0"/>
              <w:ind w:right="-104" w:hanging="107"/>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Женский</w:t>
            </w:r>
          </w:p>
        </w:tc>
        <w:tc>
          <w:tcPr>
            <w:tcW w:w="1559" w:type="dxa"/>
          </w:tcPr>
          <w:p w14:paraId="12DB277B" w14:textId="77777777" w:rsidR="009E49E1" w:rsidRPr="00E41A4E" w:rsidRDefault="009E49E1"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замужем</w:t>
            </w:r>
          </w:p>
        </w:tc>
        <w:tc>
          <w:tcPr>
            <w:tcW w:w="851" w:type="dxa"/>
          </w:tcPr>
          <w:p w14:paraId="7C8643F1" w14:textId="77777777" w:rsidR="009E49E1" w:rsidRPr="00E41A4E" w:rsidRDefault="009E49E1"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32</w:t>
            </w:r>
          </w:p>
        </w:tc>
        <w:tc>
          <w:tcPr>
            <w:tcW w:w="1417" w:type="dxa"/>
          </w:tcPr>
          <w:p w14:paraId="45E95F79" w14:textId="77777777" w:rsidR="009E49E1" w:rsidRPr="00E41A4E" w:rsidRDefault="009E49E1"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12</w:t>
            </w:r>
          </w:p>
        </w:tc>
        <w:tc>
          <w:tcPr>
            <w:tcW w:w="1559" w:type="dxa"/>
          </w:tcPr>
          <w:p w14:paraId="25008697" w14:textId="77777777" w:rsidR="009E49E1" w:rsidRPr="00E41A4E" w:rsidRDefault="009E49E1"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Бакалавр</w:t>
            </w:r>
          </w:p>
        </w:tc>
      </w:tr>
      <w:tr w:rsidR="00141D5C" w:rsidRPr="00293E0D" w14:paraId="13B46FBB" w14:textId="77777777" w:rsidTr="000D6D84">
        <w:tc>
          <w:tcPr>
            <w:cnfStyle w:val="001000000000" w:firstRow="0" w:lastRow="0" w:firstColumn="1" w:lastColumn="0" w:oddVBand="0" w:evenVBand="0" w:oddHBand="0" w:evenHBand="0" w:firstRowFirstColumn="0" w:firstRowLastColumn="0" w:lastRowFirstColumn="0" w:lastRowLastColumn="0"/>
            <w:tcW w:w="1838" w:type="dxa"/>
          </w:tcPr>
          <w:p w14:paraId="23A3BBAD" w14:textId="77777777" w:rsidR="009E49E1" w:rsidRPr="00E41A4E" w:rsidRDefault="009E49E1" w:rsidP="00FA5364">
            <w:pPr>
              <w:widowControl w:val="0"/>
              <w:pBdr>
                <w:top w:val="nil"/>
                <w:left w:val="nil"/>
                <w:bottom w:val="nil"/>
                <w:right w:val="nil"/>
                <w:between w:val="nil"/>
              </w:pBdr>
              <w:ind w:left="568" w:hanging="546"/>
              <w:jc w:val="center"/>
              <w:rPr>
                <w:b w:val="0"/>
                <w:bCs w:val="0"/>
                <w:color w:val="000000"/>
                <w:sz w:val="22"/>
                <w:szCs w:val="22"/>
              </w:rPr>
            </w:pPr>
            <w:r w:rsidRPr="00E41A4E">
              <w:rPr>
                <w:b w:val="0"/>
                <w:bCs w:val="0"/>
                <w:color w:val="000000"/>
                <w:sz w:val="22"/>
                <w:szCs w:val="22"/>
              </w:rPr>
              <w:t>P12</w:t>
            </w:r>
          </w:p>
        </w:tc>
        <w:tc>
          <w:tcPr>
            <w:tcW w:w="1276" w:type="dxa"/>
          </w:tcPr>
          <w:p w14:paraId="5B63AAAC"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44</w:t>
            </w:r>
          </w:p>
        </w:tc>
        <w:tc>
          <w:tcPr>
            <w:tcW w:w="1134" w:type="dxa"/>
          </w:tcPr>
          <w:p w14:paraId="1997659F" w14:textId="77777777" w:rsidR="009E49E1" w:rsidRPr="00E41A4E" w:rsidRDefault="009E49E1" w:rsidP="004B2745">
            <w:pPr>
              <w:widowControl w:val="0"/>
              <w:ind w:right="-104" w:hanging="107"/>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Женский</w:t>
            </w:r>
          </w:p>
        </w:tc>
        <w:tc>
          <w:tcPr>
            <w:tcW w:w="1559" w:type="dxa"/>
          </w:tcPr>
          <w:p w14:paraId="60225622"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не замужем</w:t>
            </w:r>
          </w:p>
        </w:tc>
        <w:tc>
          <w:tcPr>
            <w:tcW w:w="851" w:type="dxa"/>
          </w:tcPr>
          <w:p w14:paraId="204F3A3C"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24</w:t>
            </w:r>
          </w:p>
        </w:tc>
        <w:tc>
          <w:tcPr>
            <w:tcW w:w="1417" w:type="dxa"/>
          </w:tcPr>
          <w:p w14:paraId="1A79C825"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12</w:t>
            </w:r>
          </w:p>
        </w:tc>
        <w:tc>
          <w:tcPr>
            <w:tcW w:w="1559" w:type="dxa"/>
          </w:tcPr>
          <w:p w14:paraId="4CFFFDB2"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Бакалавр</w:t>
            </w:r>
          </w:p>
        </w:tc>
      </w:tr>
      <w:tr w:rsidR="00141D5C" w:rsidRPr="00293E0D" w14:paraId="3C897969" w14:textId="77777777" w:rsidTr="000D6D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0C2F1927" w14:textId="77777777" w:rsidR="009E49E1" w:rsidRPr="00E41A4E" w:rsidRDefault="009E49E1" w:rsidP="00FA5364">
            <w:pPr>
              <w:widowControl w:val="0"/>
              <w:pBdr>
                <w:top w:val="nil"/>
                <w:left w:val="nil"/>
                <w:bottom w:val="nil"/>
                <w:right w:val="nil"/>
                <w:between w:val="nil"/>
              </w:pBdr>
              <w:ind w:left="568" w:hanging="546"/>
              <w:jc w:val="center"/>
              <w:rPr>
                <w:b w:val="0"/>
                <w:bCs w:val="0"/>
                <w:color w:val="000000"/>
                <w:sz w:val="22"/>
                <w:szCs w:val="22"/>
              </w:rPr>
            </w:pPr>
            <w:r w:rsidRPr="00E41A4E">
              <w:rPr>
                <w:b w:val="0"/>
                <w:bCs w:val="0"/>
                <w:color w:val="000000"/>
                <w:sz w:val="22"/>
                <w:szCs w:val="22"/>
              </w:rPr>
              <w:t>P13</w:t>
            </w:r>
          </w:p>
        </w:tc>
        <w:tc>
          <w:tcPr>
            <w:tcW w:w="1276" w:type="dxa"/>
          </w:tcPr>
          <w:p w14:paraId="05E493D6" w14:textId="77777777" w:rsidR="009E49E1" w:rsidRPr="00E41A4E" w:rsidRDefault="009E49E1"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45</w:t>
            </w:r>
          </w:p>
        </w:tc>
        <w:tc>
          <w:tcPr>
            <w:tcW w:w="1134" w:type="dxa"/>
          </w:tcPr>
          <w:p w14:paraId="2D0821BB" w14:textId="77777777" w:rsidR="009E49E1" w:rsidRPr="00E41A4E" w:rsidRDefault="009E49E1" w:rsidP="004B2745">
            <w:pPr>
              <w:widowControl w:val="0"/>
              <w:ind w:right="-104" w:hanging="107"/>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Женский</w:t>
            </w:r>
          </w:p>
        </w:tc>
        <w:tc>
          <w:tcPr>
            <w:tcW w:w="1559" w:type="dxa"/>
          </w:tcPr>
          <w:p w14:paraId="2C02C41F" w14:textId="77777777" w:rsidR="009E49E1" w:rsidRPr="00E41A4E" w:rsidRDefault="009E49E1"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замужем</w:t>
            </w:r>
          </w:p>
        </w:tc>
        <w:tc>
          <w:tcPr>
            <w:tcW w:w="851" w:type="dxa"/>
          </w:tcPr>
          <w:p w14:paraId="012AB427" w14:textId="77777777" w:rsidR="009E49E1" w:rsidRPr="00E41A4E" w:rsidRDefault="009E49E1"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23</w:t>
            </w:r>
          </w:p>
        </w:tc>
        <w:tc>
          <w:tcPr>
            <w:tcW w:w="1417" w:type="dxa"/>
          </w:tcPr>
          <w:p w14:paraId="5E4DFC4E" w14:textId="77777777" w:rsidR="009E49E1" w:rsidRPr="00E41A4E" w:rsidRDefault="009E49E1"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12</w:t>
            </w:r>
          </w:p>
        </w:tc>
        <w:tc>
          <w:tcPr>
            <w:tcW w:w="1559" w:type="dxa"/>
          </w:tcPr>
          <w:p w14:paraId="70D528C1" w14:textId="77777777" w:rsidR="009E49E1" w:rsidRPr="00E41A4E" w:rsidRDefault="009E49E1"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ТиПО</w:t>
            </w:r>
          </w:p>
        </w:tc>
      </w:tr>
      <w:tr w:rsidR="00141D5C" w:rsidRPr="00293E0D" w14:paraId="441A1789" w14:textId="77777777" w:rsidTr="000D6D84">
        <w:tc>
          <w:tcPr>
            <w:cnfStyle w:val="001000000000" w:firstRow="0" w:lastRow="0" w:firstColumn="1" w:lastColumn="0" w:oddVBand="0" w:evenVBand="0" w:oddHBand="0" w:evenHBand="0" w:firstRowFirstColumn="0" w:firstRowLastColumn="0" w:lastRowFirstColumn="0" w:lastRowLastColumn="0"/>
            <w:tcW w:w="1838" w:type="dxa"/>
          </w:tcPr>
          <w:p w14:paraId="01039062" w14:textId="77777777" w:rsidR="009E49E1" w:rsidRPr="00E41A4E" w:rsidRDefault="009E49E1" w:rsidP="00FA5364">
            <w:pPr>
              <w:widowControl w:val="0"/>
              <w:pBdr>
                <w:top w:val="nil"/>
                <w:left w:val="nil"/>
                <w:bottom w:val="nil"/>
                <w:right w:val="nil"/>
                <w:between w:val="nil"/>
              </w:pBdr>
              <w:ind w:left="568" w:hanging="546"/>
              <w:jc w:val="center"/>
              <w:rPr>
                <w:b w:val="0"/>
                <w:bCs w:val="0"/>
                <w:color w:val="000000"/>
                <w:sz w:val="22"/>
                <w:szCs w:val="22"/>
              </w:rPr>
            </w:pPr>
            <w:r w:rsidRPr="00E41A4E">
              <w:rPr>
                <w:b w:val="0"/>
                <w:bCs w:val="0"/>
                <w:color w:val="000000"/>
                <w:sz w:val="22"/>
                <w:szCs w:val="22"/>
              </w:rPr>
              <w:t>P14</w:t>
            </w:r>
          </w:p>
        </w:tc>
        <w:tc>
          <w:tcPr>
            <w:tcW w:w="1276" w:type="dxa"/>
          </w:tcPr>
          <w:p w14:paraId="00C6ADE9"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33</w:t>
            </w:r>
          </w:p>
        </w:tc>
        <w:tc>
          <w:tcPr>
            <w:tcW w:w="1134" w:type="dxa"/>
          </w:tcPr>
          <w:p w14:paraId="610A80DC" w14:textId="77777777" w:rsidR="009E49E1" w:rsidRPr="00E41A4E" w:rsidRDefault="009E49E1" w:rsidP="004B2745">
            <w:pPr>
              <w:widowControl w:val="0"/>
              <w:ind w:right="-104" w:hanging="107"/>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Женский</w:t>
            </w:r>
          </w:p>
        </w:tc>
        <w:tc>
          <w:tcPr>
            <w:tcW w:w="1559" w:type="dxa"/>
          </w:tcPr>
          <w:p w14:paraId="6AFE6C9E"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замужем</w:t>
            </w:r>
          </w:p>
        </w:tc>
        <w:tc>
          <w:tcPr>
            <w:tcW w:w="851" w:type="dxa"/>
          </w:tcPr>
          <w:p w14:paraId="3D99E22F"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9</w:t>
            </w:r>
          </w:p>
        </w:tc>
        <w:tc>
          <w:tcPr>
            <w:tcW w:w="1417" w:type="dxa"/>
          </w:tcPr>
          <w:p w14:paraId="5386F76B"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7</w:t>
            </w:r>
          </w:p>
        </w:tc>
        <w:tc>
          <w:tcPr>
            <w:tcW w:w="1559" w:type="dxa"/>
          </w:tcPr>
          <w:p w14:paraId="7BCEB59C"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ТиПО</w:t>
            </w:r>
          </w:p>
        </w:tc>
      </w:tr>
      <w:tr w:rsidR="00141D5C" w:rsidRPr="00293E0D" w14:paraId="5EEAED7D" w14:textId="77777777" w:rsidTr="000D6D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3805B1F8" w14:textId="77777777" w:rsidR="009E49E1" w:rsidRPr="00E41A4E" w:rsidRDefault="009E49E1" w:rsidP="00FA5364">
            <w:pPr>
              <w:widowControl w:val="0"/>
              <w:pBdr>
                <w:top w:val="nil"/>
                <w:left w:val="nil"/>
                <w:bottom w:val="nil"/>
                <w:right w:val="nil"/>
                <w:between w:val="nil"/>
              </w:pBdr>
              <w:ind w:left="568" w:hanging="546"/>
              <w:jc w:val="center"/>
              <w:rPr>
                <w:b w:val="0"/>
                <w:bCs w:val="0"/>
                <w:color w:val="000000"/>
                <w:sz w:val="22"/>
                <w:szCs w:val="22"/>
              </w:rPr>
            </w:pPr>
            <w:r w:rsidRPr="00E41A4E">
              <w:rPr>
                <w:b w:val="0"/>
                <w:bCs w:val="0"/>
                <w:color w:val="000000"/>
                <w:sz w:val="22"/>
                <w:szCs w:val="22"/>
              </w:rPr>
              <w:t>P15</w:t>
            </w:r>
          </w:p>
        </w:tc>
        <w:tc>
          <w:tcPr>
            <w:tcW w:w="1276" w:type="dxa"/>
          </w:tcPr>
          <w:p w14:paraId="4D8950B5" w14:textId="77777777" w:rsidR="009E49E1" w:rsidRPr="00E41A4E" w:rsidRDefault="009E49E1"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52</w:t>
            </w:r>
          </w:p>
        </w:tc>
        <w:tc>
          <w:tcPr>
            <w:tcW w:w="1134" w:type="dxa"/>
          </w:tcPr>
          <w:p w14:paraId="27EA12E3" w14:textId="77777777" w:rsidR="009E49E1" w:rsidRPr="00E41A4E" w:rsidRDefault="009E49E1" w:rsidP="004B2745">
            <w:pPr>
              <w:widowControl w:val="0"/>
              <w:ind w:right="-104" w:hanging="107"/>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Женский</w:t>
            </w:r>
          </w:p>
        </w:tc>
        <w:tc>
          <w:tcPr>
            <w:tcW w:w="1559" w:type="dxa"/>
          </w:tcPr>
          <w:p w14:paraId="59E34DDA" w14:textId="77777777" w:rsidR="009E49E1" w:rsidRPr="00E41A4E" w:rsidRDefault="009E49E1"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замужем</w:t>
            </w:r>
          </w:p>
        </w:tc>
        <w:tc>
          <w:tcPr>
            <w:tcW w:w="851" w:type="dxa"/>
          </w:tcPr>
          <w:p w14:paraId="002E97AA" w14:textId="77777777" w:rsidR="009E49E1" w:rsidRPr="00E41A4E" w:rsidRDefault="009E49E1"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34</w:t>
            </w:r>
          </w:p>
        </w:tc>
        <w:tc>
          <w:tcPr>
            <w:tcW w:w="1417" w:type="dxa"/>
          </w:tcPr>
          <w:p w14:paraId="167D04B7" w14:textId="77777777" w:rsidR="009E49E1" w:rsidRPr="00E41A4E" w:rsidRDefault="009E49E1"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5</w:t>
            </w:r>
          </w:p>
        </w:tc>
        <w:tc>
          <w:tcPr>
            <w:tcW w:w="1559" w:type="dxa"/>
          </w:tcPr>
          <w:p w14:paraId="552A9D8C" w14:textId="77777777" w:rsidR="009E49E1" w:rsidRPr="00E41A4E" w:rsidRDefault="009E49E1"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Бакалавр</w:t>
            </w:r>
          </w:p>
        </w:tc>
      </w:tr>
      <w:tr w:rsidR="00141D5C" w:rsidRPr="00293E0D" w14:paraId="1E9BBD9A" w14:textId="77777777" w:rsidTr="000D6D84">
        <w:tc>
          <w:tcPr>
            <w:cnfStyle w:val="001000000000" w:firstRow="0" w:lastRow="0" w:firstColumn="1" w:lastColumn="0" w:oddVBand="0" w:evenVBand="0" w:oddHBand="0" w:evenHBand="0" w:firstRowFirstColumn="0" w:firstRowLastColumn="0" w:lastRowFirstColumn="0" w:lastRowLastColumn="0"/>
            <w:tcW w:w="1838" w:type="dxa"/>
          </w:tcPr>
          <w:p w14:paraId="75A5BA76" w14:textId="77777777" w:rsidR="009E49E1" w:rsidRPr="00E41A4E" w:rsidRDefault="009E49E1" w:rsidP="00FA5364">
            <w:pPr>
              <w:widowControl w:val="0"/>
              <w:pBdr>
                <w:top w:val="nil"/>
                <w:left w:val="nil"/>
                <w:bottom w:val="nil"/>
                <w:right w:val="nil"/>
                <w:between w:val="nil"/>
              </w:pBdr>
              <w:ind w:left="568" w:hanging="546"/>
              <w:jc w:val="center"/>
              <w:rPr>
                <w:b w:val="0"/>
                <w:bCs w:val="0"/>
                <w:color w:val="000000"/>
                <w:sz w:val="22"/>
                <w:szCs w:val="22"/>
              </w:rPr>
            </w:pPr>
            <w:r w:rsidRPr="00E41A4E">
              <w:rPr>
                <w:b w:val="0"/>
                <w:bCs w:val="0"/>
                <w:color w:val="000000"/>
                <w:sz w:val="22"/>
                <w:szCs w:val="22"/>
              </w:rPr>
              <w:t>P16</w:t>
            </w:r>
          </w:p>
        </w:tc>
        <w:tc>
          <w:tcPr>
            <w:tcW w:w="1276" w:type="dxa"/>
          </w:tcPr>
          <w:p w14:paraId="71EF29D7"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50</w:t>
            </w:r>
          </w:p>
        </w:tc>
        <w:tc>
          <w:tcPr>
            <w:tcW w:w="1134" w:type="dxa"/>
          </w:tcPr>
          <w:p w14:paraId="7F250960" w14:textId="77777777" w:rsidR="009E49E1" w:rsidRPr="00E41A4E" w:rsidRDefault="009E49E1" w:rsidP="004B2745">
            <w:pPr>
              <w:widowControl w:val="0"/>
              <w:ind w:right="-104" w:hanging="107"/>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Женский</w:t>
            </w:r>
          </w:p>
        </w:tc>
        <w:tc>
          <w:tcPr>
            <w:tcW w:w="1559" w:type="dxa"/>
          </w:tcPr>
          <w:p w14:paraId="4AE593D9"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замужем</w:t>
            </w:r>
          </w:p>
        </w:tc>
        <w:tc>
          <w:tcPr>
            <w:tcW w:w="851" w:type="dxa"/>
          </w:tcPr>
          <w:p w14:paraId="6465BBEE"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30</w:t>
            </w:r>
          </w:p>
        </w:tc>
        <w:tc>
          <w:tcPr>
            <w:tcW w:w="1417" w:type="dxa"/>
          </w:tcPr>
          <w:p w14:paraId="2DE779F8"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17</w:t>
            </w:r>
          </w:p>
        </w:tc>
        <w:tc>
          <w:tcPr>
            <w:tcW w:w="1559" w:type="dxa"/>
          </w:tcPr>
          <w:p w14:paraId="243EF723"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Бакалавр</w:t>
            </w:r>
          </w:p>
        </w:tc>
      </w:tr>
      <w:tr w:rsidR="00141D5C" w:rsidRPr="00293E0D" w14:paraId="0B2E3E73" w14:textId="77777777" w:rsidTr="000D6D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57C58626" w14:textId="77777777" w:rsidR="009E49E1" w:rsidRPr="00E41A4E" w:rsidRDefault="009E49E1" w:rsidP="00FA5364">
            <w:pPr>
              <w:widowControl w:val="0"/>
              <w:pBdr>
                <w:top w:val="nil"/>
                <w:left w:val="nil"/>
                <w:bottom w:val="nil"/>
                <w:right w:val="nil"/>
                <w:between w:val="nil"/>
              </w:pBdr>
              <w:ind w:left="568" w:hanging="546"/>
              <w:jc w:val="center"/>
              <w:rPr>
                <w:b w:val="0"/>
                <w:bCs w:val="0"/>
                <w:color w:val="000000"/>
                <w:sz w:val="22"/>
                <w:szCs w:val="22"/>
              </w:rPr>
            </w:pPr>
            <w:r w:rsidRPr="00E41A4E">
              <w:rPr>
                <w:b w:val="0"/>
                <w:bCs w:val="0"/>
                <w:color w:val="000000"/>
                <w:sz w:val="22"/>
                <w:szCs w:val="22"/>
              </w:rPr>
              <w:t>P17</w:t>
            </w:r>
          </w:p>
        </w:tc>
        <w:tc>
          <w:tcPr>
            <w:tcW w:w="1276" w:type="dxa"/>
          </w:tcPr>
          <w:p w14:paraId="4FB84B67" w14:textId="77777777" w:rsidR="009E49E1" w:rsidRPr="00E41A4E" w:rsidRDefault="009E49E1"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57</w:t>
            </w:r>
          </w:p>
        </w:tc>
        <w:tc>
          <w:tcPr>
            <w:tcW w:w="1134" w:type="dxa"/>
          </w:tcPr>
          <w:p w14:paraId="6C3181F6" w14:textId="77777777" w:rsidR="009E49E1" w:rsidRPr="00E41A4E" w:rsidRDefault="009E49E1" w:rsidP="004B2745">
            <w:pPr>
              <w:widowControl w:val="0"/>
              <w:ind w:right="-104" w:hanging="107"/>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Женский</w:t>
            </w:r>
          </w:p>
        </w:tc>
        <w:tc>
          <w:tcPr>
            <w:tcW w:w="1559" w:type="dxa"/>
          </w:tcPr>
          <w:p w14:paraId="4253A883" w14:textId="77777777" w:rsidR="009E49E1" w:rsidRPr="00E41A4E" w:rsidRDefault="009E49E1"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замужем</w:t>
            </w:r>
          </w:p>
        </w:tc>
        <w:tc>
          <w:tcPr>
            <w:tcW w:w="851" w:type="dxa"/>
          </w:tcPr>
          <w:p w14:paraId="1E748408" w14:textId="77777777" w:rsidR="009E49E1" w:rsidRPr="00E41A4E" w:rsidRDefault="009E49E1"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36</w:t>
            </w:r>
          </w:p>
        </w:tc>
        <w:tc>
          <w:tcPr>
            <w:tcW w:w="1417" w:type="dxa"/>
          </w:tcPr>
          <w:p w14:paraId="76F9E398" w14:textId="77777777" w:rsidR="009E49E1" w:rsidRPr="00E41A4E" w:rsidRDefault="009E49E1"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16</w:t>
            </w:r>
          </w:p>
        </w:tc>
        <w:tc>
          <w:tcPr>
            <w:tcW w:w="1559" w:type="dxa"/>
          </w:tcPr>
          <w:p w14:paraId="6B9D435D" w14:textId="77777777" w:rsidR="009E49E1" w:rsidRPr="00E41A4E" w:rsidRDefault="009E49E1"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Бакалавр</w:t>
            </w:r>
          </w:p>
        </w:tc>
      </w:tr>
      <w:tr w:rsidR="00141D5C" w:rsidRPr="00293E0D" w14:paraId="44B13982" w14:textId="77777777" w:rsidTr="000D6D84">
        <w:tc>
          <w:tcPr>
            <w:cnfStyle w:val="001000000000" w:firstRow="0" w:lastRow="0" w:firstColumn="1" w:lastColumn="0" w:oddVBand="0" w:evenVBand="0" w:oddHBand="0" w:evenHBand="0" w:firstRowFirstColumn="0" w:firstRowLastColumn="0" w:lastRowFirstColumn="0" w:lastRowLastColumn="0"/>
            <w:tcW w:w="1838" w:type="dxa"/>
          </w:tcPr>
          <w:p w14:paraId="081E7867" w14:textId="77777777" w:rsidR="009E49E1" w:rsidRPr="00E41A4E" w:rsidRDefault="009E49E1" w:rsidP="00FA5364">
            <w:pPr>
              <w:widowControl w:val="0"/>
              <w:pBdr>
                <w:top w:val="nil"/>
                <w:left w:val="nil"/>
                <w:bottom w:val="nil"/>
                <w:right w:val="nil"/>
                <w:between w:val="nil"/>
              </w:pBdr>
              <w:ind w:left="568" w:hanging="546"/>
              <w:jc w:val="center"/>
              <w:rPr>
                <w:b w:val="0"/>
                <w:bCs w:val="0"/>
                <w:color w:val="000000"/>
                <w:sz w:val="22"/>
                <w:szCs w:val="22"/>
              </w:rPr>
            </w:pPr>
            <w:r w:rsidRPr="00E41A4E">
              <w:rPr>
                <w:b w:val="0"/>
                <w:bCs w:val="0"/>
                <w:color w:val="000000"/>
                <w:sz w:val="22"/>
                <w:szCs w:val="22"/>
              </w:rPr>
              <w:t>P18</w:t>
            </w:r>
          </w:p>
        </w:tc>
        <w:tc>
          <w:tcPr>
            <w:tcW w:w="1276" w:type="dxa"/>
          </w:tcPr>
          <w:p w14:paraId="13FDCADB"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52</w:t>
            </w:r>
          </w:p>
        </w:tc>
        <w:tc>
          <w:tcPr>
            <w:tcW w:w="1134" w:type="dxa"/>
          </w:tcPr>
          <w:p w14:paraId="0A5BF952" w14:textId="77777777" w:rsidR="009E49E1" w:rsidRPr="00E41A4E" w:rsidRDefault="009E49E1" w:rsidP="004B2745">
            <w:pPr>
              <w:widowControl w:val="0"/>
              <w:ind w:right="-104" w:hanging="107"/>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Женский</w:t>
            </w:r>
          </w:p>
        </w:tc>
        <w:tc>
          <w:tcPr>
            <w:tcW w:w="1559" w:type="dxa"/>
          </w:tcPr>
          <w:p w14:paraId="05787664"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не замужем</w:t>
            </w:r>
          </w:p>
        </w:tc>
        <w:tc>
          <w:tcPr>
            <w:tcW w:w="851" w:type="dxa"/>
          </w:tcPr>
          <w:p w14:paraId="79628542"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30</w:t>
            </w:r>
          </w:p>
        </w:tc>
        <w:tc>
          <w:tcPr>
            <w:tcW w:w="1417" w:type="dxa"/>
          </w:tcPr>
          <w:p w14:paraId="539F3840"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3</w:t>
            </w:r>
          </w:p>
        </w:tc>
        <w:tc>
          <w:tcPr>
            <w:tcW w:w="1559" w:type="dxa"/>
          </w:tcPr>
          <w:p w14:paraId="1E3DD215"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Бакалавр</w:t>
            </w:r>
          </w:p>
        </w:tc>
      </w:tr>
      <w:tr w:rsidR="00141D5C" w:rsidRPr="00293E0D" w14:paraId="04F405F6" w14:textId="77777777" w:rsidTr="000D6D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5DF80DCF" w14:textId="77777777" w:rsidR="009E49E1" w:rsidRPr="00E41A4E" w:rsidRDefault="009E49E1" w:rsidP="00FA5364">
            <w:pPr>
              <w:widowControl w:val="0"/>
              <w:pBdr>
                <w:top w:val="nil"/>
                <w:left w:val="nil"/>
                <w:bottom w:val="nil"/>
                <w:right w:val="nil"/>
                <w:between w:val="nil"/>
              </w:pBdr>
              <w:ind w:left="568" w:hanging="546"/>
              <w:jc w:val="center"/>
              <w:rPr>
                <w:b w:val="0"/>
                <w:bCs w:val="0"/>
                <w:color w:val="000000"/>
                <w:sz w:val="22"/>
                <w:szCs w:val="22"/>
              </w:rPr>
            </w:pPr>
            <w:r w:rsidRPr="00E41A4E">
              <w:rPr>
                <w:b w:val="0"/>
                <w:bCs w:val="0"/>
                <w:color w:val="000000"/>
                <w:sz w:val="22"/>
                <w:szCs w:val="22"/>
              </w:rPr>
              <w:t>P19</w:t>
            </w:r>
          </w:p>
        </w:tc>
        <w:tc>
          <w:tcPr>
            <w:tcW w:w="1276" w:type="dxa"/>
          </w:tcPr>
          <w:p w14:paraId="1036B962" w14:textId="77777777" w:rsidR="009E49E1" w:rsidRPr="00E41A4E" w:rsidRDefault="009E49E1"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35</w:t>
            </w:r>
          </w:p>
        </w:tc>
        <w:tc>
          <w:tcPr>
            <w:tcW w:w="1134" w:type="dxa"/>
          </w:tcPr>
          <w:p w14:paraId="1E72AFC2" w14:textId="77777777" w:rsidR="009E49E1" w:rsidRPr="00E41A4E" w:rsidRDefault="009E49E1" w:rsidP="004B2745">
            <w:pPr>
              <w:widowControl w:val="0"/>
              <w:ind w:right="-104" w:hanging="107"/>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Мужской</w:t>
            </w:r>
          </w:p>
        </w:tc>
        <w:tc>
          <w:tcPr>
            <w:tcW w:w="1559" w:type="dxa"/>
          </w:tcPr>
          <w:p w14:paraId="30CD6012" w14:textId="0E2299FD" w:rsidR="009E49E1" w:rsidRPr="00E41A4E" w:rsidRDefault="0082767F"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ж</w:t>
            </w:r>
            <w:r w:rsidR="009E49E1" w:rsidRPr="00E41A4E">
              <w:rPr>
                <w:sz w:val="22"/>
                <w:szCs w:val="22"/>
              </w:rPr>
              <w:t>енат</w:t>
            </w:r>
          </w:p>
        </w:tc>
        <w:tc>
          <w:tcPr>
            <w:tcW w:w="851" w:type="dxa"/>
          </w:tcPr>
          <w:p w14:paraId="51EB6E07" w14:textId="77777777" w:rsidR="009E49E1" w:rsidRPr="00E41A4E" w:rsidRDefault="009E49E1"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18</w:t>
            </w:r>
          </w:p>
        </w:tc>
        <w:tc>
          <w:tcPr>
            <w:tcW w:w="1417" w:type="dxa"/>
          </w:tcPr>
          <w:p w14:paraId="4FE8D410" w14:textId="77777777" w:rsidR="009E49E1" w:rsidRPr="00E41A4E" w:rsidRDefault="009E49E1"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12</w:t>
            </w:r>
          </w:p>
        </w:tc>
        <w:tc>
          <w:tcPr>
            <w:tcW w:w="1559" w:type="dxa"/>
          </w:tcPr>
          <w:p w14:paraId="321C5BA1" w14:textId="77777777" w:rsidR="009E49E1" w:rsidRPr="00E41A4E" w:rsidRDefault="009E49E1"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ТиПО</w:t>
            </w:r>
          </w:p>
        </w:tc>
      </w:tr>
      <w:tr w:rsidR="00141D5C" w:rsidRPr="00293E0D" w14:paraId="15431D5A" w14:textId="77777777" w:rsidTr="000D6D84">
        <w:tc>
          <w:tcPr>
            <w:cnfStyle w:val="001000000000" w:firstRow="0" w:lastRow="0" w:firstColumn="1" w:lastColumn="0" w:oddVBand="0" w:evenVBand="0" w:oddHBand="0" w:evenHBand="0" w:firstRowFirstColumn="0" w:firstRowLastColumn="0" w:lastRowFirstColumn="0" w:lastRowLastColumn="0"/>
            <w:tcW w:w="1838" w:type="dxa"/>
          </w:tcPr>
          <w:p w14:paraId="20955302" w14:textId="77777777" w:rsidR="009E49E1" w:rsidRPr="00E41A4E" w:rsidRDefault="009E49E1" w:rsidP="00FA5364">
            <w:pPr>
              <w:widowControl w:val="0"/>
              <w:pBdr>
                <w:top w:val="nil"/>
                <w:left w:val="nil"/>
                <w:bottom w:val="nil"/>
                <w:right w:val="nil"/>
                <w:between w:val="nil"/>
              </w:pBdr>
              <w:ind w:left="568" w:hanging="546"/>
              <w:jc w:val="center"/>
              <w:rPr>
                <w:b w:val="0"/>
                <w:bCs w:val="0"/>
                <w:color w:val="000000"/>
                <w:sz w:val="22"/>
                <w:szCs w:val="22"/>
              </w:rPr>
            </w:pPr>
            <w:r w:rsidRPr="00E41A4E">
              <w:rPr>
                <w:b w:val="0"/>
                <w:bCs w:val="0"/>
                <w:color w:val="000000"/>
                <w:sz w:val="22"/>
                <w:szCs w:val="22"/>
              </w:rPr>
              <w:t>P20</w:t>
            </w:r>
          </w:p>
        </w:tc>
        <w:tc>
          <w:tcPr>
            <w:tcW w:w="1276" w:type="dxa"/>
          </w:tcPr>
          <w:p w14:paraId="1B9E46C0"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57</w:t>
            </w:r>
          </w:p>
        </w:tc>
        <w:tc>
          <w:tcPr>
            <w:tcW w:w="1134" w:type="dxa"/>
          </w:tcPr>
          <w:p w14:paraId="220CF11E" w14:textId="77777777" w:rsidR="009E49E1" w:rsidRPr="00E41A4E" w:rsidRDefault="009E49E1" w:rsidP="004B2745">
            <w:pPr>
              <w:widowControl w:val="0"/>
              <w:ind w:right="-104" w:hanging="107"/>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Женский</w:t>
            </w:r>
          </w:p>
        </w:tc>
        <w:tc>
          <w:tcPr>
            <w:tcW w:w="1559" w:type="dxa"/>
          </w:tcPr>
          <w:p w14:paraId="658ADCAB" w14:textId="4BA34DC2" w:rsidR="009E49E1" w:rsidRPr="00E41A4E" w:rsidRDefault="0082767F"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р</w:t>
            </w:r>
            <w:r w:rsidR="009E49E1" w:rsidRPr="00E41A4E">
              <w:rPr>
                <w:sz w:val="22"/>
                <w:szCs w:val="22"/>
              </w:rPr>
              <w:t>азведена</w:t>
            </w:r>
          </w:p>
        </w:tc>
        <w:tc>
          <w:tcPr>
            <w:tcW w:w="851" w:type="dxa"/>
          </w:tcPr>
          <w:p w14:paraId="1B4084FC"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40</w:t>
            </w:r>
          </w:p>
        </w:tc>
        <w:tc>
          <w:tcPr>
            <w:tcW w:w="1417" w:type="dxa"/>
          </w:tcPr>
          <w:p w14:paraId="153A6A80"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12</w:t>
            </w:r>
          </w:p>
        </w:tc>
        <w:tc>
          <w:tcPr>
            <w:tcW w:w="1559" w:type="dxa"/>
          </w:tcPr>
          <w:p w14:paraId="7D1477C1"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Магистр</w:t>
            </w:r>
          </w:p>
        </w:tc>
      </w:tr>
      <w:tr w:rsidR="00141D5C" w:rsidRPr="00293E0D" w14:paraId="5E77CD19" w14:textId="77777777" w:rsidTr="000D6D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4AC9D173" w14:textId="77777777" w:rsidR="009E49E1" w:rsidRPr="00E41A4E" w:rsidRDefault="009E49E1" w:rsidP="00FA5364">
            <w:pPr>
              <w:widowControl w:val="0"/>
              <w:pBdr>
                <w:top w:val="nil"/>
                <w:left w:val="nil"/>
                <w:bottom w:val="nil"/>
                <w:right w:val="nil"/>
                <w:between w:val="nil"/>
              </w:pBdr>
              <w:ind w:left="568" w:hanging="546"/>
              <w:jc w:val="center"/>
              <w:rPr>
                <w:b w:val="0"/>
                <w:bCs w:val="0"/>
                <w:color w:val="000000"/>
                <w:sz w:val="22"/>
                <w:szCs w:val="22"/>
              </w:rPr>
            </w:pPr>
            <w:r w:rsidRPr="00E41A4E">
              <w:rPr>
                <w:b w:val="0"/>
                <w:bCs w:val="0"/>
                <w:color w:val="000000"/>
                <w:sz w:val="22"/>
                <w:szCs w:val="22"/>
              </w:rPr>
              <w:t>P21</w:t>
            </w:r>
          </w:p>
        </w:tc>
        <w:tc>
          <w:tcPr>
            <w:tcW w:w="1276" w:type="dxa"/>
          </w:tcPr>
          <w:p w14:paraId="3B74F4C1" w14:textId="77777777" w:rsidR="009E49E1" w:rsidRPr="00E41A4E" w:rsidRDefault="009E49E1"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30</w:t>
            </w:r>
          </w:p>
        </w:tc>
        <w:tc>
          <w:tcPr>
            <w:tcW w:w="1134" w:type="dxa"/>
          </w:tcPr>
          <w:p w14:paraId="10DE7100" w14:textId="77777777" w:rsidR="009E49E1" w:rsidRPr="00E41A4E" w:rsidRDefault="009E49E1" w:rsidP="004B2745">
            <w:pPr>
              <w:widowControl w:val="0"/>
              <w:ind w:right="-104" w:hanging="107"/>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Женский</w:t>
            </w:r>
          </w:p>
        </w:tc>
        <w:tc>
          <w:tcPr>
            <w:tcW w:w="1559" w:type="dxa"/>
          </w:tcPr>
          <w:p w14:paraId="40A1BB28" w14:textId="4EC77E38" w:rsidR="009E49E1" w:rsidRPr="00E41A4E" w:rsidRDefault="0082767F"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р</w:t>
            </w:r>
            <w:r w:rsidR="009E49E1" w:rsidRPr="00E41A4E">
              <w:rPr>
                <w:sz w:val="22"/>
                <w:szCs w:val="22"/>
              </w:rPr>
              <w:t>азведена</w:t>
            </w:r>
          </w:p>
        </w:tc>
        <w:tc>
          <w:tcPr>
            <w:tcW w:w="851" w:type="dxa"/>
          </w:tcPr>
          <w:p w14:paraId="1795C32D" w14:textId="77777777" w:rsidR="009E49E1" w:rsidRPr="00E41A4E" w:rsidRDefault="009E49E1"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10</w:t>
            </w:r>
          </w:p>
        </w:tc>
        <w:tc>
          <w:tcPr>
            <w:tcW w:w="1417" w:type="dxa"/>
          </w:tcPr>
          <w:p w14:paraId="676D606C" w14:textId="77777777" w:rsidR="009E49E1" w:rsidRPr="00E41A4E" w:rsidRDefault="009E49E1"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7</w:t>
            </w:r>
          </w:p>
        </w:tc>
        <w:tc>
          <w:tcPr>
            <w:tcW w:w="1559" w:type="dxa"/>
          </w:tcPr>
          <w:p w14:paraId="6A190F96" w14:textId="77777777" w:rsidR="009E49E1" w:rsidRPr="00E41A4E" w:rsidRDefault="009E49E1"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ТиПО</w:t>
            </w:r>
          </w:p>
        </w:tc>
      </w:tr>
      <w:tr w:rsidR="00141D5C" w:rsidRPr="00293E0D" w14:paraId="59ADCED5" w14:textId="77777777" w:rsidTr="000D6D84">
        <w:tc>
          <w:tcPr>
            <w:cnfStyle w:val="001000000000" w:firstRow="0" w:lastRow="0" w:firstColumn="1" w:lastColumn="0" w:oddVBand="0" w:evenVBand="0" w:oddHBand="0" w:evenHBand="0" w:firstRowFirstColumn="0" w:firstRowLastColumn="0" w:lastRowFirstColumn="0" w:lastRowLastColumn="0"/>
            <w:tcW w:w="1838" w:type="dxa"/>
          </w:tcPr>
          <w:p w14:paraId="35042F98" w14:textId="77777777" w:rsidR="009E49E1" w:rsidRPr="00E41A4E" w:rsidRDefault="009E49E1" w:rsidP="00FA5364">
            <w:pPr>
              <w:widowControl w:val="0"/>
              <w:pBdr>
                <w:top w:val="nil"/>
                <w:left w:val="nil"/>
                <w:bottom w:val="nil"/>
                <w:right w:val="nil"/>
                <w:between w:val="nil"/>
              </w:pBdr>
              <w:ind w:left="568" w:hanging="546"/>
              <w:jc w:val="center"/>
              <w:rPr>
                <w:b w:val="0"/>
                <w:bCs w:val="0"/>
                <w:color w:val="000000"/>
                <w:sz w:val="22"/>
                <w:szCs w:val="22"/>
              </w:rPr>
            </w:pPr>
            <w:r w:rsidRPr="00E41A4E">
              <w:rPr>
                <w:b w:val="0"/>
                <w:bCs w:val="0"/>
                <w:color w:val="000000"/>
                <w:sz w:val="22"/>
                <w:szCs w:val="22"/>
              </w:rPr>
              <w:t>P22</w:t>
            </w:r>
          </w:p>
        </w:tc>
        <w:tc>
          <w:tcPr>
            <w:tcW w:w="1276" w:type="dxa"/>
          </w:tcPr>
          <w:p w14:paraId="7CA2A931"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41</w:t>
            </w:r>
          </w:p>
        </w:tc>
        <w:tc>
          <w:tcPr>
            <w:tcW w:w="1134" w:type="dxa"/>
          </w:tcPr>
          <w:p w14:paraId="0741A7E1" w14:textId="77777777" w:rsidR="009E49E1" w:rsidRPr="00E41A4E" w:rsidRDefault="009E49E1" w:rsidP="004B2745">
            <w:pPr>
              <w:widowControl w:val="0"/>
              <w:ind w:right="-104" w:hanging="107"/>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Женский</w:t>
            </w:r>
          </w:p>
        </w:tc>
        <w:tc>
          <w:tcPr>
            <w:tcW w:w="1559" w:type="dxa"/>
          </w:tcPr>
          <w:p w14:paraId="7CD20594" w14:textId="7B9E4BD1" w:rsidR="009E49E1" w:rsidRPr="00E41A4E" w:rsidRDefault="0082767F"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н</w:t>
            </w:r>
            <w:r w:rsidR="009E49E1" w:rsidRPr="00E41A4E">
              <w:rPr>
                <w:sz w:val="22"/>
                <w:szCs w:val="22"/>
              </w:rPr>
              <w:t>е замужем</w:t>
            </w:r>
          </w:p>
        </w:tc>
        <w:tc>
          <w:tcPr>
            <w:tcW w:w="851" w:type="dxa"/>
          </w:tcPr>
          <w:p w14:paraId="202CEA5D"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22</w:t>
            </w:r>
          </w:p>
        </w:tc>
        <w:tc>
          <w:tcPr>
            <w:tcW w:w="1417" w:type="dxa"/>
          </w:tcPr>
          <w:p w14:paraId="7627C554"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17</w:t>
            </w:r>
          </w:p>
        </w:tc>
        <w:tc>
          <w:tcPr>
            <w:tcW w:w="1559" w:type="dxa"/>
          </w:tcPr>
          <w:p w14:paraId="6ECA15A8"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Бакалавр</w:t>
            </w:r>
          </w:p>
        </w:tc>
      </w:tr>
      <w:tr w:rsidR="00141D5C" w:rsidRPr="00293E0D" w14:paraId="136DF194" w14:textId="77777777" w:rsidTr="000D6D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7BE4A481" w14:textId="77777777" w:rsidR="009E49E1" w:rsidRPr="00E41A4E" w:rsidRDefault="009E49E1" w:rsidP="00FA5364">
            <w:pPr>
              <w:widowControl w:val="0"/>
              <w:pBdr>
                <w:top w:val="nil"/>
                <w:left w:val="nil"/>
                <w:bottom w:val="nil"/>
                <w:right w:val="nil"/>
                <w:between w:val="nil"/>
              </w:pBdr>
              <w:ind w:left="568" w:hanging="546"/>
              <w:jc w:val="center"/>
              <w:rPr>
                <w:b w:val="0"/>
                <w:bCs w:val="0"/>
                <w:color w:val="000000"/>
                <w:sz w:val="22"/>
                <w:szCs w:val="22"/>
              </w:rPr>
            </w:pPr>
            <w:r w:rsidRPr="00E41A4E">
              <w:rPr>
                <w:b w:val="0"/>
                <w:bCs w:val="0"/>
                <w:color w:val="000000"/>
                <w:sz w:val="22"/>
                <w:szCs w:val="22"/>
              </w:rPr>
              <w:t>P23</w:t>
            </w:r>
          </w:p>
        </w:tc>
        <w:tc>
          <w:tcPr>
            <w:tcW w:w="1276" w:type="dxa"/>
          </w:tcPr>
          <w:p w14:paraId="0D87F4FC" w14:textId="77777777" w:rsidR="009E49E1" w:rsidRPr="00E41A4E" w:rsidRDefault="009E49E1"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39</w:t>
            </w:r>
          </w:p>
        </w:tc>
        <w:tc>
          <w:tcPr>
            <w:tcW w:w="1134" w:type="dxa"/>
          </w:tcPr>
          <w:p w14:paraId="33CE0E70" w14:textId="77777777" w:rsidR="009E49E1" w:rsidRPr="00E41A4E" w:rsidRDefault="009E49E1" w:rsidP="004B2745">
            <w:pPr>
              <w:widowControl w:val="0"/>
              <w:ind w:right="-104" w:hanging="107"/>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Женский</w:t>
            </w:r>
          </w:p>
        </w:tc>
        <w:tc>
          <w:tcPr>
            <w:tcW w:w="1559" w:type="dxa"/>
          </w:tcPr>
          <w:p w14:paraId="030C9C95" w14:textId="46D1EAEC" w:rsidR="009E49E1" w:rsidRPr="00E41A4E" w:rsidRDefault="0082767F"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р</w:t>
            </w:r>
            <w:r w:rsidR="009E49E1" w:rsidRPr="00E41A4E">
              <w:rPr>
                <w:sz w:val="22"/>
                <w:szCs w:val="22"/>
              </w:rPr>
              <w:t>азведена</w:t>
            </w:r>
          </w:p>
        </w:tc>
        <w:tc>
          <w:tcPr>
            <w:tcW w:w="851" w:type="dxa"/>
          </w:tcPr>
          <w:p w14:paraId="15DFB4F5" w14:textId="77777777" w:rsidR="009E49E1" w:rsidRPr="00E41A4E" w:rsidRDefault="009E49E1"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15</w:t>
            </w:r>
          </w:p>
        </w:tc>
        <w:tc>
          <w:tcPr>
            <w:tcW w:w="1417" w:type="dxa"/>
          </w:tcPr>
          <w:p w14:paraId="422DD0A8" w14:textId="77777777" w:rsidR="009E49E1" w:rsidRPr="00E41A4E" w:rsidRDefault="009E49E1"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15</w:t>
            </w:r>
          </w:p>
        </w:tc>
        <w:tc>
          <w:tcPr>
            <w:tcW w:w="1559" w:type="dxa"/>
          </w:tcPr>
          <w:p w14:paraId="72AA899B" w14:textId="77777777" w:rsidR="009E49E1" w:rsidRPr="00E41A4E" w:rsidRDefault="009E49E1"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Бакалавр</w:t>
            </w:r>
          </w:p>
        </w:tc>
      </w:tr>
      <w:tr w:rsidR="00141D5C" w:rsidRPr="00293E0D" w14:paraId="33CC9E95" w14:textId="77777777" w:rsidTr="000D6D84">
        <w:tc>
          <w:tcPr>
            <w:cnfStyle w:val="001000000000" w:firstRow="0" w:lastRow="0" w:firstColumn="1" w:lastColumn="0" w:oddVBand="0" w:evenVBand="0" w:oddHBand="0" w:evenHBand="0" w:firstRowFirstColumn="0" w:firstRowLastColumn="0" w:lastRowFirstColumn="0" w:lastRowLastColumn="0"/>
            <w:tcW w:w="1838" w:type="dxa"/>
          </w:tcPr>
          <w:p w14:paraId="7BD96E63" w14:textId="77777777" w:rsidR="009E49E1" w:rsidRPr="00E41A4E" w:rsidRDefault="009E49E1" w:rsidP="00FA5364">
            <w:pPr>
              <w:widowControl w:val="0"/>
              <w:pBdr>
                <w:top w:val="nil"/>
                <w:left w:val="nil"/>
                <w:bottom w:val="nil"/>
                <w:right w:val="nil"/>
                <w:between w:val="nil"/>
              </w:pBdr>
              <w:ind w:left="544" w:hanging="544"/>
              <w:jc w:val="center"/>
              <w:rPr>
                <w:b w:val="0"/>
                <w:bCs w:val="0"/>
                <w:color w:val="000000"/>
                <w:sz w:val="22"/>
                <w:szCs w:val="22"/>
              </w:rPr>
            </w:pPr>
            <w:r w:rsidRPr="00E41A4E">
              <w:rPr>
                <w:b w:val="0"/>
                <w:bCs w:val="0"/>
                <w:color w:val="000000"/>
                <w:sz w:val="22"/>
                <w:szCs w:val="22"/>
              </w:rPr>
              <w:t>P24</w:t>
            </w:r>
          </w:p>
        </w:tc>
        <w:tc>
          <w:tcPr>
            <w:tcW w:w="1276" w:type="dxa"/>
          </w:tcPr>
          <w:p w14:paraId="5F6CD1EF"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32</w:t>
            </w:r>
          </w:p>
        </w:tc>
        <w:tc>
          <w:tcPr>
            <w:tcW w:w="1134" w:type="dxa"/>
          </w:tcPr>
          <w:p w14:paraId="6CBEB555" w14:textId="77777777" w:rsidR="009E49E1" w:rsidRPr="00E41A4E" w:rsidRDefault="009E49E1" w:rsidP="004B2745">
            <w:pPr>
              <w:widowControl w:val="0"/>
              <w:ind w:right="-104" w:hanging="107"/>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Мужской</w:t>
            </w:r>
          </w:p>
        </w:tc>
        <w:tc>
          <w:tcPr>
            <w:tcW w:w="1559" w:type="dxa"/>
          </w:tcPr>
          <w:p w14:paraId="6B3F7337" w14:textId="38C2C180" w:rsidR="009E49E1" w:rsidRPr="00E41A4E" w:rsidRDefault="0082767F"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х</w:t>
            </w:r>
            <w:r w:rsidR="009E49E1" w:rsidRPr="00E41A4E">
              <w:rPr>
                <w:sz w:val="22"/>
                <w:szCs w:val="22"/>
              </w:rPr>
              <w:t>олост</w:t>
            </w:r>
          </w:p>
        </w:tc>
        <w:tc>
          <w:tcPr>
            <w:tcW w:w="851" w:type="dxa"/>
          </w:tcPr>
          <w:p w14:paraId="7C33F033"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9</w:t>
            </w:r>
          </w:p>
        </w:tc>
        <w:tc>
          <w:tcPr>
            <w:tcW w:w="1417" w:type="dxa"/>
          </w:tcPr>
          <w:p w14:paraId="6F92D208"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9</w:t>
            </w:r>
          </w:p>
        </w:tc>
        <w:tc>
          <w:tcPr>
            <w:tcW w:w="1559" w:type="dxa"/>
          </w:tcPr>
          <w:p w14:paraId="6E906055"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ТиПО</w:t>
            </w:r>
          </w:p>
        </w:tc>
      </w:tr>
      <w:tr w:rsidR="00141D5C" w:rsidRPr="00293E0D" w14:paraId="7FE1E782" w14:textId="77777777" w:rsidTr="000D6D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4BEC7DCA" w14:textId="77777777" w:rsidR="009E49E1" w:rsidRPr="00E41A4E" w:rsidRDefault="009E49E1" w:rsidP="00FA5364">
            <w:pPr>
              <w:widowControl w:val="0"/>
              <w:pBdr>
                <w:top w:val="nil"/>
                <w:left w:val="nil"/>
                <w:bottom w:val="nil"/>
                <w:right w:val="nil"/>
                <w:between w:val="nil"/>
              </w:pBdr>
              <w:ind w:left="568" w:hanging="546"/>
              <w:jc w:val="center"/>
              <w:rPr>
                <w:b w:val="0"/>
                <w:bCs w:val="0"/>
                <w:color w:val="000000"/>
                <w:sz w:val="22"/>
                <w:szCs w:val="22"/>
              </w:rPr>
            </w:pPr>
            <w:r w:rsidRPr="00E41A4E">
              <w:rPr>
                <w:b w:val="0"/>
                <w:bCs w:val="0"/>
                <w:color w:val="000000"/>
                <w:sz w:val="22"/>
                <w:szCs w:val="22"/>
              </w:rPr>
              <w:t>P25</w:t>
            </w:r>
          </w:p>
        </w:tc>
        <w:tc>
          <w:tcPr>
            <w:tcW w:w="1276" w:type="dxa"/>
          </w:tcPr>
          <w:p w14:paraId="4AA2890C" w14:textId="77777777" w:rsidR="009E49E1" w:rsidRPr="00E41A4E" w:rsidRDefault="009E49E1"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25</w:t>
            </w:r>
          </w:p>
        </w:tc>
        <w:tc>
          <w:tcPr>
            <w:tcW w:w="1134" w:type="dxa"/>
          </w:tcPr>
          <w:p w14:paraId="587062F5" w14:textId="77777777" w:rsidR="009E49E1" w:rsidRPr="00E41A4E" w:rsidRDefault="009E49E1" w:rsidP="004B2745">
            <w:pPr>
              <w:widowControl w:val="0"/>
              <w:ind w:right="-104" w:hanging="107"/>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Женский</w:t>
            </w:r>
          </w:p>
        </w:tc>
        <w:tc>
          <w:tcPr>
            <w:tcW w:w="1559" w:type="dxa"/>
          </w:tcPr>
          <w:p w14:paraId="6A91236C" w14:textId="48ACC81A" w:rsidR="009E49E1" w:rsidRPr="00E41A4E" w:rsidRDefault="0082767F"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н</w:t>
            </w:r>
            <w:r w:rsidR="009E49E1" w:rsidRPr="00E41A4E">
              <w:rPr>
                <w:sz w:val="22"/>
                <w:szCs w:val="22"/>
              </w:rPr>
              <w:t>е замужем</w:t>
            </w:r>
          </w:p>
        </w:tc>
        <w:tc>
          <w:tcPr>
            <w:tcW w:w="851" w:type="dxa"/>
          </w:tcPr>
          <w:p w14:paraId="5D08DEF1" w14:textId="77777777" w:rsidR="009E49E1" w:rsidRPr="00E41A4E" w:rsidRDefault="009E49E1"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6</w:t>
            </w:r>
          </w:p>
        </w:tc>
        <w:tc>
          <w:tcPr>
            <w:tcW w:w="1417" w:type="dxa"/>
          </w:tcPr>
          <w:p w14:paraId="385DB54B" w14:textId="77777777" w:rsidR="009E49E1" w:rsidRPr="00E41A4E" w:rsidRDefault="009E49E1"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6</w:t>
            </w:r>
          </w:p>
        </w:tc>
        <w:tc>
          <w:tcPr>
            <w:tcW w:w="1559" w:type="dxa"/>
          </w:tcPr>
          <w:p w14:paraId="7E00CDBE" w14:textId="77777777" w:rsidR="009E49E1" w:rsidRPr="00E41A4E" w:rsidRDefault="009E49E1" w:rsidP="00FA5364">
            <w:pPr>
              <w:widowControl w:val="0"/>
              <w:jc w:val="center"/>
              <w:cnfStyle w:val="000000100000" w:firstRow="0" w:lastRow="0" w:firstColumn="0" w:lastColumn="0" w:oddVBand="0" w:evenVBand="0" w:oddHBand="1" w:evenHBand="0" w:firstRowFirstColumn="0" w:firstRowLastColumn="0" w:lastRowFirstColumn="0" w:lastRowLastColumn="0"/>
              <w:rPr>
                <w:sz w:val="22"/>
                <w:szCs w:val="22"/>
              </w:rPr>
            </w:pPr>
            <w:r w:rsidRPr="00E41A4E">
              <w:rPr>
                <w:sz w:val="22"/>
                <w:szCs w:val="22"/>
              </w:rPr>
              <w:t>ТиПО</w:t>
            </w:r>
          </w:p>
        </w:tc>
      </w:tr>
      <w:tr w:rsidR="00141D5C" w:rsidRPr="00293E0D" w14:paraId="1ADF6DF8" w14:textId="77777777" w:rsidTr="000D6D84">
        <w:tc>
          <w:tcPr>
            <w:cnfStyle w:val="001000000000" w:firstRow="0" w:lastRow="0" w:firstColumn="1" w:lastColumn="0" w:oddVBand="0" w:evenVBand="0" w:oddHBand="0" w:evenHBand="0" w:firstRowFirstColumn="0" w:firstRowLastColumn="0" w:lastRowFirstColumn="0" w:lastRowLastColumn="0"/>
            <w:tcW w:w="1838" w:type="dxa"/>
          </w:tcPr>
          <w:p w14:paraId="187B5F3D" w14:textId="77777777" w:rsidR="009E49E1" w:rsidRPr="00E41A4E" w:rsidRDefault="009E49E1" w:rsidP="00FA5364">
            <w:pPr>
              <w:widowControl w:val="0"/>
              <w:pBdr>
                <w:top w:val="nil"/>
                <w:left w:val="nil"/>
                <w:bottom w:val="nil"/>
                <w:right w:val="nil"/>
                <w:between w:val="nil"/>
              </w:pBdr>
              <w:ind w:left="568" w:hanging="546"/>
              <w:jc w:val="center"/>
              <w:rPr>
                <w:b w:val="0"/>
                <w:bCs w:val="0"/>
                <w:color w:val="000000"/>
                <w:sz w:val="22"/>
                <w:szCs w:val="22"/>
              </w:rPr>
            </w:pPr>
            <w:r w:rsidRPr="00E41A4E">
              <w:rPr>
                <w:b w:val="0"/>
                <w:bCs w:val="0"/>
                <w:color w:val="000000"/>
                <w:sz w:val="22"/>
                <w:szCs w:val="22"/>
              </w:rPr>
              <w:t>P26</w:t>
            </w:r>
          </w:p>
        </w:tc>
        <w:tc>
          <w:tcPr>
            <w:tcW w:w="1276" w:type="dxa"/>
          </w:tcPr>
          <w:p w14:paraId="5001681F"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51</w:t>
            </w:r>
          </w:p>
        </w:tc>
        <w:tc>
          <w:tcPr>
            <w:tcW w:w="1134" w:type="dxa"/>
          </w:tcPr>
          <w:p w14:paraId="6104599B" w14:textId="77777777" w:rsidR="009E49E1" w:rsidRPr="00E41A4E" w:rsidRDefault="009E49E1" w:rsidP="004B2745">
            <w:pPr>
              <w:widowControl w:val="0"/>
              <w:ind w:right="-104" w:hanging="107"/>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Женский</w:t>
            </w:r>
          </w:p>
        </w:tc>
        <w:tc>
          <w:tcPr>
            <w:tcW w:w="1559" w:type="dxa"/>
          </w:tcPr>
          <w:p w14:paraId="7EEE822C"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не замужем</w:t>
            </w:r>
          </w:p>
        </w:tc>
        <w:tc>
          <w:tcPr>
            <w:tcW w:w="851" w:type="dxa"/>
          </w:tcPr>
          <w:p w14:paraId="1F04BD49"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30</w:t>
            </w:r>
          </w:p>
        </w:tc>
        <w:tc>
          <w:tcPr>
            <w:tcW w:w="1417" w:type="dxa"/>
          </w:tcPr>
          <w:p w14:paraId="13DE5132"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10</w:t>
            </w:r>
          </w:p>
        </w:tc>
        <w:tc>
          <w:tcPr>
            <w:tcW w:w="1559" w:type="dxa"/>
          </w:tcPr>
          <w:p w14:paraId="52DD9D11" w14:textId="77777777" w:rsidR="009E49E1" w:rsidRPr="00E41A4E" w:rsidRDefault="009E49E1" w:rsidP="00FA5364">
            <w:pPr>
              <w:widowControl w:val="0"/>
              <w:jc w:val="center"/>
              <w:cnfStyle w:val="000000000000" w:firstRow="0" w:lastRow="0" w:firstColumn="0" w:lastColumn="0" w:oddVBand="0" w:evenVBand="0" w:oddHBand="0" w:evenHBand="0" w:firstRowFirstColumn="0" w:firstRowLastColumn="0" w:lastRowFirstColumn="0" w:lastRowLastColumn="0"/>
              <w:rPr>
                <w:sz w:val="22"/>
                <w:szCs w:val="22"/>
              </w:rPr>
            </w:pPr>
            <w:r w:rsidRPr="00E41A4E">
              <w:rPr>
                <w:sz w:val="22"/>
                <w:szCs w:val="22"/>
              </w:rPr>
              <w:t>Бакалавр</w:t>
            </w:r>
          </w:p>
        </w:tc>
      </w:tr>
    </w:tbl>
    <w:p w14:paraId="088A7FF0" w14:textId="77777777" w:rsidR="009E49E1" w:rsidRPr="00293E0D" w:rsidRDefault="009E49E1" w:rsidP="00FA5364">
      <w:pPr>
        <w:widowControl w:val="0"/>
        <w:jc w:val="both"/>
        <w:rPr>
          <w:kern w:val="2"/>
          <w:sz w:val="28"/>
          <w:szCs w:val="28"/>
          <w14:ligatures w14:val="standardContextual"/>
        </w:rPr>
      </w:pPr>
    </w:p>
    <w:p w14:paraId="207CF7A2" w14:textId="087D1923" w:rsidR="001C201B" w:rsidRPr="00293E0D" w:rsidRDefault="0098236B" w:rsidP="00FA5364">
      <w:pPr>
        <w:widowControl w:val="0"/>
        <w:ind w:firstLine="709"/>
        <w:contextualSpacing/>
        <w:jc w:val="both"/>
        <w:rPr>
          <w:kern w:val="2"/>
          <w:sz w:val="28"/>
          <w:szCs w:val="28"/>
          <w14:ligatures w14:val="standardContextual"/>
        </w:rPr>
      </w:pPr>
      <w:r w:rsidRPr="00293E0D">
        <w:rPr>
          <w:kern w:val="2"/>
          <w:sz w:val="28"/>
          <w:szCs w:val="28"/>
          <w14:ligatures w14:val="standardContextual"/>
        </w:rPr>
        <w:t>В ходе анализа интервью было зафиксировано 1 0</w:t>
      </w:r>
      <w:r w:rsidR="00B1795D" w:rsidRPr="00293E0D">
        <w:rPr>
          <w:kern w:val="2"/>
          <w:sz w:val="28"/>
          <w:szCs w:val="28"/>
          <w14:ligatures w14:val="standardContextual"/>
        </w:rPr>
        <w:t>16</w:t>
      </w:r>
      <w:r w:rsidRPr="00293E0D">
        <w:rPr>
          <w:kern w:val="2"/>
          <w:sz w:val="28"/>
          <w:szCs w:val="28"/>
          <w14:ligatures w14:val="standardContextual"/>
        </w:rPr>
        <w:t xml:space="preserve"> кодирований (смысловых единиц), соответствующих 4</w:t>
      </w:r>
      <w:r w:rsidR="00B1795D" w:rsidRPr="00293E0D">
        <w:rPr>
          <w:kern w:val="2"/>
          <w:sz w:val="28"/>
          <w:szCs w:val="28"/>
          <w14:ligatures w14:val="standardContextual"/>
        </w:rPr>
        <w:t>19</w:t>
      </w:r>
      <w:r w:rsidRPr="00293E0D">
        <w:rPr>
          <w:kern w:val="2"/>
          <w:sz w:val="28"/>
          <w:szCs w:val="28"/>
          <w14:ligatures w14:val="standardContextual"/>
        </w:rPr>
        <w:t xml:space="preserve"> уникальным кодам. Коды </w:t>
      </w:r>
      <w:r w:rsidR="000F743F">
        <w:rPr>
          <w:kern w:val="2"/>
          <w:sz w:val="28"/>
          <w:szCs w:val="28"/>
          <w14:ligatures w14:val="standardContextual"/>
        </w:rPr>
        <w:t>определялись</w:t>
      </w:r>
      <w:r w:rsidRPr="00293E0D">
        <w:rPr>
          <w:kern w:val="2"/>
          <w:sz w:val="28"/>
          <w:szCs w:val="28"/>
          <w14:ligatures w14:val="standardContextual"/>
        </w:rPr>
        <w:t xml:space="preserve"> с различной частотой в зависимости от распростран</w:t>
      </w:r>
      <w:r w:rsidR="00627284" w:rsidRPr="00293E0D">
        <w:rPr>
          <w:kern w:val="2"/>
          <w:sz w:val="28"/>
          <w:szCs w:val="28"/>
          <w14:ligatures w14:val="standardContextual"/>
        </w:rPr>
        <w:t>е</w:t>
      </w:r>
      <w:r w:rsidRPr="00293E0D">
        <w:rPr>
          <w:kern w:val="2"/>
          <w:sz w:val="28"/>
          <w:szCs w:val="28"/>
          <w14:ligatures w14:val="standardContextual"/>
        </w:rPr>
        <w:t>нности соответствующих смыслов в высказываниях участников</w:t>
      </w:r>
      <w:r w:rsidR="006278FE" w:rsidRPr="00293E0D">
        <w:rPr>
          <w:kern w:val="2"/>
          <w:sz w:val="28"/>
          <w:szCs w:val="28"/>
          <w14:ligatures w14:val="standardContextual"/>
        </w:rPr>
        <w:t xml:space="preserve"> </w:t>
      </w:r>
      <w:r w:rsidR="00BD015A" w:rsidRPr="00293E0D">
        <w:rPr>
          <w:kern w:val="2"/>
          <w:sz w:val="28"/>
          <w:szCs w:val="28"/>
          <w14:ligatures w14:val="standardContextual"/>
        </w:rPr>
        <w:t>(</w:t>
      </w:r>
      <w:r w:rsidR="00C910AE" w:rsidRPr="00293E0D">
        <w:rPr>
          <w:kern w:val="2"/>
          <w:sz w:val="28"/>
          <w:szCs w:val="28"/>
          <w14:ligatures w14:val="standardContextual"/>
        </w:rPr>
        <w:t>р</w:t>
      </w:r>
      <w:r w:rsidR="00BD015A" w:rsidRPr="00293E0D">
        <w:rPr>
          <w:kern w:val="2"/>
          <w:sz w:val="28"/>
          <w:szCs w:val="28"/>
          <w14:ligatures w14:val="standardContextual"/>
        </w:rPr>
        <w:t>исунок 1</w:t>
      </w:r>
      <w:r w:rsidR="004F230B">
        <w:rPr>
          <w:kern w:val="2"/>
          <w:sz w:val="28"/>
          <w:szCs w:val="28"/>
          <w14:ligatures w14:val="standardContextual"/>
        </w:rPr>
        <w:t>6</w:t>
      </w:r>
      <w:r w:rsidR="006278FE" w:rsidRPr="00293E0D">
        <w:rPr>
          <w:kern w:val="2"/>
          <w:sz w:val="28"/>
          <w:szCs w:val="28"/>
          <w14:ligatures w14:val="standardContextual"/>
        </w:rPr>
        <w:t>)</w:t>
      </w:r>
      <w:r w:rsidRPr="00293E0D">
        <w:rPr>
          <w:kern w:val="2"/>
          <w:sz w:val="28"/>
          <w:szCs w:val="28"/>
          <w14:ligatures w14:val="standardContextual"/>
        </w:rPr>
        <w:t>.</w:t>
      </w:r>
    </w:p>
    <w:p w14:paraId="18F65B0F" w14:textId="5310763D" w:rsidR="001C201B" w:rsidRPr="00293E0D" w:rsidRDefault="001C201B" w:rsidP="00FA5364">
      <w:pPr>
        <w:widowControl w:val="0"/>
        <w:contextualSpacing/>
        <w:jc w:val="center"/>
        <w:rPr>
          <w:kern w:val="2"/>
          <w:sz w:val="28"/>
          <w:szCs w:val="28"/>
          <w14:ligatures w14:val="standardContextual"/>
        </w:rPr>
      </w:pPr>
      <w:r w:rsidRPr="00293E0D">
        <w:rPr>
          <w:noProof/>
          <w:kern w:val="2"/>
          <w:sz w:val="28"/>
          <w:szCs w:val="28"/>
          <w:lang w:eastAsia="ru-RU"/>
          <w14:ligatures w14:val="standardContextual"/>
        </w:rPr>
        <w:drawing>
          <wp:inline distT="0" distB="0" distL="0" distR="0" wp14:anchorId="2AA12700" wp14:editId="50F43FCB">
            <wp:extent cx="5549462" cy="2886963"/>
            <wp:effectExtent l="0" t="0" r="635" b="0"/>
            <wp:docPr id="3413918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391876" name=""/>
                    <pic:cNvPicPr/>
                  </pic:nvPicPr>
                  <pic:blipFill>
                    <a:blip r:embed="rId34"/>
                    <a:stretch>
                      <a:fillRect/>
                    </a:stretch>
                  </pic:blipFill>
                  <pic:spPr>
                    <a:xfrm>
                      <a:off x="0" y="0"/>
                      <a:ext cx="5552455" cy="2888520"/>
                    </a:xfrm>
                    <a:prstGeom prst="rect">
                      <a:avLst/>
                    </a:prstGeom>
                  </pic:spPr>
                </pic:pic>
              </a:graphicData>
            </a:graphic>
          </wp:inline>
        </w:drawing>
      </w:r>
    </w:p>
    <w:p w14:paraId="25F06CB2" w14:textId="2127E9AE" w:rsidR="00327670" w:rsidRPr="00327670" w:rsidRDefault="00327670" w:rsidP="00327670">
      <w:pPr>
        <w:pStyle w:val="aff0"/>
        <w:widowControl w:val="0"/>
        <w:ind w:firstLine="2552"/>
        <w:jc w:val="left"/>
        <w:rPr>
          <w:sz w:val="24"/>
          <w:szCs w:val="24"/>
          <w:lang w:val="kk-KZ"/>
        </w:rPr>
      </w:pPr>
      <w:bookmarkStart w:id="96" w:name="_Toc223550317"/>
      <w:r w:rsidRPr="00327670">
        <w:rPr>
          <w:sz w:val="24"/>
          <w:szCs w:val="24"/>
          <w:lang w:val="kk-KZ"/>
        </w:rPr>
        <w:t>а                                                          б</w:t>
      </w:r>
    </w:p>
    <w:p w14:paraId="1A2C1C70" w14:textId="77777777" w:rsidR="00327670" w:rsidRPr="00327670" w:rsidRDefault="00327670" w:rsidP="00FA5364">
      <w:pPr>
        <w:pStyle w:val="aff0"/>
        <w:widowControl w:val="0"/>
        <w:rPr>
          <w:sz w:val="16"/>
          <w:szCs w:val="16"/>
        </w:rPr>
      </w:pPr>
    </w:p>
    <w:p w14:paraId="2968D564" w14:textId="79F8498A" w:rsidR="006278FE" w:rsidRPr="00293E0D" w:rsidRDefault="00BD015A" w:rsidP="00327670">
      <w:pPr>
        <w:pStyle w:val="aff0"/>
        <w:widowControl w:val="0"/>
        <w:ind w:firstLine="0"/>
        <w:rPr>
          <w:kern w:val="2"/>
          <w:szCs w:val="28"/>
          <w14:ligatures w14:val="standardContextual"/>
        </w:rPr>
      </w:pPr>
      <w:r w:rsidRPr="00293E0D">
        <w:t xml:space="preserve">Рисунок </w:t>
      </w:r>
      <w:fldSimple w:instr=" SEQ Рисунок \* ARABIC ">
        <w:r w:rsidR="00163EE7">
          <w:rPr>
            <w:noProof/>
          </w:rPr>
          <w:t>16</w:t>
        </w:r>
      </w:fldSimple>
      <w:r w:rsidRPr="00293E0D">
        <w:rPr>
          <w:kern w:val="2"/>
          <w:szCs w:val="28"/>
          <w14:ligatures w14:val="standardContextual"/>
        </w:rPr>
        <w:t xml:space="preserve"> –</w:t>
      </w:r>
      <w:r w:rsidR="006278FE" w:rsidRPr="00293E0D">
        <w:rPr>
          <w:kern w:val="2"/>
          <w:szCs w:val="28"/>
          <w14:ligatures w14:val="standardContextual"/>
        </w:rPr>
        <w:t xml:space="preserve"> </w:t>
      </w:r>
      <w:r w:rsidR="001C201B" w:rsidRPr="00293E0D">
        <w:rPr>
          <w:kern w:val="2"/>
          <w:szCs w:val="28"/>
          <w14:ligatures w14:val="standardContextual"/>
        </w:rPr>
        <w:t>Результат</w:t>
      </w:r>
      <w:r w:rsidR="00150C29" w:rsidRPr="00293E0D">
        <w:rPr>
          <w:kern w:val="2"/>
          <w:szCs w:val="28"/>
          <w14:ligatures w14:val="standardContextual"/>
        </w:rPr>
        <w:t xml:space="preserve"> кодирования в программе анализа качественных данных </w:t>
      </w:r>
      <w:r w:rsidR="00150C29" w:rsidRPr="00293E0D">
        <w:rPr>
          <w:kern w:val="2"/>
          <w:szCs w:val="28"/>
          <w:lang w:val="en-US"/>
          <w14:ligatures w14:val="standardContextual"/>
        </w:rPr>
        <w:t>MAXQDA</w:t>
      </w:r>
      <w:r w:rsidR="00150C29" w:rsidRPr="00293E0D">
        <w:rPr>
          <w:kern w:val="2"/>
          <w:szCs w:val="28"/>
          <w14:ligatures w14:val="standardContextual"/>
        </w:rPr>
        <w:t xml:space="preserve"> </w:t>
      </w:r>
      <w:r w:rsidR="00150C29" w:rsidRPr="00293E0D">
        <w:rPr>
          <w:kern w:val="2"/>
          <w:szCs w:val="28"/>
          <w:lang w:val="en-US"/>
          <w14:ligatures w14:val="standardContextual"/>
        </w:rPr>
        <w:t>Analytics</w:t>
      </w:r>
      <w:r w:rsidR="00150C29" w:rsidRPr="00293E0D">
        <w:rPr>
          <w:kern w:val="2"/>
          <w:szCs w:val="28"/>
          <w14:ligatures w14:val="standardContextual"/>
        </w:rPr>
        <w:t xml:space="preserve"> </w:t>
      </w:r>
      <w:r w:rsidR="00150C29" w:rsidRPr="00293E0D">
        <w:rPr>
          <w:kern w:val="2"/>
          <w:szCs w:val="28"/>
          <w:lang w:val="en-US"/>
          <w14:ligatures w14:val="standardContextual"/>
        </w:rPr>
        <w:t>Pro</w:t>
      </w:r>
      <w:r w:rsidR="00150C29" w:rsidRPr="00293E0D">
        <w:rPr>
          <w:kern w:val="2"/>
          <w:szCs w:val="28"/>
          <w14:ligatures w14:val="standardContextual"/>
        </w:rPr>
        <w:t xml:space="preserve"> 24.1.11</w:t>
      </w:r>
      <w:bookmarkEnd w:id="96"/>
    </w:p>
    <w:p w14:paraId="5CFBB68C" w14:textId="2AE076C7" w:rsidR="006278FE" w:rsidRPr="00293E0D" w:rsidRDefault="006278FE" w:rsidP="00FA5364">
      <w:pPr>
        <w:widowControl w:val="0"/>
        <w:ind w:firstLine="567"/>
        <w:contextualSpacing/>
        <w:jc w:val="both"/>
        <w:rPr>
          <w:kern w:val="2"/>
          <w:sz w:val="28"/>
          <w:szCs w:val="28"/>
          <w14:ligatures w14:val="standardContextual"/>
        </w:rPr>
      </w:pPr>
    </w:p>
    <w:p w14:paraId="58DF21A2" w14:textId="3B2C6AD9" w:rsidR="007C130E" w:rsidRPr="00293E0D" w:rsidRDefault="0098236B" w:rsidP="00327670">
      <w:pPr>
        <w:widowControl w:val="0"/>
        <w:ind w:firstLine="709"/>
        <w:contextualSpacing/>
        <w:jc w:val="both"/>
        <w:rPr>
          <w:kern w:val="2"/>
          <w:sz w:val="28"/>
          <w:szCs w:val="28"/>
          <w14:ligatures w14:val="standardContextual"/>
        </w:rPr>
      </w:pPr>
      <w:r w:rsidRPr="00293E0D">
        <w:rPr>
          <w:kern w:val="2"/>
          <w:sz w:val="28"/>
          <w:szCs w:val="28"/>
          <w14:ligatures w14:val="standardContextual"/>
        </w:rPr>
        <w:t>Далее коды были объединены в 22 подкатегории и</w:t>
      </w:r>
      <w:r w:rsidR="00130DFA" w:rsidRPr="00293E0D">
        <w:rPr>
          <w:kern w:val="2"/>
          <w:sz w:val="28"/>
          <w:szCs w:val="28"/>
          <w14:ligatures w14:val="standardContextual"/>
        </w:rPr>
        <w:t xml:space="preserve"> затем сгруппированы в</w:t>
      </w:r>
      <w:r w:rsidRPr="00293E0D">
        <w:rPr>
          <w:kern w:val="2"/>
          <w:sz w:val="28"/>
          <w:szCs w:val="28"/>
          <w14:ligatures w14:val="standardContextual"/>
        </w:rPr>
        <w:t xml:space="preserve"> шесть основных категорий (таблица 1</w:t>
      </w:r>
      <w:r w:rsidR="004F1D39" w:rsidRPr="00293E0D">
        <w:rPr>
          <w:kern w:val="2"/>
          <w:sz w:val="28"/>
          <w:szCs w:val="28"/>
          <w14:ligatures w14:val="standardContextual"/>
        </w:rPr>
        <w:t>9</w:t>
      </w:r>
      <w:r w:rsidRPr="00293E0D">
        <w:rPr>
          <w:kern w:val="2"/>
          <w:sz w:val="28"/>
          <w:szCs w:val="28"/>
          <w14:ligatures w14:val="standardContextual"/>
        </w:rPr>
        <w:t>)</w:t>
      </w:r>
      <w:r w:rsidR="005F12C5" w:rsidRPr="00293E0D">
        <w:rPr>
          <w:kern w:val="2"/>
          <w:sz w:val="28"/>
          <w:szCs w:val="28"/>
          <w14:ligatures w14:val="standardContextual"/>
        </w:rPr>
        <w:t xml:space="preserve">. </w:t>
      </w:r>
    </w:p>
    <w:p w14:paraId="10FBBCFA" w14:textId="1CBFA54D" w:rsidR="00D76DC2" w:rsidRPr="00293E0D" w:rsidRDefault="00D76DC2" w:rsidP="00FA5364">
      <w:pPr>
        <w:widowControl w:val="0"/>
        <w:contextualSpacing/>
        <w:jc w:val="both"/>
        <w:rPr>
          <w:kern w:val="2"/>
          <w:sz w:val="28"/>
          <w:szCs w:val="28"/>
          <w14:ligatures w14:val="standardContextual"/>
        </w:rPr>
      </w:pPr>
    </w:p>
    <w:p w14:paraId="56DD0317" w14:textId="6810CB30" w:rsidR="009E49E1" w:rsidRPr="00293E0D" w:rsidRDefault="00FA3C59" w:rsidP="00327670">
      <w:pPr>
        <w:pStyle w:val="aff8"/>
        <w:widowControl w:val="0"/>
        <w:ind w:firstLine="0"/>
        <w:rPr>
          <w:lang w:eastAsia="en-US"/>
        </w:rPr>
      </w:pPr>
      <w:bookmarkStart w:id="97" w:name="_Toc223550301"/>
      <w:r w:rsidRPr="00293E0D">
        <w:t xml:space="preserve">Таблица </w:t>
      </w:r>
      <w:fldSimple w:instr=" SEQ Таблица \* ARABIC ">
        <w:r w:rsidR="00163EE7">
          <w:rPr>
            <w:noProof/>
          </w:rPr>
          <w:t>19</w:t>
        </w:r>
      </w:fldSimple>
      <w:r w:rsidRPr="00293E0D">
        <w:rPr>
          <w:lang w:eastAsia="en-US"/>
        </w:rPr>
        <w:t xml:space="preserve"> </w:t>
      </w:r>
      <w:r w:rsidR="009E49E1" w:rsidRPr="00293E0D">
        <w:rPr>
          <w:lang w:eastAsia="en-US"/>
        </w:rPr>
        <w:t>–</w:t>
      </w:r>
      <w:r w:rsidR="00120D2A" w:rsidRPr="00293E0D">
        <w:rPr>
          <w:lang w:eastAsia="en-US"/>
        </w:rPr>
        <w:t xml:space="preserve"> К</w:t>
      </w:r>
      <w:r w:rsidR="00B71D70" w:rsidRPr="00293E0D">
        <w:rPr>
          <w:lang w:eastAsia="en-US"/>
        </w:rPr>
        <w:t>атегории и подкатегории факторов,</w:t>
      </w:r>
      <w:r w:rsidR="006624F4" w:rsidRPr="00293E0D">
        <w:rPr>
          <w:lang w:eastAsia="en-US"/>
        </w:rPr>
        <w:t xml:space="preserve"> </w:t>
      </w:r>
      <w:r w:rsidR="007F7075" w:rsidRPr="00293E0D">
        <w:rPr>
          <w:rFonts w:cs="Times New Roman"/>
          <w:kern w:val="2"/>
          <w:szCs w:val="28"/>
          <w:lang w:eastAsia="en-US"/>
          <w14:ligatures w14:val="standardContextual"/>
        </w:rPr>
        <w:t>влияющи</w:t>
      </w:r>
      <w:r w:rsidR="00EF4C35" w:rsidRPr="00293E0D">
        <w:rPr>
          <w:rFonts w:cs="Times New Roman"/>
          <w:kern w:val="2"/>
          <w:szCs w:val="28"/>
          <w:lang w:eastAsia="en-US"/>
          <w14:ligatures w14:val="standardContextual"/>
        </w:rPr>
        <w:t>х</w:t>
      </w:r>
      <w:r w:rsidR="007F7075" w:rsidRPr="00293E0D">
        <w:rPr>
          <w:rFonts w:cs="Times New Roman"/>
          <w:kern w:val="2"/>
          <w:szCs w:val="28"/>
          <w:lang w:eastAsia="en-US"/>
          <w14:ligatures w14:val="standardContextual"/>
        </w:rPr>
        <w:t xml:space="preserve"> на культуру безопасности пациентов</w:t>
      </w:r>
      <w:r w:rsidR="006624F4" w:rsidRPr="00293E0D">
        <w:rPr>
          <w:lang w:eastAsia="en-US"/>
        </w:rPr>
        <w:t xml:space="preserve"> </w:t>
      </w:r>
      <w:r w:rsidR="00B71D70" w:rsidRPr="00293E0D">
        <w:rPr>
          <w:lang w:eastAsia="en-US"/>
        </w:rPr>
        <w:t xml:space="preserve">(по данным контент-анализа интервью со старшими </w:t>
      </w:r>
      <w:r w:rsidR="00CE7396">
        <w:rPr>
          <w:lang w:eastAsia="en-US"/>
        </w:rPr>
        <w:t>медицинскими сестрами</w:t>
      </w:r>
      <w:r w:rsidR="00B71D70" w:rsidRPr="00293E0D">
        <w:rPr>
          <w:lang w:eastAsia="en-US"/>
        </w:rPr>
        <w:t>, n = 26)</w:t>
      </w:r>
      <w:bookmarkEnd w:id="97"/>
    </w:p>
    <w:p w14:paraId="4AB797CA" w14:textId="274B0E15" w:rsidR="003B380A" w:rsidRPr="00327670" w:rsidRDefault="003B380A" w:rsidP="00FA5364">
      <w:pPr>
        <w:pStyle w:val="aff8"/>
        <w:widowControl w:val="0"/>
        <w:rPr>
          <w:sz w:val="16"/>
          <w:szCs w:val="16"/>
          <w:lang w:eastAsia="en-US"/>
        </w:rPr>
      </w:pPr>
    </w:p>
    <w:tbl>
      <w:tblPr>
        <w:tblStyle w:val="-65"/>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6232"/>
        <w:gridCol w:w="3402"/>
      </w:tblGrid>
      <w:tr w:rsidR="00E41A4E" w:rsidRPr="00293E0D" w14:paraId="1F55CB4D" w14:textId="2472C7DD" w:rsidTr="003276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Borders>
              <w:bottom w:val="single" w:sz="4" w:space="0" w:color="000000"/>
            </w:tcBorders>
            <w:shd w:val="clear" w:color="auto" w:fill="FFFFFF" w:themeFill="background1"/>
            <w:hideMark/>
          </w:tcPr>
          <w:p w14:paraId="38FEBAEC" w14:textId="32358937" w:rsidR="00E41A4E" w:rsidRPr="00E41A4E" w:rsidRDefault="00E41A4E" w:rsidP="00FA5364">
            <w:pPr>
              <w:widowControl w:val="0"/>
              <w:jc w:val="center"/>
              <w:rPr>
                <w:b w:val="0"/>
                <w:color w:val="000000" w:themeColor="text1"/>
                <w:sz w:val="22"/>
                <w:szCs w:val="22"/>
              </w:rPr>
            </w:pPr>
            <w:r w:rsidRPr="00E41A4E">
              <w:rPr>
                <w:b w:val="0"/>
                <w:color w:val="000000" w:themeColor="text1"/>
                <w:sz w:val="22"/>
                <w:szCs w:val="22"/>
              </w:rPr>
              <w:t xml:space="preserve">Подкатегории </w:t>
            </w:r>
          </w:p>
        </w:tc>
        <w:tc>
          <w:tcPr>
            <w:tcW w:w="3402" w:type="dxa"/>
            <w:tcBorders>
              <w:bottom w:val="single" w:sz="4" w:space="0" w:color="000000"/>
            </w:tcBorders>
            <w:shd w:val="clear" w:color="auto" w:fill="FFFFFF" w:themeFill="background1"/>
          </w:tcPr>
          <w:p w14:paraId="0976DC45" w14:textId="7C722EC3" w:rsidR="00E41A4E" w:rsidRPr="00E41A4E" w:rsidRDefault="00E41A4E" w:rsidP="00FA5364">
            <w:pPr>
              <w:widowControl w:val="0"/>
              <w:jc w:val="center"/>
              <w:cnfStyle w:val="100000000000" w:firstRow="1" w:lastRow="0" w:firstColumn="0" w:lastColumn="0" w:oddVBand="0" w:evenVBand="0" w:oddHBand="0" w:evenHBand="0" w:firstRowFirstColumn="0" w:firstRowLastColumn="0" w:lastRowFirstColumn="0" w:lastRowLastColumn="0"/>
              <w:rPr>
                <w:b w:val="0"/>
                <w:color w:val="000000" w:themeColor="text1"/>
                <w:sz w:val="22"/>
                <w:szCs w:val="22"/>
              </w:rPr>
            </w:pPr>
            <w:r w:rsidRPr="00E41A4E">
              <w:rPr>
                <w:b w:val="0"/>
                <w:color w:val="000000" w:themeColor="text1"/>
                <w:sz w:val="22"/>
                <w:szCs w:val="22"/>
              </w:rPr>
              <w:t>Категории</w:t>
            </w:r>
          </w:p>
        </w:tc>
      </w:tr>
      <w:tr w:rsidR="00E41A4E" w:rsidRPr="00293E0D" w14:paraId="623CE619" w14:textId="1D3A06DE" w:rsidTr="003276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Borders>
              <w:top w:val="single" w:sz="4" w:space="0" w:color="000000"/>
            </w:tcBorders>
            <w:shd w:val="clear" w:color="auto" w:fill="FFFFFF" w:themeFill="background1"/>
          </w:tcPr>
          <w:p w14:paraId="7E2B67E0" w14:textId="3DFD9948" w:rsidR="00E41A4E" w:rsidRPr="00E41A4E" w:rsidRDefault="00E41A4E" w:rsidP="00E00B78">
            <w:pPr>
              <w:widowControl w:val="0"/>
              <w:jc w:val="both"/>
              <w:rPr>
                <w:b w:val="0"/>
                <w:color w:val="000000" w:themeColor="text1"/>
                <w:sz w:val="22"/>
                <w:szCs w:val="22"/>
              </w:rPr>
            </w:pPr>
            <w:r w:rsidRPr="00E41A4E">
              <w:rPr>
                <w:b w:val="0"/>
                <w:color w:val="000000" w:themeColor="text1"/>
                <w:sz w:val="22"/>
                <w:szCs w:val="22"/>
              </w:rPr>
              <w:t>Понимание значения отчетов об инцидентах</w:t>
            </w:r>
          </w:p>
        </w:tc>
        <w:tc>
          <w:tcPr>
            <w:tcW w:w="3402" w:type="dxa"/>
            <w:vMerge w:val="restart"/>
            <w:tcBorders>
              <w:top w:val="single" w:sz="4" w:space="0" w:color="000000"/>
            </w:tcBorders>
            <w:shd w:val="clear" w:color="auto" w:fill="FFFFFF" w:themeFill="background1"/>
          </w:tcPr>
          <w:p w14:paraId="2EFA9858" w14:textId="10392D12" w:rsidR="00E41A4E" w:rsidRPr="00E41A4E" w:rsidRDefault="00E41A4E" w:rsidP="00FA5364">
            <w:pPr>
              <w:widowControl w:val="0"/>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E41A4E">
              <w:rPr>
                <w:bCs/>
                <w:color w:val="000000" w:themeColor="text1"/>
                <w:sz w:val="22"/>
                <w:szCs w:val="22"/>
              </w:rPr>
              <w:t>Управление инцидентами и практика обеспечения безопасности</w:t>
            </w:r>
          </w:p>
        </w:tc>
      </w:tr>
      <w:tr w:rsidR="00E41A4E" w:rsidRPr="00293E0D" w14:paraId="257267ED" w14:textId="10830BF2" w:rsidTr="00327670">
        <w:tc>
          <w:tcPr>
            <w:cnfStyle w:val="001000000000" w:firstRow="0" w:lastRow="0" w:firstColumn="1" w:lastColumn="0" w:oddVBand="0" w:evenVBand="0" w:oddHBand="0" w:evenHBand="0" w:firstRowFirstColumn="0" w:firstRowLastColumn="0" w:lastRowFirstColumn="0" w:lastRowLastColumn="0"/>
            <w:tcW w:w="6232" w:type="dxa"/>
            <w:shd w:val="clear" w:color="auto" w:fill="FFFFFF" w:themeFill="background1"/>
          </w:tcPr>
          <w:p w14:paraId="6D20FC0D" w14:textId="708E1C6B" w:rsidR="00E41A4E" w:rsidRPr="00E41A4E" w:rsidRDefault="00E41A4E" w:rsidP="00E00B78">
            <w:pPr>
              <w:widowControl w:val="0"/>
              <w:jc w:val="both"/>
              <w:rPr>
                <w:b w:val="0"/>
                <w:color w:val="000000" w:themeColor="text1"/>
                <w:sz w:val="22"/>
                <w:szCs w:val="22"/>
              </w:rPr>
            </w:pPr>
            <w:r w:rsidRPr="00E41A4E">
              <w:rPr>
                <w:b w:val="0"/>
                <w:color w:val="000000" w:themeColor="text1"/>
                <w:sz w:val="22"/>
                <w:szCs w:val="22"/>
              </w:rPr>
              <w:t>Барьеры сообщения об инцидентах</w:t>
            </w:r>
          </w:p>
        </w:tc>
        <w:tc>
          <w:tcPr>
            <w:tcW w:w="3402" w:type="dxa"/>
            <w:vMerge/>
            <w:shd w:val="clear" w:color="auto" w:fill="FFFFFF" w:themeFill="background1"/>
          </w:tcPr>
          <w:p w14:paraId="1C7AC4B0" w14:textId="77777777" w:rsidR="00E41A4E" w:rsidRPr="00E41A4E" w:rsidRDefault="00E41A4E" w:rsidP="00FA5364">
            <w:pPr>
              <w:widowControl w:val="0"/>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p>
        </w:tc>
      </w:tr>
      <w:tr w:rsidR="00E41A4E" w:rsidRPr="00293E0D" w14:paraId="29335A75" w14:textId="2E976936" w:rsidTr="003276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shd w:val="clear" w:color="auto" w:fill="FFFFFF" w:themeFill="background1"/>
          </w:tcPr>
          <w:p w14:paraId="0E608DFA" w14:textId="1EB9A915" w:rsidR="00E41A4E" w:rsidRPr="00E41A4E" w:rsidRDefault="00E41A4E" w:rsidP="00E00B78">
            <w:pPr>
              <w:widowControl w:val="0"/>
              <w:jc w:val="both"/>
              <w:rPr>
                <w:b w:val="0"/>
                <w:color w:val="000000" w:themeColor="text1"/>
                <w:sz w:val="22"/>
                <w:szCs w:val="22"/>
              </w:rPr>
            </w:pPr>
            <w:r w:rsidRPr="00E41A4E">
              <w:rPr>
                <w:b w:val="0"/>
                <w:color w:val="000000" w:themeColor="text1"/>
                <w:sz w:val="22"/>
                <w:szCs w:val="22"/>
              </w:rPr>
              <w:t>Причины и условия возникновения инцидентов</w:t>
            </w:r>
          </w:p>
        </w:tc>
        <w:tc>
          <w:tcPr>
            <w:tcW w:w="3402" w:type="dxa"/>
            <w:vMerge/>
            <w:shd w:val="clear" w:color="auto" w:fill="FFFFFF" w:themeFill="background1"/>
          </w:tcPr>
          <w:p w14:paraId="7FF38248" w14:textId="77777777" w:rsidR="00E41A4E" w:rsidRPr="00E41A4E" w:rsidRDefault="00E41A4E" w:rsidP="00FA5364">
            <w:pPr>
              <w:widowControl w:val="0"/>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p>
        </w:tc>
      </w:tr>
      <w:tr w:rsidR="00E41A4E" w:rsidRPr="00293E0D" w14:paraId="4F9211B7" w14:textId="426D7219" w:rsidTr="00327670">
        <w:tc>
          <w:tcPr>
            <w:cnfStyle w:val="001000000000" w:firstRow="0" w:lastRow="0" w:firstColumn="1" w:lastColumn="0" w:oddVBand="0" w:evenVBand="0" w:oddHBand="0" w:evenHBand="0" w:firstRowFirstColumn="0" w:firstRowLastColumn="0" w:lastRowFirstColumn="0" w:lastRowLastColumn="0"/>
            <w:tcW w:w="6232" w:type="dxa"/>
            <w:shd w:val="clear" w:color="auto" w:fill="FFFFFF" w:themeFill="background1"/>
          </w:tcPr>
          <w:p w14:paraId="5D70E871" w14:textId="37BDF850" w:rsidR="00E41A4E" w:rsidRPr="00E41A4E" w:rsidRDefault="00E41A4E" w:rsidP="00E00B78">
            <w:pPr>
              <w:widowControl w:val="0"/>
              <w:jc w:val="both"/>
              <w:rPr>
                <w:b w:val="0"/>
                <w:color w:val="000000" w:themeColor="text1"/>
                <w:sz w:val="22"/>
                <w:szCs w:val="22"/>
              </w:rPr>
            </w:pPr>
            <w:r w:rsidRPr="00E41A4E">
              <w:rPr>
                <w:b w:val="0"/>
                <w:color w:val="000000" w:themeColor="text1"/>
                <w:sz w:val="22"/>
                <w:szCs w:val="22"/>
              </w:rPr>
              <w:t>Недостаточная организация процессов регистрации и анализа инцидентов</w:t>
            </w:r>
          </w:p>
        </w:tc>
        <w:tc>
          <w:tcPr>
            <w:tcW w:w="3402" w:type="dxa"/>
            <w:vMerge/>
            <w:shd w:val="clear" w:color="auto" w:fill="FFFFFF" w:themeFill="background1"/>
          </w:tcPr>
          <w:p w14:paraId="3367EBE1" w14:textId="77777777" w:rsidR="00E41A4E" w:rsidRPr="00E41A4E" w:rsidRDefault="00E41A4E" w:rsidP="00FA5364">
            <w:pPr>
              <w:widowControl w:val="0"/>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p>
        </w:tc>
      </w:tr>
      <w:tr w:rsidR="00E41A4E" w:rsidRPr="00293E0D" w14:paraId="271AAA78" w14:textId="6986E46B" w:rsidTr="003276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shd w:val="clear" w:color="auto" w:fill="FFFFFF" w:themeFill="background1"/>
          </w:tcPr>
          <w:p w14:paraId="4D6E9A1A" w14:textId="5039564D" w:rsidR="00E41A4E" w:rsidRPr="00E41A4E" w:rsidRDefault="00E41A4E" w:rsidP="00E00B78">
            <w:pPr>
              <w:widowControl w:val="0"/>
              <w:jc w:val="both"/>
              <w:rPr>
                <w:b w:val="0"/>
                <w:color w:val="000000" w:themeColor="text1"/>
                <w:sz w:val="22"/>
                <w:szCs w:val="22"/>
              </w:rPr>
            </w:pPr>
            <w:r w:rsidRPr="00E41A4E">
              <w:rPr>
                <w:b w:val="0"/>
                <w:color w:val="000000" w:themeColor="text1"/>
                <w:sz w:val="22"/>
                <w:szCs w:val="22"/>
              </w:rPr>
              <w:t>Поддерживающий стиль управления отделением</w:t>
            </w:r>
          </w:p>
        </w:tc>
        <w:tc>
          <w:tcPr>
            <w:tcW w:w="3402" w:type="dxa"/>
            <w:vMerge w:val="restart"/>
            <w:shd w:val="clear" w:color="auto" w:fill="FFFFFF" w:themeFill="background1"/>
          </w:tcPr>
          <w:p w14:paraId="4EC40E46" w14:textId="0188E261" w:rsidR="00E41A4E" w:rsidRPr="00E41A4E" w:rsidRDefault="00E41A4E" w:rsidP="00FA5364">
            <w:pPr>
              <w:widowControl w:val="0"/>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E41A4E">
              <w:rPr>
                <w:bCs/>
                <w:color w:val="000000" w:themeColor="text1"/>
                <w:sz w:val="22"/>
                <w:szCs w:val="22"/>
              </w:rPr>
              <w:t>Организационно-управленческие аспекты</w:t>
            </w:r>
          </w:p>
        </w:tc>
      </w:tr>
      <w:tr w:rsidR="00E41A4E" w:rsidRPr="00293E0D" w14:paraId="640DF43C" w14:textId="4BEDB019" w:rsidTr="00327670">
        <w:tc>
          <w:tcPr>
            <w:cnfStyle w:val="001000000000" w:firstRow="0" w:lastRow="0" w:firstColumn="1" w:lastColumn="0" w:oddVBand="0" w:evenVBand="0" w:oddHBand="0" w:evenHBand="0" w:firstRowFirstColumn="0" w:firstRowLastColumn="0" w:lastRowFirstColumn="0" w:lastRowLastColumn="0"/>
            <w:tcW w:w="6232" w:type="dxa"/>
            <w:shd w:val="clear" w:color="auto" w:fill="FFFFFF" w:themeFill="background1"/>
          </w:tcPr>
          <w:p w14:paraId="3F2E08A2" w14:textId="57FEEF63" w:rsidR="00E41A4E" w:rsidRPr="00E41A4E" w:rsidRDefault="00E41A4E" w:rsidP="00E00B78">
            <w:pPr>
              <w:widowControl w:val="0"/>
              <w:jc w:val="both"/>
              <w:rPr>
                <w:b w:val="0"/>
                <w:color w:val="000000" w:themeColor="text1"/>
                <w:sz w:val="22"/>
                <w:szCs w:val="22"/>
              </w:rPr>
            </w:pPr>
            <w:r w:rsidRPr="00E41A4E">
              <w:rPr>
                <w:b w:val="0"/>
                <w:color w:val="000000" w:themeColor="text1"/>
                <w:sz w:val="22"/>
                <w:szCs w:val="22"/>
              </w:rPr>
              <w:t>Проблемы организации рабочих процессов</w:t>
            </w:r>
          </w:p>
        </w:tc>
        <w:tc>
          <w:tcPr>
            <w:tcW w:w="3402" w:type="dxa"/>
            <w:vMerge/>
            <w:shd w:val="clear" w:color="auto" w:fill="FFFFFF" w:themeFill="background1"/>
          </w:tcPr>
          <w:p w14:paraId="71E06050" w14:textId="77777777" w:rsidR="00E41A4E" w:rsidRPr="00E41A4E" w:rsidRDefault="00E41A4E" w:rsidP="00FA5364">
            <w:pPr>
              <w:widowControl w:val="0"/>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p>
        </w:tc>
      </w:tr>
      <w:tr w:rsidR="00E41A4E" w:rsidRPr="00293E0D" w14:paraId="098E1AEC" w14:textId="50DD85D1" w:rsidTr="003276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shd w:val="clear" w:color="auto" w:fill="FFFFFF" w:themeFill="background1"/>
          </w:tcPr>
          <w:p w14:paraId="2715C75E" w14:textId="3123EFBD" w:rsidR="00E41A4E" w:rsidRPr="00E41A4E" w:rsidRDefault="00E41A4E" w:rsidP="00E00B78">
            <w:pPr>
              <w:widowControl w:val="0"/>
              <w:jc w:val="both"/>
              <w:rPr>
                <w:b w:val="0"/>
                <w:color w:val="000000" w:themeColor="text1"/>
                <w:sz w:val="22"/>
                <w:szCs w:val="22"/>
              </w:rPr>
            </w:pPr>
            <w:r w:rsidRPr="00E41A4E">
              <w:rPr>
                <w:b w:val="0"/>
                <w:color w:val="000000" w:themeColor="text1"/>
                <w:sz w:val="22"/>
                <w:szCs w:val="22"/>
              </w:rPr>
              <w:t>Системные и ресурсные ограничения</w:t>
            </w:r>
          </w:p>
        </w:tc>
        <w:tc>
          <w:tcPr>
            <w:tcW w:w="3402" w:type="dxa"/>
            <w:vMerge/>
            <w:shd w:val="clear" w:color="auto" w:fill="FFFFFF" w:themeFill="background1"/>
          </w:tcPr>
          <w:p w14:paraId="57A7B82D" w14:textId="77777777" w:rsidR="00E41A4E" w:rsidRPr="00E41A4E" w:rsidRDefault="00E41A4E" w:rsidP="00FA5364">
            <w:pPr>
              <w:widowControl w:val="0"/>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p>
        </w:tc>
      </w:tr>
      <w:tr w:rsidR="00E41A4E" w:rsidRPr="00293E0D" w14:paraId="0C19FC26" w14:textId="4EE9A387" w:rsidTr="00327670">
        <w:tc>
          <w:tcPr>
            <w:cnfStyle w:val="001000000000" w:firstRow="0" w:lastRow="0" w:firstColumn="1" w:lastColumn="0" w:oddVBand="0" w:evenVBand="0" w:oddHBand="0" w:evenHBand="0" w:firstRowFirstColumn="0" w:firstRowLastColumn="0" w:lastRowFirstColumn="0" w:lastRowLastColumn="0"/>
            <w:tcW w:w="6232" w:type="dxa"/>
            <w:shd w:val="clear" w:color="auto" w:fill="FFFFFF" w:themeFill="background1"/>
          </w:tcPr>
          <w:p w14:paraId="256418D9" w14:textId="01D9939A" w:rsidR="00E41A4E" w:rsidRPr="00E41A4E" w:rsidRDefault="00E41A4E" w:rsidP="00E00B78">
            <w:pPr>
              <w:widowControl w:val="0"/>
              <w:jc w:val="both"/>
              <w:rPr>
                <w:b w:val="0"/>
                <w:color w:val="000000" w:themeColor="text1"/>
                <w:sz w:val="22"/>
                <w:szCs w:val="22"/>
              </w:rPr>
            </w:pPr>
            <w:r w:rsidRPr="00E41A4E">
              <w:rPr>
                <w:b w:val="0"/>
                <w:color w:val="000000" w:themeColor="text1"/>
                <w:sz w:val="22"/>
                <w:szCs w:val="22"/>
              </w:rPr>
              <w:t>Психологическая поддержка медсестер</w:t>
            </w:r>
          </w:p>
        </w:tc>
        <w:tc>
          <w:tcPr>
            <w:tcW w:w="3402" w:type="dxa"/>
            <w:vMerge w:val="restart"/>
            <w:shd w:val="clear" w:color="auto" w:fill="FFFFFF" w:themeFill="background1"/>
          </w:tcPr>
          <w:p w14:paraId="4ADEA9DB" w14:textId="088772FF" w:rsidR="00E41A4E" w:rsidRPr="00E41A4E" w:rsidRDefault="00E41A4E" w:rsidP="00FA5364">
            <w:pPr>
              <w:widowControl w:val="0"/>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E41A4E">
              <w:rPr>
                <w:bCs/>
                <w:color w:val="000000" w:themeColor="text1"/>
                <w:sz w:val="22"/>
                <w:szCs w:val="22"/>
              </w:rPr>
              <w:t>Эмоциональное выгорание и профессиональная перегрузка</w:t>
            </w:r>
          </w:p>
        </w:tc>
      </w:tr>
      <w:tr w:rsidR="00E41A4E" w:rsidRPr="00293E0D" w14:paraId="7B65FEBC" w14:textId="6E91332B" w:rsidTr="003276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shd w:val="clear" w:color="auto" w:fill="FFFFFF" w:themeFill="background1"/>
          </w:tcPr>
          <w:p w14:paraId="3175485E" w14:textId="68D451E7" w:rsidR="00E41A4E" w:rsidRPr="00E41A4E" w:rsidRDefault="00E41A4E" w:rsidP="00E00B78">
            <w:pPr>
              <w:widowControl w:val="0"/>
              <w:jc w:val="both"/>
              <w:rPr>
                <w:b w:val="0"/>
                <w:color w:val="000000" w:themeColor="text1"/>
                <w:sz w:val="22"/>
                <w:szCs w:val="22"/>
              </w:rPr>
            </w:pPr>
            <w:r w:rsidRPr="00E41A4E">
              <w:rPr>
                <w:b w:val="0"/>
                <w:color w:val="000000" w:themeColor="text1"/>
                <w:sz w:val="22"/>
                <w:szCs w:val="22"/>
              </w:rPr>
              <w:t xml:space="preserve">Документация как фактор стресса </w:t>
            </w:r>
          </w:p>
        </w:tc>
        <w:tc>
          <w:tcPr>
            <w:tcW w:w="3402" w:type="dxa"/>
            <w:vMerge/>
            <w:shd w:val="clear" w:color="auto" w:fill="FFFFFF" w:themeFill="background1"/>
          </w:tcPr>
          <w:p w14:paraId="0311DD39" w14:textId="77777777" w:rsidR="00E41A4E" w:rsidRPr="00E41A4E" w:rsidRDefault="00E41A4E" w:rsidP="00FA5364">
            <w:pPr>
              <w:widowControl w:val="0"/>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p>
        </w:tc>
      </w:tr>
      <w:tr w:rsidR="00E41A4E" w:rsidRPr="00293E0D" w14:paraId="3184F772" w14:textId="6199A031" w:rsidTr="00327670">
        <w:tc>
          <w:tcPr>
            <w:cnfStyle w:val="001000000000" w:firstRow="0" w:lastRow="0" w:firstColumn="1" w:lastColumn="0" w:oddVBand="0" w:evenVBand="0" w:oddHBand="0" w:evenHBand="0" w:firstRowFirstColumn="0" w:firstRowLastColumn="0" w:lastRowFirstColumn="0" w:lastRowLastColumn="0"/>
            <w:tcW w:w="6232" w:type="dxa"/>
            <w:shd w:val="clear" w:color="auto" w:fill="FFFFFF" w:themeFill="background1"/>
          </w:tcPr>
          <w:p w14:paraId="2B8BE961" w14:textId="4091C5AF" w:rsidR="00E41A4E" w:rsidRPr="00E41A4E" w:rsidRDefault="00E41A4E" w:rsidP="00E00B78">
            <w:pPr>
              <w:widowControl w:val="0"/>
              <w:jc w:val="both"/>
              <w:rPr>
                <w:b w:val="0"/>
                <w:color w:val="000000" w:themeColor="text1"/>
                <w:sz w:val="22"/>
                <w:szCs w:val="22"/>
              </w:rPr>
            </w:pPr>
            <w:r w:rsidRPr="00E41A4E">
              <w:rPr>
                <w:b w:val="0"/>
                <w:color w:val="000000" w:themeColor="text1"/>
                <w:sz w:val="22"/>
                <w:szCs w:val="22"/>
              </w:rPr>
              <w:t>Влияние перегрузки на медсестер</w:t>
            </w:r>
          </w:p>
        </w:tc>
        <w:tc>
          <w:tcPr>
            <w:tcW w:w="3402" w:type="dxa"/>
            <w:vMerge/>
            <w:shd w:val="clear" w:color="auto" w:fill="FFFFFF" w:themeFill="background1"/>
          </w:tcPr>
          <w:p w14:paraId="1731709A" w14:textId="77777777" w:rsidR="00E41A4E" w:rsidRPr="00E41A4E" w:rsidRDefault="00E41A4E" w:rsidP="00FA5364">
            <w:pPr>
              <w:widowControl w:val="0"/>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p>
        </w:tc>
      </w:tr>
      <w:tr w:rsidR="00E41A4E" w:rsidRPr="00293E0D" w14:paraId="0C067803" w14:textId="62E0B44D" w:rsidTr="003276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shd w:val="clear" w:color="auto" w:fill="FFFFFF" w:themeFill="background1"/>
          </w:tcPr>
          <w:p w14:paraId="7EC94FC7" w14:textId="110B07ED" w:rsidR="00E41A4E" w:rsidRPr="00E41A4E" w:rsidRDefault="00E41A4E" w:rsidP="00E00B78">
            <w:pPr>
              <w:widowControl w:val="0"/>
              <w:jc w:val="both"/>
              <w:rPr>
                <w:b w:val="0"/>
                <w:color w:val="000000" w:themeColor="text1"/>
                <w:sz w:val="22"/>
                <w:szCs w:val="22"/>
              </w:rPr>
            </w:pPr>
            <w:r w:rsidRPr="00E41A4E">
              <w:rPr>
                <w:b w:val="0"/>
                <w:color w:val="000000" w:themeColor="text1"/>
                <w:sz w:val="22"/>
                <w:szCs w:val="22"/>
              </w:rPr>
              <w:t>Влияние перегрузки на пациентов</w:t>
            </w:r>
          </w:p>
        </w:tc>
        <w:tc>
          <w:tcPr>
            <w:tcW w:w="3402" w:type="dxa"/>
            <w:vMerge/>
            <w:shd w:val="clear" w:color="auto" w:fill="FFFFFF" w:themeFill="background1"/>
          </w:tcPr>
          <w:p w14:paraId="0E38241D" w14:textId="77777777" w:rsidR="00E41A4E" w:rsidRPr="00E41A4E" w:rsidRDefault="00E41A4E" w:rsidP="00FA5364">
            <w:pPr>
              <w:widowControl w:val="0"/>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p>
        </w:tc>
      </w:tr>
      <w:tr w:rsidR="00E41A4E" w:rsidRPr="00293E0D" w14:paraId="317C2A8F" w14:textId="681C04ED" w:rsidTr="00327670">
        <w:tc>
          <w:tcPr>
            <w:cnfStyle w:val="001000000000" w:firstRow="0" w:lastRow="0" w:firstColumn="1" w:lastColumn="0" w:oddVBand="0" w:evenVBand="0" w:oddHBand="0" w:evenHBand="0" w:firstRowFirstColumn="0" w:firstRowLastColumn="0" w:lastRowFirstColumn="0" w:lastRowLastColumn="0"/>
            <w:tcW w:w="6232" w:type="dxa"/>
            <w:shd w:val="clear" w:color="auto" w:fill="FFFFFF" w:themeFill="background1"/>
          </w:tcPr>
          <w:p w14:paraId="78500928" w14:textId="3AD02C02" w:rsidR="00E41A4E" w:rsidRPr="00E41A4E" w:rsidRDefault="00E41A4E" w:rsidP="00E00B78">
            <w:pPr>
              <w:widowControl w:val="0"/>
              <w:jc w:val="both"/>
              <w:rPr>
                <w:b w:val="0"/>
                <w:color w:val="000000" w:themeColor="text1"/>
                <w:sz w:val="22"/>
                <w:szCs w:val="22"/>
              </w:rPr>
            </w:pPr>
            <w:r w:rsidRPr="00E41A4E">
              <w:rPr>
                <w:b w:val="0"/>
                <w:color w:val="000000" w:themeColor="text1"/>
                <w:sz w:val="22"/>
                <w:szCs w:val="22"/>
              </w:rPr>
              <w:t>Высокий уровень внутрикомандного взаимодействия</w:t>
            </w:r>
          </w:p>
        </w:tc>
        <w:tc>
          <w:tcPr>
            <w:tcW w:w="3402" w:type="dxa"/>
            <w:vMerge w:val="restart"/>
            <w:shd w:val="clear" w:color="auto" w:fill="FFFFFF" w:themeFill="background1"/>
          </w:tcPr>
          <w:p w14:paraId="71F69604" w14:textId="4F535E9A" w:rsidR="00E41A4E" w:rsidRPr="00E41A4E" w:rsidRDefault="00E41A4E" w:rsidP="00FA5364">
            <w:pPr>
              <w:widowControl w:val="0"/>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E41A4E">
              <w:rPr>
                <w:bCs/>
                <w:color w:val="000000" w:themeColor="text1"/>
                <w:sz w:val="22"/>
                <w:szCs w:val="22"/>
              </w:rPr>
              <w:t>Командная работа и коммуникация</w:t>
            </w:r>
          </w:p>
        </w:tc>
      </w:tr>
      <w:tr w:rsidR="00E41A4E" w:rsidRPr="00293E0D" w14:paraId="328A89D2" w14:textId="16522A05" w:rsidTr="003276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shd w:val="clear" w:color="auto" w:fill="FFFFFF" w:themeFill="background1"/>
          </w:tcPr>
          <w:p w14:paraId="35D4749D" w14:textId="6DA7DD77" w:rsidR="00E41A4E" w:rsidRPr="00E41A4E" w:rsidRDefault="00E41A4E" w:rsidP="00E00B78">
            <w:pPr>
              <w:widowControl w:val="0"/>
              <w:jc w:val="both"/>
              <w:rPr>
                <w:b w:val="0"/>
                <w:color w:val="000000" w:themeColor="text1"/>
                <w:sz w:val="22"/>
                <w:szCs w:val="22"/>
              </w:rPr>
            </w:pPr>
            <w:r w:rsidRPr="00E41A4E">
              <w:rPr>
                <w:b w:val="0"/>
                <w:color w:val="000000" w:themeColor="text1"/>
                <w:sz w:val="22"/>
                <w:szCs w:val="22"/>
              </w:rPr>
              <w:t>Налаженная межпрофессиональная коммуникация</w:t>
            </w:r>
          </w:p>
        </w:tc>
        <w:tc>
          <w:tcPr>
            <w:tcW w:w="3402" w:type="dxa"/>
            <w:vMerge/>
            <w:shd w:val="clear" w:color="auto" w:fill="FFFFFF" w:themeFill="background1"/>
          </w:tcPr>
          <w:p w14:paraId="63AAEAD9" w14:textId="77777777" w:rsidR="00E41A4E" w:rsidRPr="00E41A4E" w:rsidRDefault="00E41A4E" w:rsidP="00FA5364">
            <w:pPr>
              <w:widowControl w:val="0"/>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p>
        </w:tc>
      </w:tr>
      <w:tr w:rsidR="00E41A4E" w:rsidRPr="00293E0D" w14:paraId="138F5C81" w14:textId="76DC0A06" w:rsidTr="00327670">
        <w:tc>
          <w:tcPr>
            <w:cnfStyle w:val="001000000000" w:firstRow="0" w:lastRow="0" w:firstColumn="1" w:lastColumn="0" w:oddVBand="0" w:evenVBand="0" w:oddHBand="0" w:evenHBand="0" w:firstRowFirstColumn="0" w:firstRowLastColumn="0" w:lastRowFirstColumn="0" w:lastRowLastColumn="0"/>
            <w:tcW w:w="6232" w:type="dxa"/>
            <w:shd w:val="clear" w:color="auto" w:fill="FFFFFF" w:themeFill="background1"/>
          </w:tcPr>
          <w:p w14:paraId="20C7297D" w14:textId="05BF5A6F" w:rsidR="00E41A4E" w:rsidRPr="00E41A4E" w:rsidRDefault="00E41A4E" w:rsidP="00E00B78">
            <w:pPr>
              <w:widowControl w:val="0"/>
              <w:jc w:val="both"/>
              <w:rPr>
                <w:b w:val="0"/>
                <w:color w:val="000000" w:themeColor="text1"/>
                <w:sz w:val="22"/>
                <w:szCs w:val="22"/>
              </w:rPr>
            </w:pPr>
            <w:r w:rsidRPr="00E41A4E">
              <w:rPr>
                <w:b w:val="0"/>
                <w:color w:val="000000" w:themeColor="text1"/>
                <w:sz w:val="22"/>
                <w:szCs w:val="22"/>
              </w:rPr>
              <w:t>Организационные инструменты улучшения командной работы</w:t>
            </w:r>
          </w:p>
        </w:tc>
        <w:tc>
          <w:tcPr>
            <w:tcW w:w="3402" w:type="dxa"/>
            <w:vMerge/>
            <w:shd w:val="clear" w:color="auto" w:fill="FFFFFF" w:themeFill="background1"/>
          </w:tcPr>
          <w:p w14:paraId="3E8C0102" w14:textId="77777777" w:rsidR="00E41A4E" w:rsidRPr="00E41A4E" w:rsidRDefault="00E41A4E" w:rsidP="00FA5364">
            <w:pPr>
              <w:widowControl w:val="0"/>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p>
        </w:tc>
      </w:tr>
      <w:tr w:rsidR="00E41A4E" w:rsidRPr="00293E0D" w14:paraId="10AF7DD7" w14:textId="38A629A0" w:rsidTr="003276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shd w:val="clear" w:color="auto" w:fill="FFFFFF" w:themeFill="background1"/>
          </w:tcPr>
          <w:p w14:paraId="4C41BAFE" w14:textId="3B5B1517" w:rsidR="00E41A4E" w:rsidRPr="00E41A4E" w:rsidRDefault="00E41A4E" w:rsidP="00E00B78">
            <w:pPr>
              <w:widowControl w:val="0"/>
              <w:jc w:val="both"/>
              <w:rPr>
                <w:b w:val="0"/>
                <w:color w:val="000000" w:themeColor="text1"/>
                <w:sz w:val="22"/>
                <w:szCs w:val="22"/>
              </w:rPr>
            </w:pPr>
            <w:r w:rsidRPr="00E41A4E">
              <w:rPr>
                <w:b w:val="0"/>
                <w:color w:val="000000" w:themeColor="text1"/>
                <w:sz w:val="22"/>
                <w:szCs w:val="22"/>
              </w:rPr>
              <w:t>Барьеры командного взаимодействия</w:t>
            </w:r>
          </w:p>
        </w:tc>
        <w:tc>
          <w:tcPr>
            <w:tcW w:w="3402" w:type="dxa"/>
            <w:vMerge/>
            <w:shd w:val="clear" w:color="auto" w:fill="FFFFFF" w:themeFill="background1"/>
          </w:tcPr>
          <w:p w14:paraId="18D59342" w14:textId="77777777" w:rsidR="00E41A4E" w:rsidRPr="00E41A4E" w:rsidRDefault="00E41A4E" w:rsidP="00FA5364">
            <w:pPr>
              <w:widowControl w:val="0"/>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p>
        </w:tc>
      </w:tr>
      <w:tr w:rsidR="00E41A4E" w:rsidRPr="00293E0D" w14:paraId="518AD804" w14:textId="2D3526AE" w:rsidTr="00327670">
        <w:tc>
          <w:tcPr>
            <w:cnfStyle w:val="001000000000" w:firstRow="0" w:lastRow="0" w:firstColumn="1" w:lastColumn="0" w:oddVBand="0" w:evenVBand="0" w:oddHBand="0" w:evenHBand="0" w:firstRowFirstColumn="0" w:firstRowLastColumn="0" w:lastRowFirstColumn="0" w:lastRowLastColumn="0"/>
            <w:tcW w:w="6232" w:type="dxa"/>
            <w:shd w:val="clear" w:color="auto" w:fill="FFFFFF" w:themeFill="background1"/>
          </w:tcPr>
          <w:p w14:paraId="07BBFAA2" w14:textId="5C8C2885" w:rsidR="00E41A4E" w:rsidRPr="00E41A4E" w:rsidRDefault="00E41A4E" w:rsidP="00E00B78">
            <w:pPr>
              <w:widowControl w:val="0"/>
              <w:jc w:val="both"/>
              <w:rPr>
                <w:b w:val="0"/>
                <w:color w:val="000000" w:themeColor="text1"/>
                <w:sz w:val="22"/>
                <w:szCs w:val="22"/>
              </w:rPr>
            </w:pPr>
            <w:r w:rsidRPr="00E41A4E">
              <w:rPr>
                <w:b w:val="0"/>
                <w:color w:val="000000" w:themeColor="text1"/>
                <w:sz w:val="22"/>
                <w:szCs w:val="22"/>
              </w:rPr>
              <w:t>Профессиональное развитие и образование</w:t>
            </w:r>
          </w:p>
        </w:tc>
        <w:tc>
          <w:tcPr>
            <w:tcW w:w="3402" w:type="dxa"/>
            <w:vMerge w:val="restart"/>
            <w:shd w:val="clear" w:color="auto" w:fill="FFFFFF" w:themeFill="background1"/>
          </w:tcPr>
          <w:p w14:paraId="281C8C7E" w14:textId="4C611C1A" w:rsidR="00E41A4E" w:rsidRPr="00E41A4E" w:rsidRDefault="00E41A4E" w:rsidP="00FA5364">
            <w:pPr>
              <w:widowControl w:val="0"/>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E41A4E">
              <w:rPr>
                <w:bCs/>
                <w:color w:val="000000" w:themeColor="text1"/>
                <w:sz w:val="22"/>
                <w:szCs w:val="22"/>
              </w:rPr>
              <w:t>Кадровый потенциал и непрерывное профессиональное развитие</w:t>
            </w:r>
          </w:p>
        </w:tc>
      </w:tr>
      <w:tr w:rsidR="00E41A4E" w:rsidRPr="00293E0D" w14:paraId="0FB26A3E" w14:textId="51BA1AF8" w:rsidTr="003276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shd w:val="clear" w:color="auto" w:fill="FFFFFF" w:themeFill="background1"/>
          </w:tcPr>
          <w:p w14:paraId="4C7A6CF2" w14:textId="7ED4DD20" w:rsidR="00E41A4E" w:rsidRPr="00E41A4E" w:rsidRDefault="00E41A4E" w:rsidP="00E00B78">
            <w:pPr>
              <w:widowControl w:val="0"/>
              <w:jc w:val="both"/>
              <w:rPr>
                <w:b w:val="0"/>
                <w:color w:val="000000" w:themeColor="text1"/>
                <w:sz w:val="22"/>
                <w:szCs w:val="22"/>
              </w:rPr>
            </w:pPr>
            <w:r w:rsidRPr="00E41A4E">
              <w:rPr>
                <w:b w:val="0"/>
                <w:color w:val="000000" w:themeColor="text1"/>
                <w:sz w:val="22"/>
                <w:szCs w:val="22"/>
              </w:rPr>
              <w:t>Адаптация и профессиональная поддержка медсестер</w:t>
            </w:r>
          </w:p>
        </w:tc>
        <w:tc>
          <w:tcPr>
            <w:tcW w:w="3402" w:type="dxa"/>
            <w:vMerge/>
            <w:shd w:val="clear" w:color="auto" w:fill="FFFFFF" w:themeFill="background1"/>
          </w:tcPr>
          <w:p w14:paraId="30C318C1" w14:textId="77777777" w:rsidR="00E41A4E" w:rsidRPr="00E41A4E" w:rsidRDefault="00E41A4E" w:rsidP="00FA5364">
            <w:pPr>
              <w:widowControl w:val="0"/>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p>
        </w:tc>
      </w:tr>
      <w:tr w:rsidR="00E41A4E" w:rsidRPr="00293E0D" w14:paraId="783CB451" w14:textId="5E4F2CCE" w:rsidTr="00327670">
        <w:tc>
          <w:tcPr>
            <w:cnfStyle w:val="001000000000" w:firstRow="0" w:lastRow="0" w:firstColumn="1" w:lastColumn="0" w:oddVBand="0" w:evenVBand="0" w:oddHBand="0" w:evenHBand="0" w:firstRowFirstColumn="0" w:firstRowLastColumn="0" w:lastRowFirstColumn="0" w:lastRowLastColumn="0"/>
            <w:tcW w:w="6232" w:type="dxa"/>
            <w:shd w:val="clear" w:color="auto" w:fill="FFFFFF" w:themeFill="background1"/>
          </w:tcPr>
          <w:p w14:paraId="5044BE13" w14:textId="4B7A3C37" w:rsidR="00E41A4E" w:rsidRPr="00E41A4E" w:rsidRDefault="00E41A4E" w:rsidP="00E00B78">
            <w:pPr>
              <w:widowControl w:val="0"/>
              <w:jc w:val="both"/>
              <w:rPr>
                <w:b w:val="0"/>
                <w:color w:val="000000" w:themeColor="text1"/>
                <w:sz w:val="22"/>
                <w:szCs w:val="22"/>
              </w:rPr>
            </w:pPr>
            <w:r w:rsidRPr="00E41A4E">
              <w:rPr>
                <w:b w:val="0"/>
                <w:color w:val="000000" w:themeColor="text1"/>
                <w:sz w:val="22"/>
                <w:szCs w:val="22"/>
              </w:rPr>
              <w:t>Проблемы кадрового обеспечения</w:t>
            </w:r>
          </w:p>
        </w:tc>
        <w:tc>
          <w:tcPr>
            <w:tcW w:w="3402" w:type="dxa"/>
            <w:vMerge/>
            <w:shd w:val="clear" w:color="auto" w:fill="FFFFFF" w:themeFill="background1"/>
          </w:tcPr>
          <w:p w14:paraId="61C7A1C2" w14:textId="77777777" w:rsidR="00E41A4E" w:rsidRPr="00E41A4E" w:rsidRDefault="00E41A4E" w:rsidP="00FA5364">
            <w:pPr>
              <w:widowControl w:val="0"/>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p>
        </w:tc>
      </w:tr>
      <w:tr w:rsidR="00E41A4E" w:rsidRPr="00293E0D" w14:paraId="3CB75F70" w14:textId="4F2B7269" w:rsidTr="003276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shd w:val="clear" w:color="auto" w:fill="FFFFFF" w:themeFill="background1"/>
          </w:tcPr>
          <w:p w14:paraId="4B6A010E" w14:textId="59C99259" w:rsidR="00E41A4E" w:rsidRPr="00E41A4E" w:rsidRDefault="00E41A4E" w:rsidP="00E00B78">
            <w:pPr>
              <w:widowControl w:val="0"/>
              <w:jc w:val="both"/>
              <w:rPr>
                <w:b w:val="0"/>
                <w:color w:val="000000" w:themeColor="text1"/>
                <w:sz w:val="22"/>
                <w:szCs w:val="22"/>
              </w:rPr>
            </w:pPr>
            <w:r w:rsidRPr="00E41A4E">
              <w:rPr>
                <w:b w:val="0"/>
                <w:color w:val="000000" w:themeColor="text1"/>
                <w:sz w:val="22"/>
                <w:szCs w:val="22"/>
              </w:rPr>
              <w:t>Пациентоориентированный уход</w:t>
            </w:r>
          </w:p>
        </w:tc>
        <w:tc>
          <w:tcPr>
            <w:tcW w:w="3402" w:type="dxa"/>
            <w:vMerge w:val="restart"/>
            <w:shd w:val="clear" w:color="auto" w:fill="FFFFFF" w:themeFill="background1"/>
          </w:tcPr>
          <w:p w14:paraId="7A2F6BFF" w14:textId="447FE956" w:rsidR="00E41A4E" w:rsidRPr="00E41A4E" w:rsidRDefault="00E41A4E" w:rsidP="00FA5364">
            <w:pPr>
              <w:widowControl w:val="0"/>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E41A4E">
              <w:rPr>
                <w:bCs/>
                <w:color w:val="000000" w:themeColor="text1"/>
                <w:sz w:val="22"/>
                <w:szCs w:val="22"/>
              </w:rPr>
              <w:t>Пациентоориентированный подход</w:t>
            </w:r>
          </w:p>
        </w:tc>
      </w:tr>
      <w:tr w:rsidR="00E41A4E" w:rsidRPr="00293E0D" w14:paraId="03D391CE" w14:textId="7D217668" w:rsidTr="00327670">
        <w:tc>
          <w:tcPr>
            <w:cnfStyle w:val="001000000000" w:firstRow="0" w:lastRow="0" w:firstColumn="1" w:lastColumn="0" w:oddVBand="0" w:evenVBand="0" w:oddHBand="0" w:evenHBand="0" w:firstRowFirstColumn="0" w:firstRowLastColumn="0" w:lastRowFirstColumn="0" w:lastRowLastColumn="0"/>
            <w:tcW w:w="6232" w:type="dxa"/>
            <w:shd w:val="clear" w:color="auto" w:fill="FFFFFF" w:themeFill="background1"/>
          </w:tcPr>
          <w:p w14:paraId="7292C66F" w14:textId="639915CD" w:rsidR="00E41A4E" w:rsidRPr="00E41A4E" w:rsidRDefault="00E41A4E" w:rsidP="00461A4B">
            <w:pPr>
              <w:widowControl w:val="0"/>
              <w:jc w:val="both"/>
              <w:rPr>
                <w:b w:val="0"/>
                <w:color w:val="000000" w:themeColor="text1"/>
                <w:sz w:val="22"/>
                <w:szCs w:val="22"/>
              </w:rPr>
            </w:pPr>
            <w:r w:rsidRPr="00E41A4E">
              <w:rPr>
                <w:b w:val="0"/>
                <w:color w:val="000000" w:themeColor="text1"/>
                <w:sz w:val="22"/>
                <w:szCs w:val="22"/>
              </w:rPr>
              <w:t>Эффективная коммуникация с пациентами и родственниками</w:t>
            </w:r>
          </w:p>
        </w:tc>
        <w:tc>
          <w:tcPr>
            <w:tcW w:w="3402" w:type="dxa"/>
            <w:vMerge/>
            <w:shd w:val="clear" w:color="auto" w:fill="FFFFFF" w:themeFill="background1"/>
          </w:tcPr>
          <w:p w14:paraId="5EA0B86F" w14:textId="77777777" w:rsidR="00E41A4E" w:rsidRPr="00E41A4E" w:rsidRDefault="00E41A4E" w:rsidP="00FA5364">
            <w:pPr>
              <w:widowControl w:val="0"/>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p>
        </w:tc>
      </w:tr>
      <w:tr w:rsidR="00E41A4E" w:rsidRPr="00293E0D" w14:paraId="0C4C398E" w14:textId="2D1F7E70" w:rsidTr="003276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shd w:val="clear" w:color="auto" w:fill="FFFFFF" w:themeFill="background1"/>
          </w:tcPr>
          <w:p w14:paraId="55B49886" w14:textId="40F09ED9" w:rsidR="00E41A4E" w:rsidRPr="00E41A4E" w:rsidRDefault="00E41A4E" w:rsidP="00E00B78">
            <w:pPr>
              <w:widowControl w:val="0"/>
              <w:jc w:val="both"/>
              <w:rPr>
                <w:b w:val="0"/>
                <w:color w:val="000000" w:themeColor="text1"/>
                <w:sz w:val="22"/>
                <w:szCs w:val="22"/>
              </w:rPr>
            </w:pPr>
            <w:r w:rsidRPr="00E41A4E">
              <w:rPr>
                <w:b w:val="0"/>
                <w:color w:val="000000" w:themeColor="text1"/>
                <w:sz w:val="22"/>
                <w:szCs w:val="22"/>
              </w:rPr>
              <w:t>Работа с экстренными и сложными пациентами</w:t>
            </w:r>
          </w:p>
        </w:tc>
        <w:tc>
          <w:tcPr>
            <w:tcW w:w="3402" w:type="dxa"/>
            <w:vMerge/>
            <w:shd w:val="clear" w:color="auto" w:fill="FFFFFF" w:themeFill="background1"/>
          </w:tcPr>
          <w:p w14:paraId="112B4194" w14:textId="77777777" w:rsidR="00E41A4E" w:rsidRPr="00E41A4E" w:rsidRDefault="00E41A4E" w:rsidP="00FA5364">
            <w:pPr>
              <w:widowControl w:val="0"/>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p>
        </w:tc>
      </w:tr>
      <w:tr w:rsidR="00E41A4E" w:rsidRPr="00293E0D" w14:paraId="62DC66D3" w14:textId="07FC13E3" w:rsidTr="00327670">
        <w:tc>
          <w:tcPr>
            <w:cnfStyle w:val="001000000000" w:firstRow="0" w:lastRow="0" w:firstColumn="1" w:lastColumn="0" w:oddVBand="0" w:evenVBand="0" w:oddHBand="0" w:evenHBand="0" w:firstRowFirstColumn="0" w:firstRowLastColumn="0" w:lastRowFirstColumn="0" w:lastRowLastColumn="0"/>
            <w:tcW w:w="6232" w:type="dxa"/>
            <w:shd w:val="clear" w:color="auto" w:fill="FFFFFF" w:themeFill="background1"/>
          </w:tcPr>
          <w:p w14:paraId="0614B124" w14:textId="386FFFF2" w:rsidR="00E41A4E" w:rsidRPr="00E41A4E" w:rsidRDefault="00E41A4E" w:rsidP="00E00B78">
            <w:pPr>
              <w:widowControl w:val="0"/>
              <w:jc w:val="both"/>
              <w:rPr>
                <w:b w:val="0"/>
                <w:color w:val="000000" w:themeColor="text1"/>
                <w:sz w:val="22"/>
                <w:szCs w:val="22"/>
              </w:rPr>
            </w:pPr>
            <w:r w:rsidRPr="00E41A4E">
              <w:rPr>
                <w:b w:val="0"/>
                <w:color w:val="000000" w:themeColor="text1"/>
                <w:sz w:val="22"/>
                <w:szCs w:val="22"/>
              </w:rPr>
              <w:t>Обучение и информирование пациентов</w:t>
            </w:r>
          </w:p>
        </w:tc>
        <w:tc>
          <w:tcPr>
            <w:tcW w:w="3402" w:type="dxa"/>
            <w:vMerge/>
            <w:shd w:val="clear" w:color="auto" w:fill="FFFFFF" w:themeFill="background1"/>
          </w:tcPr>
          <w:p w14:paraId="10201F69" w14:textId="77777777" w:rsidR="00E41A4E" w:rsidRPr="00E41A4E" w:rsidRDefault="00E41A4E" w:rsidP="00FA5364">
            <w:pPr>
              <w:widowControl w:val="0"/>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p>
        </w:tc>
      </w:tr>
    </w:tbl>
    <w:p w14:paraId="262DB04A" w14:textId="2122ABBF" w:rsidR="00A06764" w:rsidRPr="00293E0D" w:rsidRDefault="009A500E" w:rsidP="00FA5364">
      <w:pPr>
        <w:widowControl w:val="0"/>
        <w:ind w:firstLine="709"/>
        <w:contextualSpacing/>
        <w:jc w:val="both"/>
      </w:pPr>
      <w:r w:rsidRPr="00293E0D">
        <w:rPr>
          <w:kern w:val="2"/>
          <w:sz w:val="28"/>
          <w:szCs w:val="28"/>
          <w14:ligatures w14:val="standardContextual"/>
        </w:rPr>
        <w:t>Выделенные категории отражают ключевые направления, обозначенные участниками интервью, и обеспечивают структурированное представление факторов, влияющи</w:t>
      </w:r>
      <w:r w:rsidR="00B133D6" w:rsidRPr="00293E0D">
        <w:rPr>
          <w:kern w:val="2"/>
          <w:sz w:val="28"/>
          <w:szCs w:val="28"/>
          <w14:ligatures w14:val="standardContextual"/>
        </w:rPr>
        <w:t>х</w:t>
      </w:r>
      <w:r w:rsidRPr="00293E0D">
        <w:rPr>
          <w:kern w:val="2"/>
          <w:sz w:val="28"/>
          <w:szCs w:val="28"/>
          <w14:ligatures w14:val="standardContextual"/>
        </w:rPr>
        <w:t xml:space="preserve"> на культуру безопасности пациентов в сестринской практике. Результаты анализа показали, что основные категории связаны со следующими аспектами: </w:t>
      </w:r>
      <w:r w:rsidR="00EF2878" w:rsidRPr="00293E0D">
        <w:rPr>
          <w:kern w:val="2"/>
          <w:sz w:val="28"/>
          <w:szCs w:val="28"/>
          <w14:ligatures w14:val="standardContextual"/>
        </w:rPr>
        <w:t xml:space="preserve">1) </w:t>
      </w:r>
      <w:r w:rsidR="004B2CAB" w:rsidRPr="00293E0D">
        <w:rPr>
          <w:kern w:val="2"/>
          <w:sz w:val="28"/>
          <w:szCs w:val="28"/>
          <w14:ligatures w14:val="standardContextual"/>
        </w:rPr>
        <w:t>управление инцидентами и</w:t>
      </w:r>
      <w:r w:rsidR="00990C73" w:rsidRPr="00293E0D">
        <w:rPr>
          <w:kern w:val="2"/>
          <w:sz w:val="28"/>
          <w:szCs w:val="28"/>
          <w14:ligatures w14:val="standardContextual"/>
        </w:rPr>
        <w:t xml:space="preserve"> практика обеспечения безопасности</w:t>
      </w:r>
      <w:r w:rsidR="004B2CAB" w:rsidRPr="00293E0D">
        <w:rPr>
          <w:kern w:val="2"/>
          <w:sz w:val="28"/>
          <w:szCs w:val="28"/>
          <w14:ligatures w14:val="standardContextual"/>
        </w:rPr>
        <w:t xml:space="preserve">; </w:t>
      </w:r>
      <w:r w:rsidR="00EF2878" w:rsidRPr="00293E0D">
        <w:rPr>
          <w:kern w:val="2"/>
          <w:sz w:val="28"/>
          <w:szCs w:val="28"/>
          <w14:ligatures w14:val="standardContextual"/>
        </w:rPr>
        <w:t xml:space="preserve">2) </w:t>
      </w:r>
      <w:r w:rsidR="004B2CAB" w:rsidRPr="00293E0D">
        <w:rPr>
          <w:kern w:val="2"/>
          <w:sz w:val="28"/>
          <w:szCs w:val="28"/>
          <w14:ligatures w14:val="standardContextual"/>
        </w:rPr>
        <w:t>организационно-управленческ</w:t>
      </w:r>
      <w:r w:rsidR="00E74C46" w:rsidRPr="00293E0D">
        <w:rPr>
          <w:kern w:val="2"/>
          <w:sz w:val="28"/>
          <w:szCs w:val="28"/>
          <w14:ligatures w14:val="standardContextual"/>
        </w:rPr>
        <w:t>ие</w:t>
      </w:r>
      <w:r w:rsidR="004B2CAB" w:rsidRPr="00293E0D">
        <w:rPr>
          <w:kern w:val="2"/>
          <w:sz w:val="28"/>
          <w:szCs w:val="28"/>
          <w14:ligatures w14:val="standardContextual"/>
        </w:rPr>
        <w:t xml:space="preserve"> </w:t>
      </w:r>
      <w:r w:rsidR="00E74C46" w:rsidRPr="00293E0D">
        <w:rPr>
          <w:kern w:val="2"/>
          <w:sz w:val="28"/>
          <w:szCs w:val="28"/>
          <w14:ligatures w14:val="standardContextual"/>
        </w:rPr>
        <w:t>аспекты</w:t>
      </w:r>
      <w:r w:rsidR="004B2CAB" w:rsidRPr="00293E0D">
        <w:rPr>
          <w:kern w:val="2"/>
          <w:sz w:val="28"/>
          <w:szCs w:val="28"/>
          <w14:ligatures w14:val="standardContextual"/>
        </w:rPr>
        <w:t xml:space="preserve">; </w:t>
      </w:r>
      <w:r w:rsidR="00EF2878" w:rsidRPr="00293E0D">
        <w:rPr>
          <w:kern w:val="2"/>
          <w:sz w:val="28"/>
          <w:szCs w:val="28"/>
          <w14:ligatures w14:val="standardContextual"/>
        </w:rPr>
        <w:t xml:space="preserve">3) </w:t>
      </w:r>
      <w:r w:rsidR="004B2CAB" w:rsidRPr="00293E0D">
        <w:rPr>
          <w:kern w:val="2"/>
          <w:sz w:val="28"/>
          <w:szCs w:val="28"/>
          <w14:ligatures w14:val="standardContextual"/>
        </w:rPr>
        <w:t xml:space="preserve">эмоциональное выгорание и профессиональная перегрузка; </w:t>
      </w:r>
      <w:r w:rsidR="00EF2878" w:rsidRPr="00293E0D">
        <w:rPr>
          <w:kern w:val="2"/>
          <w:sz w:val="28"/>
          <w:szCs w:val="28"/>
          <w14:ligatures w14:val="standardContextual"/>
        </w:rPr>
        <w:t xml:space="preserve">4) </w:t>
      </w:r>
      <w:r w:rsidRPr="00293E0D">
        <w:rPr>
          <w:kern w:val="2"/>
          <w:sz w:val="28"/>
          <w:szCs w:val="28"/>
          <w14:ligatures w14:val="standardContextual"/>
        </w:rPr>
        <w:t>командная работа и коммуникация;</w:t>
      </w:r>
      <w:r w:rsidR="00EF2878" w:rsidRPr="00293E0D">
        <w:rPr>
          <w:kern w:val="2"/>
          <w:sz w:val="28"/>
          <w:szCs w:val="28"/>
          <w14:ligatures w14:val="standardContextual"/>
        </w:rPr>
        <w:t xml:space="preserve"> 5)</w:t>
      </w:r>
      <w:r w:rsidRPr="00293E0D">
        <w:rPr>
          <w:kern w:val="2"/>
          <w:sz w:val="28"/>
          <w:szCs w:val="28"/>
          <w14:ligatures w14:val="standardContextual"/>
        </w:rPr>
        <w:t xml:space="preserve"> кадровый потенциал и непрерывное профессиональное развитие; </w:t>
      </w:r>
      <w:r w:rsidR="00EF2878" w:rsidRPr="00293E0D">
        <w:rPr>
          <w:kern w:val="2"/>
          <w:sz w:val="28"/>
          <w:szCs w:val="28"/>
          <w14:ligatures w14:val="standardContextual"/>
        </w:rPr>
        <w:t xml:space="preserve">6) </w:t>
      </w:r>
      <w:r w:rsidRPr="00293E0D">
        <w:rPr>
          <w:kern w:val="2"/>
          <w:sz w:val="28"/>
          <w:szCs w:val="28"/>
          <w14:ligatures w14:val="standardContextual"/>
        </w:rPr>
        <w:t>пациентоориентированный подход.</w:t>
      </w:r>
      <w:r w:rsidR="00B1795D" w:rsidRPr="00293E0D">
        <w:rPr>
          <w:kern w:val="2"/>
          <w:sz w:val="28"/>
          <w:szCs w:val="28"/>
          <w14:ligatures w14:val="standardContextual"/>
        </w:rPr>
        <w:t xml:space="preserve"> </w:t>
      </w:r>
      <w:r w:rsidRPr="00293E0D">
        <w:rPr>
          <w:kern w:val="2"/>
          <w:sz w:val="28"/>
          <w:szCs w:val="28"/>
          <w14:ligatures w14:val="standardContextual"/>
        </w:rPr>
        <w:t>Каждая из категорий включает соответствующие подкатегории, позволяющие более детально раскрыть содержание обсуждаемых аспектов и глубже понять профессиональный опыт и взгляды медицинских сест</w:t>
      </w:r>
      <w:r w:rsidR="00627284" w:rsidRPr="00293E0D">
        <w:rPr>
          <w:kern w:val="2"/>
          <w:sz w:val="28"/>
          <w:szCs w:val="28"/>
          <w14:ligatures w14:val="standardContextual"/>
        </w:rPr>
        <w:t>е</w:t>
      </w:r>
      <w:r w:rsidRPr="00293E0D">
        <w:rPr>
          <w:kern w:val="2"/>
          <w:sz w:val="28"/>
          <w:szCs w:val="28"/>
          <w14:ligatures w14:val="standardContextual"/>
        </w:rPr>
        <w:t>р.</w:t>
      </w:r>
      <w:r w:rsidR="00A06764" w:rsidRPr="00293E0D">
        <w:t xml:space="preserve"> </w:t>
      </w:r>
    </w:p>
    <w:p w14:paraId="1240C38A" w14:textId="089BF2DA" w:rsidR="00B348B2" w:rsidRPr="00293E0D" w:rsidRDefault="00A06764" w:rsidP="00FA5364">
      <w:pPr>
        <w:widowControl w:val="0"/>
        <w:ind w:firstLine="709"/>
        <w:contextualSpacing/>
        <w:jc w:val="both"/>
        <w:rPr>
          <w:kern w:val="2"/>
          <w:sz w:val="28"/>
          <w:szCs w:val="28"/>
          <w14:ligatures w14:val="standardContextual"/>
        </w:rPr>
      </w:pPr>
      <w:r w:rsidRPr="00293E0D">
        <w:rPr>
          <w:kern w:val="2"/>
          <w:sz w:val="28"/>
          <w:szCs w:val="28"/>
          <w14:ligatures w14:val="standardContextual"/>
        </w:rPr>
        <w:t>Выделенные в ходе анализа категории факторов были распределены в разрезе уровней их проявления (организационного, группового и индивидуального) согласно рамочной модели по культуре безопасности пациентов исследователей</w:t>
      </w:r>
      <w:r w:rsidR="009B7D55" w:rsidRPr="00293E0D">
        <w:rPr>
          <w:kern w:val="2"/>
          <w:sz w:val="28"/>
          <w:szCs w:val="28"/>
          <w14:ligatures w14:val="standardContextual"/>
        </w:rPr>
        <w:t xml:space="preserve"> </w:t>
      </w:r>
      <w:r w:rsidR="00597F5C">
        <w:rPr>
          <w:kern w:val="2"/>
          <w:sz w:val="28"/>
          <w:szCs w:val="28"/>
          <w14:ligatures w14:val="standardContextual"/>
        </w:rPr>
        <w:t>T.</w:t>
      </w:r>
      <w:r w:rsidRPr="00293E0D">
        <w:rPr>
          <w:kern w:val="2"/>
          <w:sz w:val="28"/>
          <w:szCs w:val="28"/>
          <w14:ligatures w14:val="standardContextual"/>
        </w:rPr>
        <w:t>M.</w:t>
      </w:r>
      <w:r w:rsidR="009B7D55" w:rsidRPr="00293E0D">
        <w:rPr>
          <w:kern w:val="2"/>
          <w:sz w:val="28"/>
          <w:szCs w:val="28"/>
          <w14:ligatures w14:val="standardContextual"/>
        </w:rPr>
        <w:t xml:space="preserve"> Bisbey</w:t>
      </w:r>
      <w:r w:rsidRPr="00293E0D">
        <w:rPr>
          <w:kern w:val="2"/>
          <w:sz w:val="28"/>
          <w:szCs w:val="28"/>
          <w14:ligatures w14:val="standardContextual"/>
        </w:rPr>
        <w:t xml:space="preserve">, </w:t>
      </w:r>
      <w:r w:rsidR="00B92CCD" w:rsidRPr="00293E0D">
        <w:rPr>
          <w:kern w:val="2"/>
          <w:sz w:val="28"/>
          <w:szCs w:val="28"/>
          <w:lang w:val="en-US"/>
          <w14:ligatures w14:val="standardContextual"/>
        </w:rPr>
        <w:t>M</w:t>
      </w:r>
      <w:r w:rsidR="00597F5C">
        <w:rPr>
          <w:kern w:val="2"/>
          <w:sz w:val="28"/>
          <w:szCs w:val="28"/>
          <w14:ligatures w14:val="standardContextual"/>
        </w:rPr>
        <w:t>.</w:t>
      </w:r>
      <w:r w:rsidR="00B92CCD" w:rsidRPr="00293E0D">
        <w:rPr>
          <w:kern w:val="2"/>
          <w:sz w:val="28"/>
          <w:szCs w:val="28"/>
          <w:lang w:val="en-US"/>
          <w14:ligatures w14:val="standardContextual"/>
        </w:rPr>
        <w:t>P</w:t>
      </w:r>
      <w:r w:rsidR="00B92CCD" w:rsidRPr="00293E0D">
        <w:rPr>
          <w:kern w:val="2"/>
          <w:sz w:val="28"/>
          <w:szCs w:val="28"/>
          <w14:ligatures w14:val="standardContextual"/>
        </w:rPr>
        <w:t xml:space="preserve">. </w:t>
      </w:r>
      <w:r w:rsidRPr="00293E0D">
        <w:rPr>
          <w:kern w:val="2"/>
          <w:sz w:val="28"/>
          <w:szCs w:val="28"/>
          <w14:ligatures w14:val="standardContextual"/>
        </w:rPr>
        <w:t xml:space="preserve">Kilcullen и др. </w:t>
      </w:r>
      <w:r w:rsidR="00597F5C">
        <w:rPr>
          <w:color w:val="000000" w:themeColor="text1"/>
          <w:sz w:val="28"/>
          <w:szCs w:val="28"/>
          <w:lang w:val="kk-KZ"/>
        </w:rPr>
        <w:t>[40, р. 88-109; 41, р.</w:t>
      </w:r>
      <w:r w:rsidR="00327670">
        <w:rPr>
          <w:color w:val="000000" w:themeColor="text1"/>
          <w:sz w:val="28"/>
          <w:szCs w:val="28"/>
          <w:lang w:val="kk-KZ"/>
        </w:rPr>
        <w:t> </w:t>
      </w:r>
      <w:r w:rsidR="00597F5C">
        <w:rPr>
          <w:color w:val="000000" w:themeColor="text1"/>
          <w:sz w:val="28"/>
          <w:szCs w:val="28"/>
          <w:lang w:val="kk-KZ"/>
        </w:rPr>
        <w:t>207-226]</w:t>
      </w:r>
      <w:r w:rsidRPr="00293E0D">
        <w:rPr>
          <w:kern w:val="2"/>
          <w:sz w:val="28"/>
          <w:szCs w:val="28"/>
          <w14:ligatures w14:val="standardContextual"/>
        </w:rPr>
        <w:t>. Представленная схема отражает распределение категорий факторов культуры безопасности пациентов по соответствующим уровням. Такое представление позволяет уточнить, на каком уровне профессиональной среды медицинских сестер прояв</w:t>
      </w:r>
      <w:r w:rsidR="00CB4153" w:rsidRPr="00293E0D">
        <w:rPr>
          <w:kern w:val="2"/>
          <w:sz w:val="28"/>
          <w:szCs w:val="28"/>
          <w14:ligatures w14:val="standardContextual"/>
        </w:rPr>
        <w:t>ляются данные факторы (рисунок 1</w:t>
      </w:r>
      <w:r w:rsidR="00881968">
        <w:rPr>
          <w:kern w:val="2"/>
          <w:sz w:val="28"/>
          <w:szCs w:val="28"/>
          <w14:ligatures w14:val="standardContextual"/>
        </w:rPr>
        <w:t>7</w:t>
      </w:r>
      <w:r w:rsidRPr="00293E0D">
        <w:rPr>
          <w:kern w:val="2"/>
          <w:sz w:val="28"/>
          <w:szCs w:val="28"/>
          <w14:ligatures w14:val="standardContextual"/>
        </w:rPr>
        <w:t>).</w:t>
      </w:r>
    </w:p>
    <w:p w14:paraId="58D7582E" w14:textId="6A6B641C" w:rsidR="00096983" w:rsidRPr="00293E0D" w:rsidRDefault="009B3191" w:rsidP="00FA5364">
      <w:pPr>
        <w:widowControl w:val="0"/>
        <w:ind w:firstLine="709"/>
        <w:contextualSpacing/>
        <w:jc w:val="both"/>
        <w:rPr>
          <w:kern w:val="2"/>
          <w:sz w:val="28"/>
          <w:szCs w:val="28"/>
          <w14:ligatures w14:val="standardContextual"/>
        </w:rPr>
      </w:pPr>
      <w:r w:rsidRPr="00293E0D">
        <w:rPr>
          <w:noProof/>
          <w:kern w:val="2"/>
          <w:szCs w:val="28"/>
          <w:lang w:eastAsia="ru-RU"/>
        </w:rPr>
        <mc:AlternateContent>
          <mc:Choice Requires="wpg">
            <w:drawing>
              <wp:anchor distT="0" distB="0" distL="114300" distR="114300" simplePos="0" relativeHeight="251715584" behindDoc="0" locked="0" layoutInCell="1" allowOverlap="1" wp14:anchorId="1B41C5C9" wp14:editId="45402583">
                <wp:simplePos x="0" y="0"/>
                <wp:positionH relativeFrom="margin">
                  <wp:align>right</wp:align>
                </wp:positionH>
                <wp:positionV relativeFrom="paragraph">
                  <wp:posOffset>202565</wp:posOffset>
                </wp:positionV>
                <wp:extent cx="6048375" cy="3233420"/>
                <wp:effectExtent l="0" t="0" r="28575" b="24130"/>
                <wp:wrapNone/>
                <wp:docPr id="1216005991" name="Group 1"/>
                <wp:cNvGraphicFramePr/>
                <a:graphic xmlns:a="http://schemas.openxmlformats.org/drawingml/2006/main">
                  <a:graphicData uri="http://schemas.microsoft.com/office/word/2010/wordprocessingGroup">
                    <wpg:wgp>
                      <wpg:cNvGrpSpPr/>
                      <wpg:grpSpPr>
                        <a:xfrm>
                          <a:off x="0" y="0"/>
                          <a:ext cx="6048375" cy="3233420"/>
                          <a:chOff x="0" y="-148854"/>
                          <a:chExt cx="6020290" cy="3244567"/>
                        </a:xfrm>
                      </wpg:grpSpPr>
                      <wps:wsp>
                        <wps:cNvPr id="991741766" name="Rectangle 1"/>
                        <wps:cNvSpPr/>
                        <wps:spPr>
                          <a:xfrm>
                            <a:off x="0" y="488888"/>
                            <a:ext cx="1918970" cy="488315"/>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24423BE9" w14:textId="5E7EE47E" w:rsidR="007F2C83" w:rsidRPr="002525FE" w:rsidRDefault="007F2C83" w:rsidP="002525FE">
                              <w:pPr>
                                <w:jc w:val="center"/>
                                <w:rPr>
                                  <w:b/>
                                  <w:bCs/>
                                </w:rPr>
                              </w:pPr>
                              <w:r w:rsidRPr="002525FE">
                                <w:rPr>
                                  <w:rStyle w:val="af3"/>
                                  <w:b w:val="0"/>
                                  <w:bCs w:val="0"/>
                                  <w:color w:val="000000"/>
                                </w:rPr>
                                <w:t>Организационны</w:t>
                              </w:r>
                              <w:r>
                                <w:rPr>
                                  <w:rStyle w:val="af3"/>
                                  <w:b w:val="0"/>
                                  <w:bCs w:val="0"/>
                                  <w:color w:val="000000"/>
                                </w:rPr>
                                <w:t>й уровень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7534774" name="Rectangle 1"/>
                        <wps:cNvSpPr/>
                        <wps:spPr>
                          <a:xfrm>
                            <a:off x="0" y="1548143"/>
                            <a:ext cx="1918970" cy="488315"/>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67BE6D9B" w14:textId="6FA8486E" w:rsidR="007F2C83" w:rsidRPr="002525FE" w:rsidRDefault="007F2C83" w:rsidP="002525FE">
                              <w:pPr>
                                <w:jc w:val="center"/>
                                <w:rPr>
                                  <w:b/>
                                  <w:bCs/>
                                </w:rPr>
                              </w:pPr>
                              <w:r w:rsidRPr="002525FE">
                                <w:rPr>
                                  <w:rStyle w:val="af3"/>
                                  <w:b w:val="0"/>
                                  <w:bCs w:val="0"/>
                                  <w:color w:val="000000"/>
                                </w:rPr>
                                <w:t>Группов</w:t>
                              </w:r>
                              <w:r>
                                <w:rPr>
                                  <w:rStyle w:val="af3"/>
                                  <w:b w:val="0"/>
                                  <w:bCs w:val="0"/>
                                  <w:color w:val="000000"/>
                                </w:rPr>
                                <w:t xml:space="preserve">ой уровень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0496460" name="Rectangle 1"/>
                        <wps:cNvSpPr/>
                        <wps:spPr>
                          <a:xfrm>
                            <a:off x="0" y="2607398"/>
                            <a:ext cx="1918970" cy="488315"/>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49CAC535" w14:textId="3DDB2907" w:rsidR="007F2C83" w:rsidRPr="002525FE" w:rsidRDefault="007F2C83" w:rsidP="002525FE">
                              <w:pPr>
                                <w:jc w:val="center"/>
                                <w:rPr>
                                  <w:b/>
                                  <w:bCs/>
                                </w:rPr>
                              </w:pPr>
                              <w:r w:rsidRPr="002525FE">
                                <w:rPr>
                                  <w:rStyle w:val="af3"/>
                                  <w:b w:val="0"/>
                                  <w:bCs w:val="0"/>
                                  <w:color w:val="000000"/>
                                </w:rPr>
                                <w:t>Индивидуальны</w:t>
                              </w:r>
                              <w:r>
                                <w:rPr>
                                  <w:rStyle w:val="af3"/>
                                  <w:b w:val="0"/>
                                  <w:bCs w:val="0"/>
                                  <w:color w:val="000000"/>
                                </w:rPr>
                                <w:t>й уровень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1964187" name="Rectangle 1"/>
                        <wps:cNvSpPr/>
                        <wps:spPr>
                          <a:xfrm>
                            <a:off x="2770360" y="452674"/>
                            <a:ext cx="3249930" cy="470781"/>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72FF360C" w14:textId="71224ED3" w:rsidR="007F2C83" w:rsidRPr="002525FE" w:rsidRDefault="007F2C83" w:rsidP="004A4604">
                              <w:pPr>
                                <w:rPr>
                                  <w:b/>
                                  <w:bCs/>
                                </w:rPr>
                              </w:pPr>
                              <w:r w:rsidRPr="00B348B2">
                                <w:rPr>
                                  <w:color w:val="000000"/>
                                </w:rPr>
                                <w:t xml:space="preserve">Управление инцидентами </w:t>
                              </w:r>
                              <w:r w:rsidRPr="00B348B2">
                                <w:rPr>
                                  <w:bCs/>
                                </w:rPr>
                                <w:t>и практика обеспечения безопасности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3846589" name="Rectangle 1"/>
                        <wps:cNvSpPr/>
                        <wps:spPr>
                          <a:xfrm>
                            <a:off x="2769910" y="-148854"/>
                            <a:ext cx="3249930" cy="528552"/>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57E6371C" w14:textId="28A89AAF" w:rsidR="007F2C83" w:rsidRPr="002525FE" w:rsidRDefault="007F2C83" w:rsidP="004A4604">
                              <w:pPr>
                                <w:rPr>
                                  <w:b/>
                                  <w:bCs/>
                                </w:rPr>
                              </w:pPr>
                              <w:r>
                                <w:rPr>
                                  <w:color w:val="000000"/>
                                </w:rPr>
                                <w:t>Организационно-</w:t>
                              </w:r>
                              <w:r w:rsidRPr="00B348B2">
                                <w:rPr>
                                  <w:color w:val="000000"/>
                                </w:rPr>
                                <w:t>управленческие аспекты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6771322" name="Rectangle 1"/>
                        <wps:cNvSpPr/>
                        <wps:spPr>
                          <a:xfrm>
                            <a:off x="2770360" y="977775"/>
                            <a:ext cx="3249930" cy="434567"/>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6F74A981" w14:textId="0C3296E8" w:rsidR="007F2C83" w:rsidRPr="004A4604" w:rsidRDefault="007F2C83" w:rsidP="004A4604">
                              <w:pPr>
                                <w:rPr>
                                  <w:b/>
                                  <w:bCs/>
                                </w:rPr>
                              </w:pPr>
                              <w:r>
                                <w:rPr>
                                  <w:color w:val="000000"/>
                                </w:rPr>
                                <w:t>Кадровый потенциал и непрерывное профессиональное развитие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7220294" name="Rectangle 1"/>
                        <wps:cNvSpPr/>
                        <wps:spPr>
                          <a:xfrm>
                            <a:off x="2770360" y="1557196"/>
                            <a:ext cx="3249930" cy="434396"/>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3F26AE24" w14:textId="4B15C3C3" w:rsidR="007F2C83" w:rsidRPr="002525FE" w:rsidRDefault="007F2C83" w:rsidP="004A4604">
                              <w:pPr>
                                <w:rPr>
                                  <w:b/>
                                  <w:bCs/>
                                </w:rPr>
                              </w:pPr>
                              <w:r>
                                <w:rPr>
                                  <w:color w:val="000000"/>
                                </w:rPr>
                                <w:t>Командная работа и коммуникация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8762270" name="Rectangle 1"/>
                        <wps:cNvSpPr/>
                        <wps:spPr>
                          <a:xfrm>
                            <a:off x="2770360" y="2082297"/>
                            <a:ext cx="3249930" cy="416459"/>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74FD34CB" w14:textId="0FCC56CA" w:rsidR="007F2C83" w:rsidRPr="002525FE" w:rsidRDefault="007F2C83" w:rsidP="00830A30">
                              <w:pPr>
                                <w:rPr>
                                  <w:b/>
                                  <w:bCs/>
                                </w:rPr>
                              </w:pPr>
                              <w:r>
                                <w:rPr>
                                  <w:color w:val="000000"/>
                                </w:rPr>
                                <w:t>Пациентоориентированный подход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017967" name="Rectangle 1"/>
                        <wps:cNvSpPr/>
                        <wps:spPr>
                          <a:xfrm>
                            <a:off x="2770360" y="2607398"/>
                            <a:ext cx="3249930" cy="452673"/>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62744EDB" w14:textId="75C7E427" w:rsidR="007F2C83" w:rsidRPr="002525FE" w:rsidRDefault="007F2C83" w:rsidP="00830A30">
                              <w:pPr>
                                <w:rPr>
                                  <w:b/>
                                  <w:bCs/>
                                </w:rPr>
                              </w:pPr>
                              <w:r>
                                <w:rPr>
                                  <w:color w:val="000000"/>
                                </w:rPr>
                                <w:t>Эмоциональное выгорание и профессиональная перегрузка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9577039" name="Straight Connector 2"/>
                        <wps:cNvCnPr/>
                        <wps:spPr>
                          <a:xfrm>
                            <a:off x="928986" y="976014"/>
                            <a:ext cx="0" cy="579422"/>
                          </a:xfrm>
                          <a:prstGeom prst="line">
                            <a:avLst/>
                          </a:prstGeom>
                          <a:ln w="12700"/>
                        </wps:spPr>
                        <wps:style>
                          <a:lnRef idx="2">
                            <a:schemeClr val="dk1"/>
                          </a:lnRef>
                          <a:fillRef idx="0">
                            <a:schemeClr val="dk1"/>
                          </a:fillRef>
                          <a:effectRef idx="1">
                            <a:schemeClr val="dk1"/>
                          </a:effectRef>
                          <a:fontRef idx="minor">
                            <a:schemeClr val="tx1"/>
                          </a:fontRef>
                        </wps:style>
                        <wps:bodyPr/>
                      </wps:wsp>
                      <wps:wsp>
                        <wps:cNvPr id="1988379868" name="Straight Connector 2"/>
                        <wps:cNvCnPr/>
                        <wps:spPr>
                          <a:xfrm>
                            <a:off x="928986" y="2026216"/>
                            <a:ext cx="0" cy="579422"/>
                          </a:xfrm>
                          <a:prstGeom prst="line">
                            <a:avLst/>
                          </a:prstGeom>
                          <a:ln w="12700"/>
                        </wps:spPr>
                        <wps:style>
                          <a:lnRef idx="2">
                            <a:schemeClr val="dk1"/>
                          </a:lnRef>
                          <a:fillRef idx="0">
                            <a:schemeClr val="dk1"/>
                          </a:fillRef>
                          <a:effectRef idx="1">
                            <a:schemeClr val="dk1"/>
                          </a:effectRef>
                          <a:fontRef idx="minor">
                            <a:schemeClr val="tx1"/>
                          </a:fontRef>
                        </wps:style>
                        <wps:bodyPr/>
                      </wps:wsp>
                      <wps:wsp>
                        <wps:cNvPr id="1983276408" name="Straight Connector 3"/>
                        <wps:cNvCnPr/>
                        <wps:spPr>
                          <a:xfrm flipV="1">
                            <a:off x="1921220" y="206470"/>
                            <a:ext cx="851390" cy="425513"/>
                          </a:xfrm>
                          <a:prstGeom prst="line">
                            <a:avLst/>
                          </a:prstGeom>
                          <a:ln w="12700">
                            <a:solidFill>
                              <a:schemeClr val="tx1"/>
                            </a:solidFill>
                          </a:ln>
                        </wps:spPr>
                        <wps:style>
                          <a:lnRef idx="2">
                            <a:schemeClr val="dk1"/>
                          </a:lnRef>
                          <a:fillRef idx="0">
                            <a:schemeClr val="dk1"/>
                          </a:fillRef>
                          <a:effectRef idx="1">
                            <a:schemeClr val="dk1"/>
                          </a:effectRef>
                          <a:fontRef idx="minor">
                            <a:schemeClr val="tx1"/>
                          </a:fontRef>
                        </wps:style>
                        <wps:bodyPr/>
                      </wps:wsp>
                      <wps:wsp>
                        <wps:cNvPr id="1834758840" name="Straight Connector 5"/>
                        <wps:cNvCnPr/>
                        <wps:spPr>
                          <a:xfrm flipV="1">
                            <a:off x="1921220" y="686303"/>
                            <a:ext cx="851390" cy="45267"/>
                          </a:xfrm>
                          <a:prstGeom prst="line">
                            <a:avLst/>
                          </a:prstGeom>
                          <a:ln w="12700">
                            <a:solidFill>
                              <a:schemeClr val="tx1"/>
                            </a:solidFill>
                          </a:ln>
                        </wps:spPr>
                        <wps:style>
                          <a:lnRef idx="2">
                            <a:schemeClr val="dk1"/>
                          </a:lnRef>
                          <a:fillRef idx="0">
                            <a:schemeClr val="dk1"/>
                          </a:fillRef>
                          <a:effectRef idx="1">
                            <a:schemeClr val="dk1"/>
                          </a:effectRef>
                          <a:fontRef idx="minor">
                            <a:schemeClr val="tx1"/>
                          </a:fontRef>
                        </wps:style>
                        <wps:bodyPr/>
                      </wps:wsp>
                      <wps:wsp>
                        <wps:cNvPr id="654473012" name="Straight Connector 6"/>
                        <wps:cNvCnPr/>
                        <wps:spPr>
                          <a:xfrm>
                            <a:off x="1921220" y="849266"/>
                            <a:ext cx="845494" cy="344032"/>
                          </a:xfrm>
                          <a:prstGeom prst="line">
                            <a:avLst/>
                          </a:prstGeom>
                          <a:ln w="12700">
                            <a:solidFill>
                              <a:schemeClr val="tx1"/>
                            </a:solidFill>
                          </a:ln>
                        </wps:spPr>
                        <wps:style>
                          <a:lnRef idx="2">
                            <a:schemeClr val="dk1"/>
                          </a:lnRef>
                          <a:fillRef idx="0">
                            <a:schemeClr val="dk1"/>
                          </a:fillRef>
                          <a:effectRef idx="1">
                            <a:schemeClr val="dk1"/>
                          </a:effectRef>
                          <a:fontRef idx="minor">
                            <a:schemeClr val="tx1"/>
                          </a:fontRef>
                        </wps:style>
                        <wps:bodyPr/>
                      </wps:wsp>
                      <wps:wsp>
                        <wps:cNvPr id="1562529071" name="Straight Connector 7"/>
                        <wps:cNvCnPr/>
                        <wps:spPr>
                          <a:xfrm flipV="1">
                            <a:off x="1926627" y="1745559"/>
                            <a:ext cx="849140"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678914455" name="Straight Connector 8"/>
                        <wps:cNvCnPr/>
                        <wps:spPr>
                          <a:xfrm>
                            <a:off x="1930274" y="1845147"/>
                            <a:ext cx="843733" cy="461726"/>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181436797" name="Straight Connector 9"/>
                        <wps:cNvCnPr/>
                        <wps:spPr>
                          <a:xfrm>
                            <a:off x="1926627" y="2813868"/>
                            <a:ext cx="839778"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1B41C5C9" id="Group 1" o:spid="_x0000_s1065" style="position:absolute;left:0;text-align:left;margin-left:425.05pt;margin-top:15.95pt;width:476.25pt;height:254.6pt;z-index:251715584;mso-position-horizontal:right;mso-position-horizontal-relative:margin;mso-width-relative:margin;mso-height-relative:margin" coordorigin=",-1488" coordsize="60202,32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">
                <v:rect id="Rectangle 1" o:spid="_x0000_s1066" style="position:absolute;top:4888;width:19189;height:48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" fillcolor="white [3201]" strokecolor="black [3200]">
                  <v:textbox>
                    <w:txbxContent>
                      <w:p w14:paraId="24423BE9" w14:textId="5E7EE47E" w:rsidR="007F2C83" w:rsidRPr="002525FE" w:rsidRDefault="007F2C83" w:rsidP="002525FE">
                        <w:pPr>
                          <w:jc w:val="center"/>
                          <w:rPr>
                            <w:b/>
                            <w:bCs/>
                          </w:rPr>
                        </w:pPr>
                        <w:r w:rsidRPr="002525FE">
                          <w:rPr>
                            <w:rStyle w:val="af3"/>
                            <w:b w:val="0"/>
                            <w:bCs w:val="0"/>
                            <w:color w:val="000000"/>
                          </w:rPr>
                          <w:t>Организационны</w:t>
                        </w:r>
                        <w:r>
                          <w:rPr>
                            <w:rStyle w:val="af3"/>
                            <w:b w:val="0"/>
                            <w:bCs w:val="0"/>
                            <w:color w:val="000000"/>
                          </w:rPr>
                          <w:t>й уровень</w:t>
                        </w:r>
                      </w:p>
                    </w:txbxContent>
                  </v:textbox>
                </v:rect>
                <v:rect id="Rectangle 1" o:spid="_x0000_s1067" style="position:absolute;top:15481;width:19189;height:48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" fillcolor="white [3201]" strokecolor="black [3200]">
                  <v:textbox>
                    <w:txbxContent>
                      <w:p w14:paraId="67BE6D9B" w14:textId="6FA8486E" w:rsidR="007F2C83" w:rsidRPr="002525FE" w:rsidRDefault="007F2C83" w:rsidP="002525FE">
                        <w:pPr>
                          <w:jc w:val="center"/>
                          <w:rPr>
                            <w:b/>
                            <w:bCs/>
                          </w:rPr>
                        </w:pPr>
                        <w:r w:rsidRPr="002525FE">
                          <w:rPr>
                            <w:rStyle w:val="af3"/>
                            <w:b w:val="0"/>
                            <w:bCs w:val="0"/>
                            <w:color w:val="000000"/>
                          </w:rPr>
                          <w:t>Группов</w:t>
                        </w:r>
                        <w:r>
                          <w:rPr>
                            <w:rStyle w:val="af3"/>
                            <w:b w:val="0"/>
                            <w:bCs w:val="0"/>
                            <w:color w:val="000000"/>
                          </w:rPr>
                          <w:t xml:space="preserve">ой уровень </w:t>
                        </w:r>
                      </w:p>
                    </w:txbxContent>
                  </v:textbox>
                </v:rect>
                <v:rect id="Rectangle 1" o:spid="_x0000_s1068" style="position:absolute;top:26073;width:19189;height:48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" fillcolor="white [3201]" strokecolor="black [3200]">
                  <v:textbox>
                    <w:txbxContent>
                      <w:p w14:paraId="49CAC535" w14:textId="3DDB2907" w:rsidR="007F2C83" w:rsidRPr="002525FE" w:rsidRDefault="007F2C83" w:rsidP="002525FE">
                        <w:pPr>
                          <w:jc w:val="center"/>
                          <w:rPr>
                            <w:b/>
                            <w:bCs/>
                          </w:rPr>
                        </w:pPr>
                        <w:r w:rsidRPr="002525FE">
                          <w:rPr>
                            <w:rStyle w:val="af3"/>
                            <w:b w:val="0"/>
                            <w:bCs w:val="0"/>
                            <w:color w:val="000000"/>
                          </w:rPr>
                          <w:t>Индивидуальны</w:t>
                        </w:r>
                        <w:r>
                          <w:rPr>
                            <w:rStyle w:val="af3"/>
                            <w:b w:val="0"/>
                            <w:bCs w:val="0"/>
                            <w:color w:val="000000"/>
                          </w:rPr>
                          <w:t>й уровень</w:t>
                        </w:r>
                      </w:p>
                    </w:txbxContent>
                  </v:textbox>
                </v:rect>
                <v:rect id="Rectangle 1" o:spid="_x0000_s1069" style="position:absolute;left:27703;top:4526;width:32499;height:4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" fillcolor="white [3201]" strokecolor="black [3200]">
                  <v:textbox>
                    <w:txbxContent>
                      <w:p w14:paraId="72FF360C" w14:textId="71224ED3" w:rsidR="007F2C83" w:rsidRPr="002525FE" w:rsidRDefault="007F2C83" w:rsidP="004A4604">
                        <w:pPr>
                          <w:rPr>
                            <w:b/>
                            <w:bCs/>
                          </w:rPr>
                        </w:pPr>
                        <w:r w:rsidRPr="00B348B2">
                          <w:rPr>
                            <w:color w:val="000000"/>
                          </w:rPr>
                          <w:t xml:space="preserve">Управление инцидентами </w:t>
                        </w:r>
                        <w:r w:rsidRPr="00B348B2">
                          <w:rPr>
                            <w:bCs/>
                          </w:rPr>
                          <w:t>и практика обеспечения безопасности</w:t>
                        </w:r>
                      </w:p>
                    </w:txbxContent>
                  </v:textbox>
                </v:rect>
                <v:rect id="Rectangle 1" o:spid="_x0000_s1070" style="position:absolute;left:27699;top:-1488;width:32499;height:52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" fillcolor="white [3201]" strokecolor="black [3200]">
                  <v:textbox>
                    <w:txbxContent>
                      <w:p w14:paraId="57E6371C" w14:textId="28A89AAF" w:rsidR="007F2C83" w:rsidRPr="002525FE" w:rsidRDefault="007F2C83" w:rsidP="004A4604">
                        <w:pPr>
                          <w:rPr>
                            <w:b/>
                            <w:bCs/>
                          </w:rPr>
                        </w:pPr>
                        <w:r>
                          <w:rPr>
                            <w:color w:val="000000"/>
                          </w:rPr>
                          <w:t>Организационно-</w:t>
                        </w:r>
                        <w:r w:rsidRPr="00B348B2">
                          <w:rPr>
                            <w:color w:val="000000"/>
                          </w:rPr>
                          <w:t>управленческие аспекты</w:t>
                        </w:r>
                      </w:p>
                    </w:txbxContent>
                  </v:textbox>
                </v:rect>
                <v:rect id="Rectangle 1" o:spid="_x0000_s1071" style="position:absolute;left:27703;top:9777;width:32499;height:4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" fillcolor="white [3201]" strokecolor="black [3200]">
                  <v:textbox>
                    <w:txbxContent>
                      <w:p w14:paraId="6F74A981" w14:textId="0C3296E8" w:rsidR="007F2C83" w:rsidRPr="004A4604" w:rsidRDefault="007F2C83" w:rsidP="004A4604">
                        <w:pPr>
                          <w:rPr>
                            <w:b/>
                            <w:bCs/>
                          </w:rPr>
                        </w:pPr>
                        <w:r>
                          <w:rPr>
                            <w:color w:val="000000"/>
                          </w:rPr>
                          <w:t>Кадровый потенциал и непрерывное профессиональное развитие</w:t>
                        </w:r>
                      </w:p>
                    </w:txbxContent>
                  </v:textbox>
                </v:rect>
                <v:rect id="Rectangle 1" o:spid="_x0000_s1072" style="position:absolute;left:27703;top:15571;width:32499;height:43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" fillcolor="white [3201]" strokecolor="black [3200]">
                  <v:textbox>
                    <w:txbxContent>
                      <w:p w14:paraId="3F26AE24" w14:textId="4B15C3C3" w:rsidR="007F2C83" w:rsidRPr="002525FE" w:rsidRDefault="007F2C83" w:rsidP="004A4604">
                        <w:pPr>
                          <w:rPr>
                            <w:b/>
                            <w:bCs/>
                          </w:rPr>
                        </w:pPr>
                        <w:r>
                          <w:rPr>
                            <w:color w:val="000000"/>
                          </w:rPr>
                          <w:t>Командная работа и коммуникация</w:t>
                        </w:r>
                      </w:p>
                    </w:txbxContent>
                  </v:textbox>
                </v:rect>
                <v:rect id="Rectangle 1" o:spid="_x0000_s1073" style="position:absolute;left:27703;top:20822;width:32499;height:41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" fillcolor="white [3201]" strokecolor="black [3200]">
                  <v:textbox>
                    <w:txbxContent>
                      <w:p w14:paraId="74FD34CB" w14:textId="0FCC56CA" w:rsidR="007F2C83" w:rsidRPr="002525FE" w:rsidRDefault="007F2C83" w:rsidP="00830A30">
                        <w:pPr>
                          <w:rPr>
                            <w:b/>
                            <w:bCs/>
                          </w:rPr>
                        </w:pPr>
                        <w:r>
                          <w:rPr>
                            <w:color w:val="000000"/>
                          </w:rPr>
                          <w:t>Пациентоориентированный подход</w:t>
                        </w:r>
                      </w:p>
                    </w:txbxContent>
                  </v:textbox>
                </v:rect>
                <v:rect id="Rectangle 1" o:spid="_x0000_s1074" style="position:absolute;left:27703;top:26073;width:32499;height:45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" fillcolor="white [3201]" strokecolor="black [3200]">
                  <v:textbox>
                    <w:txbxContent>
                      <w:p w14:paraId="62744EDB" w14:textId="75C7E427" w:rsidR="007F2C83" w:rsidRPr="002525FE" w:rsidRDefault="007F2C83" w:rsidP="00830A30">
                        <w:pPr>
                          <w:rPr>
                            <w:b/>
                            <w:bCs/>
                          </w:rPr>
                        </w:pPr>
                        <w:r>
                          <w:rPr>
                            <w:color w:val="000000"/>
                          </w:rPr>
                          <w:t>Эмоциональное выгорание и профессиональная перегрузка</w:t>
                        </w:r>
                      </w:p>
                    </w:txbxContent>
                  </v:textbox>
                </v:rect>
                <v:line id="Straight Connector 2" o:spid="_x0000_s1075" style="position:absolute;visibility:visible;mso-wrap-style:square" from="9289,9760" to="9289,15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" strokecolor="black [3200]" strokeweight="1pt">
                  <v:shadow on="t" color="black" opacity="24903f" origin=",.5" offset="0,.55556mm"/>
                </v:line>
                <v:line id="Straight Connector 2" o:spid="_x0000_s1076" style="position:absolute;visibility:visible;mso-wrap-style:square" from="9289,20262" to="9289,26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" strokecolor="black [3200]" strokeweight="1pt">
                  <v:shadow on="t" color="black" opacity="24903f" origin=",.5" offset="0,.55556mm"/>
                </v:line>
                <v:line id="Straight Connector 3" o:spid="_x0000_s1077" style="position:absolute;flip:y;visibility:visible;mso-wrap-style:square" from="19212,2064" to="27726,6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" strokecolor="black [3213]" strokeweight="1pt">
                  <v:shadow on="t" color="black" opacity="24903f" origin=",.5" offset="0,.55556mm"/>
                </v:line>
                <v:line id="Straight Connector 5" o:spid="_x0000_s1078" style="position:absolute;flip:y;visibility:visible;mso-wrap-style:square" from="19212,6863" to="27726,7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" strokecolor="black [3213]" strokeweight="1pt">
                  <v:shadow on="t" color="black" opacity="24903f" origin=",.5" offset="0,.55556mm"/>
                </v:line>
                <v:line id="Straight Connector 6" o:spid="_x0000_s1079" style="position:absolute;visibility:visible;mso-wrap-style:square" from="19212,8492" to="27667,11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" strokecolor="black [3213]" strokeweight="1pt">
                  <v:shadow on="t" color="black" opacity="24903f" origin=",.5" offset="0,.55556mm"/>
                </v:line>
                <v:line id="Straight Connector 7" o:spid="_x0000_s1080" style="position:absolute;flip:y;visibility:visible;mso-wrap-style:square" from="19266,17455" to="27757,17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" strokecolor="black [3213]" strokeweight="1pt">
                  <v:shadow on="t" color="black" opacity="24903f" origin=",.5" offset="0,.55556mm"/>
                </v:line>
                <v:line id="Straight Connector 8" o:spid="_x0000_s1081" style="position:absolute;visibility:visible;mso-wrap-style:square" from="19302,18451" to="27740,23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" strokecolor="black [3213]" strokeweight="1pt">
                  <v:shadow on="t" color="black" opacity="24903f" origin=",.5" offset="0,.55556mm"/>
                </v:line>
                <v:line id="Straight Connector 9" o:spid="_x0000_s1082" style="position:absolute;visibility:visible;mso-wrap-style:square" from="19266,28138" to="27664,28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" strokecolor="black [3213]" strokeweight="1pt">
                  <v:shadow on="t" color="black" opacity="24903f" origin=",.5" offset="0,.55556mm"/>
                </v:line>
                <w10:wrap anchorx="margin"/>
              </v:group>
            </w:pict>
          </mc:Fallback>
        </mc:AlternateContent>
      </w:r>
    </w:p>
    <w:p w14:paraId="4432587E" w14:textId="1E457A23" w:rsidR="002525FE" w:rsidRPr="00293E0D" w:rsidRDefault="002525FE" w:rsidP="00FA5364">
      <w:pPr>
        <w:widowControl w:val="0"/>
        <w:contextualSpacing/>
        <w:jc w:val="both"/>
        <w:rPr>
          <w:kern w:val="2"/>
          <w:sz w:val="28"/>
          <w:szCs w:val="28"/>
          <w14:ligatures w14:val="standardContextual"/>
        </w:rPr>
      </w:pPr>
    </w:p>
    <w:p w14:paraId="093747DC" w14:textId="35843325" w:rsidR="002525FE" w:rsidRPr="00293E0D" w:rsidRDefault="002525FE" w:rsidP="00FA5364">
      <w:pPr>
        <w:widowControl w:val="0"/>
        <w:contextualSpacing/>
        <w:jc w:val="center"/>
        <w:rPr>
          <w:kern w:val="2"/>
          <w:sz w:val="28"/>
          <w:szCs w:val="28"/>
          <w14:ligatures w14:val="standardContextual"/>
        </w:rPr>
      </w:pPr>
    </w:p>
    <w:p w14:paraId="457FA8E4" w14:textId="614B0F56" w:rsidR="002525FE" w:rsidRPr="00293E0D" w:rsidRDefault="004A4604" w:rsidP="00FA5364">
      <w:pPr>
        <w:widowControl w:val="0"/>
        <w:tabs>
          <w:tab w:val="left" w:pos="5404"/>
        </w:tabs>
        <w:contextualSpacing/>
        <w:rPr>
          <w:kern w:val="2"/>
          <w:sz w:val="28"/>
          <w:szCs w:val="28"/>
          <w14:ligatures w14:val="standardContextual"/>
        </w:rPr>
      </w:pPr>
      <w:r w:rsidRPr="00293E0D">
        <w:rPr>
          <w:kern w:val="2"/>
          <w:sz w:val="28"/>
          <w:szCs w:val="28"/>
          <w14:ligatures w14:val="standardContextual"/>
        </w:rPr>
        <w:tab/>
      </w:r>
    </w:p>
    <w:p w14:paraId="2E14CAD6" w14:textId="0D7CB429" w:rsidR="002525FE" w:rsidRPr="00293E0D" w:rsidRDefault="002525FE" w:rsidP="00FA5364">
      <w:pPr>
        <w:widowControl w:val="0"/>
        <w:contextualSpacing/>
        <w:jc w:val="center"/>
        <w:rPr>
          <w:kern w:val="2"/>
          <w:sz w:val="28"/>
          <w:szCs w:val="28"/>
          <w14:ligatures w14:val="standardContextual"/>
        </w:rPr>
      </w:pPr>
    </w:p>
    <w:p w14:paraId="207A1240" w14:textId="05229172" w:rsidR="002525FE" w:rsidRPr="00293E0D" w:rsidRDefault="002525FE" w:rsidP="00FA5364">
      <w:pPr>
        <w:widowControl w:val="0"/>
        <w:contextualSpacing/>
        <w:jc w:val="center"/>
        <w:rPr>
          <w:kern w:val="2"/>
          <w:sz w:val="28"/>
          <w:szCs w:val="28"/>
          <w14:ligatures w14:val="standardContextual"/>
        </w:rPr>
      </w:pPr>
    </w:p>
    <w:p w14:paraId="0BFCD69D" w14:textId="4AFCEE23" w:rsidR="002525FE" w:rsidRPr="00293E0D" w:rsidRDefault="002525FE" w:rsidP="00FA5364">
      <w:pPr>
        <w:widowControl w:val="0"/>
        <w:contextualSpacing/>
        <w:jc w:val="center"/>
        <w:rPr>
          <w:kern w:val="2"/>
          <w:sz w:val="28"/>
          <w:szCs w:val="28"/>
          <w14:ligatures w14:val="standardContextual"/>
        </w:rPr>
      </w:pPr>
    </w:p>
    <w:p w14:paraId="20C9A675" w14:textId="4F2662F9" w:rsidR="004A4604" w:rsidRPr="00293E0D" w:rsidRDefault="004A4604" w:rsidP="00FA5364">
      <w:pPr>
        <w:widowControl w:val="0"/>
        <w:contextualSpacing/>
        <w:rPr>
          <w:kern w:val="2"/>
          <w:sz w:val="28"/>
          <w:szCs w:val="28"/>
          <w14:ligatures w14:val="standardContextual"/>
        </w:rPr>
      </w:pPr>
    </w:p>
    <w:p w14:paraId="5E3D7C49" w14:textId="77777777" w:rsidR="00B348B2" w:rsidRPr="00293E0D" w:rsidRDefault="00B348B2" w:rsidP="00FA5364">
      <w:pPr>
        <w:widowControl w:val="0"/>
        <w:contextualSpacing/>
        <w:jc w:val="center"/>
        <w:rPr>
          <w:kern w:val="2"/>
          <w:sz w:val="28"/>
          <w:szCs w:val="28"/>
          <w14:ligatures w14:val="standardContextual"/>
        </w:rPr>
      </w:pPr>
    </w:p>
    <w:p w14:paraId="64CEF396" w14:textId="77777777" w:rsidR="00B348B2" w:rsidRPr="00293E0D" w:rsidRDefault="00B348B2" w:rsidP="00FA5364">
      <w:pPr>
        <w:widowControl w:val="0"/>
        <w:contextualSpacing/>
        <w:jc w:val="center"/>
        <w:rPr>
          <w:kern w:val="2"/>
          <w:sz w:val="28"/>
          <w:szCs w:val="28"/>
          <w14:ligatures w14:val="standardContextual"/>
        </w:rPr>
      </w:pPr>
    </w:p>
    <w:p w14:paraId="77192632" w14:textId="77777777" w:rsidR="00B348B2" w:rsidRPr="00293E0D" w:rsidRDefault="00B348B2" w:rsidP="00FA5364">
      <w:pPr>
        <w:widowControl w:val="0"/>
        <w:contextualSpacing/>
        <w:jc w:val="center"/>
        <w:rPr>
          <w:kern w:val="2"/>
          <w:sz w:val="28"/>
          <w:szCs w:val="28"/>
          <w14:ligatures w14:val="standardContextual"/>
        </w:rPr>
      </w:pPr>
    </w:p>
    <w:p w14:paraId="6A2482DC" w14:textId="77777777" w:rsidR="00B348B2" w:rsidRPr="00293E0D" w:rsidRDefault="00B348B2" w:rsidP="00FA5364">
      <w:pPr>
        <w:widowControl w:val="0"/>
        <w:contextualSpacing/>
        <w:jc w:val="center"/>
        <w:rPr>
          <w:kern w:val="2"/>
          <w:sz w:val="28"/>
          <w:szCs w:val="28"/>
          <w14:ligatures w14:val="standardContextual"/>
        </w:rPr>
      </w:pPr>
    </w:p>
    <w:p w14:paraId="124214F4" w14:textId="77777777" w:rsidR="00B348B2" w:rsidRPr="00293E0D" w:rsidRDefault="00B348B2" w:rsidP="00FA5364">
      <w:pPr>
        <w:widowControl w:val="0"/>
        <w:contextualSpacing/>
        <w:jc w:val="center"/>
        <w:rPr>
          <w:kern w:val="2"/>
          <w:sz w:val="28"/>
          <w:szCs w:val="28"/>
          <w14:ligatures w14:val="standardContextual"/>
        </w:rPr>
      </w:pPr>
    </w:p>
    <w:p w14:paraId="562D9EA6" w14:textId="77777777" w:rsidR="00B348B2" w:rsidRPr="00293E0D" w:rsidRDefault="00B348B2" w:rsidP="00FA5364">
      <w:pPr>
        <w:widowControl w:val="0"/>
        <w:contextualSpacing/>
        <w:jc w:val="center"/>
        <w:rPr>
          <w:kern w:val="2"/>
          <w:sz w:val="28"/>
          <w:szCs w:val="28"/>
          <w14:ligatures w14:val="standardContextual"/>
        </w:rPr>
      </w:pPr>
    </w:p>
    <w:p w14:paraId="4A015898" w14:textId="77777777" w:rsidR="0026402F" w:rsidRPr="00293E0D" w:rsidRDefault="0026402F" w:rsidP="00FA5364">
      <w:pPr>
        <w:widowControl w:val="0"/>
        <w:contextualSpacing/>
        <w:jc w:val="center"/>
        <w:rPr>
          <w:kern w:val="2"/>
          <w:sz w:val="28"/>
          <w:szCs w:val="28"/>
          <w14:ligatures w14:val="standardContextual"/>
        </w:rPr>
      </w:pPr>
    </w:p>
    <w:p w14:paraId="6240E751" w14:textId="77777777" w:rsidR="00E22508" w:rsidRPr="00293E0D" w:rsidRDefault="00E22508" w:rsidP="00FA5364">
      <w:pPr>
        <w:widowControl w:val="0"/>
        <w:contextualSpacing/>
        <w:jc w:val="center"/>
        <w:rPr>
          <w:kern w:val="2"/>
          <w:sz w:val="28"/>
          <w:szCs w:val="28"/>
          <w14:ligatures w14:val="standardContextual"/>
        </w:rPr>
      </w:pPr>
    </w:p>
    <w:p w14:paraId="10104A71" w14:textId="77777777" w:rsidR="00E22508" w:rsidRPr="00293E0D" w:rsidRDefault="00E22508" w:rsidP="00FA5364">
      <w:pPr>
        <w:widowControl w:val="0"/>
        <w:contextualSpacing/>
        <w:jc w:val="center"/>
        <w:rPr>
          <w:kern w:val="2"/>
          <w:sz w:val="28"/>
          <w:szCs w:val="28"/>
          <w14:ligatures w14:val="standardContextual"/>
        </w:rPr>
      </w:pPr>
    </w:p>
    <w:p w14:paraId="7DA27A9B" w14:textId="77777777" w:rsidR="00140C8D" w:rsidRPr="00327670" w:rsidRDefault="00140C8D" w:rsidP="00FA5364">
      <w:pPr>
        <w:pStyle w:val="aff0"/>
        <w:widowControl w:val="0"/>
        <w:rPr>
          <w:sz w:val="16"/>
          <w:szCs w:val="16"/>
        </w:rPr>
      </w:pPr>
    </w:p>
    <w:p w14:paraId="042E2335" w14:textId="2FAF26F8" w:rsidR="00327670" w:rsidRDefault="00CB4153" w:rsidP="00327670">
      <w:pPr>
        <w:pStyle w:val="aff0"/>
        <w:widowControl w:val="0"/>
        <w:ind w:firstLine="0"/>
        <w:rPr>
          <w:kern w:val="2"/>
          <w:szCs w:val="28"/>
          <w14:ligatures w14:val="standardContextual"/>
        </w:rPr>
      </w:pPr>
      <w:bookmarkStart w:id="98" w:name="_Toc223550318"/>
      <w:r w:rsidRPr="00293E0D">
        <w:t xml:space="preserve">Рисунок </w:t>
      </w:r>
      <w:fldSimple w:instr=" SEQ Рисунок \* ARABIC ">
        <w:r w:rsidR="00163EE7">
          <w:rPr>
            <w:noProof/>
          </w:rPr>
          <w:t>17</w:t>
        </w:r>
      </w:fldSimple>
      <w:r w:rsidRPr="00293E0D">
        <w:t xml:space="preserve"> – </w:t>
      </w:r>
      <w:r w:rsidR="006705AD" w:rsidRPr="00293E0D">
        <w:rPr>
          <w:kern w:val="2"/>
          <w:szCs w:val="28"/>
          <w14:ligatures w14:val="standardContextual"/>
        </w:rPr>
        <w:t>К</w:t>
      </w:r>
      <w:r w:rsidR="00D734C1" w:rsidRPr="00293E0D">
        <w:rPr>
          <w:kern w:val="2"/>
          <w:szCs w:val="28"/>
          <w14:ligatures w14:val="standardContextual"/>
        </w:rPr>
        <w:t>атегори</w:t>
      </w:r>
      <w:r w:rsidR="006705AD" w:rsidRPr="00293E0D">
        <w:rPr>
          <w:kern w:val="2"/>
          <w:szCs w:val="28"/>
          <w14:ligatures w14:val="standardContextual"/>
        </w:rPr>
        <w:t>и</w:t>
      </w:r>
      <w:r w:rsidR="00D734C1" w:rsidRPr="00293E0D">
        <w:rPr>
          <w:kern w:val="2"/>
          <w:szCs w:val="28"/>
          <w14:ligatures w14:val="standardContextual"/>
        </w:rPr>
        <w:t xml:space="preserve"> факторов культуры безопасности пациентов по уровням их проявления</w:t>
      </w:r>
    </w:p>
    <w:p w14:paraId="0350479E" w14:textId="77777777" w:rsidR="00327670" w:rsidRPr="00327670" w:rsidRDefault="00327670" w:rsidP="00327670">
      <w:pPr>
        <w:pStyle w:val="aff0"/>
        <w:widowControl w:val="0"/>
        <w:ind w:firstLine="0"/>
        <w:rPr>
          <w:kern w:val="2"/>
          <w:sz w:val="16"/>
          <w:szCs w:val="16"/>
          <w14:ligatures w14:val="standardContextual"/>
        </w:rPr>
      </w:pPr>
    </w:p>
    <w:p w14:paraId="148DC666" w14:textId="5912E968" w:rsidR="007361EA" w:rsidRPr="00327670" w:rsidRDefault="00327670" w:rsidP="00327670">
      <w:pPr>
        <w:pStyle w:val="aff0"/>
        <w:widowControl w:val="0"/>
        <w:ind w:firstLine="709"/>
        <w:jc w:val="both"/>
        <w:rPr>
          <w:kern w:val="2"/>
          <w:sz w:val="24"/>
          <w:szCs w:val="24"/>
          <w14:ligatures w14:val="standardContextual"/>
        </w:rPr>
      </w:pPr>
      <w:r w:rsidRPr="00327670">
        <w:rPr>
          <w:kern w:val="2"/>
          <w:sz w:val="24"/>
          <w:szCs w:val="24"/>
          <w:lang w:val="kk-KZ"/>
          <w14:ligatures w14:val="standardContextual"/>
        </w:rPr>
        <w:t xml:space="preserve">Примечание – </w:t>
      </w:r>
      <w:r w:rsidRPr="00327670">
        <w:rPr>
          <w:kern w:val="2"/>
          <w:sz w:val="24"/>
          <w:szCs w:val="24"/>
          <w14:ligatures w14:val="standardContextual"/>
        </w:rPr>
        <w:t xml:space="preserve">По </w:t>
      </w:r>
      <w:r w:rsidR="001F6E33" w:rsidRPr="00327670">
        <w:rPr>
          <w:kern w:val="2"/>
          <w:sz w:val="24"/>
          <w:szCs w:val="24"/>
          <w14:ligatures w14:val="standardContextual"/>
        </w:rPr>
        <w:t>данным контент-анализа интервью</w:t>
      </w:r>
      <w:bookmarkEnd w:id="98"/>
    </w:p>
    <w:p w14:paraId="1B61A8C9" w14:textId="77777777" w:rsidR="0026402F" w:rsidRPr="00293E0D" w:rsidRDefault="0026402F" w:rsidP="00FA5364">
      <w:pPr>
        <w:pStyle w:val="aff8"/>
        <w:widowControl w:val="0"/>
        <w:rPr>
          <w:rFonts w:eastAsia="Times New Roman" w:cs="Times New Roman"/>
          <w:iCs w:val="0"/>
          <w:color w:val="auto"/>
          <w:kern w:val="2"/>
          <w:szCs w:val="28"/>
          <w:lang w:eastAsia="en-US"/>
          <w14:ligatures w14:val="standardContextual"/>
        </w:rPr>
      </w:pPr>
    </w:p>
    <w:p w14:paraId="0B1F6A5A" w14:textId="177C7FFE" w:rsidR="00A97A49" w:rsidRPr="00293E0D" w:rsidRDefault="00B133D6" w:rsidP="00FA5364">
      <w:pPr>
        <w:widowControl w:val="0"/>
        <w:ind w:firstLine="709"/>
        <w:contextualSpacing/>
        <w:jc w:val="both"/>
        <w:rPr>
          <w:kern w:val="2"/>
          <w:sz w:val="28"/>
          <w:szCs w:val="28"/>
          <w14:ligatures w14:val="standardContextual"/>
        </w:rPr>
      </w:pPr>
      <w:r w:rsidRPr="00293E0D">
        <w:rPr>
          <w:kern w:val="2"/>
          <w:sz w:val="28"/>
          <w:szCs w:val="28"/>
          <w14:ligatures w14:val="standardContextual"/>
        </w:rPr>
        <w:t>Наряду с уровневой классификацией категорий факторов дальнейший анализ был направлен на оценку направленности их влияния на культуру безопасности пациентов. В связи с этим подкатегории были классифицированы в зависимости от характера их воздействия на формирование культуры безопасности</w:t>
      </w:r>
      <w:r w:rsidR="009B7D55" w:rsidRPr="00293E0D">
        <w:rPr>
          <w:kern w:val="2"/>
          <w:sz w:val="28"/>
          <w:szCs w:val="28"/>
          <w14:ligatures w14:val="standardContextual"/>
        </w:rPr>
        <w:t xml:space="preserve"> </w:t>
      </w:r>
      <w:r w:rsidR="00597F5C">
        <w:rPr>
          <w:color w:val="000000" w:themeColor="text1"/>
          <w:sz w:val="28"/>
          <w:szCs w:val="28"/>
          <w:lang w:val="kk-KZ"/>
        </w:rPr>
        <w:t>[40, р. 88-109; 41, р. 207-226]</w:t>
      </w:r>
      <w:r w:rsidRPr="00293E0D">
        <w:rPr>
          <w:kern w:val="2"/>
          <w:sz w:val="28"/>
          <w:szCs w:val="28"/>
          <w14:ligatures w14:val="standardContextual"/>
        </w:rPr>
        <w:t xml:space="preserve">. </w:t>
      </w:r>
      <w:r w:rsidR="00FB3B97" w:rsidRPr="00293E0D">
        <w:rPr>
          <w:kern w:val="2"/>
          <w:sz w:val="28"/>
          <w:szCs w:val="28"/>
          <w14:ligatures w14:val="standardContextual"/>
        </w:rPr>
        <w:t>По результатам контент-анализа данных интервью к</w:t>
      </w:r>
      <w:r w:rsidRPr="00293E0D">
        <w:rPr>
          <w:kern w:val="2"/>
          <w:sz w:val="28"/>
          <w:szCs w:val="28"/>
          <w14:ligatures w14:val="standardContextual"/>
        </w:rPr>
        <w:t>аждая подкатегория была отнесена к одной из двух групп факторов:</w:t>
      </w:r>
      <w:r w:rsidR="00B07E4B" w:rsidRPr="00293E0D">
        <w:rPr>
          <w:kern w:val="2"/>
          <w:sz w:val="28"/>
          <w:szCs w:val="28"/>
          <w14:ligatures w14:val="standardContextual"/>
        </w:rPr>
        <w:t xml:space="preserve"> 1)</w:t>
      </w:r>
      <w:r w:rsidRPr="00293E0D">
        <w:rPr>
          <w:kern w:val="2"/>
          <w:sz w:val="28"/>
          <w:szCs w:val="28"/>
          <w14:ligatures w14:val="standardContextual"/>
        </w:rPr>
        <w:t xml:space="preserve"> способствующие – поддерживающие и укрепляющие культуру безопасности; </w:t>
      </w:r>
      <w:r w:rsidR="00B07E4B" w:rsidRPr="00293E0D">
        <w:rPr>
          <w:kern w:val="2"/>
          <w:sz w:val="28"/>
          <w:szCs w:val="28"/>
          <w14:ligatures w14:val="standardContextual"/>
        </w:rPr>
        <w:t xml:space="preserve">2) </w:t>
      </w:r>
      <w:r w:rsidRPr="00293E0D">
        <w:rPr>
          <w:kern w:val="2"/>
          <w:sz w:val="28"/>
          <w:szCs w:val="28"/>
          <w14:ligatures w14:val="standardContextual"/>
        </w:rPr>
        <w:t>препятствующие – создающие барьеры, риски или ослабляющие условия для е</w:t>
      </w:r>
      <w:r w:rsidR="00627284" w:rsidRPr="00293E0D">
        <w:rPr>
          <w:kern w:val="2"/>
          <w:sz w:val="28"/>
          <w:szCs w:val="28"/>
          <w14:ligatures w14:val="standardContextual"/>
        </w:rPr>
        <w:t>е</w:t>
      </w:r>
      <w:r w:rsidRPr="00293E0D">
        <w:rPr>
          <w:kern w:val="2"/>
          <w:sz w:val="28"/>
          <w:szCs w:val="28"/>
          <w14:ligatures w14:val="standardContextual"/>
        </w:rPr>
        <w:t xml:space="preserve"> развития (рисунок </w:t>
      </w:r>
      <w:r w:rsidR="00C75047" w:rsidRPr="00293E0D">
        <w:rPr>
          <w:kern w:val="2"/>
          <w:sz w:val="28"/>
          <w:szCs w:val="28"/>
          <w14:ligatures w14:val="standardContextual"/>
        </w:rPr>
        <w:t>1</w:t>
      </w:r>
      <w:r w:rsidR="00881968">
        <w:rPr>
          <w:kern w:val="2"/>
          <w:sz w:val="28"/>
          <w:szCs w:val="28"/>
          <w14:ligatures w14:val="standardContextual"/>
        </w:rPr>
        <w:t>8</w:t>
      </w:r>
      <w:r w:rsidRPr="00293E0D">
        <w:rPr>
          <w:kern w:val="2"/>
          <w:sz w:val="28"/>
          <w:szCs w:val="28"/>
          <w14:ligatures w14:val="standardContextual"/>
        </w:rPr>
        <w:t>). Такой подход позволил не только структурировать выявленные данные, но и глубже понять, какие аспекты профессиональной среды медицинских сест</w:t>
      </w:r>
      <w:r w:rsidR="00627284" w:rsidRPr="00293E0D">
        <w:rPr>
          <w:kern w:val="2"/>
          <w:sz w:val="28"/>
          <w:szCs w:val="28"/>
          <w14:ligatures w14:val="standardContextual"/>
        </w:rPr>
        <w:t>е</w:t>
      </w:r>
      <w:r w:rsidRPr="00293E0D">
        <w:rPr>
          <w:kern w:val="2"/>
          <w:sz w:val="28"/>
          <w:szCs w:val="28"/>
          <w14:ligatures w14:val="standardContextual"/>
        </w:rPr>
        <w:t>р выступают в роли ресурсов, а какие – источниками напряжения и потенциальных угроз для обеспечения безопасности пациентов.</w:t>
      </w:r>
    </w:p>
    <w:p w14:paraId="700BC3B4" w14:textId="77777777" w:rsidR="00CB4153" w:rsidRPr="00293E0D" w:rsidRDefault="00CB4153" w:rsidP="00FA5364">
      <w:pPr>
        <w:widowControl w:val="0"/>
        <w:ind w:firstLine="360"/>
        <w:contextualSpacing/>
        <w:jc w:val="center"/>
        <w:rPr>
          <w:kern w:val="2"/>
          <w:sz w:val="28"/>
          <w14:ligatures w14:val="standardContextual"/>
        </w:rPr>
      </w:pPr>
    </w:p>
    <w:p w14:paraId="4D84C95C" w14:textId="498AE1F8" w:rsidR="00F10FB4" w:rsidRPr="00293E0D" w:rsidRDefault="003A6E88" w:rsidP="00FA5364">
      <w:pPr>
        <w:widowControl w:val="0"/>
        <w:contextualSpacing/>
        <w:jc w:val="center"/>
        <w:rPr>
          <w:kern w:val="2"/>
          <w:sz w:val="28"/>
          <w:szCs w:val="28"/>
          <w14:ligatures w14:val="standardContextual"/>
        </w:rPr>
      </w:pPr>
      <w:r w:rsidRPr="00293E0D">
        <w:rPr>
          <w:noProof/>
          <w:kern w:val="2"/>
          <w:sz w:val="28"/>
          <w:szCs w:val="28"/>
          <w:lang w:eastAsia="ru-RU"/>
        </w:rPr>
        <mc:AlternateContent>
          <mc:Choice Requires="wpg">
            <w:drawing>
              <wp:inline distT="0" distB="0" distL="0" distR="0" wp14:anchorId="7AEC7D39" wp14:editId="3DF39D8F">
                <wp:extent cx="6076950" cy="5164667"/>
                <wp:effectExtent l="0" t="0" r="19050" b="17145"/>
                <wp:docPr id="70437656" name="Group 7"/>
                <wp:cNvGraphicFramePr/>
                <a:graphic xmlns:a="http://schemas.openxmlformats.org/drawingml/2006/main">
                  <a:graphicData uri="http://schemas.microsoft.com/office/word/2010/wordprocessingGroup">
                    <wpg:wgp>
                      <wpg:cNvGrpSpPr/>
                      <wpg:grpSpPr>
                        <a:xfrm>
                          <a:off x="0" y="0"/>
                          <a:ext cx="6076950" cy="5164667"/>
                          <a:chOff x="0" y="0"/>
                          <a:chExt cx="6324793" cy="4804598"/>
                        </a:xfrm>
                      </wpg:grpSpPr>
                      <wps:wsp>
                        <wps:cNvPr id="2110464603" name="Rectangle 2"/>
                        <wps:cNvSpPr/>
                        <wps:spPr>
                          <a:xfrm>
                            <a:off x="1103586" y="0"/>
                            <a:ext cx="3847723" cy="441434"/>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4C8B2B33" w14:textId="77777777" w:rsidR="007F2C83" w:rsidRPr="00F10FB4" w:rsidRDefault="007F2C83" w:rsidP="00E74C46">
                              <w:pPr>
                                <w:contextualSpacing/>
                                <w:jc w:val="center"/>
                                <w:rPr>
                                  <w:kern w:val="2"/>
                                  <w14:ligatures w14:val="standardContextual"/>
                                </w:rPr>
                              </w:pPr>
                              <w:r w:rsidRPr="00F10FB4">
                                <w:rPr>
                                  <w:kern w:val="2"/>
                                  <w14:ligatures w14:val="standardContextual"/>
                                </w:rPr>
                                <w:t>Факторы, влияющие на культуру безопасности пациентов</w:t>
                              </w:r>
                            </w:p>
                            <w:p w14:paraId="5BB24780" w14:textId="77777777" w:rsidR="007F2C83" w:rsidRDefault="007F2C83" w:rsidP="00E74C4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6412750" name="Rectangle 2"/>
                        <wps:cNvSpPr/>
                        <wps:spPr>
                          <a:xfrm>
                            <a:off x="283779" y="804041"/>
                            <a:ext cx="2678784" cy="348338"/>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1A3D4669" w14:textId="70B09AFD" w:rsidR="007F2C83" w:rsidRDefault="007F2C83" w:rsidP="00F10FB4">
                              <w:pPr>
                                <w:jc w:val="center"/>
                              </w:pPr>
                              <w:r w:rsidRPr="00F10FB4">
                                <w:rPr>
                                  <w:kern w:val="2"/>
                                  <w14:ligatures w14:val="standardContextual"/>
                                </w:rPr>
                                <w:t>Способствующие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9823209" name="Straight Connector 3"/>
                        <wps:cNvCnPr>
                          <a:endCxn id="926412750" idx="0"/>
                        </wps:cNvCnPr>
                        <wps:spPr>
                          <a:xfrm flipH="1">
                            <a:off x="1623172" y="435303"/>
                            <a:ext cx="1004126" cy="368738"/>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1038370625" name="Straight Connector 4"/>
                        <wps:cNvCnPr/>
                        <wps:spPr>
                          <a:xfrm>
                            <a:off x="3648403" y="451069"/>
                            <a:ext cx="1093583" cy="361758"/>
                          </a:xfrm>
                          <a:prstGeom prst="line">
                            <a:avLst/>
                          </a:prstGeom>
                          <a:ln w="9525"/>
                        </wps:spPr>
                        <wps:style>
                          <a:lnRef idx="2">
                            <a:schemeClr val="dk1"/>
                          </a:lnRef>
                          <a:fillRef idx="0">
                            <a:schemeClr val="dk1"/>
                          </a:fillRef>
                          <a:effectRef idx="1">
                            <a:schemeClr val="dk1"/>
                          </a:effectRef>
                          <a:fontRef idx="minor">
                            <a:schemeClr val="tx1"/>
                          </a:fontRef>
                        </wps:style>
                        <wps:bodyPr/>
                      </wps:wsp>
                      <wps:wsp>
                        <wps:cNvPr id="1065596710" name="Rectangle 5"/>
                        <wps:cNvSpPr/>
                        <wps:spPr>
                          <a:xfrm>
                            <a:off x="3201250" y="1048469"/>
                            <a:ext cx="3123543" cy="3243620"/>
                          </a:xfrm>
                          <a:prstGeom prst="rect">
                            <a:avLst/>
                          </a:prstGeom>
                          <a:ln w="9525">
                            <a:solidFill>
                              <a:schemeClr val="bg1"/>
                            </a:solidFill>
                          </a:ln>
                        </wps:spPr>
                        <wps:style>
                          <a:lnRef idx="2">
                            <a:schemeClr val="dk1"/>
                          </a:lnRef>
                          <a:fillRef idx="1">
                            <a:schemeClr val="lt1"/>
                          </a:fillRef>
                          <a:effectRef idx="0">
                            <a:schemeClr val="dk1"/>
                          </a:effectRef>
                          <a:fontRef idx="minor">
                            <a:schemeClr val="dk1"/>
                          </a:fontRef>
                        </wps:style>
                        <wps:txbx>
                          <w:txbxContent>
                            <w:p w14:paraId="22995E26" w14:textId="5AE49F24" w:rsidR="007F2C83" w:rsidRPr="00FC780A" w:rsidRDefault="007F2C83" w:rsidP="00327670">
                              <w:pPr>
                                <w:pStyle w:val="ab"/>
                                <w:widowControl w:val="0"/>
                                <w:numPr>
                                  <w:ilvl w:val="0"/>
                                  <w:numId w:val="6"/>
                                </w:numPr>
                                <w:spacing w:after="0" w:line="240" w:lineRule="auto"/>
                                <w:ind w:left="0" w:firstLine="426"/>
                                <w:rPr>
                                  <w:rFonts w:ascii="Times New Roman" w:hAnsi="Times New Roman" w:cs="Times New Roman"/>
                                  <w:kern w:val="2"/>
                                  <w:sz w:val="24"/>
                                  <w:szCs w:val="24"/>
                                  <w14:ligatures w14:val="standardContextual"/>
                                </w:rPr>
                              </w:pPr>
                              <w:r w:rsidRPr="00FC780A">
                                <w:rPr>
                                  <w:rFonts w:ascii="Times New Roman" w:hAnsi="Times New Roman" w:cs="Times New Roman"/>
                                  <w:kern w:val="2"/>
                                  <w:sz w:val="24"/>
                                  <w:szCs w:val="24"/>
                                  <w14:ligatures w14:val="standardContextual"/>
                                </w:rPr>
                                <w:t>барьеры сообщения об инцидентах</w:t>
                              </w:r>
                              <w:r>
                                <w:rPr>
                                  <w:rFonts w:ascii="Times New Roman" w:hAnsi="Times New Roman" w:cs="Times New Roman"/>
                                  <w:kern w:val="2"/>
                                  <w:sz w:val="24"/>
                                  <w:szCs w:val="24"/>
                                  <w:lang w:val="kk-KZ"/>
                                  <w14:ligatures w14:val="standardContextual"/>
                                </w:rPr>
                                <w:t>;</w:t>
                              </w:r>
                            </w:p>
                            <w:p w14:paraId="43BDBE43" w14:textId="7B7FC2B4" w:rsidR="007F2C83" w:rsidRDefault="007F2C83" w:rsidP="00327670">
                              <w:pPr>
                                <w:pStyle w:val="ab"/>
                                <w:widowControl w:val="0"/>
                                <w:numPr>
                                  <w:ilvl w:val="0"/>
                                  <w:numId w:val="6"/>
                                </w:numPr>
                                <w:spacing w:after="0" w:line="240" w:lineRule="auto"/>
                                <w:ind w:left="0" w:firstLine="426"/>
                                <w:rPr>
                                  <w:rFonts w:ascii="Times New Roman" w:hAnsi="Times New Roman" w:cs="Times New Roman"/>
                                  <w:kern w:val="2"/>
                                  <w:sz w:val="24"/>
                                  <w:szCs w:val="24"/>
                                  <w14:ligatures w14:val="standardContextual"/>
                                </w:rPr>
                              </w:pPr>
                              <w:r w:rsidRPr="00FC780A">
                                <w:rPr>
                                  <w:rFonts w:ascii="Times New Roman" w:hAnsi="Times New Roman" w:cs="Times New Roman"/>
                                  <w:kern w:val="2"/>
                                  <w:sz w:val="24"/>
                                  <w:szCs w:val="24"/>
                                  <w14:ligatures w14:val="standardContextual"/>
                                </w:rPr>
                                <w:t>причины и условия возникновения инцидентов</w:t>
                              </w:r>
                              <w:r>
                                <w:rPr>
                                  <w:rFonts w:ascii="Times New Roman" w:hAnsi="Times New Roman" w:cs="Times New Roman"/>
                                  <w:kern w:val="2"/>
                                  <w:sz w:val="24"/>
                                  <w:szCs w:val="24"/>
                                  <w:lang w:val="kk-KZ"/>
                                  <w14:ligatures w14:val="standardContextual"/>
                                </w:rPr>
                                <w:t>;</w:t>
                              </w:r>
                            </w:p>
                            <w:p w14:paraId="1000FC7B" w14:textId="7DE29DC5" w:rsidR="007F2C83" w:rsidRPr="00707999" w:rsidRDefault="007F2C83" w:rsidP="00327670">
                              <w:pPr>
                                <w:pStyle w:val="ab"/>
                                <w:widowControl w:val="0"/>
                                <w:numPr>
                                  <w:ilvl w:val="0"/>
                                  <w:numId w:val="6"/>
                                </w:numPr>
                                <w:spacing w:after="0" w:line="240" w:lineRule="auto"/>
                                <w:ind w:left="0" w:firstLine="426"/>
                                <w:rPr>
                                  <w:rFonts w:ascii="Times New Roman" w:hAnsi="Times New Roman" w:cs="Times New Roman"/>
                                  <w:kern w:val="2"/>
                                  <w:sz w:val="24"/>
                                  <w:szCs w:val="24"/>
                                  <w14:ligatures w14:val="standardContextual"/>
                                </w:rPr>
                              </w:pPr>
                              <w:r w:rsidRPr="00707999">
                                <w:rPr>
                                  <w:rFonts w:ascii="Times New Roman" w:hAnsi="Times New Roman" w:cs="Times New Roman"/>
                                  <w:sz w:val="24"/>
                                  <w:szCs w:val="24"/>
                                </w:rPr>
                                <w:t>недостаточная организация процессов регистрации и анализа инцидентов</w:t>
                              </w:r>
                              <w:r>
                                <w:rPr>
                                  <w:rFonts w:ascii="Times New Roman" w:hAnsi="Times New Roman" w:cs="Times New Roman"/>
                                  <w:sz w:val="24"/>
                                  <w:szCs w:val="24"/>
                                  <w:lang w:val="kk-KZ"/>
                                </w:rPr>
                                <w:t>;</w:t>
                              </w:r>
                            </w:p>
                            <w:p w14:paraId="21BEA4A5" w14:textId="75A2EFB7" w:rsidR="007F2C83" w:rsidRPr="00FC780A" w:rsidRDefault="007F2C83" w:rsidP="00327670">
                              <w:pPr>
                                <w:pStyle w:val="ab"/>
                                <w:widowControl w:val="0"/>
                                <w:numPr>
                                  <w:ilvl w:val="0"/>
                                  <w:numId w:val="6"/>
                                </w:numPr>
                                <w:spacing w:after="0" w:line="240" w:lineRule="auto"/>
                                <w:ind w:left="0" w:firstLine="426"/>
                                <w:rPr>
                                  <w:rFonts w:ascii="Times New Roman" w:hAnsi="Times New Roman" w:cs="Times New Roman"/>
                                  <w:sz w:val="24"/>
                                  <w:szCs w:val="24"/>
                                </w:rPr>
                              </w:pPr>
                              <w:r w:rsidRPr="00FC780A">
                                <w:rPr>
                                  <w:rFonts w:ascii="Times New Roman" w:hAnsi="Times New Roman" w:cs="Times New Roman"/>
                                  <w:sz w:val="24"/>
                                  <w:szCs w:val="24"/>
                                </w:rPr>
                                <w:t>проблемы организации рабочих процессов</w:t>
                              </w:r>
                              <w:r>
                                <w:rPr>
                                  <w:rFonts w:ascii="Times New Roman" w:hAnsi="Times New Roman" w:cs="Times New Roman"/>
                                  <w:sz w:val="24"/>
                                  <w:szCs w:val="24"/>
                                  <w:lang w:val="kk-KZ"/>
                                </w:rPr>
                                <w:t>;</w:t>
                              </w:r>
                            </w:p>
                            <w:p w14:paraId="5FA6B998" w14:textId="0B46DB10" w:rsidR="007F2C83" w:rsidRPr="00FC780A" w:rsidRDefault="007F2C83" w:rsidP="00327670">
                              <w:pPr>
                                <w:pStyle w:val="ab"/>
                                <w:widowControl w:val="0"/>
                                <w:numPr>
                                  <w:ilvl w:val="0"/>
                                  <w:numId w:val="6"/>
                                </w:numPr>
                                <w:spacing w:after="0" w:line="240" w:lineRule="auto"/>
                                <w:ind w:left="0" w:firstLine="426"/>
                                <w:rPr>
                                  <w:rFonts w:ascii="Times New Roman" w:hAnsi="Times New Roman" w:cs="Times New Roman"/>
                                  <w:sz w:val="24"/>
                                  <w:szCs w:val="24"/>
                                </w:rPr>
                              </w:pPr>
                              <w:r w:rsidRPr="00FC780A">
                                <w:rPr>
                                  <w:rFonts w:ascii="Times New Roman" w:hAnsi="Times New Roman" w:cs="Times New Roman"/>
                                  <w:sz w:val="24"/>
                                  <w:szCs w:val="24"/>
                                </w:rPr>
                                <w:t>системные и ресурсные ограничения</w:t>
                              </w:r>
                              <w:r>
                                <w:rPr>
                                  <w:rFonts w:ascii="Times New Roman" w:hAnsi="Times New Roman" w:cs="Times New Roman"/>
                                  <w:sz w:val="24"/>
                                  <w:szCs w:val="24"/>
                                  <w:lang w:val="kk-KZ"/>
                                </w:rPr>
                                <w:t>;</w:t>
                              </w:r>
                            </w:p>
                            <w:p w14:paraId="52F4B0F7" w14:textId="7394BA5F" w:rsidR="007F2C83" w:rsidRPr="00FC780A" w:rsidRDefault="007F2C83" w:rsidP="00327670">
                              <w:pPr>
                                <w:pStyle w:val="ab"/>
                                <w:widowControl w:val="0"/>
                                <w:numPr>
                                  <w:ilvl w:val="0"/>
                                  <w:numId w:val="6"/>
                                </w:numPr>
                                <w:spacing w:after="0" w:line="240" w:lineRule="auto"/>
                                <w:ind w:left="0" w:firstLine="426"/>
                                <w:rPr>
                                  <w:rFonts w:ascii="Times New Roman" w:hAnsi="Times New Roman" w:cs="Times New Roman"/>
                                  <w:sz w:val="24"/>
                                  <w:szCs w:val="24"/>
                                </w:rPr>
                              </w:pPr>
                              <w:r w:rsidRPr="00FC780A">
                                <w:rPr>
                                  <w:rFonts w:ascii="Times New Roman" w:hAnsi="Times New Roman" w:cs="Times New Roman"/>
                                  <w:sz w:val="24"/>
                                  <w:szCs w:val="24"/>
                                </w:rPr>
                                <w:t>документация как фактор стресса</w:t>
                              </w:r>
                              <w:r>
                                <w:rPr>
                                  <w:rFonts w:ascii="Times New Roman" w:hAnsi="Times New Roman" w:cs="Times New Roman"/>
                                  <w:sz w:val="24"/>
                                  <w:szCs w:val="24"/>
                                  <w:lang w:val="kk-KZ"/>
                                </w:rPr>
                                <w:t>;</w:t>
                              </w:r>
                            </w:p>
                            <w:p w14:paraId="584F23EE" w14:textId="36FA4C09" w:rsidR="007F2C83" w:rsidRPr="00FC780A" w:rsidRDefault="007F2C83" w:rsidP="00327670">
                              <w:pPr>
                                <w:pStyle w:val="ab"/>
                                <w:widowControl w:val="0"/>
                                <w:numPr>
                                  <w:ilvl w:val="0"/>
                                  <w:numId w:val="6"/>
                                </w:numPr>
                                <w:spacing w:after="0" w:line="240" w:lineRule="auto"/>
                                <w:ind w:left="0" w:firstLine="426"/>
                                <w:rPr>
                                  <w:rFonts w:ascii="Times New Roman" w:hAnsi="Times New Roman" w:cs="Times New Roman"/>
                                  <w:sz w:val="24"/>
                                  <w:szCs w:val="24"/>
                                </w:rPr>
                              </w:pPr>
                              <w:r w:rsidRPr="00FC780A">
                                <w:rPr>
                                  <w:rFonts w:ascii="Times New Roman" w:hAnsi="Times New Roman" w:cs="Times New Roman"/>
                                  <w:sz w:val="24"/>
                                  <w:szCs w:val="24"/>
                                </w:rPr>
                                <w:t>влияние перегрузки на медсестер</w:t>
                              </w:r>
                              <w:r>
                                <w:rPr>
                                  <w:rFonts w:ascii="Times New Roman" w:hAnsi="Times New Roman" w:cs="Times New Roman"/>
                                  <w:sz w:val="24"/>
                                  <w:szCs w:val="24"/>
                                  <w:lang w:val="kk-KZ"/>
                                </w:rPr>
                                <w:t>;</w:t>
                              </w:r>
                            </w:p>
                            <w:p w14:paraId="05C737CE" w14:textId="6F5C1EFF" w:rsidR="007F2C83" w:rsidRDefault="007F2C83" w:rsidP="00327670">
                              <w:pPr>
                                <w:pStyle w:val="ab"/>
                                <w:widowControl w:val="0"/>
                                <w:numPr>
                                  <w:ilvl w:val="0"/>
                                  <w:numId w:val="6"/>
                                </w:numPr>
                                <w:spacing w:after="0" w:line="240" w:lineRule="auto"/>
                                <w:ind w:left="0" w:firstLine="426"/>
                                <w:rPr>
                                  <w:rFonts w:ascii="Times New Roman" w:hAnsi="Times New Roman" w:cs="Times New Roman"/>
                                  <w:sz w:val="24"/>
                                  <w:szCs w:val="24"/>
                                </w:rPr>
                              </w:pPr>
                              <w:r w:rsidRPr="00FC780A">
                                <w:rPr>
                                  <w:rFonts w:ascii="Times New Roman" w:hAnsi="Times New Roman" w:cs="Times New Roman"/>
                                  <w:sz w:val="24"/>
                                  <w:szCs w:val="24"/>
                                </w:rPr>
                                <w:t>влияние перегрузки на пациентов</w:t>
                              </w:r>
                              <w:r>
                                <w:rPr>
                                  <w:rFonts w:ascii="Times New Roman" w:hAnsi="Times New Roman" w:cs="Times New Roman"/>
                                  <w:sz w:val="24"/>
                                  <w:szCs w:val="24"/>
                                  <w:lang w:val="kk-KZ"/>
                                </w:rPr>
                                <w:t>;</w:t>
                              </w:r>
                            </w:p>
                            <w:p w14:paraId="76ADB739" w14:textId="0D9079D3" w:rsidR="007F2C83" w:rsidRDefault="007F2C83" w:rsidP="00327670">
                              <w:pPr>
                                <w:pStyle w:val="ab"/>
                                <w:widowControl w:val="0"/>
                                <w:numPr>
                                  <w:ilvl w:val="0"/>
                                  <w:numId w:val="6"/>
                                </w:numPr>
                                <w:spacing w:after="0" w:line="240" w:lineRule="auto"/>
                                <w:ind w:left="0" w:firstLine="426"/>
                                <w:rPr>
                                  <w:rFonts w:ascii="Times New Roman" w:hAnsi="Times New Roman" w:cs="Times New Roman"/>
                                  <w:sz w:val="24"/>
                                  <w:szCs w:val="24"/>
                                </w:rPr>
                              </w:pPr>
                              <w:r w:rsidRPr="00E77555">
                                <w:rPr>
                                  <w:rFonts w:ascii="Times New Roman" w:hAnsi="Times New Roman" w:cs="Times New Roman"/>
                                  <w:sz w:val="24"/>
                                  <w:szCs w:val="24"/>
                                </w:rPr>
                                <w:t>барьеры командного взаимодействия</w:t>
                              </w:r>
                              <w:r>
                                <w:rPr>
                                  <w:rFonts w:ascii="Times New Roman" w:hAnsi="Times New Roman" w:cs="Times New Roman"/>
                                  <w:sz w:val="24"/>
                                  <w:szCs w:val="24"/>
                                  <w:lang w:val="kk-KZ"/>
                                </w:rPr>
                                <w:t>;</w:t>
                              </w:r>
                            </w:p>
                            <w:p w14:paraId="33C33A2A" w14:textId="2CE6519B" w:rsidR="007F2C83" w:rsidRDefault="007F2C83" w:rsidP="00327670">
                              <w:pPr>
                                <w:pStyle w:val="ab"/>
                                <w:widowControl w:val="0"/>
                                <w:numPr>
                                  <w:ilvl w:val="0"/>
                                  <w:numId w:val="6"/>
                                </w:numPr>
                                <w:spacing w:after="0" w:line="240" w:lineRule="auto"/>
                                <w:ind w:left="0" w:firstLine="426"/>
                                <w:rPr>
                                  <w:rFonts w:ascii="Times New Roman" w:hAnsi="Times New Roman" w:cs="Times New Roman"/>
                                  <w:sz w:val="24"/>
                                  <w:szCs w:val="24"/>
                                </w:rPr>
                              </w:pPr>
                              <w:r w:rsidRPr="00047D6F">
                                <w:rPr>
                                  <w:rFonts w:ascii="Times New Roman" w:hAnsi="Times New Roman" w:cs="Times New Roman"/>
                                  <w:sz w:val="24"/>
                                  <w:szCs w:val="24"/>
                                </w:rPr>
                                <w:t>проблемы кадрового обеспечения</w:t>
                              </w:r>
                              <w:r>
                                <w:rPr>
                                  <w:rFonts w:ascii="Times New Roman" w:hAnsi="Times New Roman" w:cs="Times New Roman"/>
                                  <w:sz w:val="24"/>
                                  <w:szCs w:val="24"/>
                                  <w:lang w:val="kk-KZ"/>
                                </w:rPr>
                                <w:t>;</w:t>
                              </w:r>
                            </w:p>
                            <w:p w14:paraId="7E241779" w14:textId="08F40112" w:rsidR="007F2C83" w:rsidRPr="00244015" w:rsidRDefault="007F2C83" w:rsidP="00327670">
                              <w:pPr>
                                <w:pStyle w:val="ab"/>
                                <w:widowControl w:val="0"/>
                                <w:numPr>
                                  <w:ilvl w:val="0"/>
                                  <w:numId w:val="6"/>
                                </w:numPr>
                                <w:spacing w:after="0" w:line="240" w:lineRule="auto"/>
                                <w:ind w:left="0" w:firstLine="426"/>
                                <w:rPr>
                                  <w:kern w:val="2"/>
                                  <w14:ligatures w14:val="standardContextual"/>
                                </w:rPr>
                              </w:pPr>
                              <w:r w:rsidRPr="000344C4">
                                <w:rPr>
                                  <w:rFonts w:ascii="Times New Roman" w:hAnsi="Times New Roman" w:cs="Times New Roman"/>
                                  <w:sz w:val="24"/>
                                  <w:szCs w:val="24"/>
                                </w:rPr>
                                <w:t>работа с экстренными и сложными пациентами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2243427" name="Rectangle 5"/>
                        <wps:cNvSpPr/>
                        <wps:spPr>
                          <a:xfrm>
                            <a:off x="0" y="1197921"/>
                            <a:ext cx="3251618" cy="3606677"/>
                          </a:xfrm>
                          <a:prstGeom prst="rect">
                            <a:avLst/>
                          </a:prstGeom>
                          <a:ln w="9525">
                            <a:solidFill>
                              <a:schemeClr val="bg1"/>
                            </a:solidFill>
                          </a:ln>
                        </wps:spPr>
                        <wps:style>
                          <a:lnRef idx="2">
                            <a:schemeClr val="dk1"/>
                          </a:lnRef>
                          <a:fillRef idx="1">
                            <a:schemeClr val="lt1"/>
                          </a:fillRef>
                          <a:effectRef idx="0">
                            <a:schemeClr val="dk1"/>
                          </a:effectRef>
                          <a:fontRef idx="minor">
                            <a:schemeClr val="dk1"/>
                          </a:fontRef>
                        </wps:style>
                        <wps:txbx>
                          <w:txbxContent>
                            <w:p w14:paraId="051B9D96" w14:textId="7B2F8874" w:rsidR="007F2C83" w:rsidRDefault="007F2C83" w:rsidP="00327670">
                              <w:pPr>
                                <w:pStyle w:val="ab"/>
                                <w:numPr>
                                  <w:ilvl w:val="0"/>
                                  <w:numId w:val="7"/>
                                </w:numPr>
                                <w:spacing w:after="0" w:line="240" w:lineRule="auto"/>
                                <w:ind w:left="0" w:firstLine="426"/>
                                <w:jc w:val="both"/>
                                <w:rPr>
                                  <w:rFonts w:ascii="Times New Roman" w:hAnsi="Times New Roman" w:cs="Times New Roman"/>
                                  <w:kern w:val="2"/>
                                  <w:sz w:val="24"/>
                                  <w:szCs w:val="24"/>
                                  <w14:ligatures w14:val="standardContextual"/>
                                </w:rPr>
                              </w:pPr>
                              <w:r w:rsidRPr="00B172D1">
                                <w:rPr>
                                  <w:rFonts w:ascii="Times New Roman" w:hAnsi="Times New Roman" w:cs="Times New Roman"/>
                                  <w:kern w:val="2"/>
                                  <w:sz w:val="24"/>
                                  <w:szCs w:val="24"/>
                                  <w14:ligatures w14:val="standardContextual"/>
                                </w:rPr>
                                <w:t>понимание значения отчетов об инцидентах</w:t>
                              </w:r>
                              <w:r>
                                <w:rPr>
                                  <w:rFonts w:ascii="Times New Roman" w:hAnsi="Times New Roman" w:cs="Times New Roman"/>
                                  <w:kern w:val="2"/>
                                  <w:sz w:val="24"/>
                                  <w:szCs w:val="24"/>
                                  <w:lang w:val="kk-KZ"/>
                                  <w14:ligatures w14:val="standardContextual"/>
                                </w:rPr>
                                <w:t>;</w:t>
                              </w:r>
                              <w:r w:rsidRPr="00B172D1">
                                <w:rPr>
                                  <w:rFonts w:ascii="Times New Roman" w:hAnsi="Times New Roman" w:cs="Times New Roman"/>
                                  <w:kern w:val="2"/>
                                  <w:sz w:val="24"/>
                                  <w:szCs w:val="24"/>
                                  <w14:ligatures w14:val="standardContextual"/>
                                </w:rPr>
                                <w:t xml:space="preserve"> </w:t>
                              </w:r>
                            </w:p>
                            <w:p w14:paraId="1112DC04" w14:textId="15802862" w:rsidR="007F2C83" w:rsidRPr="00E610A7" w:rsidRDefault="007F2C83" w:rsidP="00327670">
                              <w:pPr>
                                <w:pStyle w:val="ab"/>
                                <w:numPr>
                                  <w:ilvl w:val="0"/>
                                  <w:numId w:val="7"/>
                                </w:numPr>
                                <w:spacing w:after="0" w:line="240" w:lineRule="auto"/>
                                <w:ind w:left="0" w:firstLine="426"/>
                                <w:jc w:val="both"/>
                                <w:rPr>
                                  <w:rFonts w:ascii="Times New Roman" w:hAnsi="Times New Roman" w:cs="Times New Roman"/>
                                  <w:kern w:val="2"/>
                                  <w:sz w:val="24"/>
                                  <w:szCs w:val="24"/>
                                  <w14:ligatures w14:val="standardContextual"/>
                                </w:rPr>
                              </w:pPr>
                              <w:r w:rsidRPr="00E610A7">
                                <w:rPr>
                                  <w:rFonts w:ascii="Times New Roman" w:hAnsi="Times New Roman" w:cs="Times New Roman"/>
                                  <w:kern w:val="2"/>
                                  <w:sz w:val="24"/>
                                  <w:szCs w:val="24"/>
                                  <w14:ligatures w14:val="standardContextual"/>
                                </w:rPr>
                                <w:t>поддерживающий стиль управления отделением</w:t>
                              </w:r>
                              <w:r>
                                <w:rPr>
                                  <w:rFonts w:ascii="Times New Roman" w:hAnsi="Times New Roman" w:cs="Times New Roman"/>
                                  <w:kern w:val="2"/>
                                  <w:sz w:val="24"/>
                                  <w:szCs w:val="24"/>
                                  <w:lang w:val="kk-KZ"/>
                                  <w14:ligatures w14:val="standardContextual"/>
                                </w:rPr>
                                <w:t>;</w:t>
                              </w:r>
                            </w:p>
                            <w:p w14:paraId="7CA6AEB3" w14:textId="72C72CD4" w:rsidR="007F2C83" w:rsidRDefault="007F2C83" w:rsidP="00327670">
                              <w:pPr>
                                <w:pStyle w:val="ab"/>
                                <w:numPr>
                                  <w:ilvl w:val="0"/>
                                  <w:numId w:val="7"/>
                                </w:numPr>
                                <w:spacing w:after="0" w:line="240" w:lineRule="auto"/>
                                <w:ind w:left="0" w:firstLine="426"/>
                                <w:jc w:val="both"/>
                                <w:rPr>
                                  <w:rFonts w:ascii="Times New Roman" w:hAnsi="Times New Roman" w:cs="Times New Roman"/>
                                  <w:kern w:val="2"/>
                                  <w:sz w:val="24"/>
                                  <w:szCs w:val="24"/>
                                  <w14:ligatures w14:val="standardContextual"/>
                                </w:rPr>
                              </w:pPr>
                              <w:r w:rsidRPr="008A1B31">
                                <w:rPr>
                                  <w:rFonts w:ascii="Times New Roman" w:hAnsi="Times New Roman" w:cs="Times New Roman"/>
                                  <w:kern w:val="2"/>
                                  <w:sz w:val="24"/>
                                  <w:szCs w:val="24"/>
                                  <w14:ligatures w14:val="standardContextual"/>
                                </w:rPr>
                                <w:t>психологическая поддержка медсестер</w:t>
                              </w:r>
                              <w:r>
                                <w:rPr>
                                  <w:rFonts w:ascii="Times New Roman" w:hAnsi="Times New Roman" w:cs="Times New Roman"/>
                                  <w:kern w:val="2"/>
                                  <w:sz w:val="24"/>
                                  <w:szCs w:val="24"/>
                                  <w:lang w:val="kk-KZ"/>
                                  <w14:ligatures w14:val="standardContextual"/>
                                </w:rPr>
                                <w:t>;</w:t>
                              </w:r>
                            </w:p>
                            <w:p w14:paraId="57F78398" w14:textId="20E8A60D" w:rsidR="007F2C83" w:rsidRDefault="007F2C83" w:rsidP="00327670">
                              <w:pPr>
                                <w:pStyle w:val="ab"/>
                                <w:numPr>
                                  <w:ilvl w:val="0"/>
                                  <w:numId w:val="7"/>
                                </w:numPr>
                                <w:spacing w:after="0" w:line="240" w:lineRule="auto"/>
                                <w:ind w:left="0" w:firstLine="426"/>
                                <w:jc w:val="both"/>
                                <w:rPr>
                                  <w:rFonts w:ascii="Times New Roman" w:hAnsi="Times New Roman" w:cs="Times New Roman"/>
                                  <w:kern w:val="2"/>
                                  <w:sz w:val="24"/>
                                  <w:szCs w:val="24"/>
                                  <w14:ligatures w14:val="standardContextual"/>
                                </w:rPr>
                              </w:pPr>
                              <w:r w:rsidRPr="00E610A7">
                                <w:rPr>
                                  <w:rFonts w:ascii="Times New Roman" w:hAnsi="Times New Roman" w:cs="Times New Roman"/>
                                  <w:kern w:val="2"/>
                                  <w:sz w:val="24"/>
                                  <w:szCs w:val="24"/>
                                  <w14:ligatures w14:val="standardContextual"/>
                                </w:rPr>
                                <w:t>высокий уровень внутрикомандного взаимодействия</w:t>
                              </w:r>
                              <w:r>
                                <w:rPr>
                                  <w:rFonts w:ascii="Times New Roman" w:hAnsi="Times New Roman" w:cs="Times New Roman"/>
                                  <w:kern w:val="2"/>
                                  <w:sz w:val="24"/>
                                  <w:szCs w:val="24"/>
                                  <w:lang w:val="kk-KZ"/>
                                  <w14:ligatures w14:val="standardContextual"/>
                                </w:rPr>
                                <w:t>;</w:t>
                              </w:r>
                              <w:r w:rsidRPr="00E610A7">
                                <w:rPr>
                                  <w:rFonts w:ascii="Times New Roman" w:hAnsi="Times New Roman" w:cs="Times New Roman"/>
                                  <w:kern w:val="2"/>
                                  <w:sz w:val="24"/>
                                  <w:szCs w:val="24"/>
                                  <w14:ligatures w14:val="standardContextual"/>
                                </w:rPr>
                                <w:t xml:space="preserve"> </w:t>
                              </w:r>
                            </w:p>
                            <w:p w14:paraId="61B46848" w14:textId="54608ABF" w:rsidR="007F2C83" w:rsidRPr="00E610A7" w:rsidRDefault="007F2C83" w:rsidP="00327670">
                              <w:pPr>
                                <w:pStyle w:val="ab"/>
                                <w:numPr>
                                  <w:ilvl w:val="0"/>
                                  <w:numId w:val="7"/>
                                </w:numPr>
                                <w:spacing w:after="0" w:line="240" w:lineRule="auto"/>
                                <w:ind w:left="0" w:firstLine="426"/>
                                <w:jc w:val="both"/>
                                <w:rPr>
                                  <w:rFonts w:ascii="Times New Roman" w:hAnsi="Times New Roman" w:cs="Times New Roman"/>
                                  <w:kern w:val="2"/>
                                  <w:sz w:val="24"/>
                                  <w:szCs w:val="24"/>
                                  <w14:ligatures w14:val="standardContextual"/>
                                </w:rPr>
                              </w:pPr>
                              <w:r w:rsidRPr="00E610A7">
                                <w:rPr>
                                  <w:rFonts w:ascii="Times New Roman" w:hAnsi="Times New Roman" w:cs="Times New Roman"/>
                                  <w:kern w:val="2"/>
                                  <w:sz w:val="24"/>
                                  <w:szCs w:val="24"/>
                                  <w14:ligatures w14:val="standardContextual"/>
                                </w:rPr>
                                <w:t>налаженная межпрофессиональная коммуникация</w:t>
                              </w:r>
                              <w:r>
                                <w:rPr>
                                  <w:rFonts w:ascii="Times New Roman" w:hAnsi="Times New Roman" w:cs="Times New Roman"/>
                                  <w:kern w:val="2"/>
                                  <w:sz w:val="24"/>
                                  <w:szCs w:val="24"/>
                                  <w:lang w:val="kk-KZ"/>
                                  <w14:ligatures w14:val="standardContextual"/>
                                </w:rPr>
                                <w:t>;</w:t>
                              </w:r>
                            </w:p>
                            <w:p w14:paraId="3CB669B5" w14:textId="5BE846F5" w:rsidR="007F2C83" w:rsidRDefault="007F2C83" w:rsidP="00327670">
                              <w:pPr>
                                <w:pStyle w:val="ab"/>
                                <w:numPr>
                                  <w:ilvl w:val="0"/>
                                  <w:numId w:val="7"/>
                                </w:numPr>
                                <w:spacing w:after="0" w:line="240" w:lineRule="auto"/>
                                <w:ind w:left="0" w:firstLine="426"/>
                                <w:jc w:val="both"/>
                                <w:rPr>
                                  <w:rFonts w:ascii="Times New Roman" w:hAnsi="Times New Roman" w:cs="Times New Roman"/>
                                  <w:kern w:val="2"/>
                                  <w:sz w:val="24"/>
                                  <w:szCs w:val="24"/>
                                  <w14:ligatures w14:val="standardContextual"/>
                                </w:rPr>
                              </w:pPr>
                              <w:r w:rsidRPr="00DC13C5">
                                <w:rPr>
                                  <w:rFonts w:ascii="Times New Roman" w:hAnsi="Times New Roman" w:cs="Times New Roman"/>
                                  <w:kern w:val="2"/>
                                  <w:sz w:val="24"/>
                                  <w:szCs w:val="24"/>
                                  <w14:ligatures w14:val="standardContextual"/>
                                </w:rPr>
                                <w:t>организационные инструменты улучшения командной работы</w:t>
                              </w:r>
                              <w:r>
                                <w:rPr>
                                  <w:rFonts w:ascii="Times New Roman" w:hAnsi="Times New Roman" w:cs="Times New Roman"/>
                                  <w:kern w:val="2"/>
                                  <w:sz w:val="24"/>
                                  <w:szCs w:val="24"/>
                                  <w:lang w:val="kk-KZ"/>
                                  <w14:ligatures w14:val="standardContextual"/>
                                </w:rPr>
                                <w:t>;</w:t>
                              </w:r>
                            </w:p>
                            <w:p w14:paraId="7AD74B8B" w14:textId="4252170D" w:rsidR="007F2C83" w:rsidRDefault="007F2C83" w:rsidP="00327670">
                              <w:pPr>
                                <w:pStyle w:val="ab"/>
                                <w:numPr>
                                  <w:ilvl w:val="0"/>
                                  <w:numId w:val="7"/>
                                </w:numPr>
                                <w:spacing w:after="0" w:line="240" w:lineRule="auto"/>
                                <w:ind w:left="0" w:firstLine="426"/>
                                <w:jc w:val="both"/>
                                <w:rPr>
                                  <w:rFonts w:ascii="Times New Roman" w:hAnsi="Times New Roman" w:cs="Times New Roman"/>
                                  <w:kern w:val="2"/>
                                  <w:sz w:val="24"/>
                                  <w:szCs w:val="24"/>
                                  <w14:ligatures w14:val="standardContextual"/>
                                </w:rPr>
                              </w:pPr>
                              <w:r w:rsidRPr="00E77555">
                                <w:rPr>
                                  <w:rFonts w:ascii="Times New Roman" w:hAnsi="Times New Roman" w:cs="Times New Roman"/>
                                  <w:kern w:val="2"/>
                                  <w:sz w:val="24"/>
                                  <w:szCs w:val="24"/>
                                  <w14:ligatures w14:val="standardContextual"/>
                                </w:rPr>
                                <w:t>профессиональное развитие и образование</w:t>
                              </w:r>
                              <w:r>
                                <w:rPr>
                                  <w:rFonts w:ascii="Times New Roman" w:hAnsi="Times New Roman" w:cs="Times New Roman"/>
                                  <w:kern w:val="2"/>
                                  <w:sz w:val="24"/>
                                  <w:szCs w:val="24"/>
                                  <w:lang w:val="kk-KZ"/>
                                  <w14:ligatures w14:val="standardContextual"/>
                                </w:rPr>
                                <w:t>;</w:t>
                              </w:r>
                            </w:p>
                            <w:p w14:paraId="0165F277" w14:textId="26FB12B2" w:rsidR="007F2C83" w:rsidRDefault="007F2C83" w:rsidP="00327670">
                              <w:pPr>
                                <w:pStyle w:val="ab"/>
                                <w:numPr>
                                  <w:ilvl w:val="0"/>
                                  <w:numId w:val="7"/>
                                </w:numPr>
                                <w:spacing w:after="0" w:line="240" w:lineRule="auto"/>
                                <w:ind w:left="0" w:firstLine="426"/>
                                <w:jc w:val="both"/>
                                <w:rPr>
                                  <w:rFonts w:ascii="Times New Roman" w:hAnsi="Times New Roman" w:cs="Times New Roman"/>
                                  <w:kern w:val="2"/>
                                  <w:sz w:val="24"/>
                                  <w:szCs w:val="24"/>
                                  <w14:ligatures w14:val="standardContextual"/>
                                </w:rPr>
                              </w:pPr>
                              <w:r w:rsidRPr="00FF1457">
                                <w:rPr>
                                  <w:rFonts w:ascii="Times New Roman" w:hAnsi="Times New Roman" w:cs="Times New Roman"/>
                                  <w:kern w:val="2"/>
                                  <w:sz w:val="24"/>
                                  <w:szCs w:val="24"/>
                                  <w14:ligatures w14:val="standardContextual"/>
                                </w:rPr>
                                <w:t>адаптация и профессиональная поддержка медсестер</w:t>
                              </w:r>
                              <w:r>
                                <w:rPr>
                                  <w:rFonts w:ascii="Times New Roman" w:hAnsi="Times New Roman" w:cs="Times New Roman"/>
                                  <w:kern w:val="2"/>
                                  <w:sz w:val="24"/>
                                  <w:szCs w:val="24"/>
                                  <w:lang w:val="kk-KZ"/>
                                  <w14:ligatures w14:val="standardContextual"/>
                                </w:rPr>
                                <w:t>;</w:t>
                              </w:r>
                            </w:p>
                            <w:p w14:paraId="1D2DE075" w14:textId="38EF9852" w:rsidR="007F2C83" w:rsidRDefault="007F2C83" w:rsidP="00327670">
                              <w:pPr>
                                <w:pStyle w:val="ab"/>
                                <w:numPr>
                                  <w:ilvl w:val="0"/>
                                  <w:numId w:val="7"/>
                                </w:numPr>
                                <w:spacing w:after="0" w:line="240" w:lineRule="auto"/>
                                <w:ind w:left="0" w:firstLine="426"/>
                                <w:jc w:val="both"/>
                                <w:rPr>
                                  <w:rFonts w:ascii="Times New Roman" w:hAnsi="Times New Roman" w:cs="Times New Roman"/>
                                  <w:kern w:val="2"/>
                                  <w:sz w:val="24"/>
                                  <w:szCs w:val="24"/>
                                  <w14:ligatures w14:val="standardContextual"/>
                                </w:rPr>
                              </w:pPr>
                              <w:r w:rsidRPr="00047D6F">
                                <w:rPr>
                                  <w:rFonts w:ascii="Times New Roman" w:hAnsi="Times New Roman" w:cs="Times New Roman"/>
                                  <w:kern w:val="2"/>
                                  <w:sz w:val="24"/>
                                  <w:szCs w:val="24"/>
                                  <w14:ligatures w14:val="standardContextual"/>
                                </w:rPr>
                                <w:t>пациентоориентированный уход</w:t>
                              </w:r>
                              <w:r>
                                <w:rPr>
                                  <w:rFonts w:ascii="Times New Roman" w:hAnsi="Times New Roman" w:cs="Times New Roman"/>
                                  <w:kern w:val="2"/>
                                  <w:sz w:val="24"/>
                                  <w:szCs w:val="24"/>
                                  <w:lang w:val="kk-KZ"/>
                                  <w14:ligatures w14:val="standardContextual"/>
                                </w:rPr>
                                <w:t>;</w:t>
                              </w:r>
                            </w:p>
                            <w:p w14:paraId="0D688033" w14:textId="20163010" w:rsidR="007F2C83" w:rsidRDefault="007F2C83" w:rsidP="00327670">
                              <w:pPr>
                                <w:pStyle w:val="ab"/>
                                <w:numPr>
                                  <w:ilvl w:val="0"/>
                                  <w:numId w:val="7"/>
                                </w:numPr>
                                <w:spacing w:after="0" w:line="240" w:lineRule="auto"/>
                                <w:ind w:left="0" w:firstLine="426"/>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эффективная к</w:t>
                              </w:r>
                              <w:r w:rsidRPr="00871A49">
                                <w:rPr>
                                  <w:rFonts w:ascii="Times New Roman" w:hAnsi="Times New Roman" w:cs="Times New Roman"/>
                                  <w:kern w:val="2"/>
                                  <w:sz w:val="24"/>
                                  <w:szCs w:val="24"/>
                                  <w14:ligatures w14:val="standardContextual"/>
                                </w:rPr>
                                <w:t>оммуникация с пациентами и родственниками</w:t>
                              </w:r>
                              <w:r>
                                <w:rPr>
                                  <w:rFonts w:ascii="Times New Roman" w:hAnsi="Times New Roman" w:cs="Times New Roman"/>
                                  <w:kern w:val="2"/>
                                  <w:sz w:val="24"/>
                                  <w:szCs w:val="24"/>
                                  <w:lang w:val="kk-KZ"/>
                                  <w14:ligatures w14:val="standardContextual"/>
                                </w:rPr>
                                <w:t>;</w:t>
                              </w:r>
                            </w:p>
                            <w:p w14:paraId="6022B0AB" w14:textId="2756F1BA" w:rsidR="007F2C83" w:rsidRPr="002A1909" w:rsidRDefault="007F2C83" w:rsidP="00327670">
                              <w:pPr>
                                <w:pStyle w:val="ab"/>
                                <w:numPr>
                                  <w:ilvl w:val="0"/>
                                  <w:numId w:val="7"/>
                                </w:numPr>
                                <w:spacing w:after="0" w:line="240" w:lineRule="auto"/>
                                <w:ind w:left="0" w:firstLine="426"/>
                                <w:jc w:val="both"/>
                                <w:rPr>
                                  <w:rFonts w:ascii="Times New Roman" w:hAnsi="Times New Roman" w:cs="Times New Roman"/>
                                  <w:kern w:val="2"/>
                                  <w:sz w:val="24"/>
                                  <w:szCs w:val="24"/>
                                  <w14:ligatures w14:val="standardContextual"/>
                                </w:rPr>
                              </w:pPr>
                              <w:r w:rsidRPr="002A1909">
                                <w:rPr>
                                  <w:rFonts w:ascii="Times New Roman" w:hAnsi="Times New Roman" w:cs="Times New Roman"/>
                                  <w:kern w:val="2"/>
                                  <w:sz w:val="24"/>
                                  <w:szCs w:val="24"/>
                                  <w14:ligatures w14:val="standardContextual"/>
                                </w:rPr>
                                <w:t>обучение и информирование пациентов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939512" name="Rectangle 2"/>
                        <wps:cNvSpPr/>
                        <wps:spPr>
                          <a:xfrm>
                            <a:off x="3294993" y="819807"/>
                            <a:ext cx="2690037" cy="347980"/>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6D49A7D0" w14:textId="3D8CFAC6" w:rsidR="007F2C83" w:rsidRDefault="007F2C83" w:rsidP="00F10FB4">
                              <w:pPr>
                                <w:jc w:val="center"/>
                              </w:pPr>
                              <w:r w:rsidRPr="00F10FB4">
                                <w:rPr>
                                  <w:kern w:val="2"/>
                                  <w14:ligatures w14:val="standardContextual"/>
                                </w:rPr>
                                <w:t>Препятствующие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7AEC7D39" id="Group 7" o:spid="_x0000_s1083" style="width:478.5pt;height:406.65pt;mso-position-horizontal-relative:char;mso-position-vertical-relative:line" coordsize="63247,48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">
                <v:rect id="Rectangle 2" o:spid="_x0000_s1084" style="position:absolute;left:11035;width:38478;height:44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" fillcolor="white [3201]" strokecolor="black [3200]" strokeweight="1pt">
                  <v:textbox>
                    <w:txbxContent>
                      <w:p w14:paraId="4C8B2B33" w14:textId="77777777" w:rsidR="007F2C83" w:rsidRPr="00F10FB4" w:rsidRDefault="007F2C83" w:rsidP="00E74C46">
                        <w:pPr>
                          <w:contextualSpacing/>
                          <w:jc w:val="center"/>
                          <w:rPr>
                            <w:kern w:val="2"/>
                            <w14:ligatures w14:val="standardContextual"/>
                          </w:rPr>
                        </w:pPr>
                        <w:r w:rsidRPr="00F10FB4">
                          <w:rPr>
                            <w:kern w:val="2"/>
                            <w14:ligatures w14:val="standardContextual"/>
                          </w:rPr>
                          <w:t>Факторы, влияющие на культуру безопасности пациентов</w:t>
                        </w:r>
                      </w:p>
                      <w:p w14:paraId="5BB24780" w14:textId="77777777" w:rsidR="007F2C83" w:rsidRDefault="007F2C83" w:rsidP="00E74C46">
                        <w:pPr>
                          <w:jc w:val="center"/>
                        </w:pPr>
                      </w:p>
                    </w:txbxContent>
                  </v:textbox>
                </v:rect>
                <v:rect id="Rectangle 2" o:spid="_x0000_s1085" style="position:absolute;left:2837;top:8040;width:26788;height:34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" fillcolor="white [3201]" strokecolor="black [3200]" strokeweight="1pt">
                  <v:textbox>
                    <w:txbxContent>
                      <w:p w14:paraId="1A3D4669" w14:textId="70B09AFD" w:rsidR="007F2C83" w:rsidRDefault="007F2C83" w:rsidP="00F10FB4">
                        <w:pPr>
                          <w:jc w:val="center"/>
                        </w:pPr>
                        <w:r w:rsidRPr="00F10FB4">
                          <w:rPr>
                            <w:kern w:val="2"/>
                            <w14:ligatures w14:val="standardContextual"/>
                          </w:rPr>
                          <w:t>Способствующие</w:t>
                        </w:r>
                      </w:p>
                    </w:txbxContent>
                  </v:textbox>
                </v:rect>
                <v:line id="Straight Connector 3" o:spid="_x0000_s1086" style="position:absolute;flip:x;visibility:visible;mso-wrap-style:square" from="16231,4353" to="26272,8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" strokecolor="black [3213]">
                  <v:shadow on="t" color="black" opacity="24903f" origin=",.5" offset="0,.55556mm"/>
                </v:line>
                <v:line id="Straight Connector 4" o:spid="_x0000_s1087" style="position:absolute;visibility:visible;mso-wrap-style:square" from="36484,4510" to="47419,8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" strokecolor="black [3200]">
                  <v:shadow on="t" color="black" opacity="24903f" origin=",.5" offset="0,.55556mm"/>
                </v:line>
                <v:rect id="Rectangle 5" o:spid="_x0000_s1088" style="position:absolute;left:32012;top:10484;width:31235;height:324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" fillcolor="white [3201]" strokecolor="white [3212]">
                  <v:textbox>
                    <w:txbxContent>
                      <w:p w14:paraId="22995E26" w14:textId="5AE49F24" w:rsidR="007F2C83" w:rsidRPr="00FC780A" w:rsidRDefault="007F2C83" w:rsidP="00327670">
                        <w:pPr>
                          <w:pStyle w:val="ab"/>
                          <w:widowControl w:val="0"/>
                          <w:numPr>
                            <w:ilvl w:val="0"/>
                            <w:numId w:val="6"/>
                          </w:numPr>
                          <w:spacing w:after="0" w:line="240" w:lineRule="auto"/>
                          <w:ind w:left="0" w:firstLine="426"/>
                          <w:rPr>
                            <w:rFonts w:ascii="Times New Roman" w:hAnsi="Times New Roman" w:cs="Times New Roman"/>
                            <w:kern w:val="2"/>
                            <w:sz w:val="24"/>
                            <w:szCs w:val="24"/>
                            <w14:ligatures w14:val="standardContextual"/>
                          </w:rPr>
                        </w:pPr>
                        <w:r w:rsidRPr="00FC780A">
                          <w:rPr>
                            <w:rFonts w:ascii="Times New Roman" w:hAnsi="Times New Roman" w:cs="Times New Roman"/>
                            <w:kern w:val="2"/>
                            <w:sz w:val="24"/>
                            <w:szCs w:val="24"/>
                            <w14:ligatures w14:val="standardContextual"/>
                          </w:rPr>
                          <w:t>барьеры сообщения об инцидентах</w:t>
                        </w:r>
                        <w:r>
                          <w:rPr>
                            <w:rFonts w:ascii="Times New Roman" w:hAnsi="Times New Roman" w:cs="Times New Roman"/>
                            <w:kern w:val="2"/>
                            <w:sz w:val="24"/>
                            <w:szCs w:val="24"/>
                            <w:lang w:val="kk-KZ"/>
                            <w14:ligatures w14:val="standardContextual"/>
                          </w:rPr>
                          <w:t>;</w:t>
                        </w:r>
                      </w:p>
                      <w:p w14:paraId="43BDBE43" w14:textId="7B7FC2B4" w:rsidR="007F2C83" w:rsidRDefault="007F2C83" w:rsidP="00327670">
                        <w:pPr>
                          <w:pStyle w:val="ab"/>
                          <w:widowControl w:val="0"/>
                          <w:numPr>
                            <w:ilvl w:val="0"/>
                            <w:numId w:val="6"/>
                          </w:numPr>
                          <w:spacing w:after="0" w:line="240" w:lineRule="auto"/>
                          <w:ind w:left="0" w:firstLine="426"/>
                          <w:rPr>
                            <w:rFonts w:ascii="Times New Roman" w:hAnsi="Times New Roman" w:cs="Times New Roman"/>
                            <w:kern w:val="2"/>
                            <w:sz w:val="24"/>
                            <w:szCs w:val="24"/>
                            <w14:ligatures w14:val="standardContextual"/>
                          </w:rPr>
                        </w:pPr>
                        <w:r w:rsidRPr="00FC780A">
                          <w:rPr>
                            <w:rFonts w:ascii="Times New Roman" w:hAnsi="Times New Roman" w:cs="Times New Roman"/>
                            <w:kern w:val="2"/>
                            <w:sz w:val="24"/>
                            <w:szCs w:val="24"/>
                            <w14:ligatures w14:val="standardContextual"/>
                          </w:rPr>
                          <w:t>причины и условия возникновения инцидентов</w:t>
                        </w:r>
                        <w:r>
                          <w:rPr>
                            <w:rFonts w:ascii="Times New Roman" w:hAnsi="Times New Roman" w:cs="Times New Roman"/>
                            <w:kern w:val="2"/>
                            <w:sz w:val="24"/>
                            <w:szCs w:val="24"/>
                            <w:lang w:val="kk-KZ"/>
                            <w14:ligatures w14:val="standardContextual"/>
                          </w:rPr>
                          <w:t>;</w:t>
                        </w:r>
                      </w:p>
                      <w:p w14:paraId="1000FC7B" w14:textId="7DE29DC5" w:rsidR="007F2C83" w:rsidRPr="00707999" w:rsidRDefault="007F2C83" w:rsidP="00327670">
                        <w:pPr>
                          <w:pStyle w:val="ab"/>
                          <w:widowControl w:val="0"/>
                          <w:numPr>
                            <w:ilvl w:val="0"/>
                            <w:numId w:val="6"/>
                          </w:numPr>
                          <w:spacing w:after="0" w:line="240" w:lineRule="auto"/>
                          <w:ind w:left="0" w:firstLine="426"/>
                          <w:rPr>
                            <w:rFonts w:ascii="Times New Roman" w:hAnsi="Times New Roman" w:cs="Times New Roman"/>
                            <w:kern w:val="2"/>
                            <w:sz w:val="24"/>
                            <w:szCs w:val="24"/>
                            <w14:ligatures w14:val="standardContextual"/>
                          </w:rPr>
                        </w:pPr>
                        <w:r w:rsidRPr="00707999">
                          <w:rPr>
                            <w:rFonts w:ascii="Times New Roman" w:hAnsi="Times New Roman" w:cs="Times New Roman"/>
                            <w:sz w:val="24"/>
                            <w:szCs w:val="24"/>
                          </w:rPr>
                          <w:t>недостаточная организация процессов регистрации и анализа инцидентов</w:t>
                        </w:r>
                        <w:r>
                          <w:rPr>
                            <w:rFonts w:ascii="Times New Roman" w:hAnsi="Times New Roman" w:cs="Times New Roman"/>
                            <w:sz w:val="24"/>
                            <w:szCs w:val="24"/>
                            <w:lang w:val="kk-KZ"/>
                          </w:rPr>
                          <w:t>;</w:t>
                        </w:r>
                      </w:p>
                      <w:p w14:paraId="21BEA4A5" w14:textId="75A2EFB7" w:rsidR="007F2C83" w:rsidRPr="00FC780A" w:rsidRDefault="007F2C83" w:rsidP="00327670">
                        <w:pPr>
                          <w:pStyle w:val="ab"/>
                          <w:widowControl w:val="0"/>
                          <w:numPr>
                            <w:ilvl w:val="0"/>
                            <w:numId w:val="6"/>
                          </w:numPr>
                          <w:spacing w:after="0" w:line="240" w:lineRule="auto"/>
                          <w:ind w:left="0" w:firstLine="426"/>
                          <w:rPr>
                            <w:rFonts w:ascii="Times New Roman" w:hAnsi="Times New Roman" w:cs="Times New Roman"/>
                            <w:sz w:val="24"/>
                            <w:szCs w:val="24"/>
                          </w:rPr>
                        </w:pPr>
                        <w:r w:rsidRPr="00FC780A">
                          <w:rPr>
                            <w:rFonts w:ascii="Times New Roman" w:hAnsi="Times New Roman" w:cs="Times New Roman"/>
                            <w:sz w:val="24"/>
                            <w:szCs w:val="24"/>
                          </w:rPr>
                          <w:t>проблемы организации рабочих процессов</w:t>
                        </w:r>
                        <w:r>
                          <w:rPr>
                            <w:rFonts w:ascii="Times New Roman" w:hAnsi="Times New Roman" w:cs="Times New Roman"/>
                            <w:sz w:val="24"/>
                            <w:szCs w:val="24"/>
                            <w:lang w:val="kk-KZ"/>
                          </w:rPr>
                          <w:t>;</w:t>
                        </w:r>
                      </w:p>
                      <w:p w14:paraId="5FA6B998" w14:textId="0B46DB10" w:rsidR="007F2C83" w:rsidRPr="00FC780A" w:rsidRDefault="007F2C83" w:rsidP="00327670">
                        <w:pPr>
                          <w:pStyle w:val="ab"/>
                          <w:widowControl w:val="0"/>
                          <w:numPr>
                            <w:ilvl w:val="0"/>
                            <w:numId w:val="6"/>
                          </w:numPr>
                          <w:spacing w:after="0" w:line="240" w:lineRule="auto"/>
                          <w:ind w:left="0" w:firstLine="426"/>
                          <w:rPr>
                            <w:rFonts w:ascii="Times New Roman" w:hAnsi="Times New Roman" w:cs="Times New Roman"/>
                            <w:sz w:val="24"/>
                            <w:szCs w:val="24"/>
                          </w:rPr>
                        </w:pPr>
                        <w:r w:rsidRPr="00FC780A">
                          <w:rPr>
                            <w:rFonts w:ascii="Times New Roman" w:hAnsi="Times New Roman" w:cs="Times New Roman"/>
                            <w:sz w:val="24"/>
                            <w:szCs w:val="24"/>
                          </w:rPr>
                          <w:t>системные и ресурсные ограничения</w:t>
                        </w:r>
                        <w:r>
                          <w:rPr>
                            <w:rFonts w:ascii="Times New Roman" w:hAnsi="Times New Roman" w:cs="Times New Roman"/>
                            <w:sz w:val="24"/>
                            <w:szCs w:val="24"/>
                            <w:lang w:val="kk-KZ"/>
                          </w:rPr>
                          <w:t>;</w:t>
                        </w:r>
                      </w:p>
                      <w:p w14:paraId="52F4B0F7" w14:textId="7394BA5F" w:rsidR="007F2C83" w:rsidRPr="00FC780A" w:rsidRDefault="007F2C83" w:rsidP="00327670">
                        <w:pPr>
                          <w:pStyle w:val="ab"/>
                          <w:widowControl w:val="0"/>
                          <w:numPr>
                            <w:ilvl w:val="0"/>
                            <w:numId w:val="6"/>
                          </w:numPr>
                          <w:spacing w:after="0" w:line="240" w:lineRule="auto"/>
                          <w:ind w:left="0" w:firstLine="426"/>
                          <w:rPr>
                            <w:rFonts w:ascii="Times New Roman" w:hAnsi="Times New Roman" w:cs="Times New Roman"/>
                            <w:sz w:val="24"/>
                            <w:szCs w:val="24"/>
                          </w:rPr>
                        </w:pPr>
                        <w:r w:rsidRPr="00FC780A">
                          <w:rPr>
                            <w:rFonts w:ascii="Times New Roman" w:hAnsi="Times New Roman" w:cs="Times New Roman"/>
                            <w:sz w:val="24"/>
                            <w:szCs w:val="24"/>
                          </w:rPr>
                          <w:t>документация как фактор стресса</w:t>
                        </w:r>
                        <w:r>
                          <w:rPr>
                            <w:rFonts w:ascii="Times New Roman" w:hAnsi="Times New Roman" w:cs="Times New Roman"/>
                            <w:sz w:val="24"/>
                            <w:szCs w:val="24"/>
                            <w:lang w:val="kk-KZ"/>
                          </w:rPr>
                          <w:t>;</w:t>
                        </w:r>
                      </w:p>
                      <w:p w14:paraId="584F23EE" w14:textId="36FA4C09" w:rsidR="007F2C83" w:rsidRPr="00FC780A" w:rsidRDefault="007F2C83" w:rsidP="00327670">
                        <w:pPr>
                          <w:pStyle w:val="ab"/>
                          <w:widowControl w:val="0"/>
                          <w:numPr>
                            <w:ilvl w:val="0"/>
                            <w:numId w:val="6"/>
                          </w:numPr>
                          <w:spacing w:after="0" w:line="240" w:lineRule="auto"/>
                          <w:ind w:left="0" w:firstLine="426"/>
                          <w:rPr>
                            <w:rFonts w:ascii="Times New Roman" w:hAnsi="Times New Roman" w:cs="Times New Roman"/>
                            <w:sz w:val="24"/>
                            <w:szCs w:val="24"/>
                          </w:rPr>
                        </w:pPr>
                        <w:r w:rsidRPr="00FC780A">
                          <w:rPr>
                            <w:rFonts w:ascii="Times New Roman" w:hAnsi="Times New Roman" w:cs="Times New Roman"/>
                            <w:sz w:val="24"/>
                            <w:szCs w:val="24"/>
                          </w:rPr>
                          <w:t>влияние перегрузки на медсестер</w:t>
                        </w:r>
                        <w:r>
                          <w:rPr>
                            <w:rFonts w:ascii="Times New Roman" w:hAnsi="Times New Roman" w:cs="Times New Roman"/>
                            <w:sz w:val="24"/>
                            <w:szCs w:val="24"/>
                            <w:lang w:val="kk-KZ"/>
                          </w:rPr>
                          <w:t>;</w:t>
                        </w:r>
                      </w:p>
                      <w:p w14:paraId="05C737CE" w14:textId="6F5C1EFF" w:rsidR="007F2C83" w:rsidRDefault="007F2C83" w:rsidP="00327670">
                        <w:pPr>
                          <w:pStyle w:val="ab"/>
                          <w:widowControl w:val="0"/>
                          <w:numPr>
                            <w:ilvl w:val="0"/>
                            <w:numId w:val="6"/>
                          </w:numPr>
                          <w:spacing w:after="0" w:line="240" w:lineRule="auto"/>
                          <w:ind w:left="0" w:firstLine="426"/>
                          <w:rPr>
                            <w:rFonts w:ascii="Times New Roman" w:hAnsi="Times New Roman" w:cs="Times New Roman"/>
                            <w:sz w:val="24"/>
                            <w:szCs w:val="24"/>
                          </w:rPr>
                        </w:pPr>
                        <w:r w:rsidRPr="00FC780A">
                          <w:rPr>
                            <w:rFonts w:ascii="Times New Roman" w:hAnsi="Times New Roman" w:cs="Times New Roman"/>
                            <w:sz w:val="24"/>
                            <w:szCs w:val="24"/>
                          </w:rPr>
                          <w:t>влияние перегрузки на пациентов</w:t>
                        </w:r>
                        <w:r>
                          <w:rPr>
                            <w:rFonts w:ascii="Times New Roman" w:hAnsi="Times New Roman" w:cs="Times New Roman"/>
                            <w:sz w:val="24"/>
                            <w:szCs w:val="24"/>
                            <w:lang w:val="kk-KZ"/>
                          </w:rPr>
                          <w:t>;</w:t>
                        </w:r>
                      </w:p>
                      <w:p w14:paraId="76ADB739" w14:textId="0D9079D3" w:rsidR="007F2C83" w:rsidRDefault="007F2C83" w:rsidP="00327670">
                        <w:pPr>
                          <w:pStyle w:val="ab"/>
                          <w:widowControl w:val="0"/>
                          <w:numPr>
                            <w:ilvl w:val="0"/>
                            <w:numId w:val="6"/>
                          </w:numPr>
                          <w:spacing w:after="0" w:line="240" w:lineRule="auto"/>
                          <w:ind w:left="0" w:firstLine="426"/>
                          <w:rPr>
                            <w:rFonts w:ascii="Times New Roman" w:hAnsi="Times New Roman" w:cs="Times New Roman"/>
                            <w:sz w:val="24"/>
                            <w:szCs w:val="24"/>
                          </w:rPr>
                        </w:pPr>
                        <w:r w:rsidRPr="00E77555">
                          <w:rPr>
                            <w:rFonts w:ascii="Times New Roman" w:hAnsi="Times New Roman" w:cs="Times New Roman"/>
                            <w:sz w:val="24"/>
                            <w:szCs w:val="24"/>
                          </w:rPr>
                          <w:t>барьеры командного взаимодействия</w:t>
                        </w:r>
                        <w:r>
                          <w:rPr>
                            <w:rFonts w:ascii="Times New Roman" w:hAnsi="Times New Roman" w:cs="Times New Roman"/>
                            <w:sz w:val="24"/>
                            <w:szCs w:val="24"/>
                            <w:lang w:val="kk-KZ"/>
                          </w:rPr>
                          <w:t>;</w:t>
                        </w:r>
                      </w:p>
                      <w:p w14:paraId="33C33A2A" w14:textId="2CE6519B" w:rsidR="007F2C83" w:rsidRDefault="007F2C83" w:rsidP="00327670">
                        <w:pPr>
                          <w:pStyle w:val="ab"/>
                          <w:widowControl w:val="0"/>
                          <w:numPr>
                            <w:ilvl w:val="0"/>
                            <w:numId w:val="6"/>
                          </w:numPr>
                          <w:spacing w:after="0" w:line="240" w:lineRule="auto"/>
                          <w:ind w:left="0" w:firstLine="426"/>
                          <w:rPr>
                            <w:rFonts w:ascii="Times New Roman" w:hAnsi="Times New Roman" w:cs="Times New Roman"/>
                            <w:sz w:val="24"/>
                            <w:szCs w:val="24"/>
                          </w:rPr>
                        </w:pPr>
                        <w:r w:rsidRPr="00047D6F">
                          <w:rPr>
                            <w:rFonts w:ascii="Times New Roman" w:hAnsi="Times New Roman" w:cs="Times New Roman"/>
                            <w:sz w:val="24"/>
                            <w:szCs w:val="24"/>
                          </w:rPr>
                          <w:t>проблемы кадрового обеспечения</w:t>
                        </w:r>
                        <w:r>
                          <w:rPr>
                            <w:rFonts w:ascii="Times New Roman" w:hAnsi="Times New Roman" w:cs="Times New Roman"/>
                            <w:sz w:val="24"/>
                            <w:szCs w:val="24"/>
                            <w:lang w:val="kk-KZ"/>
                          </w:rPr>
                          <w:t>;</w:t>
                        </w:r>
                      </w:p>
                      <w:p w14:paraId="7E241779" w14:textId="08F40112" w:rsidR="007F2C83" w:rsidRPr="00244015" w:rsidRDefault="007F2C83" w:rsidP="00327670">
                        <w:pPr>
                          <w:pStyle w:val="ab"/>
                          <w:widowControl w:val="0"/>
                          <w:numPr>
                            <w:ilvl w:val="0"/>
                            <w:numId w:val="6"/>
                          </w:numPr>
                          <w:spacing w:after="0" w:line="240" w:lineRule="auto"/>
                          <w:ind w:left="0" w:firstLine="426"/>
                          <w:rPr>
                            <w:kern w:val="2"/>
                            <w14:ligatures w14:val="standardContextual"/>
                          </w:rPr>
                        </w:pPr>
                        <w:r w:rsidRPr="000344C4">
                          <w:rPr>
                            <w:rFonts w:ascii="Times New Roman" w:hAnsi="Times New Roman" w:cs="Times New Roman"/>
                            <w:sz w:val="24"/>
                            <w:szCs w:val="24"/>
                          </w:rPr>
                          <w:t>работа с экстренными и сложными пациентами</w:t>
                        </w:r>
                      </w:p>
                    </w:txbxContent>
                  </v:textbox>
                </v:rect>
                <v:rect id="Rectangle 5" o:spid="_x0000_s1089" style="position:absolute;top:11979;width:32516;height:360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" fillcolor="white [3201]" strokecolor="white [3212]">
                  <v:textbox>
                    <w:txbxContent>
                      <w:p w14:paraId="051B9D96" w14:textId="7B2F8874" w:rsidR="007F2C83" w:rsidRDefault="007F2C83" w:rsidP="00327670">
                        <w:pPr>
                          <w:pStyle w:val="ab"/>
                          <w:numPr>
                            <w:ilvl w:val="0"/>
                            <w:numId w:val="7"/>
                          </w:numPr>
                          <w:spacing w:after="0" w:line="240" w:lineRule="auto"/>
                          <w:ind w:left="0" w:firstLine="426"/>
                          <w:jc w:val="both"/>
                          <w:rPr>
                            <w:rFonts w:ascii="Times New Roman" w:hAnsi="Times New Roman" w:cs="Times New Roman"/>
                            <w:kern w:val="2"/>
                            <w:sz w:val="24"/>
                            <w:szCs w:val="24"/>
                            <w14:ligatures w14:val="standardContextual"/>
                          </w:rPr>
                        </w:pPr>
                        <w:r w:rsidRPr="00B172D1">
                          <w:rPr>
                            <w:rFonts w:ascii="Times New Roman" w:hAnsi="Times New Roman" w:cs="Times New Roman"/>
                            <w:kern w:val="2"/>
                            <w:sz w:val="24"/>
                            <w:szCs w:val="24"/>
                            <w14:ligatures w14:val="standardContextual"/>
                          </w:rPr>
                          <w:t>понимание значения отчетов об инцидентах</w:t>
                        </w:r>
                        <w:r>
                          <w:rPr>
                            <w:rFonts w:ascii="Times New Roman" w:hAnsi="Times New Roman" w:cs="Times New Roman"/>
                            <w:kern w:val="2"/>
                            <w:sz w:val="24"/>
                            <w:szCs w:val="24"/>
                            <w:lang w:val="kk-KZ"/>
                            <w14:ligatures w14:val="standardContextual"/>
                          </w:rPr>
                          <w:t>;</w:t>
                        </w:r>
                        <w:r w:rsidRPr="00B172D1">
                          <w:rPr>
                            <w:rFonts w:ascii="Times New Roman" w:hAnsi="Times New Roman" w:cs="Times New Roman"/>
                            <w:kern w:val="2"/>
                            <w:sz w:val="24"/>
                            <w:szCs w:val="24"/>
                            <w14:ligatures w14:val="standardContextual"/>
                          </w:rPr>
                          <w:t xml:space="preserve"> </w:t>
                        </w:r>
                      </w:p>
                      <w:p w14:paraId="1112DC04" w14:textId="15802862" w:rsidR="007F2C83" w:rsidRPr="00E610A7" w:rsidRDefault="007F2C83" w:rsidP="00327670">
                        <w:pPr>
                          <w:pStyle w:val="ab"/>
                          <w:numPr>
                            <w:ilvl w:val="0"/>
                            <w:numId w:val="7"/>
                          </w:numPr>
                          <w:spacing w:after="0" w:line="240" w:lineRule="auto"/>
                          <w:ind w:left="0" w:firstLine="426"/>
                          <w:jc w:val="both"/>
                          <w:rPr>
                            <w:rFonts w:ascii="Times New Roman" w:hAnsi="Times New Roman" w:cs="Times New Roman"/>
                            <w:kern w:val="2"/>
                            <w:sz w:val="24"/>
                            <w:szCs w:val="24"/>
                            <w14:ligatures w14:val="standardContextual"/>
                          </w:rPr>
                        </w:pPr>
                        <w:r w:rsidRPr="00E610A7">
                          <w:rPr>
                            <w:rFonts w:ascii="Times New Roman" w:hAnsi="Times New Roman" w:cs="Times New Roman"/>
                            <w:kern w:val="2"/>
                            <w:sz w:val="24"/>
                            <w:szCs w:val="24"/>
                            <w14:ligatures w14:val="standardContextual"/>
                          </w:rPr>
                          <w:t>поддерживающий стиль управления отделением</w:t>
                        </w:r>
                        <w:r>
                          <w:rPr>
                            <w:rFonts w:ascii="Times New Roman" w:hAnsi="Times New Roman" w:cs="Times New Roman"/>
                            <w:kern w:val="2"/>
                            <w:sz w:val="24"/>
                            <w:szCs w:val="24"/>
                            <w:lang w:val="kk-KZ"/>
                            <w14:ligatures w14:val="standardContextual"/>
                          </w:rPr>
                          <w:t>;</w:t>
                        </w:r>
                      </w:p>
                      <w:p w14:paraId="7CA6AEB3" w14:textId="72C72CD4" w:rsidR="007F2C83" w:rsidRDefault="007F2C83" w:rsidP="00327670">
                        <w:pPr>
                          <w:pStyle w:val="ab"/>
                          <w:numPr>
                            <w:ilvl w:val="0"/>
                            <w:numId w:val="7"/>
                          </w:numPr>
                          <w:spacing w:after="0" w:line="240" w:lineRule="auto"/>
                          <w:ind w:left="0" w:firstLine="426"/>
                          <w:jc w:val="both"/>
                          <w:rPr>
                            <w:rFonts w:ascii="Times New Roman" w:hAnsi="Times New Roman" w:cs="Times New Roman"/>
                            <w:kern w:val="2"/>
                            <w:sz w:val="24"/>
                            <w:szCs w:val="24"/>
                            <w14:ligatures w14:val="standardContextual"/>
                          </w:rPr>
                        </w:pPr>
                        <w:r w:rsidRPr="008A1B31">
                          <w:rPr>
                            <w:rFonts w:ascii="Times New Roman" w:hAnsi="Times New Roman" w:cs="Times New Roman"/>
                            <w:kern w:val="2"/>
                            <w:sz w:val="24"/>
                            <w:szCs w:val="24"/>
                            <w14:ligatures w14:val="standardContextual"/>
                          </w:rPr>
                          <w:t>психологическая поддержка медсестер</w:t>
                        </w:r>
                        <w:r>
                          <w:rPr>
                            <w:rFonts w:ascii="Times New Roman" w:hAnsi="Times New Roman" w:cs="Times New Roman"/>
                            <w:kern w:val="2"/>
                            <w:sz w:val="24"/>
                            <w:szCs w:val="24"/>
                            <w:lang w:val="kk-KZ"/>
                            <w14:ligatures w14:val="standardContextual"/>
                          </w:rPr>
                          <w:t>;</w:t>
                        </w:r>
                      </w:p>
                      <w:p w14:paraId="57F78398" w14:textId="20E8A60D" w:rsidR="007F2C83" w:rsidRDefault="007F2C83" w:rsidP="00327670">
                        <w:pPr>
                          <w:pStyle w:val="ab"/>
                          <w:numPr>
                            <w:ilvl w:val="0"/>
                            <w:numId w:val="7"/>
                          </w:numPr>
                          <w:spacing w:after="0" w:line="240" w:lineRule="auto"/>
                          <w:ind w:left="0" w:firstLine="426"/>
                          <w:jc w:val="both"/>
                          <w:rPr>
                            <w:rFonts w:ascii="Times New Roman" w:hAnsi="Times New Roman" w:cs="Times New Roman"/>
                            <w:kern w:val="2"/>
                            <w:sz w:val="24"/>
                            <w:szCs w:val="24"/>
                            <w14:ligatures w14:val="standardContextual"/>
                          </w:rPr>
                        </w:pPr>
                        <w:r w:rsidRPr="00E610A7">
                          <w:rPr>
                            <w:rFonts w:ascii="Times New Roman" w:hAnsi="Times New Roman" w:cs="Times New Roman"/>
                            <w:kern w:val="2"/>
                            <w:sz w:val="24"/>
                            <w:szCs w:val="24"/>
                            <w14:ligatures w14:val="standardContextual"/>
                          </w:rPr>
                          <w:t>высокий уровень внутрикомандного взаимодействия</w:t>
                        </w:r>
                        <w:r>
                          <w:rPr>
                            <w:rFonts w:ascii="Times New Roman" w:hAnsi="Times New Roman" w:cs="Times New Roman"/>
                            <w:kern w:val="2"/>
                            <w:sz w:val="24"/>
                            <w:szCs w:val="24"/>
                            <w:lang w:val="kk-KZ"/>
                            <w14:ligatures w14:val="standardContextual"/>
                          </w:rPr>
                          <w:t>;</w:t>
                        </w:r>
                        <w:r w:rsidRPr="00E610A7">
                          <w:rPr>
                            <w:rFonts w:ascii="Times New Roman" w:hAnsi="Times New Roman" w:cs="Times New Roman"/>
                            <w:kern w:val="2"/>
                            <w:sz w:val="24"/>
                            <w:szCs w:val="24"/>
                            <w14:ligatures w14:val="standardContextual"/>
                          </w:rPr>
                          <w:t xml:space="preserve"> </w:t>
                        </w:r>
                      </w:p>
                      <w:p w14:paraId="61B46848" w14:textId="54608ABF" w:rsidR="007F2C83" w:rsidRPr="00E610A7" w:rsidRDefault="007F2C83" w:rsidP="00327670">
                        <w:pPr>
                          <w:pStyle w:val="ab"/>
                          <w:numPr>
                            <w:ilvl w:val="0"/>
                            <w:numId w:val="7"/>
                          </w:numPr>
                          <w:spacing w:after="0" w:line="240" w:lineRule="auto"/>
                          <w:ind w:left="0" w:firstLine="426"/>
                          <w:jc w:val="both"/>
                          <w:rPr>
                            <w:rFonts w:ascii="Times New Roman" w:hAnsi="Times New Roman" w:cs="Times New Roman"/>
                            <w:kern w:val="2"/>
                            <w:sz w:val="24"/>
                            <w:szCs w:val="24"/>
                            <w14:ligatures w14:val="standardContextual"/>
                          </w:rPr>
                        </w:pPr>
                        <w:r w:rsidRPr="00E610A7">
                          <w:rPr>
                            <w:rFonts w:ascii="Times New Roman" w:hAnsi="Times New Roman" w:cs="Times New Roman"/>
                            <w:kern w:val="2"/>
                            <w:sz w:val="24"/>
                            <w:szCs w:val="24"/>
                            <w14:ligatures w14:val="standardContextual"/>
                          </w:rPr>
                          <w:t>налаженная межпрофессиональная коммуникация</w:t>
                        </w:r>
                        <w:r>
                          <w:rPr>
                            <w:rFonts w:ascii="Times New Roman" w:hAnsi="Times New Roman" w:cs="Times New Roman"/>
                            <w:kern w:val="2"/>
                            <w:sz w:val="24"/>
                            <w:szCs w:val="24"/>
                            <w:lang w:val="kk-KZ"/>
                            <w14:ligatures w14:val="standardContextual"/>
                          </w:rPr>
                          <w:t>;</w:t>
                        </w:r>
                      </w:p>
                      <w:p w14:paraId="3CB669B5" w14:textId="5BE846F5" w:rsidR="007F2C83" w:rsidRDefault="007F2C83" w:rsidP="00327670">
                        <w:pPr>
                          <w:pStyle w:val="ab"/>
                          <w:numPr>
                            <w:ilvl w:val="0"/>
                            <w:numId w:val="7"/>
                          </w:numPr>
                          <w:spacing w:after="0" w:line="240" w:lineRule="auto"/>
                          <w:ind w:left="0" w:firstLine="426"/>
                          <w:jc w:val="both"/>
                          <w:rPr>
                            <w:rFonts w:ascii="Times New Roman" w:hAnsi="Times New Roman" w:cs="Times New Roman"/>
                            <w:kern w:val="2"/>
                            <w:sz w:val="24"/>
                            <w:szCs w:val="24"/>
                            <w14:ligatures w14:val="standardContextual"/>
                          </w:rPr>
                        </w:pPr>
                        <w:r w:rsidRPr="00DC13C5">
                          <w:rPr>
                            <w:rFonts w:ascii="Times New Roman" w:hAnsi="Times New Roman" w:cs="Times New Roman"/>
                            <w:kern w:val="2"/>
                            <w:sz w:val="24"/>
                            <w:szCs w:val="24"/>
                            <w14:ligatures w14:val="standardContextual"/>
                          </w:rPr>
                          <w:t>организационные инструменты улучшения командной работы</w:t>
                        </w:r>
                        <w:r>
                          <w:rPr>
                            <w:rFonts w:ascii="Times New Roman" w:hAnsi="Times New Roman" w:cs="Times New Roman"/>
                            <w:kern w:val="2"/>
                            <w:sz w:val="24"/>
                            <w:szCs w:val="24"/>
                            <w:lang w:val="kk-KZ"/>
                            <w14:ligatures w14:val="standardContextual"/>
                          </w:rPr>
                          <w:t>;</w:t>
                        </w:r>
                      </w:p>
                      <w:p w14:paraId="7AD74B8B" w14:textId="4252170D" w:rsidR="007F2C83" w:rsidRDefault="007F2C83" w:rsidP="00327670">
                        <w:pPr>
                          <w:pStyle w:val="ab"/>
                          <w:numPr>
                            <w:ilvl w:val="0"/>
                            <w:numId w:val="7"/>
                          </w:numPr>
                          <w:spacing w:after="0" w:line="240" w:lineRule="auto"/>
                          <w:ind w:left="0" w:firstLine="426"/>
                          <w:jc w:val="both"/>
                          <w:rPr>
                            <w:rFonts w:ascii="Times New Roman" w:hAnsi="Times New Roman" w:cs="Times New Roman"/>
                            <w:kern w:val="2"/>
                            <w:sz w:val="24"/>
                            <w:szCs w:val="24"/>
                            <w14:ligatures w14:val="standardContextual"/>
                          </w:rPr>
                        </w:pPr>
                        <w:r w:rsidRPr="00E77555">
                          <w:rPr>
                            <w:rFonts w:ascii="Times New Roman" w:hAnsi="Times New Roman" w:cs="Times New Roman"/>
                            <w:kern w:val="2"/>
                            <w:sz w:val="24"/>
                            <w:szCs w:val="24"/>
                            <w14:ligatures w14:val="standardContextual"/>
                          </w:rPr>
                          <w:t>профессиональное развитие и образование</w:t>
                        </w:r>
                        <w:r>
                          <w:rPr>
                            <w:rFonts w:ascii="Times New Roman" w:hAnsi="Times New Roman" w:cs="Times New Roman"/>
                            <w:kern w:val="2"/>
                            <w:sz w:val="24"/>
                            <w:szCs w:val="24"/>
                            <w:lang w:val="kk-KZ"/>
                            <w14:ligatures w14:val="standardContextual"/>
                          </w:rPr>
                          <w:t>;</w:t>
                        </w:r>
                      </w:p>
                      <w:p w14:paraId="0165F277" w14:textId="26FB12B2" w:rsidR="007F2C83" w:rsidRDefault="007F2C83" w:rsidP="00327670">
                        <w:pPr>
                          <w:pStyle w:val="ab"/>
                          <w:numPr>
                            <w:ilvl w:val="0"/>
                            <w:numId w:val="7"/>
                          </w:numPr>
                          <w:spacing w:after="0" w:line="240" w:lineRule="auto"/>
                          <w:ind w:left="0" w:firstLine="426"/>
                          <w:jc w:val="both"/>
                          <w:rPr>
                            <w:rFonts w:ascii="Times New Roman" w:hAnsi="Times New Roman" w:cs="Times New Roman"/>
                            <w:kern w:val="2"/>
                            <w:sz w:val="24"/>
                            <w:szCs w:val="24"/>
                            <w14:ligatures w14:val="standardContextual"/>
                          </w:rPr>
                        </w:pPr>
                        <w:r w:rsidRPr="00FF1457">
                          <w:rPr>
                            <w:rFonts w:ascii="Times New Roman" w:hAnsi="Times New Roman" w:cs="Times New Roman"/>
                            <w:kern w:val="2"/>
                            <w:sz w:val="24"/>
                            <w:szCs w:val="24"/>
                            <w14:ligatures w14:val="standardContextual"/>
                          </w:rPr>
                          <w:t>адаптация и профессиональная поддержка медсестер</w:t>
                        </w:r>
                        <w:r>
                          <w:rPr>
                            <w:rFonts w:ascii="Times New Roman" w:hAnsi="Times New Roman" w:cs="Times New Roman"/>
                            <w:kern w:val="2"/>
                            <w:sz w:val="24"/>
                            <w:szCs w:val="24"/>
                            <w:lang w:val="kk-KZ"/>
                            <w14:ligatures w14:val="standardContextual"/>
                          </w:rPr>
                          <w:t>;</w:t>
                        </w:r>
                      </w:p>
                      <w:p w14:paraId="1D2DE075" w14:textId="38EF9852" w:rsidR="007F2C83" w:rsidRDefault="007F2C83" w:rsidP="00327670">
                        <w:pPr>
                          <w:pStyle w:val="ab"/>
                          <w:numPr>
                            <w:ilvl w:val="0"/>
                            <w:numId w:val="7"/>
                          </w:numPr>
                          <w:spacing w:after="0" w:line="240" w:lineRule="auto"/>
                          <w:ind w:left="0" w:firstLine="426"/>
                          <w:jc w:val="both"/>
                          <w:rPr>
                            <w:rFonts w:ascii="Times New Roman" w:hAnsi="Times New Roman" w:cs="Times New Roman"/>
                            <w:kern w:val="2"/>
                            <w:sz w:val="24"/>
                            <w:szCs w:val="24"/>
                            <w14:ligatures w14:val="standardContextual"/>
                          </w:rPr>
                        </w:pPr>
                        <w:r w:rsidRPr="00047D6F">
                          <w:rPr>
                            <w:rFonts w:ascii="Times New Roman" w:hAnsi="Times New Roman" w:cs="Times New Roman"/>
                            <w:kern w:val="2"/>
                            <w:sz w:val="24"/>
                            <w:szCs w:val="24"/>
                            <w14:ligatures w14:val="standardContextual"/>
                          </w:rPr>
                          <w:t>пациентоориентированный уход</w:t>
                        </w:r>
                        <w:r>
                          <w:rPr>
                            <w:rFonts w:ascii="Times New Roman" w:hAnsi="Times New Roman" w:cs="Times New Roman"/>
                            <w:kern w:val="2"/>
                            <w:sz w:val="24"/>
                            <w:szCs w:val="24"/>
                            <w:lang w:val="kk-KZ"/>
                            <w14:ligatures w14:val="standardContextual"/>
                          </w:rPr>
                          <w:t>;</w:t>
                        </w:r>
                      </w:p>
                      <w:p w14:paraId="0D688033" w14:textId="20163010" w:rsidR="007F2C83" w:rsidRDefault="007F2C83" w:rsidP="00327670">
                        <w:pPr>
                          <w:pStyle w:val="ab"/>
                          <w:numPr>
                            <w:ilvl w:val="0"/>
                            <w:numId w:val="7"/>
                          </w:numPr>
                          <w:spacing w:after="0" w:line="240" w:lineRule="auto"/>
                          <w:ind w:left="0" w:firstLine="426"/>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эффективная к</w:t>
                        </w:r>
                        <w:r w:rsidRPr="00871A49">
                          <w:rPr>
                            <w:rFonts w:ascii="Times New Roman" w:hAnsi="Times New Roman" w:cs="Times New Roman"/>
                            <w:kern w:val="2"/>
                            <w:sz w:val="24"/>
                            <w:szCs w:val="24"/>
                            <w14:ligatures w14:val="standardContextual"/>
                          </w:rPr>
                          <w:t>оммуникация с пациентами и родственниками</w:t>
                        </w:r>
                        <w:r>
                          <w:rPr>
                            <w:rFonts w:ascii="Times New Roman" w:hAnsi="Times New Roman" w:cs="Times New Roman"/>
                            <w:kern w:val="2"/>
                            <w:sz w:val="24"/>
                            <w:szCs w:val="24"/>
                            <w:lang w:val="kk-KZ"/>
                            <w14:ligatures w14:val="standardContextual"/>
                          </w:rPr>
                          <w:t>;</w:t>
                        </w:r>
                      </w:p>
                      <w:p w14:paraId="6022B0AB" w14:textId="2756F1BA" w:rsidR="007F2C83" w:rsidRPr="002A1909" w:rsidRDefault="007F2C83" w:rsidP="00327670">
                        <w:pPr>
                          <w:pStyle w:val="ab"/>
                          <w:numPr>
                            <w:ilvl w:val="0"/>
                            <w:numId w:val="7"/>
                          </w:numPr>
                          <w:spacing w:after="0" w:line="240" w:lineRule="auto"/>
                          <w:ind w:left="0" w:firstLine="426"/>
                          <w:jc w:val="both"/>
                          <w:rPr>
                            <w:rFonts w:ascii="Times New Roman" w:hAnsi="Times New Roman" w:cs="Times New Roman"/>
                            <w:kern w:val="2"/>
                            <w:sz w:val="24"/>
                            <w:szCs w:val="24"/>
                            <w14:ligatures w14:val="standardContextual"/>
                          </w:rPr>
                        </w:pPr>
                        <w:r w:rsidRPr="002A1909">
                          <w:rPr>
                            <w:rFonts w:ascii="Times New Roman" w:hAnsi="Times New Roman" w:cs="Times New Roman"/>
                            <w:kern w:val="2"/>
                            <w:sz w:val="24"/>
                            <w:szCs w:val="24"/>
                            <w14:ligatures w14:val="standardContextual"/>
                          </w:rPr>
                          <w:t>обучение и информирование пациентов</w:t>
                        </w:r>
                      </w:p>
                    </w:txbxContent>
                  </v:textbox>
                </v:rect>
                <v:rect id="Rectangle 2" o:spid="_x0000_s1090" style="position:absolute;left:32949;top:8198;width:26901;height:34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" fillcolor="white [3201]" strokecolor="black [3200]" strokeweight="1pt">
                  <v:textbox>
                    <w:txbxContent>
                      <w:p w14:paraId="6D49A7D0" w14:textId="3D8CFAC6" w:rsidR="007F2C83" w:rsidRDefault="007F2C83" w:rsidP="00F10FB4">
                        <w:pPr>
                          <w:jc w:val="center"/>
                        </w:pPr>
                        <w:r w:rsidRPr="00F10FB4">
                          <w:rPr>
                            <w:kern w:val="2"/>
                            <w14:ligatures w14:val="standardContextual"/>
                          </w:rPr>
                          <w:t>Препятствующие</w:t>
                        </w:r>
                      </w:p>
                    </w:txbxContent>
                  </v:textbox>
                </v:rect>
                <w10:anchorlock/>
              </v:group>
            </w:pict>
          </mc:Fallback>
        </mc:AlternateContent>
      </w:r>
    </w:p>
    <w:p w14:paraId="66193F13" w14:textId="77777777" w:rsidR="00B83497" w:rsidRPr="00B83497" w:rsidRDefault="00B83497" w:rsidP="00FA5364">
      <w:pPr>
        <w:pStyle w:val="aff0"/>
        <w:widowControl w:val="0"/>
        <w:rPr>
          <w:sz w:val="18"/>
        </w:rPr>
      </w:pPr>
      <w:bookmarkStart w:id="99" w:name="_Toc223550319"/>
    </w:p>
    <w:p w14:paraId="6A0F79C6" w14:textId="7BF29C1E" w:rsidR="00327670" w:rsidRDefault="008E2E12" w:rsidP="00327670">
      <w:pPr>
        <w:pStyle w:val="aff0"/>
        <w:widowControl w:val="0"/>
        <w:ind w:firstLine="0"/>
        <w:rPr>
          <w:kern w:val="2"/>
          <w:szCs w:val="28"/>
          <w14:ligatures w14:val="standardContextual"/>
        </w:rPr>
      </w:pPr>
      <w:r w:rsidRPr="00293E0D">
        <w:t xml:space="preserve">Рисунок </w:t>
      </w:r>
      <w:fldSimple w:instr=" SEQ Рисунок \* ARABIC ">
        <w:r w:rsidR="00163EE7">
          <w:rPr>
            <w:noProof/>
          </w:rPr>
          <w:t>18</w:t>
        </w:r>
      </w:fldSimple>
      <w:r w:rsidRPr="00293E0D">
        <w:t xml:space="preserve"> – </w:t>
      </w:r>
      <w:r w:rsidR="00D7048D" w:rsidRPr="00293E0D">
        <w:rPr>
          <w:kern w:val="2"/>
          <w:szCs w:val="28"/>
          <w14:ligatures w14:val="standardContextual"/>
        </w:rPr>
        <w:t>Выявленные</w:t>
      </w:r>
      <w:r w:rsidR="00D734C1" w:rsidRPr="00293E0D">
        <w:rPr>
          <w:kern w:val="2"/>
          <w:szCs w:val="28"/>
          <w14:ligatures w14:val="standardContextual"/>
        </w:rPr>
        <w:t xml:space="preserve"> фактор</w:t>
      </w:r>
      <w:r w:rsidR="00D7048D" w:rsidRPr="00293E0D">
        <w:rPr>
          <w:kern w:val="2"/>
          <w:szCs w:val="28"/>
          <w14:ligatures w14:val="standardContextual"/>
        </w:rPr>
        <w:t>ы</w:t>
      </w:r>
      <w:r w:rsidR="00D734C1" w:rsidRPr="00293E0D">
        <w:rPr>
          <w:kern w:val="2"/>
          <w:szCs w:val="28"/>
          <w14:ligatures w14:val="standardContextual"/>
        </w:rPr>
        <w:t xml:space="preserve"> по характеру влияния на культуру безопасности пациентов</w:t>
      </w:r>
    </w:p>
    <w:p w14:paraId="7FC8434A" w14:textId="77777777" w:rsidR="00327670" w:rsidRPr="0042453D" w:rsidRDefault="00327670" w:rsidP="00327670">
      <w:pPr>
        <w:pStyle w:val="aff0"/>
        <w:widowControl w:val="0"/>
        <w:ind w:firstLine="0"/>
        <w:rPr>
          <w:kern w:val="2"/>
          <w:sz w:val="16"/>
          <w:szCs w:val="16"/>
          <w14:ligatures w14:val="standardContextual"/>
        </w:rPr>
      </w:pPr>
    </w:p>
    <w:p w14:paraId="74B31A65" w14:textId="033EB816" w:rsidR="00A97A49" w:rsidRPr="0042453D" w:rsidRDefault="0042453D" w:rsidP="0042453D">
      <w:pPr>
        <w:pStyle w:val="aff0"/>
        <w:widowControl w:val="0"/>
        <w:ind w:firstLine="709"/>
        <w:jc w:val="both"/>
        <w:rPr>
          <w:kern w:val="2"/>
          <w:sz w:val="24"/>
          <w:szCs w:val="24"/>
          <w14:ligatures w14:val="standardContextual"/>
        </w:rPr>
      </w:pPr>
      <w:r w:rsidRPr="0042453D">
        <w:rPr>
          <w:kern w:val="2"/>
          <w:sz w:val="24"/>
          <w:szCs w:val="24"/>
          <w14:ligatures w14:val="standardContextual"/>
        </w:rPr>
        <w:t xml:space="preserve">Примечание – По </w:t>
      </w:r>
      <w:r w:rsidR="001F6E33" w:rsidRPr="0042453D">
        <w:rPr>
          <w:kern w:val="2"/>
          <w:sz w:val="24"/>
          <w:szCs w:val="24"/>
          <w14:ligatures w14:val="standardContextual"/>
        </w:rPr>
        <w:t xml:space="preserve">данным контент-анализа интервью со старшими </w:t>
      </w:r>
      <w:r w:rsidR="00CE7396" w:rsidRPr="0042453D">
        <w:rPr>
          <w:kern w:val="2"/>
          <w:sz w:val="24"/>
          <w:szCs w:val="24"/>
          <w14:ligatures w14:val="standardContextual"/>
        </w:rPr>
        <w:t>медицинскими сестрами</w:t>
      </w:r>
      <w:bookmarkEnd w:id="99"/>
    </w:p>
    <w:p w14:paraId="08FD0624" w14:textId="3F95296A" w:rsidR="00A97A49" w:rsidRDefault="00A97A49" w:rsidP="0042453D">
      <w:pPr>
        <w:widowControl w:val="0"/>
        <w:ind w:firstLine="709"/>
        <w:contextualSpacing/>
        <w:jc w:val="both"/>
        <w:rPr>
          <w:kern w:val="2"/>
          <w14:ligatures w14:val="standardContextual"/>
        </w:rPr>
      </w:pPr>
    </w:p>
    <w:p w14:paraId="5862A4B8" w14:textId="77777777" w:rsidR="0042453D" w:rsidRPr="0042453D" w:rsidRDefault="0042453D" w:rsidP="0042453D">
      <w:pPr>
        <w:widowControl w:val="0"/>
        <w:ind w:firstLine="709"/>
        <w:contextualSpacing/>
        <w:jc w:val="both"/>
        <w:rPr>
          <w:kern w:val="2"/>
          <w14:ligatures w14:val="standardContextual"/>
        </w:rPr>
      </w:pPr>
    </w:p>
    <w:p w14:paraId="34E2257D" w14:textId="0A83DF36" w:rsidR="005F0C88" w:rsidRPr="00293E0D" w:rsidRDefault="0084403B" w:rsidP="00261C81">
      <w:pPr>
        <w:widowControl w:val="0"/>
        <w:ind w:firstLine="709"/>
        <w:jc w:val="both"/>
        <w:rPr>
          <w:kern w:val="2"/>
          <w:sz w:val="28"/>
          <w:szCs w:val="28"/>
          <w14:ligatures w14:val="standardContextual"/>
        </w:rPr>
      </w:pPr>
      <w:r w:rsidRPr="00293E0D">
        <w:rPr>
          <w:kern w:val="2"/>
          <w:sz w:val="28"/>
          <w:szCs w:val="28"/>
          <w:lang w:val="en-US"/>
          <w14:ligatures w14:val="standardContextual"/>
        </w:rPr>
        <w:t>I</w:t>
      </w:r>
      <w:r w:rsidRPr="00293E0D">
        <w:rPr>
          <w:kern w:val="2"/>
          <w:sz w:val="28"/>
          <w:szCs w:val="28"/>
          <w14:ligatures w14:val="standardContextual"/>
        </w:rPr>
        <w:t xml:space="preserve">. </w:t>
      </w:r>
      <w:r w:rsidR="00F562A4" w:rsidRPr="00293E0D">
        <w:rPr>
          <w:kern w:val="2"/>
          <w:sz w:val="28"/>
          <w:szCs w:val="28"/>
          <w14:ligatures w14:val="standardContextual"/>
        </w:rPr>
        <w:t>Первая</w:t>
      </w:r>
      <w:r w:rsidR="009E49E1" w:rsidRPr="00293E0D">
        <w:rPr>
          <w:kern w:val="2"/>
          <w:sz w:val="28"/>
          <w:szCs w:val="28"/>
          <w14:ligatures w14:val="standardContextual"/>
        </w:rPr>
        <w:t xml:space="preserve"> категория </w:t>
      </w:r>
      <w:r w:rsidR="005F0C88" w:rsidRPr="00293E0D">
        <w:rPr>
          <w:kern w:val="2"/>
          <w:sz w:val="28"/>
          <w:szCs w:val="28"/>
          <w14:ligatures w14:val="standardContextual"/>
        </w:rPr>
        <w:t>«Управление инцидентами и практика обеспечения безопасности» объединяет представления участников интервью об ошибках, нарушениях, системе подачи сообщений об инцидентах, а также реакции медицинского персонала и организационной среды на подобные случаи. Анализ высказываний участников позволил выделить четыре подкатегории, отражающие разные аспекты отношения к инцидентам. В ходе контент-анализа подкатегории были классифицированы по характеру их влияния на культуру безопасности пациентов. В одну из подкатегорий вошли способствующие факторы, поддерживающие формирование безопасной и открытой профессиональной среды. Остальные три подкатегории отражают препятствующие факторы, указывающие на наличие барьеров, ограничений и системных проблем, негативно влияющих на реализацию принципов безопасности в повседневной практике. Такой подход позволил глубже раскрыть противоречивый характер восприятия инцидентов с одной стороны, как инструмента для роста и обучения, с другой, как источника страха, вины и недоверия.</w:t>
      </w:r>
    </w:p>
    <w:p w14:paraId="62C50546" w14:textId="078748A8" w:rsidR="005F0C88" w:rsidRPr="00293E0D" w:rsidRDefault="005F0C88"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Подкатегория «</w:t>
      </w:r>
      <w:r w:rsidR="00B172D1" w:rsidRPr="00B172D1">
        <w:rPr>
          <w:bCs/>
          <w:kern w:val="2"/>
          <w:sz w:val="28"/>
          <w:szCs w:val="28"/>
          <w14:ligatures w14:val="standardContextual"/>
        </w:rPr>
        <w:t>Понимание значения отчетов об инцидентах</w:t>
      </w:r>
      <w:r w:rsidRPr="00293E0D">
        <w:rPr>
          <w:kern w:val="2"/>
          <w:sz w:val="28"/>
          <w:szCs w:val="28"/>
          <w14:ligatures w14:val="standardContextual"/>
        </w:rPr>
        <w:t>» отражает позитивное восприятие участниками интервью практики регистрации инцидентов и е</w:t>
      </w:r>
      <w:r w:rsidR="00627284" w:rsidRPr="00293E0D">
        <w:rPr>
          <w:kern w:val="2"/>
          <w:sz w:val="28"/>
          <w:szCs w:val="28"/>
          <w14:ligatures w14:val="standardContextual"/>
        </w:rPr>
        <w:t>е</w:t>
      </w:r>
      <w:r w:rsidRPr="00293E0D">
        <w:rPr>
          <w:kern w:val="2"/>
          <w:sz w:val="28"/>
          <w:szCs w:val="28"/>
          <w14:ligatures w14:val="standardContextual"/>
        </w:rPr>
        <w:t xml:space="preserve"> роль в формировании культуры безопасности пациентов. Медицинские сестры подчеркивали важность понимания сути инцидента и осознанности в отношении ошибок, как инструментов для анализа и совершенствования практики. Подача отч</w:t>
      </w:r>
      <w:r w:rsidR="00627284" w:rsidRPr="00293E0D">
        <w:rPr>
          <w:kern w:val="2"/>
          <w:sz w:val="28"/>
          <w:szCs w:val="28"/>
          <w14:ligatures w14:val="standardContextual"/>
        </w:rPr>
        <w:t>е</w:t>
      </w:r>
      <w:r w:rsidRPr="00293E0D">
        <w:rPr>
          <w:kern w:val="2"/>
          <w:sz w:val="28"/>
          <w:szCs w:val="28"/>
          <w14:ligatures w14:val="standardContextual"/>
        </w:rPr>
        <w:t>тов об инцидентах воспринималась не как формальность, а как средство для улучшения процессов, предупреждения повторных ошибок и обеспечения безопасности. Участники подч</w:t>
      </w:r>
      <w:r w:rsidR="00627284" w:rsidRPr="00293E0D">
        <w:rPr>
          <w:kern w:val="2"/>
          <w:sz w:val="28"/>
          <w:szCs w:val="28"/>
          <w14:ligatures w14:val="standardContextual"/>
        </w:rPr>
        <w:t>е</w:t>
      </w:r>
      <w:r w:rsidRPr="00293E0D">
        <w:rPr>
          <w:kern w:val="2"/>
          <w:sz w:val="28"/>
          <w:szCs w:val="28"/>
          <w14:ligatures w14:val="standardContextual"/>
        </w:rPr>
        <w:t>ркивали, что сообщения о</w:t>
      </w:r>
      <w:r w:rsidR="007E1550">
        <w:rPr>
          <w:kern w:val="2"/>
          <w:sz w:val="28"/>
          <w:szCs w:val="28"/>
          <w14:ligatures w14:val="standardContextual"/>
        </w:rPr>
        <w:t xml:space="preserve">б инцидентах </w:t>
      </w:r>
      <w:r w:rsidRPr="00293E0D">
        <w:rPr>
          <w:kern w:val="2"/>
          <w:sz w:val="28"/>
          <w:szCs w:val="28"/>
          <w14:ligatures w14:val="standardContextual"/>
        </w:rPr>
        <w:t>не обязательно связаны с грубыми ошибками, а могут касаться любых отклонений от нормы, требующих внимания.</w:t>
      </w:r>
    </w:p>
    <w:p w14:paraId="3B68389B" w14:textId="10797A76" w:rsidR="005F0C88" w:rsidRPr="00293E0D" w:rsidRDefault="0042453D" w:rsidP="00261C81">
      <w:pPr>
        <w:widowControl w:val="0"/>
        <w:ind w:firstLine="709"/>
        <w:contextualSpacing/>
        <w:jc w:val="both"/>
        <w:rPr>
          <w:i/>
          <w:iCs/>
          <w:kern w:val="2"/>
          <w:sz w:val="28"/>
          <w:szCs w:val="28"/>
          <w14:ligatures w14:val="standardContextual"/>
        </w:rPr>
      </w:pPr>
      <w:r>
        <w:rPr>
          <w:kern w:val="2"/>
          <w:sz w:val="28"/>
          <w:szCs w:val="28"/>
          <w14:ligatures w14:val="standardContextual"/>
        </w:rPr>
        <w:t xml:space="preserve">Р11: </w:t>
      </w:r>
      <w:r w:rsidR="005F0C88" w:rsidRPr="00293E0D">
        <w:rPr>
          <w:kern w:val="2"/>
          <w:sz w:val="28"/>
          <w:szCs w:val="28"/>
          <w14:ligatures w14:val="standardContextual"/>
        </w:rPr>
        <w:t>«</w:t>
      </w:r>
      <w:r w:rsidR="005F0C88" w:rsidRPr="00293E0D">
        <w:rPr>
          <w:i/>
          <w:iCs/>
          <w:kern w:val="2"/>
          <w:sz w:val="28"/>
          <w:szCs w:val="28"/>
          <w14:ligatures w14:val="standardContextual"/>
        </w:rPr>
        <w:t>У нас каждый сотрудник понимает, и я тоже стараюсь это всегда донести, что инцидент не про то, что вы человек плохой и так далее. Если произош</w:t>
      </w:r>
      <w:r w:rsidR="00627284" w:rsidRPr="00293E0D">
        <w:rPr>
          <w:i/>
          <w:iCs/>
          <w:kern w:val="2"/>
          <w:sz w:val="28"/>
          <w:szCs w:val="28"/>
          <w14:ligatures w14:val="standardContextual"/>
        </w:rPr>
        <w:t>е</w:t>
      </w:r>
      <w:r w:rsidR="005F0C88" w:rsidRPr="00293E0D">
        <w:rPr>
          <w:i/>
          <w:iCs/>
          <w:kern w:val="2"/>
          <w:sz w:val="28"/>
          <w:szCs w:val="28"/>
          <w14:ligatures w14:val="standardContextual"/>
        </w:rPr>
        <w:t>л инцидент, значит, что-то в системе работает неправильно»</w:t>
      </w:r>
    </w:p>
    <w:p w14:paraId="2850548C" w14:textId="77777777" w:rsidR="005F0C88" w:rsidRPr="00293E0D" w:rsidRDefault="005F0C88"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Многие участники интервью отмечали, что, хотя поощрение за активность в сообщении об инцидентах отсутствует, вместе с тем отсутствие санкций со стороны руководства способствует формированию более открытой культуры взаимодействия и снижает страх перед признанием ошибок.</w:t>
      </w:r>
    </w:p>
    <w:p w14:paraId="2CC84837" w14:textId="1FA038D0" w:rsidR="005F0C88" w:rsidRPr="00293E0D" w:rsidRDefault="0042453D" w:rsidP="00261C81">
      <w:pPr>
        <w:widowControl w:val="0"/>
        <w:ind w:firstLine="709"/>
        <w:contextualSpacing/>
        <w:jc w:val="both"/>
        <w:rPr>
          <w:kern w:val="2"/>
          <w:sz w:val="28"/>
          <w:szCs w:val="28"/>
          <w14:ligatures w14:val="standardContextual"/>
        </w:rPr>
      </w:pPr>
      <w:r>
        <w:rPr>
          <w:kern w:val="2"/>
          <w:sz w:val="28"/>
          <w:szCs w:val="28"/>
          <w14:ligatures w14:val="standardContextual"/>
        </w:rPr>
        <w:t xml:space="preserve">Р25: </w:t>
      </w:r>
      <w:r w:rsidR="005F0C88" w:rsidRPr="00293E0D">
        <w:rPr>
          <w:kern w:val="2"/>
          <w:sz w:val="28"/>
          <w:szCs w:val="28"/>
          <w14:ligatures w14:val="standardContextual"/>
        </w:rPr>
        <w:t>«</w:t>
      </w:r>
      <w:r w:rsidR="005F0C88" w:rsidRPr="00293E0D">
        <w:rPr>
          <w:i/>
          <w:iCs/>
          <w:kern w:val="2"/>
          <w:sz w:val="28"/>
          <w:szCs w:val="28"/>
          <w14:ligatures w14:val="standardContextual"/>
        </w:rPr>
        <w:t>Тоже нет такого, что</w:t>
      </w:r>
      <w:r w:rsidR="001237C7">
        <w:rPr>
          <w:i/>
          <w:iCs/>
          <w:kern w:val="2"/>
          <w:sz w:val="28"/>
          <w:szCs w:val="28"/>
          <w14:ligatures w14:val="standardContextual"/>
        </w:rPr>
        <w:t>бы</w:t>
      </w:r>
      <w:r w:rsidR="005F0C88" w:rsidRPr="00293E0D">
        <w:rPr>
          <w:i/>
          <w:iCs/>
          <w:kern w:val="2"/>
          <w:sz w:val="28"/>
          <w:szCs w:val="28"/>
          <w14:ligatures w14:val="standardContextual"/>
        </w:rPr>
        <w:t xml:space="preserve"> поощрять за </w:t>
      </w:r>
      <w:r w:rsidR="007837B1">
        <w:rPr>
          <w:i/>
          <w:iCs/>
          <w:kern w:val="2"/>
          <w:sz w:val="28"/>
          <w:szCs w:val="28"/>
          <w14:ligatures w14:val="standardContextual"/>
        </w:rPr>
        <w:t xml:space="preserve">сообщения об </w:t>
      </w:r>
      <w:r w:rsidR="005F0C88" w:rsidRPr="00293E0D">
        <w:rPr>
          <w:i/>
          <w:iCs/>
          <w:kern w:val="2"/>
          <w:sz w:val="28"/>
          <w:szCs w:val="28"/>
          <w14:ligatures w14:val="standardContextual"/>
        </w:rPr>
        <w:t>инцидент</w:t>
      </w:r>
      <w:r w:rsidR="007837B1">
        <w:rPr>
          <w:i/>
          <w:iCs/>
          <w:kern w:val="2"/>
          <w:sz w:val="28"/>
          <w:szCs w:val="28"/>
          <w14:ligatures w14:val="standardContextual"/>
        </w:rPr>
        <w:t>ах</w:t>
      </w:r>
      <w:r w:rsidR="005F0C88" w:rsidRPr="00293E0D">
        <w:rPr>
          <w:kern w:val="2"/>
          <w:sz w:val="28"/>
          <w:szCs w:val="28"/>
          <w14:ligatures w14:val="standardContextual"/>
        </w:rPr>
        <w:t>»</w:t>
      </w:r>
    </w:p>
    <w:p w14:paraId="1A873927" w14:textId="2719683A" w:rsidR="005F0C88" w:rsidRPr="00293E0D" w:rsidRDefault="0042453D" w:rsidP="00261C81">
      <w:pPr>
        <w:widowControl w:val="0"/>
        <w:ind w:firstLine="709"/>
        <w:contextualSpacing/>
        <w:jc w:val="both"/>
        <w:rPr>
          <w:kern w:val="2"/>
          <w:sz w:val="28"/>
          <w:szCs w:val="28"/>
          <w14:ligatures w14:val="standardContextual"/>
        </w:rPr>
      </w:pPr>
      <w:r>
        <w:rPr>
          <w:kern w:val="2"/>
          <w:sz w:val="28"/>
          <w:szCs w:val="28"/>
          <w14:ligatures w14:val="standardContextual"/>
        </w:rPr>
        <w:t xml:space="preserve">Р21: </w:t>
      </w:r>
      <w:r w:rsidR="005F0C88" w:rsidRPr="00293E0D">
        <w:rPr>
          <w:kern w:val="2"/>
          <w:sz w:val="28"/>
          <w:szCs w:val="28"/>
          <w14:ligatures w14:val="standardContextual"/>
        </w:rPr>
        <w:t>«</w:t>
      </w:r>
      <w:r w:rsidR="005F0C88" w:rsidRPr="00293E0D">
        <w:rPr>
          <w:i/>
          <w:iCs/>
          <w:kern w:val="2"/>
          <w:sz w:val="28"/>
          <w:szCs w:val="28"/>
          <w14:ligatures w14:val="standardContextual"/>
        </w:rPr>
        <w:t>Наказания у нас нет. В основном стараемся поговорить, разобраться в причине. Если нужно назначаем ментора. Бывали такие случаи человек учится у тех, кто делает правильно и начинает работать так же</w:t>
      </w:r>
      <w:r w:rsidR="005F0C88" w:rsidRPr="00293E0D">
        <w:rPr>
          <w:kern w:val="2"/>
          <w:sz w:val="28"/>
          <w:szCs w:val="28"/>
          <w14:ligatures w14:val="standardContextual"/>
        </w:rPr>
        <w:t>»</w:t>
      </w:r>
    </w:p>
    <w:p w14:paraId="50A85878" w14:textId="77777777" w:rsidR="005F0C88" w:rsidRPr="00293E0D" w:rsidRDefault="005F0C88"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Отдельное внимание уделялось возможности извлечения уроков из инцидентов, как на уровне отдельного сотрудника, так и всей команды. Сообщения об ошибках помогают не только выявлять слабые места в организации процессов, но и решать текущие проблемы отделения.</w:t>
      </w:r>
    </w:p>
    <w:p w14:paraId="6556E27C" w14:textId="4780315F" w:rsidR="005F0C88" w:rsidRPr="00293E0D" w:rsidRDefault="0042453D" w:rsidP="00261C81">
      <w:pPr>
        <w:widowControl w:val="0"/>
        <w:ind w:firstLine="709"/>
        <w:contextualSpacing/>
        <w:jc w:val="both"/>
        <w:rPr>
          <w:i/>
          <w:iCs/>
          <w:kern w:val="2"/>
          <w:sz w:val="28"/>
          <w:szCs w:val="28"/>
          <w14:ligatures w14:val="standardContextual"/>
        </w:rPr>
      </w:pPr>
      <w:r>
        <w:rPr>
          <w:kern w:val="2"/>
          <w:sz w:val="28"/>
          <w:szCs w:val="28"/>
          <w14:ligatures w14:val="standardContextual"/>
        </w:rPr>
        <w:t xml:space="preserve">Р15: </w:t>
      </w:r>
      <w:r w:rsidR="005F0C88" w:rsidRPr="00293E0D">
        <w:rPr>
          <w:kern w:val="2"/>
          <w:sz w:val="28"/>
          <w:szCs w:val="28"/>
          <w14:ligatures w14:val="standardContextual"/>
        </w:rPr>
        <w:t>«</w:t>
      </w:r>
      <w:r w:rsidR="005F0C88" w:rsidRPr="00293E0D">
        <w:rPr>
          <w:i/>
          <w:iCs/>
          <w:kern w:val="2"/>
          <w:sz w:val="28"/>
          <w:szCs w:val="28"/>
          <w14:ligatures w14:val="standardContextual"/>
        </w:rPr>
        <w:t xml:space="preserve">Это просто выявление ошибки, понятия и принятия для себя, что в следующий раз я так уже не поступлю, потому что ты уже когда на себя </w:t>
      </w:r>
      <w:r w:rsidR="00BE2F1C" w:rsidRPr="00293E0D">
        <w:rPr>
          <w:i/>
          <w:iCs/>
          <w:kern w:val="2"/>
          <w:sz w:val="28"/>
          <w:szCs w:val="28"/>
          <w14:ligatures w14:val="standardContextual"/>
        </w:rPr>
        <w:t>напишешь, ты уже понимаешь, что</w:t>
      </w:r>
      <w:r w:rsidR="005F0C88" w:rsidRPr="00293E0D">
        <w:rPr>
          <w:i/>
          <w:iCs/>
          <w:kern w:val="2"/>
          <w:sz w:val="28"/>
          <w:szCs w:val="28"/>
          <w14:ligatures w14:val="standardContextual"/>
        </w:rPr>
        <w:t xml:space="preserve"> это ошибка была» </w:t>
      </w:r>
    </w:p>
    <w:p w14:paraId="513BA8A8" w14:textId="7A829A05" w:rsidR="005F0C88" w:rsidRPr="00293E0D" w:rsidRDefault="0042453D" w:rsidP="00261C81">
      <w:pPr>
        <w:widowControl w:val="0"/>
        <w:ind w:firstLine="709"/>
        <w:contextualSpacing/>
        <w:jc w:val="both"/>
        <w:rPr>
          <w:kern w:val="2"/>
          <w:sz w:val="28"/>
          <w:szCs w:val="28"/>
          <w14:ligatures w14:val="standardContextual"/>
        </w:rPr>
      </w:pPr>
      <w:r w:rsidRPr="0042453D">
        <w:rPr>
          <w:iCs/>
          <w:kern w:val="2"/>
          <w:sz w:val="28"/>
          <w:szCs w:val="28"/>
          <w14:ligatures w14:val="standardContextual"/>
        </w:rPr>
        <w:t>Р24:</w:t>
      </w:r>
      <w:r>
        <w:rPr>
          <w:i/>
          <w:iCs/>
          <w:kern w:val="2"/>
          <w:sz w:val="28"/>
          <w:szCs w:val="28"/>
          <w14:ligatures w14:val="standardContextual"/>
        </w:rPr>
        <w:t xml:space="preserve"> </w:t>
      </w:r>
      <w:r w:rsidR="005F0C88" w:rsidRPr="00293E0D">
        <w:rPr>
          <w:i/>
          <w:iCs/>
          <w:kern w:val="2"/>
          <w:sz w:val="28"/>
          <w:szCs w:val="28"/>
          <w14:ligatures w14:val="standardContextual"/>
        </w:rPr>
        <w:t>«После того как оформляется инцидент, мы всегда проводи</w:t>
      </w:r>
      <w:r w:rsidR="00724266">
        <w:rPr>
          <w:i/>
          <w:iCs/>
          <w:kern w:val="2"/>
          <w:sz w:val="28"/>
          <w:szCs w:val="28"/>
          <w14:ligatures w14:val="standardContextual"/>
        </w:rPr>
        <w:t>м</w:t>
      </w:r>
      <w:r w:rsidR="005F0C88" w:rsidRPr="00293E0D">
        <w:rPr>
          <w:i/>
          <w:iCs/>
          <w:kern w:val="2"/>
          <w:sz w:val="28"/>
          <w:szCs w:val="28"/>
          <w14:ligatures w14:val="standardContextual"/>
        </w:rPr>
        <w:t xml:space="preserve"> его тщательный разбор. И как правило медсестры после этого уже не совершают эти ошибки. Я считаю это очень хорошо»</w:t>
      </w:r>
    </w:p>
    <w:p w14:paraId="78C2074D" w14:textId="77777777" w:rsidR="005F0C88" w:rsidRPr="00293E0D" w:rsidRDefault="005F0C88"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Положительной тенденцией участники считали и то, что некоторые сотрудники не боятся подавать инциденты на самих себя, рассматривая это как проявление профессиональной честности и ответственности.</w:t>
      </w:r>
    </w:p>
    <w:p w14:paraId="469EFFBF" w14:textId="6F8E5B31" w:rsidR="005F0C88" w:rsidRPr="00293E0D" w:rsidRDefault="0042453D" w:rsidP="00261C81">
      <w:pPr>
        <w:widowControl w:val="0"/>
        <w:ind w:firstLine="709"/>
        <w:contextualSpacing/>
        <w:jc w:val="both"/>
        <w:rPr>
          <w:kern w:val="2"/>
          <w:sz w:val="28"/>
          <w:szCs w:val="28"/>
          <w14:ligatures w14:val="standardContextual"/>
        </w:rPr>
      </w:pPr>
      <w:r>
        <w:rPr>
          <w:kern w:val="2"/>
          <w:sz w:val="28"/>
          <w:szCs w:val="28"/>
          <w14:ligatures w14:val="standardContextual"/>
        </w:rPr>
        <w:t xml:space="preserve">Р13: </w:t>
      </w:r>
      <w:r w:rsidR="005F0C88" w:rsidRPr="00293E0D">
        <w:rPr>
          <w:kern w:val="2"/>
          <w:sz w:val="28"/>
          <w:szCs w:val="28"/>
          <w14:ligatures w14:val="standardContextual"/>
        </w:rPr>
        <w:t>«</w:t>
      </w:r>
      <w:r w:rsidR="005F0C88" w:rsidRPr="00293E0D">
        <w:rPr>
          <w:i/>
          <w:iCs/>
          <w:kern w:val="2"/>
          <w:sz w:val="28"/>
          <w:szCs w:val="28"/>
          <w14:ligatures w14:val="standardContextual"/>
        </w:rPr>
        <w:t>Наоборот, иногда я говорю, там у тебя же был инцидент, она ид</w:t>
      </w:r>
      <w:r w:rsidR="00627284" w:rsidRPr="00293E0D">
        <w:rPr>
          <w:i/>
          <w:iCs/>
          <w:kern w:val="2"/>
          <w:sz w:val="28"/>
          <w:szCs w:val="28"/>
          <w14:ligatures w14:val="standardContextual"/>
        </w:rPr>
        <w:t>е</w:t>
      </w:r>
      <w:r w:rsidR="005F0C88" w:rsidRPr="00293E0D">
        <w:rPr>
          <w:i/>
          <w:iCs/>
          <w:kern w:val="2"/>
          <w:sz w:val="28"/>
          <w:szCs w:val="28"/>
          <w14:ligatures w14:val="standardContextual"/>
        </w:rPr>
        <w:t>т на себя и пишет инцидент. Адекватно воспринимает это, что надо писать</w:t>
      </w:r>
      <w:r w:rsidR="005F0C88" w:rsidRPr="00293E0D">
        <w:rPr>
          <w:kern w:val="2"/>
          <w:sz w:val="28"/>
          <w:szCs w:val="28"/>
          <w14:ligatures w14:val="standardContextual"/>
        </w:rPr>
        <w:t>»</w:t>
      </w:r>
    </w:p>
    <w:p w14:paraId="5CC61615" w14:textId="2ECA8C00" w:rsidR="005F0C88" w:rsidRPr="00293E0D" w:rsidRDefault="0042453D" w:rsidP="00261C81">
      <w:pPr>
        <w:widowControl w:val="0"/>
        <w:ind w:firstLine="709"/>
        <w:contextualSpacing/>
        <w:jc w:val="both"/>
        <w:rPr>
          <w:kern w:val="2"/>
          <w:sz w:val="28"/>
          <w:szCs w:val="28"/>
          <w14:ligatures w14:val="standardContextual"/>
        </w:rPr>
      </w:pPr>
      <w:r>
        <w:rPr>
          <w:kern w:val="2"/>
          <w:sz w:val="28"/>
          <w:szCs w:val="28"/>
          <w14:ligatures w14:val="standardContextual"/>
        </w:rPr>
        <w:t xml:space="preserve">Р14: </w:t>
      </w:r>
      <w:r w:rsidR="005F0C88" w:rsidRPr="00293E0D">
        <w:rPr>
          <w:kern w:val="2"/>
          <w:sz w:val="28"/>
          <w:szCs w:val="28"/>
          <w14:ligatures w14:val="standardContextual"/>
        </w:rPr>
        <w:t>«</w:t>
      </w:r>
      <w:r w:rsidR="005F0C88" w:rsidRPr="00293E0D">
        <w:rPr>
          <w:i/>
          <w:iCs/>
          <w:kern w:val="2"/>
          <w:sz w:val="28"/>
          <w:szCs w:val="28"/>
          <w14:ligatures w14:val="standardContextual"/>
        </w:rPr>
        <w:t xml:space="preserve">Медсестра может и на себя подать инцидент, были такие случаи, когда писали, что сделали что-то неправильно. </w:t>
      </w:r>
      <w:r w:rsidR="005A2611" w:rsidRPr="00293E0D">
        <w:rPr>
          <w:i/>
          <w:iCs/>
          <w:kern w:val="2"/>
          <w:sz w:val="28"/>
          <w:szCs w:val="28"/>
          <w14:ligatures w14:val="standardContextual"/>
        </w:rPr>
        <w:t>Это не потому, что</w:t>
      </w:r>
      <w:r w:rsidR="005F0C88" w:rsidRPr="00293E0D">
        <w:rPr>
          <w:i/>
          <w:iCs/>
          <w:kern w:val="2"/>
          <w:sz w:val="28"/>
          <w:szCs w:val="28"/>
          <w14:ligatures w14:val="standardContextual"/>
        </w:rPr>
        <w:t xml:space="preserve"> кто-то заставлял. Раньше, может, и боялись, думали, что инцидент обязательно наказание. А сейчас нет, это воспринимается как способ решить проблему</w:t>
      </w:r>
      <w:r w:rsidR="005F0C88" w:rsidRPr="00293E0D">
        <w:rPr>
          <w:kern w:val="2"/>
          <w:sz w:val="28"/>
          <w:szCs w:val="28"/>
          <w14:ligatures w14:val="standardContextual"/>
        </w:rPr>
        <w:t>»</w:t>
      </w:r>
    </w:p>
    <w:p w14:paraId="3649F959" w14:textId="6366CBDE" w:rsidR="005F0C88" w:rsidRPr="00293E0D" w:rsidRDefault="003A6F7D" w:rsidP="00261C81">
      <w:pPr>
        <w:widowControl w:val="0"/>
        <w:ind w:firstLine="709"/>
        <w:contextualSpacing/>
        <w:jc w:val="both"/>
        <w:rPr>
          <w:kern w:val="2"/>
          <w:sz w:val="28"/>
          <w:szCs w:val="28"/>
          <w14:ligatures w14:val="standardContextual"/>
        </w:rPr>
      </w:pPr>
      <w:r>
        <w:rPr>
          <w:kern w:val="2"/>
          <w:sz w:val="28"/>
          <w:szCs w:val="28"/>
          <w14:ligatures w14:val="standardContextual"/>
        </w:rPr>
        <w:t>П</w:t>
      </w:r>
      <w:r w:rsidR="005F0C88" w:rsidRPr="00293E0D">
        <w:rPr>
          <w:kern w:val="2"/>
          <w:sz w:val="28"/>
          <w:szCs w:val="28"/>
          <w14:ligatures w14:val="standardContextual"/>
        </w:rPr>
        <w:t>одкатегория демонстрирует, что часть медсестринского персонала рассматривает инциденты не как повод для обвинений или наказания, а как возможность для профессионального роста. Инцидент воспринимается как сигнал о необходимости изменений в системе, а не как персональная неудача. Такой подход способствует формированию культуры обучения, в которой ошибки становятся источником анализа, обсуждения и усовершенствования рабочих процессов. Специалисты сестринского дела подч</w:t>
      </w:r>
      <w:r w:rsidR="00627284" w:rsidRPr="00293E0D">
        <w:rPr>
          <w:kern w:val="2"/>
          <w:sz w:val="28"/>
          <w:szCs w:val="28"/>
          <w14:ligatures w14:val="standardContextual"/>
        </w:rPr>
        <w:t>е</w:t>
      </w:r>
      <w:r w:rsidR="005F0C88" w:rsidRPr="00293E0D">
        <w:rPr>
          <w:kern w:val="2"/>
          <w:sz w:val="28"/>
          <w:szCs w:val="28"/>
          <w14:ligatures w14:val="standardContextual"/>
        </w:rPr>
        <w:t>ркивали, что открытость, готовность делиться трудностями и признавать собственные действия создают психологически безопасную рабочую среду, в которой легче не только учиться, но и совместно искать решения. Это также усиливает взаимное доверие в коллективе и укрепляет уверенность в том, что система ориентирована на развитие, а не на наказание. Таким образом, подача инцидентов воспринимается как активный вклад в улучшение качества ухода и безопасности пациентов, что позволяет говорить о наличии элементов зрелой культуры безопасности в отдельных подразделениях.</w:t>
      </w:r>
    </w:p>
    <w:p w14:paraId="4EEF9D61" w14:textId="39C25132" w:rsidR="005F0C88" w:rsidRPr="00293E0D" w:rsidRDefault="005F0C88"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Подкатегория «Барьеры сообщения об инцидентах» отражает ряд факторов, препятствующих открытой регистрации инцидентов и снижению рисков в повседневной сестринской практике. Участники интервью подчеркивали, что эмоциональные и психологические барьеры играют ключевую роль в том, как медсестры воспринимают необходимость подачи сообщений об инцидентах. Одним из наиболее частых сдерживающих факторов оказался страх наказания. Несмотря на официально заявленную некарательную политику, часть участников вс</w:t>
      </w:r>
      <w:r w:rsidR="00627284" w:rsidRPr="00293E0D">
        <w:rPr>
          <w:kern w:val="2"/>
          <w:sz w:val="28"/>
          <w:szCs w:val="28"/>
          <w14:ligatures w14:val="standardContextual"/>
        </w:rPr>
        <w:t>е</w:t>
      </w:r>
      <w:r w:rsidRPr="00293E0D">
        <w:rPr>
          <w:kern w:val="2"/>
          <w:sz w:val="28"/>
          <w:szCs w:val="28"/>
          <w14:ligatures w14:val="standardContextual"/>
        </w:rPr>
        <w:t xml:space="preserve"> ещ</w:t>
      </w:r>
      <w:r w:rsidR="00627284" w:rsidRPr="00293E0D">
        <w:rPr>
          <w:kern w:val="2"/>
          <w:sz w:val="28"/>
          <w:szCs w:val="28"/>
          <w14:ligatures w14:val="standardContextual"/>
        </w:rPr>
        <w:t>е</w:t>
      </w:r>
      <w:r w:rsidRPr="00293E0D">
        <w:rPr>
          <w:kern w:val="2"/>
          <w:sz w:val="28"/>
          <w:szCs w:val="28"/>
          <w14:ligatures w14:val="standardContextual"/>
        </w:rPr>
        <w:t xml:space="preserve"> связывает подачу инцидентов с возможными последствиями со стороны руководства.</w:t>
      </w:r>
    </w:p>
    <w:p w14:paraId="5975681B" w14:textId="62E428FA" w:rsidR="005F0C88" w:rsidRPr="00293E0D" w:rsidRDefault="0042453D" w:rsidP="00261C81">
      <w:pPr>
        <w:widowControl w:val="0"/>
        <w:ind w:firstLine="709"/>
        <w:contextualSpacing/>
        <w:jc w:val="both"/>
        <w:rPr>
          <w:i/>
          <w:iCs/>
          <w:kern w:val="2"/>
          <w:sz w:val="28"/>
          <w:szCs w:val="28"/>
          <w14:ligatures w14:val="standardContextual"/>
        </w:rPr>
      </w:pPr>
      <w:r>
        <w:rPr>
          <w:iCs/>
          <w:kern w:val="2"/>
          <w:sz w:val="28"/>
          <w:szCs w:val="28"/>
          <w14:ligatures w14:val="standardContextual"/>
        </w:rPr>
        <w:t xml:space="preserve">Р16: </w:t>
      </w:r>
      <w:r w:rsidR="005F0C88" w:rsidRPr="00293E0D">
        <w:rPr>
          <w:i/>
          <w:iCs/>
          <w:kern w:val="2"/>
          <w:sz w:val="28"/>
          <w:szCs w:val="28"/>
          <w14:ligatures w14:val="standardContextual"/>
        </w:rPr>
        <w:t>«Но вот я у них спрашиваю, они говорят, ну страх наказания, как всегда, боятся, что это повлияет на их должность… у них вот страх говорить»</w:t>
      </w:r>
    </w:p>
    <w:p w14:paraId="0827B3CC" w14:textId="041160D1" w:rsidR="005F0C88" w:rsidRPr="00293E0D" w:rsidRDefault="0042453D" w:rsidP="00261C81">
      <w:pPr>
        <w:widowControl w:val="0"/>
        <w:ind w:firstLine="709"/>
        <w:contextualSpacing/>
        <w:jc w:val="both"/>
        <w:rPr>
          <w:i/>
          <w:iCs/>
          <w:kern w:val="2"/>
          <w:sz w:val="28"/>
          <w:szCs w:val="28"/>
          <w14:ligatures w14:val="standardContextual"/>
        </w:rPr>
      </w:pPr>
      <w:r w:rsidRPr="0042453D">
        <w:rPr>
          <w:iCs/>
          <w:kern w:val="2"/>
          <w:sz w:val="28"/>
          <w:szCs w:val="28"/>
          <w14:ligatures w14:val="standardContextual"/>
        </w:rPr>
        <w:t>Р21:</w:t>
      </w:r>
      <w:r>
        <w:rPr>
          <w:i/>
          <w:iCs/>
          <w:kern w:val="2"/>
          <w:sz w:val="28"/>
          <w:szCs w:val="28"/>
          <w14:ligatures w14:val="standardContextual"/>
        </w:rPr>
        <w:t xml:space="preserve"> </w:t>
      </w:r>
      <w:r w:rsidR="005F0C88" w:rsidRPr="00293E0D">
        <w:rPr>
          <w:i/>
          <w:iCs/>
          <w:kern w:val="2"/>
          <w:sz w:val="28"/>
          <w:szCs w:val="28"/>
          <w14:ligatures w14:val="standardContextual"/>
        </w:rPr>
        <w:t>«Страх. Боятся, да. Они прямо приходят и говорят, что на меня скорее всего напишут инцидент. К вам придет письмо и будет разбор»</w:t>
      </w:r>
    </w:p>
    <w:p w14:paraId="7629405E" w14:textId="28597A0C" w:rsidR="005F0C88" w:rsidRPr="00293E0D" w:rsidRDefault="005F0C88"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 xml:space="preserve">Многие специалисты сестринского дела боятся слово «инцидент», которое </w:t>
      </w:r>
      <w:r w:rsidR="00BF4BF5">
        <w:rPr>
          <w:kern w:val="2"/>
          <w:sz w:val="28"/>
          <w:szCs w:val="28"/>
          <w14:ligatures w14:val="standardContextual"/>
        </w:rPr>
        <w:t>воспринимается как юридическое</w:t>
      </w:r>
      <w:r w:rsidRPr="00293E0D">
        <w:rPr>
          <w:kern w:val="2"/>
          <w:sz w:val="28"/>
          <w:szCs w:val="28"/>
          <w14:ligatures w14:val="standardContextual"/>
        </w:rPr>
        <w:t xml:space="preserve">, </w:t>
      </w:r>
      <w:r w:rsidR="00BF4BF5">
        <w:rPr>
          <w:kern w:val="2"/>
          <w:sz w:val="28"/>
          <w:szCs w:val="28"/>
          <w14:ligatures w14:val="standardContextual"/>
        </w:rPr>
        <w:t xml:space="preserve">то есть </w:t>
      </w:r>
      <w:r w:rsidRPr="00293E0D">
        <w:rPr>
          <w:kern w:val="2"/>
          <w:sz w:val="28"/>
          <w:szCs w:val="28"/>
          <w14:ligatures w14:val="standardContextual"/>
        </w:rPr>
        <w:t>вызывающее опасени</w:t>
      </w:r>
      <w:r w:rsidR="00BF4BF5">
        <w:rPr>
          <w:kern w:val="2"/>
          <w:sz w:val="28"/>
          <w:szCs w:val="28"/>
          <w14:ligatures w14:val="standardContextual"/>
        </w:rPr>
        <w:t>е</w:t>
      </w:r>
      <w:r w:rsidRPr="00293E0D">
        <w:rPr>
          <w:kern w:val="2"/>
          <w:sz w:val="28"/>
          <w:szCs w:val="28"/>
          <w14:ligatures w14:val="standardContextual"/>
        </w:rPr>
        <w:t>. В результате, даже при наличии отклонений от нормы, сотрудники могут избегать формального оформления случая</w:t>
      </w:r>
      <w:r w:rsidR="00A9094E">
        <w:rPr>
          <w:kern w:val="2"/>
          <w:sz w:val="28"/>
          <w:szCs w:val="28"/>
          <w14:ligatures w14:val="standardContextual"/>
        </w:rPr>
        <w:t xml:space="preserve"> инцидента</w:t>
      </w:r>
      <w:r w:rsidRPr="00293E0D">
        <w:rPr>
          <w:kern w:val="2"/>
          <w:sz w:val="28"/>
          <w:szCs w:val="28"/>
          <w14:ligatures w14:val="standardContextual"/>
        </w:rPr>
        <w:t>.</w:t>
      </w:r>
    </w:p>
    <w:p w14:paraId="27975D3F" w14:textId="7AEE74B2" w:rsidR="005F0C88" w:rsidRPr="00293E0D" w:rsidRDefault="0042453D" w:rsidP="00261C81">
      <w:pPr>
        <w:widowControl w:val="0"/>
        <w:ind w:firstLine="709"/>
        <w:contextualSpacing/>
        <w:jc w:val="both"/>
        <w:rPr>
          <w:i/>
          <w:iCs/>
          <w:kern w:val="2"/>
          <w:sz w:val="28"/>
          <w:szCs w:val="28"/>
          <w14:ligatures w14:val="standardContextual"/>
        </w:rPr>
      </w:pPr>
      <w:r>
        <w:rPr>
          <w:iCs/>
          <w:kern w:val="2"/>
          <w:sz w:val="28"/>
          <w:szCs w:val="28"/>
          <w14:ligatures w14:val="standardContextual"/>
        </w:rPr>
        <w:t xml:space="preserve">Р4: </w:t>
      </w:r>
      <w:r w:rsidR="005F0C88" w:rsidRPr="00293E0D">
        <w:rPr>
          <w:i/>
          <w:iCs/>
          <w:kern w:val="2"/>
          <w:sz w:val="28"/>
          <w:szCs w:val="28"/>
          <w14:ligatures w14:val="standardContextual"/>
        </w:rPr>
        <w:t>«… им уже сколько раз объясняла, что инцидент – это ненаказуемо, просто чтобы разобраться, чтобы ошибок больше не было. У них, когда слово «инциденты», их начинает мандражить»</w:t>
      </w:r>
    </w:p>
    <w:p w14:paraId="74E1008B" w14:textId="01678C69" w:rsidR="005F0C88" w:rsidRPr="00293E0D" w:rsidRDefault="005F0C88"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Дополнительным препятствием для сообщений об инцидентах становится восприятие подачи инцидентов как донос на коллег или руководство. Такая позиция может вызывать внутренний конфликт у сотрудников, особенно если ситуация касается вышестоящих лиц.</w:t>
      </w:r>
    </w:p>
    <w:p w14:paraId="76DEB959" w14:textId="337AA97D" w:rsidR="005F0C88" w:rsidRPr="00293E0D" w:rsidRDefault="0042453D" w:rsidP="00261C81">
      <w:pPr>
        <w:widowControl w:val="0"/>
        <w:ind w:firstLine="709"/>
        <w:contextualSpacing/>
        <w:jc w:val="both"/>
        <w:rPr>
          <w:i/>
          <w:iCs/>
          <w:kern w:val="2"/>
          <w:sz w:val="28"/>
          <w:szCs w:val="28"/>
          <w14:ligatures w14:val="standardContextual"/>
        </w:rPr>
      </w:pPr>
      <w:r>
        <w:rPr>
          <w:iCs/>
          <w:kern w:val="2"/>
          <w:sz w:val="28"/>
          <w:szCs w:val="28"/>
          <w14:ligatures w14:val="standardContextual"/>
        </w:rPr>
        <w:t xml:space="preserve">Р8: </w:t>
      </w:r>
      <w:r w:rsidR="005F0C88" w:rsidRPr="00293E0D">
        <w:rPr>
          <w:i/>
          <w:iCs/>
          <w:kern w:val="2"/>
          <w:sz w:val="28"/>
          <w:szCs w:val="28"/>
          <w14:ligatures w14:val="standardContextual"/>
        </w:rPr>
        <w:t xml:space="preserve">«Как медсестры говорят, что инцидент </w:t>
      </w:r>
      <w:r w:rsidR="005A2611" w:rsidRPr="00293E0D">
        <w:rPr>
          <w:i/>
          <w:iCs/>
          <w:kern w:val="2"/>
          <w:sz w:val="28"/>
          <w:szCs w:val="28"/>
          <w14:ligatures w14:val="standardContextual"/>
        </w:rPr>
        <w:t>— это</w:t>
      </w:r>
      <w:r w:rsidR="005F0C88" w:rsidRPr="00293E0D">
        <w:rPr>
          <w:i/>
          <w:iCs/>
          <w:kern w:val="2"/>
          <w:sz w:val="28"/>
          <w:szCs w:val="28"/>
          <w14:ligatures w14:val="standardContextual"/>
        </w:rPr>
        <w:t xml:space="preserve"> «стукачество». …хотя я много раз объясняла, что это такое. </w:t>
      </w:r>
      <w:r w:rsidR="005A2611" w:rsidRPr="00293E0D">
        <w:rPr>
          <w:i/>
          <w:iCs/>
          <w:kern w:val="2"/>
          <w:sz w:val="28"/>
          <w:szCs w:val="28"/>
          <w14:ligatures w14:val="standardContextual"/>
        </w:rPr>
        <w:t>Это, наоборот</w:t>
      </w:r>
      <w:r w:rsidR="005F0C88" w:rsidRPr="00293E0D">
        <w:rPr>
          <w:i/>
          <w:iCs/>
          <w:kern w:val="2"/>
          <w:sz w:val="28"/>
          <w:szCs w:val="28"/>
          <w14:ligatures w14:val="standardContextual"/>
        </w:rPr>
        <w:t>, хорошо, что мы можем подать и на врача, и на руководителей. Если это действи</w:t>
      </w:r>
      <w:r w:rsidR="00BF4BF5">
        <w:rPr>
          <w:i/>
          <w:iCs/>
          <w:kern w:val="2"/>
          <w:sz w:val="28"/>
          <w:szCs w:val="28"/>
          <w14:ligatures w14:val="standardContextual"/>
        </w:rPr>
        <w:t xml:space="preserve">тельно с их стороны ошибка, </w:t>
      </w:r>
      <w:r w:rsidR="005F0C88" w:rsidRPr="00293E0D">
        <w:rPr>
          <w:i/>
          <w:iCs/>
          <w:kern w:val="2"/>
          <w:sz w:val="28"/>
          <w:szCs w:val="28"/>
          <w14:ligatures w14:val="standardContextual"/>
        </w:rPr>
        <w:t>то есть тебя не уволят за это и не б</w:t>
      </w:r>
      <w:r w:rsidR="002E2E4E" w:rsidRPr="00293E0D">
        <w:rPr>
          <w:i/>
          <w:iCs/>
          <w:kern w:val="2"/>
          <w:sz w:val="28"/>
          <w:szCs w:val="28"/>
          <w14:ligatures w14:val="standardContextual"/>
        </w:rPr>
        <w:t>удут тебя не любить за это»</w:t>
      </w:r>
    </w:p>
    <w:p w14:paraId="5979780D" w14:textId="5CEEB85E" w:rsidR="005F0C88" w:rsidRPr="00293E0D" w:rsidRDefault="005F0C88"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Некоторые участники интервью указывали, что обратная связь по поданным инцидентам либо отсутствует, либо носит формальный характер, что существенно снижает мотивацию персонала к участию в системе отч</w:t>
      </w:r>
      <w:r w:rsidR="00627284" w:rsidRPr="00293E0D">
        <w:rPr>
          <w:kern w:val="2"/>
          <w:sz w:val="28"/>
          <w:szCs w:val="28"/>
          <w14:ligatures w14:val="standardContextual"/>
        </w:rPr>
        <w:t>е</w:t>
      </w:r>
      <w:r w:rsidRPr="00293E0D">
        <w:rPr>
          <w:kern w:val="2"/>
          <w:sz w:val="28"/>
          <w:szCs w:val="28"/>
          <w14:ligatures w14:val="standardContextual"/>
        </w:rPr>
        <w:t>тности. Медицинские с</w:t>
      </w:r>
      <w:r w:rsidR="00627284" w:rsidRPr="00293E0D">
        <w:rPr>
          <w:kern w:val="2"/>
          <w:sz w:val="28"/>
          <w:szCs w:val="28"/>
          <w14:ligatures w14:val="standardContextual"/>
        </w:rPr>
        <w:t>е</w:t>
      </w:r>
      <w:r w:rsidRPr="00293E0D">
        <w:rPr>
          <w:kern w:val="2"/>
          <w:sz w:val="28"/>
          <w:szCs w:val="28"/>
          <w14:ligatures w14:val="standardContextual"/>
        </w:rPr>
        <w:t>стры отмечали, что после подачи сообщения часто не проводится конструктивный разбор ситуации, а информация не возвращается в виде решений, рекомендаций или изменений в практике. Отсутствие «замкнутого цикла» управления инцидентами приводит к разочарованию сотрудников в эффективности системы и формирует ощущение, что регистрация инцидентов является формальной обязанностью, не приносящей практической пользы. Ожидание того, что «ничего не изменится», способс</w:t>
      </w:r>
      <w:r w:rsidR="00625036">
        <w:rPr>
          <w:kern w:val="2"/>
          <w:sz w:val="28"/>
          <w:szCs w:val="28"/>
          <w14:ligatures w14:val="standardContextual"/>
        </w:rPr>
        <w:t xml:space="preserve">твует снижению инициативности </w:t>
      </w:r>
      <w:r w:rsidRPr="00293E0D">
        <w:rPr>
          <w:kern w:val="2"/>
          <w:sz w:val="28"/>
          <w:szCs w:val="28"/>
          <w14:ligatures w14:val="standardContextual"/>
        </w:rPr>
        <w:t>к процедуре сообщения об инцидентах, особенно в условиях высокой рабочей нагрузки и дефицита времени.</w:t>
      </w:r>
    </w:p>
    <w:p w14:paraId="23FF7A25" w14:textId="3F86B697" w:rsidR="005F0C88" w:rsidRPr="00293E0D" w:rsidRDefault="0042453D" w:rsidP="00261C81">
      <w:pPr>
        <w:widowControl w:val="0"/>
        <w:ind w:firstLine="709"/>
        <w:contextualSpacing/>
        <w:jc w:val="both"/>
        <w:rPr>
          <w:i/>
          <w:iCs/>
          <w:kern w:val="2"/>
          <w:sz w:val="28"/>
          <w:szCs w:val="28"/>
          <w14:ligatures w14:val="standardContextual"/>
        </w:rPr>
      </w:pPr>
      <w:r>
        <w:rPr>
          <w:iCs/>
          <w:kern w:val="2"/>
          <w:sz w:val="28"/>
          <w:szCs w:val="28"/>
          <w14:ligatures w14:val="standardContextual"/>
        </w:rPr>
        <w:t xml:space="preserve">Р2: </w:t>
      </w:r>
      <w:r w:rsidR="005F0C88" w:rsidRPr="00293E0D">
        <w:rPr>
          <w:i/>
          <w:iCs/>
          <w:kern w:val="2"/>
          <w:sz w:val="28"/>
          <w:szCs w:val="28"/>
          <w14:ligatures w14:val="standardContextual"/>
        </w:rPr>
        <w:t>«…нужна обратная связь от отдела менеджмента. Ну не знаю, потому что иногда бывает, напишешь инцидент, а ничего не слышно. Решили его не решили, а на самом деле, эти ошибки опять повторяются»</w:t>
      </w:r>
    </w:p>
    <w:p w14:paraId="1AFD94BE" w14:textId="666EE5E5" w:rsidR="005F0C88" w:rsidRPr="00293E0D" w:rsidRDefault="005F0C88" w:rsidP="00261C81">
      <w:pPr>
        <w:widowControl w:val="0"/>
        <w:ind w:firstLine="709"/>
        <w:contextualSpacing/>
        <w:jc w:val="both"/>
        <w:rPr>
          <w:i/>
          <w:iCs/>
          <w:kern w:val="2"/>
          <w:sz w:val="28"/>
          <w:szCs w:val="28"/>
          <w14:ligatures w14:val="standardContextual"/>
        </w:rPr>
      </w:pPr>
      <w:r w:rsidRPr="00293E0D">
        <w:rPr>
          <w:iCs/>
          <w:kern w:val="2"/>
          <w:sz w:val="28"/>
          <w:szCs w:val="28"/>
          <w14:ligatures w14:val="standardContextual"/>
        </w:rPr>
        <w:t>Специалисты сестринского дела подчеркивали, что даже при анонимной подаче сообщений персоналу важно получать обобщ</w:t>
      </w:r>
      <w:r w:rsidR="00627284" w:rsidRPr="00293E0D">
        <w:rPr>
          <w:iCs/>
          <w:kern w:val="2"/>
          <w:sz w:val="28"/>
          <w:szCs w:val="28"/>
          <w14:ligatures w14:val="standardContextual"/>
        </w:rPr>
        <w:t>е</w:t>
      </w:r>
      <w:r w:rsidRPr="00293E0D">
        <w:rPr>
          <w:iCs/>
          <w:kern w:val="2"/>
          <w:sz w:val="28"/>
          <w:szCs w:val="28"/>
          <w14:ligatures w14:val="standardContextual"/>
        </w:rPr>
        <w:t>нную информацию о принятых мерах и результатах анализа, поскольку это способствует обучающему эффекту и профилактике повторных ошибок</w:t>
      </w:r>
      <w:r w:rsidRPr="00293E0D">
        <w:rPr>
          <w:i/>
          <w:iCs/>
          <w:kern w:val="2"/>
          <w:sz w:val="28"/>
          <w:szCs w:val="28"/>
          <w14:ligatures w14:val="standardContextual"/>
        </w:rPr>
        <w:t>.</w:t>
      </w:r>
    </w:p>
    <w:p w14:paraId="0D3FF273" w14:textId="4C33C638" w:rsidR="005F0C88" w:rsidRPr="00293E0D" w:rsidRDefault="0042453D" w:rsidP="00261C81">
      <w:pPr>
        <w:widowControl w:val="0"/>
        <w:ind w:firstLine="709"/>
        <w:contextualSpacing/>
        <w:jc w:val="both"/>
        <w:rPr>
          <w:i/>
          <w:iCs/>
          <w:kern w:val="2"/>
          <w:sz w:val="28"/>
          <w:szCs w:val="28"/>
          <w14:ligatures w14:val="standardContextual"/>
        </w:rPr>
      </w:pPr>
      <w:r>
        <w:rPr>
          <w:iCs/>
          <w:kern w:val="2"/>
          <w:sz w:val="28"/>
          <w:szCs w:val="28"/>
          <w14:ligatures w14:val="standardContextual"/>
        </w:rPr>
        <w:t xml:space="preserve">Р5: </w:t>
      </w:r>
      <w:r w:rsidR="005F0C88" w:rsidRPr="00293E0D">
        <w:rPr>
          <w:i/>
          <w:iCs/>
          <w:kern w:val="2"/>
          <w:sz w:val="28"/>
          <w:szCs w:val="28"/>
          <w14:ligatures w14:val="standardContextual"/>
        </w:rPr>
        <w:t xml:space="preserve">«…хотя бы огласку давать,…каждый может прочитать и думать, а я так больше не буду делать. В этом </w:t>
      </w:r>
      <w:r w:rsidR="002E2E4E" w:rsidRPr="00293E0D">
        <w:rPr>
          <w:i/>
          <w:iCs/>
          <w:kern w:val="2"/>
          <w:sz w:val="28"/>
          <w:szCs w:val="28"/>
          <w14:ligatures w14:val="standardContextual"/>
        </w:rPr>
        <w:t>плане нужна обратная связь»</w:t>
      </w:r>
    </w:p>
    <w:p w14:paraId="6944ECCF" w14:textId="67A10921" w:rsidR="005F0C88" w:rsidRPr="00293E0D" w:rsidRDefault="005F0C88"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Также упоминалось, что в коллективе существует убеждение, что мелкие инциденты не требуют регистрации, особенно если они не привели к серь</w:t>
      </w:r>
      <w:r w:rsidR="00627284" w:rsidRPr="00293E0D">
        <w:rPr>
          <w:kern w:val="2"/>
          <w:sz w:val="28"/>
          <w:szCs w:val="28"/>
          <w14:ligatures w14:val="standardContextual"/>
        </w:rPr>
        <w:t>е</w:t>
      </w:r>
      <w:r w:rsidRPr="00293E0D">
        <w:rPr>
          <w:kern w:val="2"/>
          <w:sz w:val="28"/>
          <w:szCs w:val="28"/>
          <w14:ligatures w14:val="standardContextual"/>
        </w:rPr>
        <w:t>зным последствиям. Такое отношение может препятствовать раннему выявлению системных проблем и мешат</w:t>
      </w:r>
      <w:r w:rsidR="006A3DE3">
        <w:rPr>
          <w:kern w:val="2"/>
          <w:sz w:val="28"/>
          <w:szCs w:val="28"/>
          <w14:ligatures w14:val="standardContextual"/>
        </w:rPr>
        <w:t>ь</w:t>
      </w:r>
      <w:r w:rsidRPr="00293E0D">
        <w:rPr>
          <w:kern w:val="2"/>
          <w:sz w:val="28"/>
          <w:szCs w:val="28"/>
          <w14:ligatures w14:val="standardContextual"/>
        </w:rPr>
        <w:t xml:space="preserve"> формированию культуры профилактики.</w:t>
      </w:r>
    </w:p>
    <w:p w14:paraId="143DA289" w14:textId="224A918B" w:rsidR="005F0C88" w:rsidRPr="00293E0D" w:rsidRDefault="0042453D" w:rsidP="00261C81">
      <w:pPr>
        <w:widowControl w:val="0"/>
        <w:ind w:firstLine="709"/>
        <w:contextualSpacing/>
        <w:jc w:val="both"/>
        <w:rPr>
          <w:kern w:val="2"/>
          <w:sz w:val="28"/>
          <w:szCs w:val="28"/>
          <w14:ligatures w14:val="standardContextual"/>
        </w:rPr>
      </w:pPr>
      <w:r>
        <w:rPr>
          <w:kern w:val="2"/>
          <w:sz w:val="28"/>
          <w:szCs w:val="28"/>
          <w14:ligatures w14:val="standardContextual"/>
        </w:rPr>
        <w:t xml:space="preserve">Р11: </w:t>
      </w:r>
      <w:r w:rsidR="005F0C88" w:rsidRPr="00293E0D">
        <w:rPr>
          <w:kern w:val="2"/>
          <w:sz w:val="28"/>
          <w:szCs w:val="28"/>
          <w14:ligatures w14:val="standardContextual"/>
        </w:rPr>
        <w:t>«</w:t>
      </w:r>
      <w:r w:rsidR="005F0C88" w:rsidRPr="00293E0D">
        <w:rPr>
          <w:i/>
          <w:iCs/>
          <w:kern w:val="2"/>
          <w:sz w:val="28"/>
          <w:szCs w:val="28"/>
          <w14:ligatures w14:val="standardContextual"/>
        </w:rPr>
        <w:t>Вопрос сразу решили, на месте был дежурный врач, был старший медбрат. То есть нет необходимости фиксировать, для чего, для галочки, писать очень много инцидентов»</w:t>
      </w:r>
    </w:p>
    <w:p w14:paraId="1B911360" w14:textId="5F74CF22" w:rsidR="005F0C88" w:rsidRPr="00293E0D" w:rsidRDefault="005F0C88"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Таким образом, подкатегория демонстрирует, что страх, недоверие и восприятие отч</w:t>
      </w:r>
      <w:r w:rsidR="00627284" w:rsidRPr="00293E0D">
        <w:rPr>
          <w:kern w:val="2"/>
          <w:sz w:val="28"/>
          <w:szCs w:val="28"/>
          <w14:ligatures w14:val="standardContextual"/>
        </w:rPr>
        <w:t>е</w:t>
      </w:r>
      <w:r w:rsidRPr="00293E0D">
        <w:rPr>
          <w:kern w:val="2"/>
          <w:sz w:val="28"/>
          <w:szCs w:val="28"/>
          <w14:ligatures w14:val="standardContextual"/>
        </w:rPr>
        <w:t>тности как карательного инструмента</w:t>
      </w:r>
      <w:r w:rsidR="001E1910">
        <w:rPr>
          <w:kern w:val="2"/>
          <w:sz w:val="28"/>
          <w:szCs w:val="28"/>
          <w14:ligatures w14:val="standardContextual"/>
        </w:rPr>
        <w:t>, а также отсутствие обратной связи после подачи отчета об инциденте</w:t>
      </w:r>
      <w:r w:rsidRPr="00293E0D">
        <w:rPr>
          <w:kern w:val="2"/>
          <w:sz w:val="28"/>
          <w:szCs w:val="28"/>
          <w14:ligatures w14:val="standardContextual"/>
        </w:rPr>
        <w:t xml:space="preserve"> продолжают оставаться значимыми барьерами на пути к формированию открытой, обучающей и профилактически ориентированной культуры безопасности. Участники интервью подч</w:t>
      </w:r>
      <w:r w:rsidR="00627284" w:rsidRPr="00293E0D">
        <w:rPr>
          <w:kern w:val="2"/>
          <w:sz w:val="28"/>
          <w:szCs w:val="28"/>
          <w14:ligatures w14:val="standardContextual"/>
        </w:rPr>
        <w:t>е</w:t>
      </w:r>
      <w:r w:rsidRPr="00293E0D">
        <w:rPr>
          <w:kern w:val="2"/>
          <w:sz w:val="28"/>
          <w:szCs w:val="28"/>
          <w14:ligatures w14:val="standardContextual"/>
        </w:rPr>
        <w:t>ркивают, что, несмотря на отдельные позитивные сдвиги, в сознании сотрудников вс</w:t>
      </w:r>
      <w:r w:rsidR="00627284" w:rsidRPr="00293E0D">
        <w:rPr>
          <w:kern w:val="2"/>
          <w:sz w:val="28"/>
          <w:szCs w:val="28"/>
          <w14:ligatures w14:val="standardContextual"/>
        </w:rPr>
        <w:t>е</w:t>
      </w:r>
      <w:r w:rsidRPr="00293E0D">
        <w:rPr>
          <w:kern w:val="2"/>
          <w:sz w:val="28"/>
          <w:szCs w:val="28"/>
          <w14:ligatures w14:val="standardContextual"/>
        </w:rPr>
        <w:t xml:space="preserve"> ещ</w:t>
      </w:r>
      <w:r w:rsidR="00627284" w:rsidRPr="00293E0D">
        <w:rPr>
          <w:kern w:val="2"/>
          <w:sz w:val="28"/>
          <w:szCs w:val="28"/>
          <w14:ligatures w14:val="standardContextual"/>
        </w:rPr>
        <w:t>е</w:t>
      </w:r>
      <w:r w:rsidRPr="00293E0D">
        <w:rPr>
          <w:kern w:val="2"/>
          <w:sz w:val="28"/>
          <w:szCs w:val="28"/>
          <w14:ligatures w14:val="standardContextual"/>
        </w:rPr>
        <w:t xml:space="preserve"> укоренено представление об инциденте как о потенциальной угрозе репутации, статусу или даже карьере. </w:t>
      </w:r>
      <w:r w:rsidR="0056224E">
        <w:rPr>
          <w:kern w:val="2"/>
          <w:sz w:val="28"/>
          <w:szCs w:val="28"/>
          <w14:ligatures w14:val="standardContextual"/>
        </w:rPr>
        <w:t>О</w:t>
      </w:r>
      <w:r w:rsidRPr="00293E0D">
        <w:rPr>
          <w:kern w:val="2"/>
          <w:sz w:val="28"/>
          <w:szCs w:val="28"/>
          <w14:ligatures w14:val="standardContextual"/>
        </w:rPr>
        <w:t xml:space="preserve">тсутствие конструктивной обратной связи, неясность последующих действий после подачи инцидента и </w:t>
      </w:r>
      <w:r w:rsidR="00D26547" w:rsidRPr="00D26547">
        <w:rPr>
          <w:kern w:val="2"/>
          <w:sz w:val="28"/>
          <w:szCs w:val="28"/>
          <w14:ligatures w14:val="standardContextual"/>
        </w:rPr>
        <w:t>формализованный характер</w:t>
      </w:r>
      <w:r w:rsidR="00D26547">
        <w:rPr>
          <w:kern w:val="2"/>
          <w:sz w:val="28"/>
          <w:szCs w:val="28"/>
          <w14:ligatures w14:val="standardContextual"/>
        </w:rPr>
        <w:t xml:space="preserve"> </w:t>
      </w:r>
      <w:r w:rsidRPr="00293E0D">
        <w:rPr>
          <w:kern w:val="2"/>
          <w:sz w:val="28"/>
          <w:szCs w:val="28"/>
          <w14:ligatures w14:val="standardContextual"/>
        </w:rPr>
        <w:t>процедуры усиливают ощущение бесполезности участия в системе отч</w:t>
      </w:r>
      <w:r w:rsidR="00627284" w:rsidRPr="00293E0D">
        <w:rPr>
          <w:kern w:val="2"/>
          <w:sz w:val="28"/>
          <w:szCs w:val="28"/>
          <w14:ligatures w14:val="standardContextual"/>
        </w:rPr>
        <w:t>е</w:t>
      </w:r>
      <w:r w:rsidRPr="00293E0D">
        <w:rPr>
          <w:kern w:val="2"/>
          <w:sz w:val="28"/>
          <w:szCs w:val="28"/>
          <w14:ligatures w14:val="standardContextual"/>
        </w:rPr>
        <w:t xml:space="preserve">тности. В результате </w:t>
      </w:r>
      <w:r w:rsidR="0056224E">
        <w:rPr>
          <w:kern w:val="2"/>
          <w:sz w:val="28"/>
          <w:szCs w:val="28"/>
          <w14:ligatures w14:val="standardContextual"/>
        </w:rPr>
        <w:t xml:space="preserve">может </w:t>
      </w:r>
      <w:r w:rsidRPr="00293E0D">
        <w:rPr>
          <w:kern w:val="2"/>
          <w:sz w:val="28"/>
          <w:szCs w:val="28"/>
          <w14:ligatures w14:val="standardContextual"/>
        </w:rPr>
        <w:t>сниж</w:t>
      </w:r>
      <w:r w:rsidR="0056224E">
        <w:rPr>
          <w:kern w:val="2"/>
          <w:sz w:val="28"/>
          <w:szCs w:val="28"/>
          <w14:ligatures w14:val="standardContextual"/>
        </w:rPr>
        <w:t>аться</w:t>
      </w:r>
      <w:r w:rsidRPr="00293E0D">
        <w:rPr>
          <w:kern w:val="2"/>
          <w:sz w:val="28"/>
          <w:szCs w:val="28"/>
          <w14:ligatures w14:val="standardContextual"/>
        </w:rPr>
        <w:t xml:space="preserve"> вовлеченност</w:t>
      </w:r>
      <w:r w:rsidR="0056224E">
        <w:rPr>
          <w:kern w:val="2"/>
          <w:sz w:val="28"/>
          <w:szCs w:val="28"/>
          <w14:ligatures w14:val="standardContextual"/>
        </w:rPr>
        <w:t>ь</w:t>
      </w:r>
      <w:r w:rsidRPr="00293E0D">
        <w:rPr>
          <w:kern w:val="2"/>
          <w:sz w:val="28"/>
          <w:szCs w:val="28"/>
          <w14:ligatures w14:val="standardContextual"/>
        </w:rPr>
        <w:t xml:space="preserve"> персонала в процессы управления рисками, что особенно опасно в клинической среде, требующей постоянного анализа</w:t>
      </w:r>
      <w:r w:rsidR="0056224E">
        <w:rPr>
          <w:kern w:val="2"/>
          <w:sz w:val="28"/>
          <w:szCs w:val="28"/>
          <w14:ligatures w14:val="standardContextual"/>
        </w:rPr>
        <w:t>.</w:t>
      </w:r>
    </w:p>
    <w:p w14:paraId="27A106CB" w14:textId="1636BD1A" w:rsidR="005F0C88" w:rsidRPr="00293E0D" w:rsidRDefault="005F0C88"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Устранение этих барьеров требует целенаправленной и последовательной работы управленческого звена. Это включает внедрение обучающих программ, формирование устойчивой обратной связи, а также развитие психологически безопасной среды, в которой сотрудники будут чув</w:t>
      </w:r>
      <w:r w:rsidR="003D4049" w:rsidRPr="00293E0D">
        <w:rPr>
          <w:kern w:val="2"/>
          <w:sz w:val="28"/>
          <w:szCs w:val="28"/>
          <w14:ligatures w14:val="standardContextual"/>
        </w:rPr>
        <w:t>ствовать поддержку, а не угрозу</w:t>
      </w:r>
      <w:r w:rsidRPr="00293E0D">
        <w:rPr>
          <w:kern w:val="2"/>
          <w:sz w:val="28"/>
          <w:szCs w:val="28"/>
          <w14:ligatures w14:val="standardContextual"/>
        </w:rPr>
        <w:t xml:space="preserve"> при обсуждении ошибок и инцидентов. Только при таких условиях возможно формирование зрелой культуры безопасности, основанной на доверии, обучении и профессиональной ответственности.</w:t>
      </w:r>
    </w:p>
    <w:p w14:paraId="678E6712" w14:textId="06679D5D" w:rsidR="005F0C88" w:rsidRPr="00293E0D" w:rsidRDefault="005F0C88"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 xml:space="preserve">В </w:t>
      </w:r>
      <w:r w:rsidR="008E5AB9">
        <w:rPr>
          <w:kern w:val="2"/>
          <w:sz w:val="28"/>
          <w:szCs w:val="28"/>
          <w14:ligatures w14:val="standardContextual"/>
        </w:rPr>
        <w:t xml:space="preserve">рамках </w:t>
      </w:r>
      <w:r w:rsidRPr="00293E0D">
        <w:rPr>
          <w:kern w:val="2"/>
          <w:sz w:val="28"/>
          <w:szCs w:val="28"/>
          <w14:ligatures w14:val="standardContextual"/>
        </w:rPr>
        <w:t>анализ</w:t>
      </w:r>
      <w:r w:rsidR="008E5AB9">
        <w:rPr>
          <w:kern w:val="2"/>
          <w:sz w:val="28"/>
          <w:szCs w:val="28"/>
          <w14:ligatures w14:val="standardContextual"/>
        </w:rPr>
        <w:t>а</w:t>
      </w:r>
      <w:r w:rsidRPr="00293E0D">
        <w:rPr>
          <w:kern w:val="2"/>
          <w:sz w:val="28"/>
          <w:szCs w:val="28"/>
          <w14:ligatures w14:val="standardContextual"/>
        </w:rPr>
        <w:t xml:space="preserve"> подкатегории «Причины и условия возникновения инцидентов» инциденты рассматривались через призму причин их возникновения. Ошибки, происходящие в клинической практике,</w:t>
      </w:r>
      <w:r w:rsidR="001711BB">
        <w:rPr>
          <w:kern w:val="2"/>
          <w:sz w:val="28"/>
          <w:szCs w:val="28"/>
          <w14:ligatures w14:val="standardContextual"/>
        </w:rPr>
        <w:t xml:space="preserve"> отражаются в системе</w:t>
      </w:r>
      <w:r w:rsidRPr="00293E0D">
        <w:rPr>
          <w:kern w:val="2"/>
          <w:sz w:val="28"/>
          <w:szCs w:val="28"/>
          <w14:ligatures w14:val="standardContextual"/>
        </w:rPr>
        <w:t xml:space="preserve"> отч</w:t>
      </w:r>
      <w:r w:rsidR="00627284" w:rsidRPr="00293E0D">
        <w:rPr>
          <w:kern w:val="2"/>
          <w:sz w:val="28"/>
          <w:szCs w:val="28"/>
          <w14:ligatures w14:val="standardContextual"/>
        </w:rPr>
        <w:t>е</w:t>
      </w:r>
      <w:r w:rsidRPr="00293E0D">
        <w:rPr>
          <w:kern w:val="2"/>
          <w:sz w:val="28"/>
          <w:szCs w:val="28"/>
          <w14:ligatures w14:val="standardContextual"/>
        </w:rPr>
        <w:t>тности и уч</w:t>
      </w:r>
      <w:r w:rsidR="00627284" w:rsidRPr="00293E0D">
        <w:rPr>
          <w:kern w:val="2"/>
          <w:sz w:val="28"/>
          <w:szCs w:val="28"/>
          <w14:ligatures w14:val="standardContextual"/>
        </w:rPr>
        <w:t>е</w:t>
      </w:r>
      <w:r w:rsidR="001711BB">
        <w:rPr>
          <w:kern w:val="2"/>
          <w:sz w:val="28"/>
          <w:szCs w:val="28"/>
          <w14:ligatures w14:val="standardContextual"/>
        </w:rPr>
        <w:t>та инцидентов. Их регистрация напрямую связана</w:t>
      </w:r>
      <w:r w:rsidRPr="00293E0D">
        <w:rPr>
          <w:kern w:val="2"/>
          <w:sz w:val="28"/>
          <w:szCs w:val="28"/>
          <w14:ligatures w14:val="standardContextual"/>
        </w:rPr>
        <w:t xml:space="preserve"> с уровнем зрелости культуры безопасности</w:t>
      </w:r>
      <w:r w:rsidR="001711BB">
        <w:rPr>
          <w:kern w:val="2"/>
          <w:sz w:val="28"/>
          <w:szCs w:val="28"/>
          <w14:ligatures w14:val="standardContextual"/>
        </w:rPr>
        <w:t xml:space="preserve"> </w:t>
      </w:r>
      <w:r w:rsidR="008F39C9">
        <w:rPr>
          <w:kern w:val="2"/>
          <w:sz w:val="28"/>
          <w:szCs w:val="28"/>
          <w14:ligatures w14:val="standardContextual"/>
        </w:rPr>
        <w:t>пациентов</w:t>
      </w:r>
      <w:r w:rsidRPr="00293E0D">
        <w:rPr>
          <w:kern w:val="2"/>
          <w:sz w:val="28"/>
          <w:szCs w:val="28"/>
          <w14:ligatures w14:val="standardContextual"/>
        </w:rPr>
        <w:t xml:space="preserve"> в медицинской организации. Характер и частота таких ошибок, а также реакция на них со стороны как персонала, так и управленческого звена, позволяют судить о степени системной устойчивости и уровне эффективности существующих механизмов профилактики, управления рисками и профессионального развития сотрудников. Анализ причин ошибок способствует выявлению препятствующих факторов, ограничивающих формирование обучающей и проактивной системы управления безопасностью.</w:t>
      </w:r>
    </w:p>
    <w:p w14:paraId="5D1508C3" w14:textId="0EAE5B70" w:rsidR="005F0C88" w:rsidRPr="00293E0D" w:rsidRDefault="005F0C88"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Медицинские сестры подч</w:t>
      </w:r>
      <w:r w:rsidR="00627284" w:rsidRPr="00293E0D">
        <w:rPr>
          <w:kern w:val="2"/>
          <w:sz w:val="28"/>
          <w:szCs w:val="28"/>
          <w14:ligatures w14:val="standardContextual"/>
        </w:rPr>
        <w:t>е</w:t>
      </w:r>
      <w:r w:rsidRPr="00293E0D">
        <w:rPr>
          <w:kern w:val="2"/>
          <w:sz w:val="28"/>
          <w:szCs w:val="28"/>
          <w14:ligatures w14:val="standardContextual"/>
        </w:rPr>
        <w:t>ркивали, что медицинские ошибки продолжают иметь место в повседневной практике и воспринимаются как следствие не только индивидуальных действий, но и системных нарушений. Часть из них связана с недостаточным профессиональным опытом сотрудников, особенно новых специалистов, которые не всегда ориентируются в клинической обстановке.</w:t>
      </w:r>
    </w:p>
    <w:p w14:paraId="0AFDF7E9" w14:textId="177591E9" w:rsidR="005F0C88" w:rsidRPr="00293E0D" w:rsidRDefault="0042453D" w:rsidP="00261C81">
      <w:pPr>
        <w:widowControl w:val="0"/>
        <w:ind w:firstLine="709"/>
        <w:contextualSpacing/>
        <w:jc w:val="both"/>
        <w:rPr>
          <w:kern w:val="2"/>
          <w:sz w:val="28"/>
          <w:szCs w:val="28"/>
          <w14:ligatures w14:val="standardContextual"/>
        </w:rPr>
      </w:pPr>
      <w:r>
        <w:rPr>
          <w:kern w:val="2"/>
          <w:sz w:val="28"/>
          <w:szCs w:val="28"/>
          <w14:ligatures w14:val="standardContextual"/>
        </w:rPr>
        <w:t xml:space="preserve">Р12: </w:t>
      </w:r>
      <w:r w:rsidR="005F0C88" w:rsidRPr="00293E0D">
        <w:rPr>
          <w:kern w:val="2"/>
          <w:sz w:val="28"/>
          <w:szCs w:val="28"/>
          <w14:ligatures w14:val="standardContextual"/>
        </w:rPr>
        <w:t>«</w:t>
      </w:r>
      <w:r w:rsidR="005F0C88" w:rsidRPr="00293E0D">
        <w:rPr>
          <w:i/>
          <w:iCs/>
          <w:kern w:val="2"/>
          <w:sz w:val="28"/>
          <w:szCs w:val="28"/>
          <w14:ligatures w14:val="standardContextual"/>
        </w:rPr>
        <w:t>Ошибки в палатах тоже бывают. Чаще это что-то из-за неопытности. Например, медсестра-новичок может не взять с собой все необходимые издели</w:t>
      </w:r>
      <w:r w:rsidR="002E2E4E" w:rsidRPr="00293E0D">
        <w:rPr>
          <w:i/>
          <w:iCs/>
          <w:kern w:val="2"/>
          <w:sz w:val="28"/>
          <w:szCs w:val="28"/>
          <w14:ligatures w14:val="standardContextual"/>
        </w:rPr>
        <w:t>я медицинского назначения…»</w:t>
      </w:r>
    </w:p>
    <w:p w14:paraId="4C1C5BAB" w14:textId="790C4A06" w:rsidR="005F0C88" w:rsidRPr="00293E0D" w:rsidRDefault="005F0C88"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Часто ошибки возникают в палате при выполнении рутинных действий, особенно в условиях высокой нагрузки или нехватки персонала. Участники интервью отмечали, что такие ошибки могут не фиксироваться формально, если не привели к тяж</w:t>
      </w:r>
      <w:r w:rsidR="00627284" w:rsidRPr="00293E0D">
        <w:rPr>
          <w:kern w:val="2"/>
          <w:sz w:val="28"/>
          <w:szCs w:val="28"/>
          <w14:ligatures w14:val="standardContextual"/>
        </w:rPr>
        <w:t>е</w:t>
      </w:r>
      <w:r w:rsidRPr="00293E0D">
        <w:rPr>
          <w:kern w:val="2"/>
          <w:sz w:val="28"/>
          <w:szCs w:val="28"/>
          <w14:ligatures w14:val="standardContextual"/>
        </w:rPr>
        <w:t>лым последствиям.</w:t>
      </w:r>
    </w:p>
    <w:p w14:paraId="76F58789" w14:textId="5482F6A1" w:rsidR="005F0C88" w:rsidRPr="00293E0D" w:rsidRDefault="0042453D" w:rsidP="00261C81">
      <w:pPr>
        <w:widowControl w:val="0"/>
        <w:ind w:firstLine="709"/>
        <w:contextualSpacing/>
        <w:jc w:val="both"/>
        <w:rPr>
          <w:kern w:val="2"/>
          <w:sz w:val="28"/>
          <w:szCs w:val="28"/>
          <w14:ligatures w14:val="standardContextual"/>
        </w:rPr>
      </w:pPr>
      <w:r>
        <w:rPr>
          <w:kern w:val="2"/>
          <w:sz w:val="28"/>
          <w:szCs w:val="28"/>
          <w14:ligatures w14:val="standardContextual"/>
        </w:rPr>
        <w:t xml:space="preserve">Р16: </w:t>
      </w:r>
      <w:r w:rsidR="005F0C88" w:rsidRPr="00293E0D">
        <w:rPr>
          <w:kern w:val="2"/>
          <w:sz w:val="28"/>
          <w:szCs w:val="28"/>
          <w14:ligatures w14:val="standardContextual"/>
        </w:rPr>
        <w:t>«…</w:t>
      </w:r>
      <w:r w:rsidR="005F0C88" w:rsidRPr="00293E0D">
        <w:rPr>
          <w:i/>
          <w:iCs/>
          <w:kern w:val="2"/>
          <w:sz w:val="28"/>
          <w:szCs w:val="28"/>
          <w14:ligatures w14:val="standardContextual"/>
        </w:rPr>
        <w:t>почему ты руки не обрабатываешь? Говорит, ну вот я не успеваю. Там нужно срочно что-то делать. Там экстренное назначение, ну в основном в таких моментах, а когда вс</w:t>
      </w:r>
      <w:r w:rsidR="00627284" w:rsidRPr="00293E0D">
        <w:rPr>
          <w:i/>
          <w:iCs/>
          <w:kern w:val="2"/>
          <w:sz w:val="28"/>
          <w:szCs w:val="28"/>
          <w14:ligatures w14:val="standardContextual"/>
        </w:rPr>
        <w:t>е</w:t>
      </w:r>
      <w:r w:rsidR="005F0C88" w:rsidRPr="00293E0D">
        <w:rPr>
          <w:i/>
          <w:iCs/>
          <w:kern w:val="2"/>
          <w:sz w:val="28"/>
          <w:szCs w:val="28"/>
          <w14:ligatures w14:val="standardContextual"/>
        </w:rPr>
        <w:t xml:space="preserve"> спокойно, все </w:t>
      </w:r>
      <w:r w:rsidR="005118DC" w:rsidRPr="00293E0D">
        <w:rPr>
          <w:i/>
          <w:iCs/>
          <w:kern w:val="2"/>
          <w:sz w:val="28"/>
          <w:szCs w:val="28"/>
          <w14:ligatures w14:val="standardContextual"/>
        </w:rPr>
        <w:t>качественно проводится</w:t>
      </w:r>
      <w:r w:rsidR="005F0C88" w:rsidRPr="00293E0D">
        <w:rPr>
          <w:i/>
          <w:iCs/>
          <w:kern w:val="2"/>
          <w:sz w:val="28"/>
          <w:szCs w:val="28"/>
          <w14:ligatures w14:val="standardContextual"/>
        </w:rPr>
        <w:t>. То, что перегрузка в отделении, все это мне кажется влияет на это</w:t>
      </w:r>
      <w:r w:rsidR="002E2E4E" w:rsidRPr="00293E0D">
        <w:rPr>
          <w:kern w:val="2"/>
          <w:sz w:val="28"/>
          <w:szCs w:val="28"/>
          <w14:ligatures w14:val="standardContextual"/>
        </w:rPr>
        <w:t>»</w:t>
      </w:r>
    </w:p>
    <w:p w14:paraId="445D797F" w14:textId="19427B54" w:rsidR="005F0C88" w:rsidRPr="00293E0D" w:rsidRDefault="0042453D" w:rsidP="00261C81">
      <w:pPr>
        <w:widowControl w:val="0"/>
        <w:ind w:firstLine="709"/>
        <w:contextualSpacing/>
        <w:jc w:val="both"/>
        <w:rPr>
          <w:kern w:val="2"/>
          <w:sz w:val="28"/>
          <w:szCs w:val="28"/>
          <w14:ligatures w14:val="standardContextual"/>
        </w:rPr>
      </w:pPr>
      <w:r>
        <w:rPr>
          <w:kern w:val="2"/>
          <w:sz w:val="28"/>
          <w:szCs w:val="28"/>
          <w14:ligatures w14:val="standardContextual"/>
        </w:rPr>
        <w:t xml:space="preserve">Р3: </w:t>
      </w:r>
      <w:r w:rsidR="005F0C88" w:rsidRPr="00293E0D">
        <w:rPr>
          <w:kern w:val="2"/>
          <w:sz w:val="28"/>
          <w:szCs w:val="28"/>
          <w14:ligatures w14:val="standardContextual"/>
        </w:rPr>
        <w:t>«</w:t>
      </w:r>
      <w:r w:rsidR="005F0C88" w:rsidRPr="00293E0D">
        <w:rPr>
          <w:i/>
          <w:iCs/>
          <w:kern w:val="2"/>
          <w:sz w:val="28"/>
          <w:szCs w:val="28"/>
          <w14:ligatures w14:val="standardContextual"/>
        </w:rPr>
        <w:t>На посту 2 медсестры, и они должны успеть на все 13 палат пациентов. Бывает, что не уследит...»</w:t>
      </w:r>
    </w:p>
    <w:p w14:paraId="510AD82D" w14:textId="77777777" w:rsidR="005F0C88" w:rsidRPr="00293E0D" w:rsidRDefault="005F0C88"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Особо отмечались медикаментозные ошибки, которые иногда обнаруживаются только по состоянию пациента, что свидетельствует о слабой системе двойной проверки и недостатке контроля на этапах назначения и введения препаратов.</w:t>
      </w:r>
    </w:p>
    <w:p w14:paraId="2814046D" w14:textId="1207DC65" w:rsidR="005F0C88" w:rsidRPr="00293E0D" w:rsidRDefault="0042453D" w:rsidP="00261C81">
      <w:pPr>
        <w:widowControl w:val="0"/>
        <w:ind w:firstLine="709"/>
        <w:contextualSpacing/>
        <w:jc w:val="both"/>
        <w:rPr>
          <w:kern w:val="2"/>
          <w:sz w:val="28"/>
          <w:szCs w:val="28"/>
          <w14:ligatures w14:val="standardContextual"/>
        </w:rPr>
      </w:pPr>
      <w:r>
        <w:rPr>
          <w:kern w:val="2"/>
          <w:sz w:val="28"/>
          <w:szCs w:val="28"/>
          <w14:ligatures w14:val="standardContextual"/>
        </w:rPr>
        <w:t xml:space="preserve">Р5: </w:t>
      </w:r>
      <w:r w:rsidR="005F0C88" w:rsidRPr="00293E0D">
        <w:rPr>
          <w:kern w:val="2"/>
          <w:sz w:val="28"/>
          <w:szCs w:val="28"/>
          <w14:ligatures w14:val="standardContextual"/>
        </w:rPr>
        <w:t>«</w:t>
      </w:r>
      <w:r w:rsidR="005F0C88" w:rsidRPr="00293E0D">
        <w:rPr>
          <w:i/>
          <w:iCs/>
          <w:kern w:val="2"/>
          <w:sz w:val="28"/>
          <w:szCs w:val="28"/>
          <w14:ligatures w14:val="standardContextual"/>
        </w:rPr>
        <w:t>Но это</w:t>
      </w:r>
      <w:r w:rsidR="00A77E4C" w:rsidRPr="00293E0D">
        <w:rPr>
          <w:i/>
          <w:iCs/>
          <w:kern w:val="2"/>
          <w:sz w:val="28"/>
          <w:szCs w:val="28"/>
          <w14:ligatures w14:val="standardContextual"/>
        </w:rPr>
        <w:t xml:space="preserve"> смотря</w:t>
      </w:r>
      <w:r w:rsidR="005F0C88" w:rsidRPr="00293E0D">
        <w:rPr>
          <w:i/>
          <w:iCs/>
          <w:kern w:val="2"/>
          <w:sz w:val="28"/>
          <w:szCs w:val="28"/>
          <w14:ligatures w14:val="standardContextual"/>
        </w:rPr>
        <w:t xml:space="preserve"> какая ошибка. Бывают разные оши</w:t>
      </w:r>
      <w:r w:rsidR="00A77E4C" w:rsidRPr="00293E0D">
        <w:rPr>
          <w:i/>
          <w:iCs/>
          <w:kern w:val="2"/>
          <w:sz w:val="28"/>
          <w:szCs w:val="28"/>
          <w14:ligatures w14:val="standardContextual"/>
        </w:rPr>
        <w:t xml:space="preserve">бки, бывают медикаментозные, </w:t>
      </w:r>
      <w:r w:rsidR="005F0C88" w:rsidRPr="00293E0D">
        <w:rPr>
          <w:i/>
          <w:iCs/>
          <w:kern w:val="2"/>
          <w:sz w:val="28"/>
          <w:szCs w:val="28"/>
          <w14:ligatures w14:val="standardContextual"/>
        </w:rPr>
        <w:t xml:space="preserve">что-то не </w:t>
      </w:r>
      <w:r w:rsidR="009532C9">
        <w:rPr>
          <w:i/>
          <w:iCs/>
          <w:kern w:val="2"/>
          <w:sz w:val="28"/>
          <w:szCs w:val="28"/>
          <w14:ligatures w14:val="standardContextual"/>
        </w:rPr>
        <w:t>в</w:t>
      </w:r>
      <w:r w:rsidR="005F0C88" w:rsidRPr="00293E0D">
        <w:rPr>
          <w:i/>
          <w:iCs/>
          <w:kern w:val="2"/>
          <w:sz w:val="28"/>
          <w:szCs w:val="28"/>
          <w14:ligatures w14:val="standardContextual"/>
        </w:rPr>
        <w:t>вели не так, что пациенту плохо стало. В таких случаях, конечно, если даже никто не говорит, мы уже узнаем по состоянию пациента</w:t>
      </w:r>
      <w:r w:rsidR="005F0C88" w:rsidRPr="00293E0D">
        <w:rPr>
          <w:kern w:val="2"/>
          <w:sz w:val="28"/>
          <w:szCs w:val="28"/>
          <w14:ligatures w14:val="standardContextual"/>
        </w:rPr>
        <w:t>...»</w:t>
      </w:r>
    </w:p>
    <w:p w14:paraId="22FA876A" w14:textId="77777777" w:rsidR="005F0C88" w:rsidRPr="00293E0D" w:rsidRDefault="005F0C88"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Также были упомянуты ошибки в заполнении медицинской документации, особенно при спешке или нехватке внимания. Неполные или некорректные записи усложняют передачу информации и могут привести к повторению уже допущенных нарушений.</w:t>
      </w:r>
    </w:p>
    <w:p w14:paraId="0029C1BB" w14:textId="347FFC21" w:rsidR="005F0C88" w:rsidRPr="00293E0D" w:rsidRDefault="0042453D" w:rsidP="00261C81">
      <w:pPr>
        <w:widowControl w:val="0"/>
        <w:ind w:firstLine="709"/>
        <w:contextualSpacing/>
        <w:jc w:val="both"/>
        <w:rPr>
          <w:kern w:val="2"/>
          <w:sz w:val="28"/>
          <w:szCs w:val="28"/>
          <w14:ligatures w14:val="standardContextual"/>
        </w:rPr>
      </w:pPr>
      <w:r>
        <w:rPr>
          <w:kern w:val="2"/>
          <w:sz w:val="28"/>
          <w:szCs w:val="28"/>
          <w14:ligatures w14:val="standardContextual"/>
        </w:rPr>
        <w:t xml:space="preserve">Р26: </w:t>
      </w:r>
      <w:r w:rsidR="005F0C88" w:rsidRPr="00293E0D">
        <w:rPr>
          <w:kern w:val="2"/>
          <w:sz w:val="28"/>
          <w:szCs w:val="28"/>
          <w14:ligatures w14:val="standardContextual"/>
        </w:rPr>
        <w:t>«</w:t>
      </w:r>
      <w:r w:rsidR="005F0C88" w:rsidRPr="00293E0D">
        <w:rPr>
          <w:i/>
          <w:iCs/>
          <w:kern w:val="2"/>
          <w:sz w:val="28"/>
          <w:szCs w:val="28"/>
          <w14:ligatures w14:val="standardContextual"/>
        </w:rPr>
        <w:t>Принесли обоснование, а в МИС забили одно. Мы соответственно, это делаем… происходили такие моменты, что ты снимаешь на рентгене одно, а по факту они просто не нашли нужную услугу. Мы сняли тоже, например, грудную клетку, а надо было другое. Ну потом опять приходится снимать заново</w:t>
      </w:r>
      <w:r w:rsidR="005F0C88" w:rsidRPr="00293E0D">
        <w:rPr>
          <w:kern w:val="2"/>
          <w:sz w:val="28"/>
          <w:szCs w:val="28"/>
          <w14:ligatures w14:val="standardContextual"/>
        </w:rPr>
        <w:t>»</w:t>
      </w:r>
    </w:p>
    <w:p w14:paraId="5CF9DCB4" w14:textId="32CC5A17" w:rsidR="005F0C88" w:rsidRPr="00293E0D" w:rsidRDefault="0042453D" w:rsidP="00261C81">
      <w:pPr>
        <w:widowControl w:val="0"/>
        <w:ind w:firstLine="709"/>
        <w:contextualSpacing/>
        <w:jc w:val="both"/>
        <w:rPr>
          <w:kern w:val="2"/>
          <w:sz w:val="28"/>
          <w:szCs w:val="28"/>
          <w14:ligatures w14:val="standardContextual"/>
        </w:rPr>
      </w:pPr>
      <w:r>
        <w:rPr>
          <w:kern w:val="2"/>
          <w:sz w:val="28"/>
          <w:szCs w:val="28"/>
          <w14:ligatures w14:val="standardContextual"/>
        </w:rPr>
        <w:t xml:space="preserve">Р6: </w:t>
      </w:r>
      <w:r w:rsidR="005F0C88" w:rsidRPr="00293E0D">
        <w:rPr>
          <w:kern w:val="2"/>
          <w:sz w:val="28"/>
          <w:szCs w:val="28"/>
          <w14:ligatures w14:val="standardContextual"/>
        </w:rPr>
        <w:t>«</w:t>
      </w:r>
      <w:r w:rsidR="005F0C88" w:rsidRPr="00293E0D">
        <w:rPr>
          <w:i/>
          <w:iCs/>
          <w:kern w:val="2"/>
          <w:sz w:val="28"/>
          <w:szCs w:val="28"/>
          <w14:ligatures w14:val="standardContextual"/>
        </w:rPr>
        <w:t>Когда в отделение н</w:t>
      </w:r>
      <w:r w:rsidR="00E031CB" w:rsidRPr="00293E0D">
        <w:rPr>
          <w:i/>
          <w:iCs/>
          <w:kern w:val="2"/>
          <w:sz w:val="28"/>
          <w:szCs w:val="28"/>
          <w14:ligatures w14:val="standardContextual"/>
        </w:rPr>
        <w:t>е</w:t>
      </w:r>
      <w:r w:rsidR="005F0C88" w:rsidRPr="00293E0D">
        <w:rPr>
          <w:i/>
          <w:iCs/>
          <w:kern w:val="2"/>
          <w:sz w:val="28"/>
          <w:szCs w:val="28"/>
          <w14:ligatures w14:val="standardContextual"/>
        </w:rPr>
        <w:t xml:space="preserve"> могут позвонить, но это опять дело техническое. Что-то не сохранилось в компьютере, какие-то данные, которые могут быть в моменте нужны</w:t>
      </w:r>
      <w:r w:rsidR="005F0C88" w:rsidRPr="00293E0D">
        <w:rPr>
          <w:kern w:val="2"/>
          <w:sz w:val="28"/>
          <w:szCs w:val="28"/>
          <w14:ligatures w14:val="standardContextual"/>
        </w:rPr>
        <w:t>»</w:t>
      </w:r>
    </w:p>
    <w:p w14:paraId="7894C0F4" w14:textId="4CB9BA11" w:rsidR="005F0C88" w:rsidRPr="00293E0D" w:rsidRDefault="0042453D" w:rsidP="00261C81">
      <w:pPr>
        <w:widowControl w:val="0"/>
        <w:ind w:firstLine="709"/>
        <w:contextualSpacing/>
        <w:jc w:val="both"/>
        <w:rPr>
          <w:kern w:val="2"/>
          <w:sz w:val="28"/>
          <w:szCs w:val="28"/>
          <w14:ligatures w14:val="standardContextual"/>
        </w:rPr>
      </w:pPr>
      <w:r>
        <w:rPr>
          <w:kern w:val="2"/>
          <w:sz w:val="28"/>
          <w:szCs w:val="28"/>
          <w14:ligatures w14:val="standardContextual"/>
        </w:rPr>
        <w:t xml:space="preserve">Р22: </w:t>
      </w:r>
      <w:r w:rsidR="005F0C88" w:rsidRPr="00293E0D">
        <w:rPr>
          <w:kern w:val="2"/>
          <w:sz w:val="28"/>
          <w:szCs w:val="28"/>
          <w14:ligatures w14:val="standardContextual"/>
        </w:rPr>
        <w:t>«</w:t>
      </w:r>
      <w:r w:rsidR="005F0C88" w:rsidRPr="00293E0D">
        <w:rPr>
          <w:i/>
          <w:iCs/>
          <w:kern w:val="2"/>
          <w:sz w:val="28"/>
          <w:szCs w:val="28"/>
          <w14:ligatures w14:val="standardContextual"/>
        </w:rPr>
        <w:t>Бывает, что не дописал. Допустим, у нас есть карт</w:t>
      </w:r>
      <w:r w:rsidR="00E031CB" w:rsidRPr="00293E0D">
        <w:rPr>
          <w:i/>
          <w:iCs/>
          <w:kern w:val="2"/>
          <w:sz w:val="28"/>
          <w:szCs w:val="28"/>
          <w14:ligatures w14:val="standardContextual"/>
        </w:rPr>
        <w:t xml:space="preserve">а перевода пациента в отделение, </w:t>
      </w:r>
      <w:r w:rsidR="005F0C88" w:rsidRPr="00293E0D">
        <w:rPr>
          <w:i/>
          <w:iCs/>
          <w:kern w:val="2"/>
          <w:sz w:val="28"/>
          <w:szCs w:val="28"/>
          <w14:ligatures w14:val="standardContextual"/>
        </w:rPr>
        <w:t>не написал информацию</w:t>
      </w:r>
      <w:r w:rsidR="005F0C88" w:rsidRPr="00293E0D">
        <w:rPr>
          <w:kern w:val="2"/>
          <w:sz w:val="28"/>
          <w:szCs w:val="28"/>
          <w14:ligatures w14:val="standardContextual"/>
        </w:rPr>
        <w:t>»</w:t>
      </w:r>
    </w:p>
    <w:p w14:paraId="7DBB3784" w14:textId="77777777" w:rsidR="005F0C88" w:rsidRPr="00293E0D" w:rsidRDefault="005F0C88"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Отдельно участники указывали на отсутствие своевременного реагирования на инциденты, что снижает их воспринимаемую значимость и формирует отношение к ошибкам как к неизбежному элементу повседневной работы, а не как к объекту анализа и предотвращения. В интервью отмечалась тенденция к реактивному реагированию со стороны организации, при котором управленческие меры принимаются преимущественно после наступления вреда, несмотря на ранее поступавшие сигналы о наличии рисков.</w:t>
      </w:r>
    </w:p>
    <w:p w14:paraId="124DABEE" w14:textId="07568A72" w:rsidR="005F0C88" w:rsidRPr="00293E0D" w:rsidRDefault="0042453D" w:rsidP="00261C81">
      <w:pPr>
        <w:widowControl w:val="0"/>
        <w:ind w:firstLine="709"/>
        <w:contextualSpacing/>
        <w:jc w:val="both"/>
        <w:rPr>
          <w:i/>
          <w:kern w:val="2"/>
          <w:sz w:val="28"/>
          <w:szCs w:val="28"/>
          <w14:ligatures w14:val="standardContextual"/>
        </w:rPr>
      </w:pPr>
      <w:r>
        <w:rPr>
          <w:kern w:val="2"/>
          <w:sz w:val="28"/>
          <w:szCs w:val="28"/>
          <w14:ligatures w14:val="standardContextual"/>
        </w:rPr>
        <w:t xml:space="preserve">Р11: </w:t>
      </w:r>
      <w:r w:rsidR="005F0C88" w:rsidRPr="00293E0D">
        <w:rPr>
          <w:kern w:val="2"/>
          <w:sz w:val="28"/>
          <w:szCs w:val="28"/>
          <w14:ligatures w14:val="standardContextual"/>
        </w:rPr>
        <w:t>«</w:t>
      </w:r>
      <w:r w:rsidR="005F0C88" w:rsidRPr="00293E0D">
        <w:rPr>
          <w:i/>
          <w:kern w:val="2"/>
          <w:sz w:val="28"/>
          <w:szCs w:val="28"/>
          <w14:ligatures w14:val="standardContextual"/>
        </w:rPr>
        <w:t xml:space="preserve">Мы уже два года об этом пишем служебные записки. Но вот нужно было, чтобы сотрудник получил травму и только тогда на это обратили внимание. Таких моментов много. Иногда ведь доходит и до смерти пациента по нашей вине, и только тогда начинается реакция. А у нас нет такого, чтобы заранее реагировать. Вот, например, гигиена рук </w:t>
      </w:r>
      <w:r w:rsidR="00DD36B6">
        <w:rPr>
          <w:i/>
          <w:kern w:val="2"/>
          <w:sz w:val="28"/>
          <w:szCs w:val="28"/>
          <w14:ligatures w14:val="standardContextual"/>
        </w:rPr>
        <w:t>–</w:t>
      </w:r>
      <w:r w:rsidR="005F0C88" w:rsidRPr="00293E0D">
        <w:rPr>
          <w:i/>
          <w:kern w:val="2"/>
          <w:sz w:val="28"/>
          <w:szCs w:val="28"/>
          <w14:ligatures w14:val="standardContextual"/>
        </w:rPr>
        <w:t xml:space="preserve"> да, стараемся заранее. А вот когда касается вреда пациенту, к сожалению, только после того, как уже что-то случилось, начинается движение</w:t>
      </w:r>
      <w:r w:rsidR="005F0C88" w:rsidRPr="00293E0D">
        <w:rPr>
          <w:kern w:val="2"/>
          <w:sz w:val="28"/>
          <w:szCs w:val="28"/>
          <w14:ligatures w14:val="standardContextual"/>
        </w:rPr>
        <w:t>»</w:t>
      </w:r>
    </w:p>
    <w:p w14:paraId="48C98F5E" w14:textId="1436DC63" w:rsidR="005F0C88" w:rsidRPr="00293E0D" w:rsidRDefault="005F0C88"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Некоторые участники ин</w:t>
      </w:r>
      <w:r w:rsidR="00DD36B6">
        <w:rPr>
          <w:kern w:val="2"/>
          <w:sz w:val="28"/>
          <w:szCs w:val="28"/>
          <w14:ligatures w14:val="standardContextual"/>
        </w:rPr>
        <w:t xml:space="preserve">тервью </w:t>
      </w:r>
      <w:r w:rsidR="00E54F22">
        <w:rPr>
          <w:kern w:val="2"/>
          <w:sz w:val="28"/>
          <w:szCs w:val="28"/>
          <w14:ligatures w14:val="standardContextual"/>
        </w:rPr>
        <w:t>объясняли нарушение стандартов не</w:t>
      </w:r>
      <w:r w:rsidR="002C7686">
        <w:rPr>
          <w:kern w:val="2"/>
          <w:sz w:val="28"/>
          <w:szCs w:val="28"/>
          <w14:ligatures w14:val="standardContextual"/>
        </w:rPr>
        <w:t xml:space="preserve"> </w:t>
      </w:r>
      <w:r w:rsidR="00E54F22">
        <w:rPr>
          <w:kern w:val="2"/>
          <w:sz w:val="28"/>
          <w:szCs w:val="28"/>
          <w14:ligatures w14:val="standardContextual"/>
        </w:rPr>
        <w:t>нехваткой знаний или ресурсов</w:t>
      </w:r>
      <w:r w:rsidRPr="00293E0D">
        <w:rPr>
          <w:kern w:val="2"/>
          <w:sz w:val="28"/>
          <w:szCs w:val="28"/>
          <w14:ligatures w14:val="standardContextual"/>
        </w:rPr>
        <w:t>, а убежд</w:t>
      </w:r>
      <w:r w:rsidR="00627284" w:rsidRPr="00293E0D">
        <w:rPr>
          <w:kern w:val="2"/>
          <w:sz w:val="28"/>
          <w:szCs w:val="28"/>
          <w14:ligatures w14:val="standardContextual"/>
        </w:rPr>
        <w:t>е</w:t>
      </w:r>
      <w:r w:rsidRPr="00293E0D">
        <w:rPr>
          <w:kern w:val="2"/>
          <w:sz w:val="28"/>
          <w:szCs w:val="28"/>
          <w14:ligatures w14:val="standardContextual"/>
        </w:rPr>
        <w:t>нностью в том, что за действиями персонала никто не наблюдает</w:t>
      </w:r>
      <w:r w:rsidR="00DD36B6">
        <w:rPr>
          <w:kern w:val="2"/>
          <w:sz w:val="28"/>
          <w:szCs w:val="28"/>
          <w14:ligatures w14:val="standardContextual"/>
        </w:rPr>
        <w:t xml:space="preserve"> и не будет</w:t>
      </w:r>
      <w:r w:rsidR="0076757B">
        <w:rPr>
          <w:kern w:val="2"/>
          <w:sz w:val="28"/>
          <w:szCs w:val="28"/>
          <w14:ligatures w14:val="standardContextual"/>
        </w:rPr>
        <w:t xml:space="preserve"> ответственности</w:t>
      </w:r>
      <w:r w:rsidRPr="00293E0D">
        <w:rPr>
          <w:kern w:val="2"/>
          <w:sz w:val="28"/>
          <w:szCs w:val="28"/>
          <w14:ligatures w14:val="standardContextual"/>
        </w:rPr>
        <w:t>. Подобное отношение формирует толерантность к отклонениям и снижает значимость стандартов как основы безопасной практики. Это, в свою очередь, препятствует развитию открытой обратной связи, мешает коллективному обсуждению ошибок и сдерживает распространение обучающей культуры в коллективе.</w:t>
      </w:r>
    </w:p>
    <w:p w14:paraId="778DF50B" w14:textId="71649C82" w:rsidR="005F0C88" w:rsidRPr="00293E0D" w:rsidRDefault="0042453D" w:rsidP="00261C81">
      <w:pPr>
        <w:widowControl w:val="0"/>
        <w:ind w:firstLine="709"/>
        <w:contextualSpacing/>
        <w:jc w:val="both"/>
        <w:rPr>
          <w:kern w:val="2"/>
          <w:sz w:val="28"/>
          <w:szCs w:val="28"/>
          <w14:ligatures w14:val="standardContextual"/>
        </w:rPr>
      </w:pPr>
      <w:r>
        <w:rPr>
          <w:kern w:val="2"/>
          <w:sz w:val="28"/>
          <w:szCs w:val="28"/>
          <w14:ligatures w14:val="standardContextual"/>
        </w:rPr>
        <w:t xml:space="preserve">Р21: </w:t>
      </w:r>
      <w:r w:rsidR="005F0C88" w:rsidRPr="00293E0D">
        <w:rPr>
          <w:kern w:val="2"/>
          <w:sz w:val="28"/>
          <w:szCs w:val="28"/>
          <w14:ligatures w14:val="standardContextual"/>
        </w:rPr>
        <w:t>«</w:t>
      </w:r>
      <w:r w:rsidR="005F0C88" w:rsidRPr="00293E0D">
        <w:rPr>
          <w:i/>
          <w:iCs/>
          <w:kern w:val="2"/>
          <w:sz w:val="28"/>
          <w:szCs w:val="28"/>
          <w14:ligatures w14:val="standardContextual"/>
        </w:rPr>
        <w:t>Средств достаточно у нас. Первое, это я думаю это менталитет. Наш именно, делать правильно, когда кто-то стоит, наблюдает вот. Во-вторых, нет нужного контроля</w:t>
      </w:r>
      <w:r w:rsidR="005F0C88" w:rsidRPr="00293E0D">
        <w:rPr>
          <w:kern w:val="2"/>
          <w:sz w:val="28"/>
          <w:szCs w:val="28"/>
          <w14:ligatures w14:val="standardContextual"/>
        </w:rPr>
        <w:t>»</w:t>
      </w:r>
    </w:p>
    <w:p w14:paraId="1BFE966B" w14:textId="02B43C21" w:rsidR="005F0C88" w:rsidRPr="00293E0D" w:rsidRDefault="0042453D" w:rsidP="00261C81">
      <w:pPr>
        <w:widowControl w:val="0"/>
        <w:ind w:firstLine="709"/>
        <w:contextualSpacing/>
        <w:jc w:val="both"/>
        <w:rPr>
          <w:kern w:val="2"/>
          <w:sz w:val="28"/>
          <w:szCs w:val="28"/>
          <w14:ligatures w14:val="standardContextual"/>
        </w:rPr>
      </w:pPr>
      <w:r w:rsidRPr="0042453D">
        <w:rPr>
          <w:iCs/>
          <w:kern w:val="2"/>
          <w:sz w:val="28"/>
          <w:szCs w:val="28"/>
          <w14:ligatures w14:val="standardContextual"/>
        </w:rPr>
        <w:t>Р11:</w:t>
      </w:r>
      <w:r>
        <w:rPr>
          <w:i/>
          <w:iCs/>
          <w:kern w:val="2"/>
          <w:sz w:val="28"/>
          <w:szCs w:val="28"/>
          <w14:ligatures w14:val="standardContextual"/>
        </w:rPr>
        <w:t xml:space="preserve"> </w:t>
      </w:r>
      <w:r w:rsidR="005F0C88" w:rsidRPr="00293E0D">
        <w:rPr>
          <w:i/>
          <w:iCs/>
          <w:kern w:val="2"/>
          <w:sz w:val="28"/>
          <w:szCs w:val="28"/>
          <w14:ligatures w14:val="standardContextual"/>
        </w:rPr>
        <w:t xml:space="preserve">«Это наш менталитет, </w:t>
      </w:r>
      <w:r w:rsidR="00E031CB" w:rsidRPr="00293E0D">
        <w:rPr>
          <w:i/>
          <w:iCs/>
          <w:kern w:val="2"/>
          <w:sz w:val="28"/>
          <w:szCs w:val="28"/>
          <w14:ligatures w14:val="standardContextual"/>
        </w:rPr>
        <w:t xml:space="preserve">здесь не только </w:t>
      </w:r>
      <w:r w:rsidR="00DD36B6">
        <w:rPr>
          <w:i/>
          <w:iCs/>
          <w:kern w:val="2"/>
          <w:sz w:val="28"/>
          <w:szCs w:val="28"/>
          <w14:ligatures w14:val="standardContextual"/>
        </w:rPr>
        <w:t>медсестры</w:t>
      </w:r>
      <w:r w:rsidR="00E031CB" w:rsidRPr="00293E0D">
        <w:rPr>
          <w:i/>
          <w:iCs/>
          <w:kern w:val="2"/>
          <w:sz w:val="28"/>
          <w:szCs w:val="28"/>
          <w14:ligatures w14:val="standardContextual"/>
        </w:rPr>
        <w:t xml:space="preserve"> и </w:t>
      </w:r>
      <w:r w:rsidR="00DD36B6">
        <w:rPr>
          <w:i/>
          <w:iCs/>
          <w:kern w:val="2"/>
          <w:sz w:val="28"/>
          <w:szCs w:val="28"/>
          <w14:ligatures w14:val="standardContextual"/>
        </w:rPr>
        <w:t>санитарки</w:t>
      </w:r>
      <w:r w:rsidR="00E031CB" w:rsidRPr="00293E0D">
        <w:rPr>
          <w:i/>
          <w:iCs/>
          <w:kern w:val="2"/>
          <w:sz w:val="28"/>
          <w:szCs w:val="28"/>
          <w14:ligatures w14:val="standardContextual"/>
        </w:rPr>
        <w:t xml:space="preserve">, </w:t>
      </w:r>
      <w:r w:rsidR="005F0C88" w:rsidRPr="00293E0D">
        <w:rPr>
          <w:i/>
          <w:iCs/>
          <w:kern w:val="2"/>
          <w:sz w:val="28"/>
          <w:szCs w:val="28"/>
          <w14:ligatures w14:val="standardContextual"/>
        </w:rPr>
        <w:t>здесь и врачи. Бывает такое, что с изолятора в чистую палату заходят, никто не обрабатывает руки, в</w:t>
      </w:r>
      <w:r w:rsidR="00E031CB" w:rsidRPr="00293E0D">
        <w:rPr>
          <w:i/>
          <w:iCs/>
          <w:kern w:val="2"/>
          <w:sz w:val="28"/>
          <w:szCs w:val="28"/>
          <w14:ligatures w14:val="standardContextual"/>
        </w:rPr>
        <w:t xml:space="preserve"> том числе и с хирургии. О</w:t>
      </w:r>
      <w:r w:rsidR="005F0C88" w:rsidRPr="00293E0D">
        <w:rPr>
          <w:i/>
          <w:iCs/>
          <w:kern w:val="2"/>
          <w:sz w:val="28"/>
          <w:szCs w:val="28"/>
          <w14:ligatures w14:val="standardContextual"/>
        </w:rPr>
        <w:t>собенно это в праздничные дни… потому что нет заведующего, нет старшего брата, и ночное время, где люди более расслабляются</w:t>
      </w:r>
      <w:r w:rsidR="002E2E4E" w:rsidRPr="00293E0D">
        <w:rPr>
          <w:kern w:val="2"/>
          <w:sz w:val="28"/>
          <w:szCs w:val="28"/>
          <w14:ligatures w14:val="standardContextual"/>
        </w:rPr>
        <w:t>»</w:t>
      </w:r>
    </w:p>
    <w:p w14:paraId="10DD3E3F" w14:textId="3054A2EC" w:rsidR="005F0C88" w:rsidRPr="00293E0D" w:rsidRDefault="005F0C88"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Таким образом, подкатегория демонстрирует, что наличие повторяющихся ошибок, возн</w:t>
      </w:r>
      <w:r w:rsidR="001475C7">
        <w:rPr>
          <w:kern w:val="2"/>
          <w:sz w:val="28"/>
          <w:szCs w:val="28"/>
          <w14:ligatures w14:val="standardContextual"/>
        </w:rPr>
        <w:t>икающих на фоне организационных и</w:t>
      </w:r>
      <w:r w:rsidRPr="00293E0D">
        <w:rPr>
          <w:kern w:val="2"/>
          <w:sz w:val="28"/>
          <w:szCs w:val="28"/>
          <w14:ligatures w14:val="standardContextual"/>
        </w:rPr>
        <w:t xml:space="preserve"> коммуникационных</w:t>
      </w:r>
      <w:r w:rsidR="00DD36B6">
        <w:rPr>
          <w:kern w:val="2"/>
          <w:sz w:val="28"/>
          <w:szCs w:val="28"/>
          <w14:ligatures w14:val="standardContextual"/>
        </w:rPr>
        <w:t xml:space="preserve"> сбоев</w:t>
      </w:r>
      <w:r w:rsidRPr="00293E0D">
        <w:rPr>
          <w:kern w:val="2"/>
          <w:sz w:val="28"/>
          <w:szCs w:val="28"/>
          <w14:ligatures w14:val="standardContextual"/>
        </w:rPr>
        <w:t>, указывает на низкий уровень проактивности системы. Без надлежащего анализа причин и системной работы по их устранению формирование зрелой культуры безопасности становится затруднительным. Ошибки остаются не только фактом, но и симптомом слабости управленческих и образовательных процессов в медицинской организации.</w:t>
      </w:r>
    </w:p>
    <w:p w14:paraId="12A9B348" w14:textId="134CEFE2" w:rsidR="005F0C88" w:rsidRPr="00293E0D" w:rsidRDefault="005F0C88"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Подкатегория «</w:t>
      </w:r>
      <w:r w:rsidR="009D56EB" w:rsidRPr="009D56EB">
        <w:rPr>
          <w:kern w:val="2"/>
          <w:sz w:val="28"/>
          <w:szCs w:val="28"/>
          <w14:ligatures w14:val="standardContextual"/>
        </w:rPr>
        <w:t>Недостаточная организация процессов</w:t>
      </w:r>
      <w:r w:rsidRPr="00293E0D">
        <w:rPr>
          <w:kern w:val="2"/>
          <w:sz w:val="28"/>
          <w:szCs w:val="28"/>
          <w14:ligatures w14:val="standardContextual"/>
        </w:rPr>
        <w:t xml:space="preserve"> регистрации и анализа инцидентов» отражает системные и межличностные трудности, возникающие на различных этапах взаимодействия персонала в процессе регистрации, обсуждения и анализа инцидентов. Выявленные факторы препятствуют эффективному функционированию механизмов отч</w:t>
      </w:r>
      <w:r w:rsidR="00627284" w:rsidRPr="00293E0D">
        <w:rPr>
          <w:kern w:val="2"/>
          <w:sz w:val="28"/>
          <w:szCs w:val="28"/>
          <w14:ligatures w14:val="standardContextual"/>
        </w:rPr>
        <w:t>е</w:t>
      </w:r>
      <w:r w:rsidRPr="00293E0D">
        <w:rPr>
          <w:kern w:val="2"/>
          <w:sz w:val="28"/>
          <w:szCs w:val="28"/>
          <w14:ligatures w14:val="standardContextual"/>
        </w:rPr>
        <w:t>тности и подрывают доверие к системе безопасности в целом.</w:t>
      </w:r>
    </w:p>
    <w:p w14:paraId="134F9412" w14:textId="1AF54C56" w:rsidR="005F0C88" w:rsidRPr="00293E0D" w:rsidRDefault="005F0C88"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 xml:space="preserve">Несмотря на то, что система подачи инцидентов формально налажена </w:t>
      </w:r>
      <w:r w:rsidR="00E031CB" w:rsidRPr="00293E0D">
        <w:rPr>
          <w:kern w:val="2"/>
          <w:sz w:val="28"/>
          <w:szCs w:val="28"/>
          <w14:ligatures w14:val="standardContextual"/>
        </w:rPr>
        <w:t xml:space="preserve">и </w:t>
      </w:r>
      <w:r w:rsidRPr="00293E0D">
        <w:rPr>
          <w:kern w:val="2"/>
          <w:sz w:val="28"/>
          <w:szCs w:val="28"/>
          <w14:ligatures w14:val="standardContextual"/>
        </w:rPr>
        <w:t>у каждого сотрудника имеется доступ к электронной форме отч</w:t>
      </w:r>
      <w:r w:rsidR="00627284" w:rsidRPr="00293E0D">
        <w:rPr>
          <w:kern w:val="2"/>
          <w:sz w:val="28"/>
          <w:szCs w:val="28"/>
          <w14:ligatures w14:val="standardContextual"/>
        </w:rPr>
        <w:t>е</w:t>
      </w:r>
      <w:r w:rsidRPr="00293E0D">
        <w:rPr>
          <w:kern w:val="2"/>
          <w:sz w:val="28"/>
          <w:szCs w:val="28"/>
          <w14:ligatures w14:val="standardContextual"/>
        </w:rPr>
        <w:t>тности через рабочий компьютер,</w:t>
      </w:r>
      <w:r w:rsidR="001475C7">
        <w:rPr>
          <w:kern w:val="2"/>
          <w:sz w:val="28"/>
          <w:szCs w:val="28"/>
          <w14:ligatures w14:val="standardContextual"/>
        </w:rPr>
        <w:t xml:space="preserve"> а</w:t>
      </w:r>
      <w:r w:rsidRPr="00293E0D">
        <w:rPr>
          <w:kern w:val="2"/>
          <w:sz w:val="28"/>
          <w:szCs w:val="28"/>
          <w14:ligatures w14:val="standardContextual"/>
        </w:rPr>
        <w:t xml:space="preserve"> интерфейс программы упрощ</w:t>
      </w:r>
      <w:r w:rsidR="00627284" w:rsidRPr="00293E0D">
        <w:rPr>
          <w:kern w:val="2"/>
          <w:sz w:val="28"/>
          <w:szCs w:val="28"/>
          <w14:ligatures w14:val="standardContextual"/>
        </w:rPr>
        <w:t>е</w:t>
      </w:r>
      <w:r w:rsidRPr="00293E0D">
        <w:rPr>
          <w:kern w:val="2"/>
          <w:sz w:val="28"/>
          <w:szCs w:val="28"/>
          <w14:ligatures w14:val="standardContextual"/>
        </w:rPr>
        <w:t>н и удобен в использовании, фактическое участие персонала в этой процедуре оста</w:t>
      </w:r>
      <w:r w:rsidR="00627284" w:rsidRPr="00293E0D">
        <w:rPr>
          <w:kern w:val="2"/>
          <w:sz w:val="28"/>
          <w:szCs w:val="28"/>
          <w14:ligatures w14:val="standardContextual"/>
        </w:rPr>
        <w:t>е</w:t>
      </w:r>
      <w:r w:rsidRPr="00293E0D">
        <w:rPr>
          <w:kern w:val="2"/>
          <w:sz w:val="28"/>
          <w:szCs w:val="28"/>
          <w14:ligatures w14:val="standardContextual"/>
        </w:rPr>
        <w:t>тся крайне низким. Респонденты подч</w:t>
      </w:r>
      <w:r w:rsidR="00627284" w:rsidRPr="00293E0D">
        <w:rPr>
          <w:kern w:val="2"/>
          <w:sz w:val="28"/>
          <w:szCs w:val="28"/>
          <w14:ligatures w14:val="standardContextual"/>
        </w:rPr>
        <w:t>е</w:t>
      </w:r>
      <w:r w:rsidRPr="00293E0D">
        <w:rPr>
          <w:kern w:val="2"/>
          <w:sz w:val="28"/>
          <w:szCs w:val="28"/>
          <w14:ligatures w14:val="standardContextual"/>
        </w:rPr>
        <w:t>ркивали, что в подавляющем большинстве случаев сообщения об инцидентах оформляет старшая медицинская сестра, поскольку остальные сотрудники избегают участия, а само слово «инцидент» вызывает у них тревожные ассоциации и страх возможных последствий. Такая ситуация свидетельствует о низком уровне коллективной вовлеч</w:t>
      </w:r>
      <w:r w:rsidR="00627284" w:rsidRPr="00293E0D">
        <w:rPr>
          <w:kern w:val="2"/>
          <w:sz w:val="28"/>
          <w:szCs w:val="28"/>
          <w14:ligatures w14:val="standardContextual"/>
        </w:rPr>
        <w:t>е</w:t>
      </w:r>
      <w:r w:rsidRPr="00293E0D">
        <w:rPr>
          <w:kern w:val="2"/>
          <w:sz w:val="28"/>
          <w:szCs w:val="28"/>
          <w14:ligatures w14:val="standardContextual"/>
        </w:rPr>
        <w:t>нности и препятствует формированию культуры открытого обсуждения и распредел</w:t>
      </w:r>
      <w:r w:rsidR="00627284" w:rsidRPr="00293E0D">
        <w:rPr>
          <w:kern w:val="2"/>
          <w:sz w:val="28"/>
          <w:szCs w:val="28"/>
          <w14:ligatures w14:val="standardContextual"/>
        </w:rPr>
        <w:t>е</w:t>
      </w:r>
      <w:r w:rsidRPr="00293E0D">
        <w:rPr>
          <w:kern w:val="2"/>
          <w:sz w:val="28"/>
          <w:szCs w:val="28"/>
          <w14:ligatures w14:val="standardContextual"/>
        </w:rPr>
        <w:t>нной ответственности за безопасность пациентов.</w:t>
      </w:r>
    </w:p>
    <w:p w14:paraId="6EF031E1" w14:textId="632238E5" w:rsidR="005F0C88" w:rsidRPr="00293E0D" w:rsidRDefault="0042453D" w:rsidP="00261C81">
      <w:pPr>
        <w:widowControl w:val="0"/>
        <w:ind w:firstLine="709"/>
        <w:contextualSpacing/>
        <w:jc w:val="both"/>
        <w:rPr>
          <w:kern w:val="2"/>
          <w:sz w:val="28"/>
          <w:szCs w:val="28"/>
          <w14:ligatures w14:val="standardContextual"/>
        </w:rPr>
      </w:pPr>
      <w:r>
        <w:rPr>
          <w:kern w:val="2"/>
          <w:sz w:val="28"/>
          <w:szCs w:val="28"/>
          <w14:ligatures w14:val="standardContextual"/>
        </w:rPr>
        <w:t xml:space="preserve">Р4: </w:t>
      </w:r>
      <w:r w:rsidR="005F0C88" w:rsidRPr="00293E0D">
        <w:rPr>
          <w:kern w:val="2"/>
          <w:sz w:val="28"/>
          <w:szCs w:val="28"/>
          <w14:ligatures w14:val="standardContextual"/>
        </w:rPr>
        <w:t>«</w:t>
      </w:r>
      <w:r w:rsidR="005F0C88" w:rsidRPr="00293E0D">
        <w:rPr>
          <w:i/>
          <w:iCs/>
          <w:kern w:val="2"/>
          <w:sz w:val="28"/>
          <w:szCs w:val="28"/>
          <w14:ligatures w14:val="standardContextual"/>
        </w:rPr>
        <w:t xml:space="preserve">Инциденты подаются, но не всегда почему-то, медсестры думают, что это наказуемо, что это какая-то там не знаю, их </w:t>
      </w:r>
      <w:r w:rsidR="00F42552">
        <w:rPr>
          <w:i/>
          <w:iCs/>
          <w:kern w:val="2"/>
          <w:sz w:val="28"/>
          <w:szCs w:val="28"/>
          <w14:ligatures w14:val="standardContextual"/>
        </w:rPr>
        <w:t>накажут</w:t>
      </w:r>
      <w:r w:rsidR="005F0C88" w:rsidRPr="00293E0D">
        <w:rPr>
          <w:i/>
          <w:iCs/>
          <w:kern w:val="2"/>
          <w:sz w:val="28"/>
          <w:szCs w:val="28"/>
          <w14:ligatures w14:val="standardContextual"/>
        </w:rPr>
        <w:t>, а так стараемся подавать»</w:t>
      </w:r>
    </w:p>
    <w:p w14:paraId="0FB67F8D" w14:textId="2CD016DB" w:rsidR="005F0C88" w:rsidRPr="00293E0D" w:rsidRDefault="0042453D" w:rsidP="00261C81">
      <w:pPr>
        <w:widowControl w:val="0"/>
        <w:ind w:firstLine="709"/>
        <w:contextualSpacing/>
        <w:jc w:val="both"/>
        <w:rPr>
          <w:kern w:val="2"/>
          <w:sz w:val="28"/>
          <w:szCs w:val="28"/>
          <w14:ligatures w14:val="standardContextual"/>
        </w:rPr>
      </w:pPr>
      <w:r>
        <w:rPr>
          <w:kern w:val="2"/>
          <w:sz w:val="28"/>
          <w:szCs w:val="28"/>
          <w14:ligatures w14:val="standardContextual"/>
        </w:rPr>
        <w:t xml:space="preserve">Р19: </w:t>
      </w:r>
      <w:r w:rsidR="005F0C88" w:rsidRPr="00293E0D">
        <w:rPr>
          <w:kern w:val="2"/>
          <w:sz w:val="28"/>
          <w:szCs w:val="28"/>
          <w14:ligatures w14:val="standardContextual"/>
        </w:rPr>
        <w:t>«</w:t>
      </w:r>
      <w:r w:rsidR="005F0C88" w:rsidRPr="00293E0D">
        <w:rPr>
          <w:i/>
          <w:iCs/>
          <w:kern w:val="2"/>
          <w:sz w:val="28"/>
          <w:szCs w:val="28"/>
          <w14:ligatures w14:val="standardContextual"/>
        </w:rPr>
        <w:t>В данный момент, как сказать, особо не хотят писать. Хотя оно как бы не ущемляет их и не вредит оно. С трудом пишут. Либо им не хватает времени, либо может быть они не понимают, наверное, что это важно</w:t>
      </w:r>
      <w:r w:rsidR="002E2E4E" w:rsidRPr="00293E0D">
        <w:rPr>
          <w:kern w:val="2"/>
          <w:sz w:val="28"/>
          <w:szCs w:val="28"/>
          <w14:ligatures w14:val="standardContextual"/>
        </w:rPr>
        <w:t>»</w:t>
      </w:r>
    </w:p>
    <w:p w14:paraId="6747EC9B" w14:textId="37FAB304" w:rsidR="005F0C88" w:rsidRPr="00293E0D" w:rsidRDefault="0042453D" w:rsidP="00261C81">
      <w:pPr>
        <w:widowControl w:val="0"/>
        <w:ind w:firstLine="709"/>
        <w:contextualSpacing/>
        <w:jc w:val="both"/>
        <w:rPr>
          <w:i/>
          <w:iCs/>
          <w:kern w:val="2"/>
          <w:sz w:val="28"/>
          <w:szCs w:val="28"/>
          <w14:ligatures w14:val="standardContextual"/>
        </w:rPr>
      </w:pPr>
      <w:r w:rsidRPr="0042453D">
        <w:rPr>
          <w:iCs/>
          <w:kern w:val="2"/>
          <w:sz w:val="28"/>
          <w:szCs w:val="28"/>
          <w14:ligatures w14:val="standardContextual"/>
        </w:rPr>
        <w:t>Р16:</w:t>
      </w:r>
      <w:r>
        <w:rPr>
          <w:i/>
          <w:iCs/>
          <w:kern w:val="2"/>
          <w:sz w:val="28"/>
          <w:szCs w:val="28"/>
          <w14:ligatures w14:val="standardContextual"/>
        </w:rPr>
        <w:t xml:space="preserve"> </w:t>
      </w:r>
      <w:r w:rsidR="005F0C88" w:rsidRPr="00293E0D">
        <w:rPr>
          <w:i/>
          <w:iCs/>
          <w:kern w:val="2"/>
          <w:sz w:val="28"/>
          <w:szCs w:val="28"/>
          <w14:ligatures w14:val="standardContextual"/>
        </w:rPr>
        <w:t>«Я как старшая замечаю, я пишу инциденты, но медсестры иногда</w:t>
      </w:r>
      <w:r w:rsidR="00AE429C">
        <w:rPr>
          <w:i/>
          <w:iCs/>
          <w:kern w:val="2"/>
          <w:sz w:val="28"/>
          <w:szCs w:val="28"/>
          <w14:ligatures w14:val="standardContextual"/>
        </w:rPr>
        <w:t>,</w:t>
      </w:r>
      <w:r w:rsidR="005F0C88" w:rsidRPr="00293E0D">
        <w:rPr>
          <w:i/>
          <w:iCs/>
          <w:kern w:val="2"/>
          <w:sz w:val="28"/>
          <w:szCs w:val="28"/>
          <w14:ligatures w14:val="standardContextual"/>
        </w:rPr>
        <w:t xml:space="preserve"> бывает</w:t>
      </w:r>
      <w:r w:rsidR="00AE429C">
        <w:rPr>
          <w:i/>
          <w:iCs/>
          <w:kern w:val="2"/>
          <w:sz w:val="28"/>
          <w:szCs w:val="28"/>
          <w14:ligatures w14:val="standardContextual"/>
        </w:rPr>
        <w:t>,</w:t>
      </w:r>
      <w:r w:rsidR="005F0C88" w:rsidRPr="00293E0D">
        <w:rPr>
          <w:i/>
          <w:iCs/>
          <w:kern w:val="2"/>
          <w:sz w:val="28"/>
          <w:szCs w:val="28"/>
          <w14:ligatures w14:val="standardContextual"/>
        </w:rPr>
        <w:t xml:space="preserve"> это скрыва</w:t>
      </w:r>
      <w:r w:rsidR="00F42552">
        <w:rPr>
          <w:i/>
          <w:iCs/>
          <w:kern w:val="2"/>
          <w:sz w:val="28"/>
          <w:szCs w:val="28"/>
          <w14:ligatures w14:val="standardContextual"/>
        </w:rPr>
        <w:t>ют. Могут не говорить об этом</w:t>
      </w:r>
      <w:r w:rsidR="002E2E4E" w:rsidRPr="00293E0D">
        <w:rPr>
          <w:i/>
          <w:iCs/>
          <w:kern w:val="2"/>
          <w:sz w:val="28"/>
          <w:szCs w:val="28"/>
          <w14:ligatures w14:val="standardContextual"/>
        </w:rPr>
        <w:t xml:space="preserve">» </w:t>
      </w:r>
    </w:p>
    <w:p w14:paraId="4D4CF2D7" w14:textId="5FD76633" w:rsidR="005F0C88" w:rsidRPr="00293E0D" w:rsidRDefault="0042453D" w:rsidP="00261C81">
      <w:pPr>
        <w:widowControl w:val="0"/>
        <w:ind w:firstLine="709"/>
        <w:contextualSpacing/>
        <w:jc w:val="both"/>
        <w:rPr>
          <w:i/>
          <w:iCs/>
          <w:kern w:val="2"/>
          <w:sz w:val="28"/>
          <w:szCs w:val="28"/>
          <w14:ligatures w14:val="standardContextual"/>
        </w:rPr>
      </w:pPr>
      <w:r>
        <w:rPr>
          <w:iCs/>
          <w:kern w:val="2"/>
          <w:sz w:val="28"/>
          <w:szCs w:val="28"/>
          <w14:ligatures w14:val="standardContextual"/>
        </w:rPr>
        <w:t xml:space="preserve">Р8: </w:t>
      </w:r>
      <w:r w:rsidR="005F0C88" w:rsidRPr="00293E0D">
        <w:rPr>
          <w:i/>
          <w:iCs/>
          <w:kern w:val="2"/>
          <w:sz w:val="28"/>
          <w:szCs w:val="28"/>
          <w14:ligatures w14:val="standardContextual"/>
        </w:rPr>
        <w:t>«В основном приходят, все мне говорят и так получается, что все инциденты идут от меня»</w:t>
      </w:r>
    </w:p>
    <w:p w14:paraId="1C0CF79A" w14:textId="77777777" w:rsidR="005F0C88" w:rsidRPr="00293E0D" w:rsidRDefault="005F0C88"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Кроме того, специалисты сестринского дела обращали внимание на то, что</w:t>
      </w:r>
      <w:r w:rsidRPr="00293E0D">
        <w:rPr>
          <w:b/>
          <w:bCs/>
          <w:kern w:val="2"/>
          <w:sz w:val="28"/>
          <w:szCs w:val="28"/>
          <w14:ligatures w14:val="standardContextual"/>
        </w:rPr>
        <w:t xml:space="preserve"> </w:t>
      </w:r>
      <w:r w:rsidRPr="00293E0D">
        <w:rPr>
          <w:kern w:val="2"/>
          <w:sz w:val="28"/>
          <w:szCs w:val="28"/>
          <w14:ligatures w14:val="standardContextual"/>
        </w:rPr>
        <w:t>первая реакция на инцидент со стороны коллег или руководства</w:t>
      </w:r>
      <w:r w:rsidRPr="00293E0D">
        <w:rPr>
          <w:b/>
          <w:bCs/>
          <w:kern w:val="2"/>
          <w:sz w:val="28"/>
          <w:szCs w:val="28"/>
          <w14:ligatures w14:val="standardContextual"/>
        </w:rPr>
        <w:t xml:space="preserve"> </w:t>
      </w:r>
      <w:r w:rsidRPr="00293E0D">
        <w:rPr>
          <w:kern w:val="2"/>
          <w:sz w:val="28"/>
          <w:szCs w:val="28"/>
          <w14:ligatures w14:val="standardContextual"/>
        </w:rPr>
        <w:t>может быть неоднозначной от равнодушия до обвинения. Это формирует чувство неуверенности, особенно у тех, кто оказался единственным свидетелем события и сомневается, стоит ли его оформлять.</w:t>
      </w:r>
    </w:p>
    <w:p w14:paraId="38838C16" w14:textId="5B84AFE7" w:rsidR="005F0C88" w:rsidRPr="00293E0D" w:rsidRDefault="0042453D" w:rsidP="00261C81">
      <w:pPr>
        <w:widowControl w:val="0"/>
        <w:ind w:firstLine="709"/>
        <w:contextualSpacing/>
        <w:jc w:val="both"/>
        <w:rPr>
          <w:kern w:val="2"/>
          <w:sz w:val="28"/>
          <w:szCs w:val="28"/>
          <w14:ligatures w14:val="standardContextual"/>
        </w:rPr>
      </w:pPr>
      <w:r>
        <w:rPr>
          <w:kern w:val="2"/>
          <w:sz w:val="28"/>
          <w:szCs w:val="28"/>
          <w14:ligatures w14:val="standardContextual"/>
        </w:rPr>
        <w:t xml:space="preserve">Р2: </w:t>
      </w:r>
      <w:r w:rsidR="005F0C88" w:rsidRPr="00293E0D">
        <w:rPr>
          <w:kern w:val="2"/>
          <w:sz w:val="28"/>
          <w:szCs w:val="28"/>
          <w14:ligatures w14:val="standardContextual"/>
        </w:rPr>
        <w:t>«</w:t>
      </w:r>
      <w:r w:rsidR="00992425" w:rsidRPr="00293E0D">
        <w:rPr>
          <w:i/>
          <w:iCs/>
          <w:kern w:val="2"/>
          <w:sz w:val="28"/>
          <w:szCs w:val="28"/>
          <w14:ligatures w14:val="standardContextual"/>
        </w:rPr>
        <w:t xml:space="preserve">В этом плане </w:t>
      </w:r>
      <w:r w:rsidR="005F0C88" w:rsidRPr="00293E0D">
        <w:rPr>
          <w:i/>
          <w:iCs/>
          <w:kern w:val="2"/>
          <w:sz w:val="28"/>
          <w:szCs w:val="28"/>
          <w14:ligatures w14:val="standardContextual"/>
        </w:rPr>
        <w:t>наказания не будет, потому что наоборот, мне будет плюс, что я заметила. Но отношения испортятся с тем сотрудником, так как он пойм</w:t>
      </w:r>
      <w:r w:rsidR="00627284" w:rsidRPr="00293E0D">
        <w:rPr>
          <w:i/>
          <w:iCs/>
          <w:kern w:val="2"/>
          <w:sz w:val="28"/>
          <w:szCs w:val="28"/>
          <w14:ligatures w14:val="standardContextual"/>
        </w:rPr>
        <w:t>е</w:t>
      </w:r>
      <w:r w:rsidR="005F0C88" w:rsidRPr="00293E0D">
        <w:rPr>
          <w:i/>
          <w:iCs/>
          <w:kern w:val="2"/>
          <w:sz w:val="28"/>
          <w:szCs w:val="28"/>
          <w14:ligatures w14:val="standardContextual"/>
        </w:rPr>
        <w:t>т, что это я сделала, пото</w:t>
      </w:r>
      <w:r w:rsidR="00992425" w:rsidRPr="00293E0D">
        <w:rPr>
          <w:i/>
          <w:iCs/>
          <w:kern w:val="2"/>
          <w:sz w:val="28"/>
          <w:szCs w:val="28"/>
          <w14:ligatures w14:val="standardContextual"/>
        </w:rPr>
        <w:t>му что я единственный свидетель</w:t>
      </w:r>
      <w:r w:rsidR="005F0C88" w:rsidRPr="00293E0D">
        <w:rPr>
          <w:i/>
          <w:iCs/>
          <w:kern w:val="2"/>
          <w:sz w:val="28"/>
          <w:szCs w:val="28"/>
          <w14:ligatures w14:val="standardContextual"/>
        </w:rPr>
        <w:t xml:space="preserve"> этой ошибки</w:t>
      </w:r>
      <w:r w:rsidR="005F0C88" w:rsidRPr="00293E0D">
        <w:rPr>
          <w:kern w:val="2"/>
          <w:sz w:val="28"/>
          <w:szCs w:val="28"/>
          <w14:ligatures w14:val="standardContextual"/>
        </w:rPr>
        <w:t>»</w:t>
      </w:r>
    </w:p>
    <w:p w14:paraId="29A20A3A" w14:textId="456D3251" w:rsidR="005F0C88" w:rsidRPr="00293E0D" w:rsidRDefault="005F0C88"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Отдельное внимание уделялось профессиональным взаимоотношениям в коллективе, которые могут страдать после подачи отч</w:t>
      </w:r>
      <w:r w:rsidR="00627284" w:rsidRPr="00293E0D">
        <w:rPr>
          <w:kern w:val="2"/>
          <w:sz w:val="28"/>
          <w:szCs w:val="28"/>
          <w14:ligatures w14:val="standardContextual"/>
        </w:rPr>
        <w:t>е</w:t>
      </w:r>
      <w:r w:rsidRPr="00293E0D">
        <w:rPr>
          <w:kern w:val="2"/>
          <w:sz w:val="28"/>
          <w:szCs w:val="28"/>
          <w14:ligatures w14:val="standardContextual"/>
        </w:rPr>
        <w:t>та. В некоторых случаях сотрудники опасаются, что сообщение о нарушении может повлиять на атмосферу в отделении, вызвать конфликт или подорвать доверие.</w:t>
      </w:r>
    </w:p>
    <w:p w14:paraId="486F0B91" w14:textId="3F99C238" w:rsidR="005F0C88" w:rsidRPr="00293E0D" w:rsidRDefault="0042453D" w:rsidP="00261C81">
      <w:pPr>
        <w:widowControl w:val="0"/>
        <w:ind w:firstLine="709"/>
        <w:contextualSpacing/>
        <w:jc w:val="both"/>
        <w:rPr>
          <w:kern w:val="2"/>
          <w:sz w:val="28"/>
          <w:szCs w:val="28"/>
          <w14:ligatures w14:val="standardContextual"/>
        </w:rPr>
      </w:pPr>
      <w:r>
        <w:rPr>
          <w:kern w:val="2"/>
          <w:sz w:val="28"/>
          <w:szCs w:val="28"/>
          <w14:ligatures w14:val="standardContextual"/>
        </w:rPr>
        <w:t xml:space="preserve">Р8: </w:t>
      </w:r>
      <w:r w:rsidR="005F0C88" w:rsidRPr="00293E0D">
        <w:rPr>
          <w:kern w:val="2"/>
          <w:sz w:val="28"/>
          <w:szCs w:val="28"/>
          <w14:ligatures w14:val="standardContextual"/>
        </w:rPr>
        <w:t>«</w:t>
      </w:r>
      <w:r w:rsidR="002F5391" w:rsidRPr="00293E0D">
        <w:rPr>
          <w:i/>
          <w:iCs/>
          <w:kern w:val="2"/>
          <w:sz w:val="28"/>
          <w:szCs w:val="28"/>
          <w14:ligatures w14:val="standardContextual"/>
        </w:rPr>
        <w:t>Но смотря как. Е</w:t>
      </w:r>
      <w:r w:rsidR="005F0C88" w:rsidRPr="00293E0D">
        <w:rPr>
          <w:i/>
          <w:iCs/>
          <w:kern w:val="2"/>
          <w:sz w:val="28"/>
          <w:szCs w:val="28"/>
          <w14:ligatures w14:val="standardContextual"/>
        </w:rPr>
        <w:t>сли что-то касается личного характера, ты чувствуешь себя какой-то</w:t>
      </w:r>
      <w:r w:rsidR="00AA3726" w:rsidRPr="00293E0D">
        <w:rPr>
          <w:i/>
          <w:iCs/>
          <w:kern w:val="2"/>
          <w:sz w:val="28"/>
          <w:szCs w:val="28"/>
          <w14:ligatures w14:val="standardContextual"/>
        </w:rPr>
        <w:t>,</w:t>
      </w:r>
      <w:r w:rsidR="005F0C88" w:rsidRPr="00293E0D">
        <w:rPr>
          <w:i/>
          <w:iCs/>
          <w:kern w:val="2"/>
          <w:sz w:val="28"/>
          <w:szCs w:val="28"/>
          <w14:ligatures w14:val="standardContextual"/>
        </w:rPr>
        <w:t xml:space="preserve"> ну</w:t>
      </w:r>
      <w:r w:rsidR="00AA3726" w:rsidRPr="00293E0D">
        <w:rPr>
          <w:i/>
          <w:iCs/>
          <w:kern w:val="2"/>
          <w:sz w:val="28"/>
          <w:szCs w:val="28"/>
          <w14:ligatures w14:val="standardContextual"/>
        </w:rPr>
        <w:t>,</w:t>
      </w:r>
      <w:r w:rsidR="005F0C88" w:rsidRPr="00293E0D">
        <w:rPr>
          <w:i/>
          <w:iCs/>
          <w:kern w:val="2"/>
          <w:sz w:val="28"/>
          <w:szCs w:val="28"/>
          <w14:ligatures w14:val="standardContextual"/>
        </w:rPr>
        <w:t xml:space="preserve"> как будто в итоге виновата. А если это касается какой-то техники, либо программного обеспечения, то нет»</w:t>
      </w:r>
    </w:p>
    <w:p w14:paraId="671B91DD" w14:textId="6B86AA3C" w:rsidR="005F0C88" w:rsidRPr="00293E0D" w:rsidRDefault="005F0C88"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Также респонденты выражали</w:t>
      </w:r>
      <w:r w:rsidRPr="00293E0D">
        <w:rPr>
          <w:b/>
          <w:bCs/>
          <w:kern w:val="2"/>
          <w:sz w:val="28"/>
          <w:szCs w:val="28"/>
          <w14:ligatures w14:val="standardContextual"/>
        </w:rPr>
        <w:t xml:space="preserve"> </w:t>
      </w:r>
      <w:r w:rsidRPr="00293E0D">
        <w:rPr>
          <w:kern w:val="2"/>
          <w:sz w:val="28"/>
          <w:szCs w:val="28"/>
          <w14:ligatures w14:val="standardContextual"/>
        </w:rPr>
        <w:t>неуверенность в итогах разбора зарегистрированных случаев</w:t>
      </w:r>
      <w:r w:rsidRPr="00293E0D">
        <w:rPr>
          <w:b/>
          <w:bCs/>
          <w:kern w:val="2"/>
          <w:sz w:val="28"/>
          <w:szCs w:val="28"/>
          <w14:ligatures w14:val="standardContextual"/>
        </w:rPr>
        <w:t>.</w:t>
      </w:r>
      <w:r w:rsidRPr="00293E0D">
        <w:rPr>
          <w:kern w:val="2"/>
          <w:sz w:val="28"/>
          <w:szCs w:val="28"/>
          <w14:ligatures w14:val="standardContextual"/>
        </w:rPr>
        <w:t xml:space="preserve"> Отсутствие прозрачности, редкость командных обсуждений и </w:t>
      </w:r>
      <w:r w:rsidR="008D4165" w:rsidRPr="008D4165">
        <w:rPr>
          <w:kern w:val="2"/>
          <w:sz w:val="28"/>
          <w:szCs w:val="28"/>
          <w14:ligatures w14:val="standardContextual"/>
        </w:rPr>
        <w:t>формализованный характер</w:t>
      </w:r>
      <w:r w:rsidR="008D4165">
        <w:rPr>
          <w:kern w:val="2"/>
          <w:sz w:val="28"/>
          <w:szCs w:val="28"/>
          <w14:ligatures w14:val="standardContextual"/>
        </w:rPr>
        <w:t xml:space="preserve"> </w:t>
      </w:r>
      <w:r w:rsidRPr="00293E0D">
        <w:rPr>
          <w:kern w:val="2"/>
          <w:sz w:val="28"/>
          <w:szCs w:val="28"/>
          <w14:ligatures w14:val="standardContextual"/>
        </w:rPr>
        <w:t>разбирательств вызывают сомнение в эффективности всей системы регистрации:</w:t>
      </w:r>
    </w:p>
    <w:p w14:paraId="27B7C379" w14:textId="07EA4867" w:rsidR="005F0C88" w:rsidRPr="00293E0D" w:rsidRDefault="0042453D" w:rsidP="00261C81">
      <w:pPr>
        <w:widowControl w:val="0"/>
        <w:ind w:firstLine="709"/>
        <w:contextualSpacing/>
        <w:jc w:val="both"/>
        <w:rPr>
          <w:i/>
          <w:iCs/>
          <w:kern w:val="2"/>
          <w:sz w:val="28"/>
          <w:szCs w:val="28"/>
          <w14:ligatures w14:val="standardContextual"/>
        </w:rPr>
      </w:pPr>
      <w:r>
        <w:rPr>
          <w:kern w:val="2"/>
          <w:sz w:val="28"/>
          <w:szCs w:val="28"/>
          <w14:ligatures w14:val="standardContextual"/>
        </w:rPr>
        <w:t xml:space="preserve">Р12: </w:t>
      </w:r>
      <w:r w:rsidR="005F0C88" w:rsidRPr="00293E0D">
        <w:rPr>
          <w:kern w:val="2"/>
          <w:sz w:val="28"/>
          <w:szCs w:val="28"/>
          <w14:ligatures w14:val="standardContextual"/>
        </w:rPr>
        <w:t>«</w:t>
      </w:r>
      <w:r w:rsidR="005F0C88" w:rsidRPr="00293E0D">
        <w:rPr>
          <w:i/>
          <w:iCs/>
          <w:kern w:val="2"/>
          <w:sz w:val="28"/>
          <w:szCs w:val="28"/>
          <w14:ligatures w14:val="standardContextual"/>
        </w:rPr>
        <w:t>Сразу же надо отработать, иначе оно будет повторяться»</w:t>
      </w:r>
    </w:p>
    <w:p w14:paraId="4FD2B9EB" w14:textId="06122B34" w:rsidR="005F0C88" w:rsidRPr="00293E0D" w:rsidRDefault="0042453D" w:rsidP="00261C81">
      <w:pPr>
        <w:widowControl w:val="0"/>
        <w:ind w:firstLine="709"/>
        <w:contextualSpacing/>
        <w:jc w:val="both"/>
        <w:rPr>
          <w:kern w:val="2"/>
          <w:sz w:val="28"/>
          <w:szCs w:val="28"/>
          <w14:ligatures w14:val="standardContextual"/>
        </w:rPr>
      </w:pPr>
      <w:r w:rsidRPr="0042453D">
        <w:rPr>
          <w:iCs/>
          <w:kern w:val="2"/>
          <w:sz w:val="28"/>
          <w:szCs w:val="28"/>
          <w14:ligatures w14:val="standardContextual"/>
        </w:rPr>
        <w:t>Р9</w:t>
      </w:r>
      <w:r>
        <w:rPr>
          <w:i/>
          <w:iCs/>
          <w:kern w:val="2"/>
          <w:sz w:val="28"/>
          <w:szCs w:val="28"/>
          <w14:ligatures w14:val="standardContextual"/>
        </w:rPr>
        <w:t xml:space="preserve">: </w:t>
      </w:r>
      <w:r w:rsidR="005F0C88" w:rsidRPr="00293E0D">
        <w:rPr>
          <w:i/>
          <w:iCs/>
          <w:kern w:val="2"/>
          <w:sz w:val="28"/>
          <w:szCs w:val="28"/>
          <w14:ligatures w14:val="standardContextual"/>
        </w:rPr>
        <w:t>«Так всеобщего разбора такого нет. Они, наверное, вс</w:t>
      </w:r>
      <w:r w:rsidR="00627284" w:rsidRPr="00293E0D">
        <w:rPr>
          <w:i/>
          <w:iCs/>
          <w:kern w:val="2"/>
          <w:sz w:val="28"/>
          <w:szCs w:val="28"/>
          <w14:ligatures w14:val="standardContextual"/>
        </w:rPr>
        <w:t>е</w:t>
      </w:r>
      <w:r w:rsidR="005F0C88" w:rsidRPr="00293E0D">
        <w:rPr>
          <w:i/>
          <w:iCs/>
          <w:kern w:val="2"/>
          <w:sz w:val="28"/>
          <w:szCs w:val="28"/>
          <w14:ligatures w14:val="standardContextual"/>
        </w:rPr>
        <w:t>-таки менеджмент в плане, что разборы ещ</w:t>
      </w:r>
      <w:r w:rsidR="00627284" w:rsidRPr="00293E0D">
        <w:rPr>
          <w:i/>
          <w:iCs/>
          <w:kern w:val="2"/>
          <w:sz w:val="28"/>
          <w:szCs w:val="28"/>
          <w14:ligatures w14:val="standardContextual"/>
        </w:rPr>
        <w:t>е</w:t>
      </w:r>
      <w:r w:rsidR="005F0C88" w:rsidRPr="00293E0D">
        <w:rPr>
          <w:i/>
          <w:iCs/>
          <w:kern w:val="2"/>
          <w:sz w:val="28"/>
          <w:szCs w:val="28"/>
          <w14:ligatures w14:val="standardContextual"/>
        </w:rPr>
        <w:t xml:space="preserve"> как</w:t>
      </w:r>
      <w:r w:rsidR="00402E4C">
        <w:rPr>
          <w:i/>
          <w:iCs/>
          <w:kern w:val="2"/>
          <w:sz w:val="28"/>
          <w:szCs w:val="28"/>
          <w14:ligatures w14:val="standardContextual"/>
        </w:rPr>
        <w:t>-</w:t>
      </w:r>
      <w:r w:rsidR="005F0C88" w:rsidRPr="00293E0D">
        <w:rPr>
          <w:i/>
          <w:iCs/>
          <w:kern w:val="2"/>
          <w:sz w:val="28"/>
          <w:szCs w:val="28"/>
          <w14:ligatures w14:val="standardContextual"/>
        </w:rPr>
        <w:t>то, столько и много инцидентов пишут или что? Не знаю, такого не было вообще, сами разбирали внутри</w:t>
      </w:r>
      <w:r w:rsidR="005F0C88" w:rsidRPr="00293E0D">
        <w:rPr>
          <w:kern w:val="2"/>
          <w:sz w:val="28"/>
          <w:szCs w:val="28"/>
          <w14:ligatures w14:val="standardContextual"/>
        </w:rPr>
        <w:t>»</w:t>
      </w:r>
    </w:p>
    <w:p w14:paraId="623358B7" w14:textId="1FB7DDA6" w:rsidR="005F0C88" w:rsidRPr="00293E0D" w:rsidRDefault="0042453D" w:rsidP="00261C81">
      <w:pPr>
        <w:widowControl w:val="0"/>
        <w:ind w:firstLine="709"/>
        <w:contextualSpacing/>
        <w:jc w:val="both"/>
        <w:rPr>
          <w:i/>
          <w:iCs/>
          <w:kern w:val="2"/>
          <w:sz w:val="28"/>
          <w:szCs w:val="28"/>
          <w14:ligatures w14:val="standardContextual"/>
        </w:rPr>
      </w:pPr>
      <w:r w:rsidRPr="0042453D">
        <w:rPr>
          <w:iCs/>
          <w:kern w:val="2"/>
          <w:sz w:val="28"/>
          <w:szCs w:val="28"/>
          <w14:ligatures w14:val="standardContextual"/>
        </w:rPr>
        <w:t>Р4:</w:t>
      </w:r>
      <w:r>
        <w:rPr>
          <w:i/>
          <w:iCs/>
          <w:kern w:val="2"/>
          <w:sz w:val="28"/>
          <w:szCs w:val="28"/>
          <w14:ligatures w14:val="standardContextual"/>
        </w:rPr>
        <w:t xml:space="preserve"> </w:t>
      </w:r>
      <w:r w:rsidR="005F0C88" w:rsidRPr="00293E0D">
        <w:rPr>
          <w:i/>
          <w:iCs/>
          <w:kern w:val="2"/>
          <w:sz w:val="28"/>
          <w:szCs w:val="28"/>
          <w14:ligatures w14:val="standardContextual"/>
        </w:rPr>
        <w:t>«Не знаю, мы подаем, потом сами же подходим в отдел менеджмента и спрашиваем, когда там будет разбор этого случая? В основном мы же пода</w:t>
      </w:r>
      <w:r w:rsidR="00627284" w:rsidRPr="00293E0D">
        <w:rPr>
          <w:i/>
          <w:iCs/>
          <w:kern w:val="2"/>
          <w:sz w:val="28"/>
          <w:szCs w:val="28"/>
          <w14:ligatures w14:val="standardContextual"/>
        </w:rPr>
        <w:t>е</w:t>
      </w:r>
      <w:r w:rsidR="005F0C88" w:rsidRPr="00293E0D">
        <w:rPr>
          <w:i/>
          <w:iCs/>
          <w:kern w:val="2"/>
          <w:sz w:val="28"/>
          <w:szCs w:val="28"/>
          <w14:ligatures w14:val="standardContextual"/>
        </w:rPr>
        <w:t>м, чтобы решилась эта проблема»</w:t>
      </w:r>
    </w:p>
    <w:p w14:paraId="66DF5758" w14:textId="2349D689" w:rsidR="005F0C88" w:rsidRPr="00293E0D" w:rsidRDefault="005F0C88"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Таким образом, подкатегория показывает, что недостаточная организационная проработанность, а также непрозрачность процедур и потенциальные риски для внутриколлективных отношений существенно снижают как вовлеч</w:t>
      </w:r>
      <w:r w:rsidR="00627284" w:rsidRPr="00293E0D">
        <w:rPr>
          <w:kern w:val="2"/>
          <w:sz w:val="28"/>
          <w:szCs w:val="28"/>
          <w14:ligatures w14:val="standardContextual"/>
        </w:rPr>
        <w:t>е</w:t>
      </w:r>
      <w:r w:rsidRPr="00293E0D">
        <w:rPr>
          <w:kern w:val="2"/>
          <w:sz w:val="28"/>
          <w:szCs w:val="28"/>
          <w14:ligatures w14:val="standardContextual"/>
        </w:rPr>
        <w:t>нность сотрудников, так и доверие к системе отч</w:t>
      </w:r>
      <w:r w:rsidR="00627284" w:rsidRPr="00293E0D">
        <w:rPr>
          <w:kern w:val="2"/>
          <w:sz w:val="28"/>
          <w:szCs w:val="28"/>
          <w14:ligatures w14:val="standardContextual"/>
        </w:rPr>
        <w:t>е</w:t>
      </w:r>
      <w:r w:rsidRPr="00293E0D">
        <w:rPr>
          <w:kern w:val="2"/>
          <w:sz w:val="28"/>
          <w:szCs w:val="28"/>
          <w14:ligatures w14:val="standardContextual"/>
        </w:rPr>
        <w:t>тности об инцидентах. Когда сообщения об ошибках воспринимаются как угроза профессиональному имиджу или как источник напряж</w:t>
      </w:r>
      <w:r w:rsidR="00627284" w:rsidRPr="00293E0D">
        <w:rPr>
          <w:kern w:val="2"/>
          <w:sz w:val="28"/>
          <w:szCs w:val="28"/>
          <w14:ligatures w14:val="standardContextual"/>
        </w:rPr>
        <w:t>е</w:t>
      </w:r>
      <w:r w:rsidRPr="00293E0D">
        <w:rPr>
          <w:kern w:val="2"/>
          <w:sz w:val="28"/>
          <w:szCs w:val="28"/>
          <w14:ligatures w14:val="standardContextual"/>
        </w:rPr>
        <w:t>нности в коллективе, это формирует атмосферу недоверия и сдерживает открытость. Подачи инцидентов одн</w:t>
      </w:r>
      <w:r w:rsidR="002C100D">
        <w:rPr>
          <w:kern w:val="2"/>
          <w:sz w:val="28"/>
          <w:szCs w:val="28"/>
          <w14:ligatures w14:val="standardContextual"/>
        </w:rPr>
        <w:t>им</w:t>
      </w:r>
      <w:r w:rsidRPr="00293E0D">
        <w:rPr>
          <w:kern w:val="2"/>
          <w:sz w:val="28"/>
          <w:szCs w:val="28"/>
          <w14:ligatures w14:val="standardContextual"/>
        </w:rPr>
        <w:t xml:space="preserve"> ответственн</w:t>
      </w:r>
      <w:r w:rsidR="002C100D">
        <w:rPr>
          <w:kern w:val="2"/>
          <w:sz w:val="28"/>
          <w:szCs w:val="28"/>
          <w14:ligatures w14:val="standardContextual"/>
        </w:rPr>
        <w:t>ым</w:t>
      </w:r>
      <w:r w:rsidRPr="00293E0D">
        <w:rPr>
          <w:kern w:val="2"/>
          <w:sz w:val="28"/>
          <w:szCs w:val="28"/>
          <w14:ligatures w14:val="standardContextual"/>
        </w:rPr>
        <w:t xml:space="preserve"> лиц</w:t>
      </w:r>
      <w:r w:rsidR="002C100D">
        <w:rPr>
          <w:kern w:val="2"/>
          <w:sz w:val="28"/>
          <w:szCs w:val="28"/>
          <w14:ligatures w14:val="standardContextual"/>
        </w:rPr>
        <w:t>ом</w:t>
      </w:r>
      <w:r w:rsidRPr="00293E0D">
        <w:rPr>
          <w:kern w:val="2"/>
          <w:sz w:val="28"/>
          <w:szCs w:val="28"/>
          <w14:ligatures w14:val="standardContextual"/>
        </w:rPr>
        <w:t xml:space="preserve">, </w:t>
      </w:r>
      <w:r w:rsidR="00FF3B61" w:rsidRPr="00FF3B61">
        <w:rPr>
          <w:kern w:val="2"/>
          <w:sz w:val="28"/>
          <w:szCs w:val="28"/>
          <w14:ligatures w14:val="standardContextual"/>
        </w:rPr>
        <w:t>недостаточность</w:t>
      </w:r>
      <w:r w:rsidR="00FF3B61">
        <w:rPr>
          <w:kern w:val="2"/>
          <w:sz w:val="28"/>
          <w:szCs w:val="28"/>
          <w14:ligatures w14:val="standardContextual"/>
        </w:rPr>
        <w:t xml:space="preserve"> </w:t>
      </w:r>
      <w:r w:rsidRPr="00293E0D">
        <w:rPr>
          <w:kern w:val="2"/>
          <w:sz w:val="28"/>
          <w:szCs w:val="28"/>
          <w14:ligatures w14:val="standardContextual"/>
        </w:rPr>
        <w:t>обратной связи, а также отсутствие безопасных условий для командного обсуждения нарушений указывают на структурную уязвимость системы управления безопасностью. В такой среде сотрудники предпочитают сохранять нейтралитет или молчание, даже при наличии нарушений, что, в свою очередь, мешает выявлению системных ошибок и нарушает принцип «обучения на опыте». Без устранения этих барьеров и без выстраивания среды, где каждый сотрудник чувствует свою ответственность и защищ</w:t>
      </w:r>
      <w:r w:rsidR="00627284" w:rsidRPr="00293E0D">
        <w:rPr>
          <w:kern w:val="2"/>
          <w:sz w:val="28"/>
          <w:szCs w:val="28"/>
          <w14:ligatures w14:val="standardContextual"/>
        </w:rPr>
        <w:t>е</w:t>
      </w:r>
      <w:r w:rsidRPr="00293E0D">
        <w:rPr>
          <w:kern w:val="2"/>
          <w:sz w:val="28"/>
          <w:szCs w:val="28"/>
          <w14:ligatures w14:val="standardContextual"/>
        </w:rPr>
        <w:t>нность при сообщении об инцидентах, развитие зрелой и устойчивой культуры безопасности оста</w:t>
      </w:r>
      <w:r w:rsidR="00627284" w:rsidRPr="00293E0D">
        <w:rPr>
          <w:kern w:val="2"/>
          <w:sz w:val="28"/>
          <w:szCs w:val="28"/>
          <w14:ligatures w14:val="standardContextual"/>
        </w:rPr>
        <w:t>е</w:t>
      </w:r>
      <w:r w:rsidRPr="00293E0D">
        <w:rPr>
          <w:kern w:val="2"/>
          <w:sz w:val="28"/>
          <w:szCs w:val="28"/>
          <w14:ligatures w14:val="standardContextual"/>
        </w:rPr>
        <w:t>тся затрудн</w:t>
      </w:r>
      <w:r w:rsidR="00627284" w:rsidRPr="00293E0D">
        <w:rPr>
          <w:kern w:val="2"/>
          <w:sz w:val="28"/>
          <w:szCs w:val="28"/>
          <w14:ligatures w14:val="standardContextual"/>
        </w:rPr>
        <w:t>е</w:t>
      </w:r>
      <w:r w:rsidRPr="00293E0D">
        <w:rPr>
          <w:kern w:val="2"/>
          <w:sz w:val="28"/>
          <w:szCs w:val="28"/>
          <w14:ligatures w14:val="standardContextual"/>
        </w:rPr>
        <w:t>нным. Необходима системная управленческая поддержка, обучение, развитие внутреннего диалога и нормализация самой процедуры регистрации инцидентов как элемента профессионального роста, а не дисциплинарной меры.</w:t>
      </w:r>
    </w:p>
    <w:p w14:paraId="4BABBF52" w14:textId="24F3AB21" w:rsidR="00161050" w:rsidRPr="00293E0D" w:rsidRDefault="0084403B" w:rsidP="00261C81">
      <w:pPr>
        <w:widowControl w:val="0"/>
        <w:ind w:firstLine="709"/>
        <w:contextualSpacing/>
        <w:jc w:val="both"/>
        <w:rPr>
          <w:kern w:val="2"/>
          <w:sz w:val="28"/>
          <w:szCs w:val="28"/>
          <w14:ligatures w14:val="standardContextual"/>
        </w:rPr>
      </w:pPr>
      <w:r w:rsidRPr="00293E0D">
        <w:rPr>
          <w:kern w:val="2"/>
          <w:sz w:val="28"/>
          <w:szCs w:val="28"/>
          <w:lang w:val="en-US"/>
          <w14:ligatures w14:val="standardContextual"/>
        </w:rPr>
        <w:t>II</w:t>
      </w:r>
      <w:r w:rsidRPr="00293E0D">
        <w:rPr>
          <w:kern w:val="2"/>
          <w:sz w:val="28"/>
          <w:szCs w:val="28"/>
          <w14:ligatures w14:val="standardContextual"/>
        </w:rPr>
        <w:t xml:space="preserve">. </w:t>
      </w:r>
      <w:r w:rsidR="00161050" w:rsidRPr="00293E0D">
        <w:rPr>
          <w:kern w:val="2"/>
          <w:sz w:val="28"/>
          <w:szCs w:val="28"/>
          <w14:ligatures w14:val="standardContextual"/>
        </w:rPr>
        <w:t>Категория «Организационно-управленческие аспекты» охватывает ключевые факторы управленческих решений, внутренней логистики и распределения ресурсов в медицинской организации, оказывающих влияние на формирование культуры безопасности пациентов. В результате анализа интервью были выделены три подкатегории организационно-управленческих факторов, отражающие разные уровни организационного функционирования. Из них одна подкатегория «</w:t>
      </w:r>
      <w:r w:rsidR="00A44033">
        <w:rPr>
          <w:kern w:val="2"/>
          <w:sz w:val="28"/>
          <w:szCs w:val="28"/>
          <w14:ligatures w14:val="standardContextual"/>
        </w:rPr>
        <w:t>П</w:t>
      </w:r>
      <w:r w:rsidR="00A44033" w:rsidRPr="00A44033">
        <w:rPr>
          <w:kern w:val="2"/>
          <w:sz w:val="28"/>
          <w:szCs w:val="28"/>
          <w14:ligatures w14:val="standardContextual"/>
        </w:rPr>
        <w:t xml:space="preserve">оддерживающий </w:t>
      </w:r>
      <w:r w:rsidR="00A44033">
        <w:rPr>
          <w:kern w:val="2"/>
          <w:sz w:val="28"/>
          <w:szCs w:val="28"/>
          <w14:ligatures w14:val="standardContextual"/>
        </w:rPr>
        <w:t>с</w:t>
      </w:r>
      <w:r w:rsidR="00161050" w:rsidRPr="00293E0D">
        <w:rPr>
          <w:kern w:val="2"/>
          <w:sz w:val="28"/>
          <w:szCs w:val="28"/>
          <w14:ligatures w14:val="standardContextual"/>
        </w:rPr>
        <w:t xml:space="preserve">тиль управления отделением» включает факторы, способствующие укреплению культуры безопасности: качественное руководство, делегирование, участие персонала в принятии решений, использование профессионального опыта и ресурсов отделения. В то же время, две другие подкатегории «Системные и ресурсные ограничения» и «Проблемы организации рабочих процессов» относятся к препятствующим факторам, поскольку они отражают барьеры, связанные с нехваткой ресурсов, перегрузкой персонала, неэффективным планированием и организационными сбоями, способными ослаблять устойчивость системы безопасности. </w:t>
      </w:r>
    </w:p>
    <w:p w14:paraId="16D790BF" w14:textId="0BE246DE" w:rsidR="00161050" w:rsidRPr="00293E0D" w:rsidRDefault="006A5E40" w:rsidP="00261C81">
      <w:pPr>
        <w:widowControl w:val="0"/>
        <w:ind w:firstLine="709"/>
        <w:contextualSpacing/>
        <w:jc w:val="both"/>
        <w:rPr>
          <w:kern w:val="2"/>
          <w:sz w:val="28"/>
          <w:szCs w:val="28"/>
          <w14:ligatures w14:val="standardContextual"/>
        </w:rPr>
      </w:pPr>
      <w:r>
        <w:rPr>
          <w:kern w:val="2"/>
          <w:sz w:val="28"/>
          <w:szCs w:val="28"/>
          <w14:ligatures w14:val="standardContextual"/>
        </w:rPr>
        <w:t>П</w:t>
      </w:r>
      <w:r w:rsidR="00161050" w:rsidRPr="00293E0D">
        <w:rPr>
          <w:kern w:val="2"/>
          <w:sz w:val="28"/>
          <w:szCs w:val="28"/>
          <w14:ligatures w14:val="standardContextual"/>
        </w:rPr>
        <w:t>одкатегория «</w:t>
      </w:r>
      <w:r w:rsidR="00352152">
        <w:rPr>
          <w:kern w:val="2"/>
          <w:sz w:val="28"/>
          <w:szCs w:val="28"/>
          <w14:ligatures w14:val="standardContextual"/>
        </w:rPr>
        <w:t>Поддерживающий с</w:t>
      </w:r>
      <w:r w:rsidR="00161050" w:rsidRPr="00293E0D">
        <w:rPr>
          <w:kern w:val="2"/>
          <w:sz w:val="28"/>
          <w:szCs w:val="28"/>
          <w14:ligatures w14:val="standardContextual"/>
        </w:rPr>
        <w:t>тиль управления отделением» отражает восприятие участниками факторов, способствующих устойчивой организации повседневной работы, рациональному распределению обязанностей и построению слаженной командной среды. Участники интервью подч</w:t>
      </w:r>
      <w:r w:rsidR="00627284" w:rsidRPr="00293E0D">
        <w:rPr>
          <w:kern w:val="2"/>
          <w:sz w:val="28"/>
          <w:szCs w:val="28"/>
          <w14:ligatures w14:val="standardContextual"/>
        </w:rPr>
        <w:t>е</w:t>
      </w:r>
      <w:r w:rsidR="00161050" w:rsidRPr="00293E0D">
        <w:rPr>
          <w:kern w:val="2"/>
          <w:sz w:val="28"/>
          <w:szCs w:val="28"/>
          <w14:ligatures w14:val="standardContextual"/>
        </w:rPr>
        <w:t>ркивали, что успешное функционирование отделения во многом зависит от профессионального руководства, способности к адаптации и использовани</w:t>
      </w:r>
      <w:r w:rsidR="00B1558E">
        <w:rPr>
          <w:kern w:val="2"/>
          <w:sz w:val="28"/>
          <w:szCs w:val="28"/>
          <w14:ligatures w14:val="standardContextual"/>
        </w:rPr>
        <w:t>ю</w:t>
      </w:r>
      <w:r w:rsidR="00161050" w:rsidRPr="00293E0D">
        <w:rPr>
          <w:kern w:val="2"/>
          <w:sz w:val="28"/>
          <w:szCs w:val="28"/>
          <w14:ligatures w14:val="standardContextual"/>
        </w:rPr>
        <w:t xml:space="preserve"> внутренних ресурсов.</w:t>
      </w:r>
    </w:p>
    <w:p w14:paraId="66D8AEB3" w14:textId="6FCD97E5" w:rsidR="00161050" w:rsidRPr="00293E0D" w:rsidRDefault="00161050"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 xml:space="preserve">Среди положительных факторов отмечались структурные особенности многопрофильных отделений, позволяющие гибко реагировать на различные клинические ситуации и эффективно распределять нагрузку между специалистами. Специалисты сестринского дела уделяли </w:t>
      </w:r>
      <w:r w:rsidR="00B1558E">
        <w:rPr>
          <w:kern w:val="2"/>
          <w:sz w:val="28"/>
          <w:szCs w:val="28"/>
          <w14:ligatures w14:val="standardContextual"/>
        </w:rPr>
        <w:t xml:space="preserve">внимание </w:t>
      </w:r>
      <w:r w:rsidRPr="00293E0D">
        <w:rPr>
          <w:kern w:val="2"/>
          <w:sz w:val="28"/>
          <w:szCs w:val="28"/>
          <w14:ligatures w14:val="standardContextual"/>
        </w:rPr>
        <w:t>роли руководителя, подчеркивая значимость управленческого стиля, при котором старшая медсестра не просто контролирует, а вовлекает персонал, прислушивается к их мнению и делегирует задачи.</w:t>
      </w:r>
    </w:p>
    <w:p w14:paraId="21B2F587" w14:textId="344B59C2" w:rsidR="00161050" w:rsidRPr="00293E0D" w:rsidRDefault="0042453D" w:rsidP="00261C81">
      <w:pPr>
        <w:widowControl w:val="0"/>
        <w:ind w:firstLine="709"/>
        <w:contextualSpacing/>
        <w:jc w:val="both"/>
        <w:rPr>
          <w:kern w:val="2"/>
          <w:sz w:val="28"/>
          <w:szCs w:val="28"/>
          <w14:ligatures w14:val="standardContextual"/>
        </w:rPr>
      </w:pPr>
      <w:r>
        <w:rPr>
          <w:kern w:val="2"/>
          <w:sz w:val="28"/>
          <w:szCs w:val="28"/>
          <w14:ligatures w14:val="standardContextual"/>
        </w:rPr>
        <w:t xml:space="preserve">Р13: </w:t>
      </w:r>
      <w:r w:rsidR="00161050" w:rsidRPr="00293E0D">
        <w:rPr>
          <w:kern w:val="2"/>
          <w:sz w:val="28"/>
          <w:szCs w:val="28"/>
          <w14:ligatures w14:val="standardContextual"/>
        </w:rPr>
        <w:t>«</w:t>
      </w:r>
      <w:r w:rsidR="00161050" w:rsidRPr="00293E0D">
        <w:rPr>
          <w:i/>
          <w:iCs/>
          <w:kern w:val="2"/>
          <w:sz w:val="28"/>
          <w:szCs w:val="28"/>
          <w14:ligatures w14:val="standardContextual"/>
        </w:rPr>
        <w:t>Ну это большая работа, это проводит все старшая медсестра»</w:t>
      </w:r>
    </w:p>
    <w:p w14:paraId="6981F01E" w14:textId="15579671" w:rsidR="00161050" w:rsidRPr="00293E0D" w:rsidRDefault="0042453D" w:rsidP="00261C81">
      <w:pPr>
        <w:widowControl w:val="0"/>
        <w:ind w:firstLine="709"/>
        <w:contextualSpacing/>
        <w:jc w:val="both"/>
        <w:rPr>
          <w:kern w:val="2"/>
          <w:sz w:val="28"/>
          <w:szCs w:val="28"/>
          <w14:ligatures w14:val="standardContextual"/>
        </w:rPr>
      </w:pPr>
      <w:r>
        <w:rPr>
          <w:kern w:val="2"/>
          <w:sz w:val="28"/>
          <w:szCs w:val="28"/>
          <w14:ligatures w14:val="standardContextual"/>
        </w:rPr>
        <w:t xml:space="preserve">Р22: </w:t>
      </w:r>
      <w:r w:rsidR="00161050" w:rsidRPr="00293E0D">
        <w:rPr>
          <w:kern w:val="2"/>
          <w:sz w:val="28"/>
          <w:szCs w:val="28"/>
          <w14:ligatures w14:val="standardContextual"/>
        </w:rPr>
        <w:t>«</w:t>
      </w:r>
      <w:r w:rsidR="00161050" w:rsidRPr="00293E0D">
        <w:rPr>
          <w:i/>
          <w:iCs/>
          <w:kern w:val="2"/>
          <w:sz w:val="28"/>
          <w:szCs w:val="28"/>
          <w14:ligatures w14:val="standardContextual"/>
        </w:rPr>
        <w:t>Я как старшая медсестра контролирую весь процесс у нас… то есть и дн</w:t>
      </w:r>
      <w:r w:rsidR="00627284" w:rsidRPr="00293E0D">
        <w:rPr>
          <w:i/>
          <w:iCs/>
          <w:kern w:val="2"/>
          <w:sz w:val="28"/>
          <w:szCs w:val="28"/>
          <w14:ligatures w14:val="standardContextual"/>
        </w:rPr>
        <w:t>е</w:t>
      </w:r>
      <w:r w:rsidR="00161050" w:rsidRPr="00293E0D">
        <w:rPr>
          <w:i/>
          <w:iCs/>
          <w:kern w:val="2"/>
          <w:sz w:val="28"/>
          <w:szCs w:val="28"/>
          <w14:ligatures w14:val="standardContextual"/>
        </w:rPr>
        <w:t>м, и ночью 24/7. Кроме отпуска я доступна по телефону всем и руководству, и нашим медс</w:t>
      </w:r>
      <w:r w:rsidR="00627284" w:rsidRPr="00293E0D">
        <w:rPr>
          <w:i/>
          <w:iCs/>
          <w:kern w:val="2"/>
          <w:sz w:val="28"/>
          <w:szCs w:val="28"/>
          <w14:ligatures w14:val="standardContextual"/>
        </w:rPr>
        <w:t>е</w:t>
      </w:r>
      <w:r w:rsidR="00161050" w:rsidRPr="00293E0D">
        <w:rPr>
          <w:i/>
          <w:iCs/>
          <w:kern w:val="2"/>
          <w:sz w:val="28"/>
          <w:szCs w:val="28"/>
          <w14:ligatures w14:val="standardContextual"/>
        </w:rPr>
        <w:t>страм, врачам других отделений и плюс ещ</w:t>
      </w:r>
      <w:r w:rsidR="00627284" w:rsidRPr="00293E0D">
        <w:rPr>
          <w:i/>
          <w:iCs/>
          <w:kern w:val="2"/>
          <w:sz w:val="28"/>
          <w:szCs w:val="28"/>
          <w14:ligatures w14:val="standardContextual"/>
        </w:rPr>
        <w:t>е</w:t>
      </w:r>
      <w:r w:rsidR="00161050" w:rsidRPr="00293E0D">
        <w:rPr>
          <w:i/>
          <w:iCs/>
          <w:kern w:val="2"/>
          <w:sz w:val="28"/>
          <w:szCs w:val="28"/>
          <w14:ligatures w14:val="standardContextual"/>
        </w:rPr>
        <w:t xml:space="preserve"> региональным врачам</w:t>
      </w:r>
      <w:r w:rsidR="00161050" w:rsidRPr="00293E0D">
        <w:rPr>
          <w:kern w:val="2"/>
          <w:sz w:val="28"/>
          <w:szCs w:val="28"/>
          <w14:ligatures w14:val="standardContextual"/>
        </w:rPr>
        <w:t>»</w:t>
      </w:r>
    </w:p>
    <w:p w14:paraId="38E591F4" w14:textId="3B32CD94" w:rsidR="00161050" w:rsidRPr="00293E0D" w:rsidRDefault="00161050"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Рациональное использование оборудования и знание его возможностей также выделялись как ресурс повышения качества ухода. Некоторые участники интервью отмечали, что улучшения в работе отделения происходили за сч</w:t>
      </w:r>
      <w:r w:rsidR="00627284" w:rsidRPr="00293E0D">
        <w:rPr>
          <w:kern w:val="2"/>
          <w:sz w:val="28"/>
          <w:szCs w:val="28"/>
          <w14:ligatures w14:val="standardContextual"/>
        </w:rPr>
        <w:t>е</w:t>
      </w:r>
      <w:r w:rsidRPr="00293E0D">
        <w:rPr>
          <w:kern w:val="2"/>
          <w:sz w:val="28"/>
          <w:szCs w:val="28"/>
          <w14:ligatures w14:val="standardContextual"/>
        </w:rPr>
        <w:t>т инициативы руководства или командного обсуждения внутренних проблем.</w:t>
      </w:r>
    </w:p>
    <w:p w14:paraId="5A1D1C6C" w14:textId="6EDF5271" w:rsidR="00161050" w:rsidRPr="00293E0D" w:rsidRDefault="0042453D" w:rsidP="00261C81">
      <w:pPr>
        <w:widowControl w:val="0"/>
        <w:ind w:firstLine="709"/>
        <w:contextualSpacing/>
        <w:jc w:val="both"/>
        <w:rPr>
          <w:kern w:val="2"/>
          <w:sz w:val="28"/>
          <w:szCs w:val="28"/>
          <w14:ligatures w14:val="standardContextual"/>
        </w:rPr>
      </w:pPr>
      <w:r>
        <w:rPr>
          <w:kern w:val="2"/>
          <w:sz w:val="28"/>
          <w:szCs w:val="28"/>
          <w14:ligatures w14:val="standardContextual"/>
        </w:rPr>
        <w:t xml:space="preserve">Р14: </w:t>
      </w:r>
      <w:r w:rsidR="00161050" w:rsidRPr="00293E0D">
        <w:rPr>
          <w:kern w:val="2"/>
          <w:sz w:val="28"/>
          <w:szCs w:val="28"/>
          <w14:ligatures w14:val="standardContextual"/>
        </w:rPr>
        <w:t xml:space="preserve">«Я </w:t>
      </w:r>
      <w:r w:rsidR="00161050" w:rsidRPr="00293E0D">
        <w:rPr>
          <w:i/>
          <w:iCs/>
          <w:kern w:val="2"/>
          <w:sz w:val="28"/>
          <w:szCs w:val="28"/>
          <w14:ligatures w14:val="standardContextual"/>
        </w:rPr>
        <w:t>советуюсь с ними</w:t>
      </w:r>
      <w:r w:rsidR="00AA3726" w:rsidRPr="00293E0D">
        <w:rPr>
          <w:i/>
          <w:iCs/>
          <w:kern w:val="2"/>
          <w:sz w:val="28"/>
          <w:szCs w:val="28"/>
          <w14:ligatures w14:val="standardContextual"/>
        </w:rPr>
        <w:t>:</w:t>
      </w:r>
      <w:r w:rsidR="00161050" w:rsidRPr="00293E0D">
        <w:rPr>
          <w:i/>
          <w:iCs/>
          <w:kern w:val="2"/>
          <w:sz w:val="28"/>
          <w:szCs w:val="28"/>
          <w14:ligatures w14:val="standardContextual"/>
        </w:rPr>
        <w:t xml:space="preserve"> как вам, как бы вам улучшить, что вам необходимо, потому что они непосредственно работают с ними»</w:t>
      </w:r>
    </w:p>
    <w:p w14:paraId="29D852D2" w14:textId="184915D0" w:rsidR="00161050" w:rsidRPr="00293E0D" w:rsidRDefault="00161050"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Важным элементом эффективности считалась организация ротации медсест</w:t>
      </w:r>
      <w:r w:rsidR="00627284" w:rsidRPr="00293E0D">
        <w:rPr>
          <w:kern w:val="2"/>
          <w:sz w:val="28"/>
          <w:szCs w:val="28"/>
          <w14:ligatures w14:val="standardContextual"/>
        </w:rPr>
        <w:t>е</w:t>
      </w:r>
      <w:r w:rsidRPr="00293E0D">
        <w:rPr>
          <w:kern w:val="2"/>
          <w:sz w:val="28"/>
          <w:szCs w:val="28"/>
          <w14:ligatures w14:val="standardContextual"/>
        </w:rPr>
        <w:t>р, обеспечивающая равномерную нагрузку и расширение компетенций. Это воспринималось не как дестабилизирующий фактор, а как управленческое решение, способствующее развитию гибкости в коллективе.</w:t>
      </w:r>
    </w:p>
    <w:p w14:paraId="6AEE183B" w14:textId="7577B76C" w:rsidR="00161050" w:rsidRPr="00293E0D" w:rsidRDefault="0042453D" w:rsidP="00261C81">
      <w:pPr>
        <w:widowControl w:val="0"/>
        <w:ind w:firstLine="709"/>
        <w:contextualSpacing/>
        <w:jc w:val="both"/>
        <w:rPr>
          <w:kern w:val="2"/>
          <w:sz w:val="28"/>
          <w:szCs w:val="28"/>
          <w14:ligatures w14:val="standardContextual"/>
        </w:rPr>
      </w:pPr>
      <w:r>
        <w:rPr>
          <w:kern w:val="2"/>
          <w:sz w:val="28"/>
          <w:szCs w:val="28"/>
          <w14:ligatures w14:val="standardContextual"/>
        </w:rPr>
        <w:t xml:space="preserve">Р12: </w:t>
      </w:r>
      <w:r w:rsidR="00161050" w:rsidRPr="00293E0D">
        <w:rPr>
          <w:kern w:val="2"/>
          <w:sz w:val="28"/>
          <w:szCs w:val="28"/>
          <w14:ligatures w14:val="standardContextual"/>
        </w:rPr>
        <w:t>«</w:t>
      </w:r>
      <w:r w:rsidR="00161050" w:rsidRPr="00293E0D">
        <w:rPr>
          <w:i/>
          <w:iCs/>
          <w:kern w:val="2"/>
          <w:sz w:val="28"/>
          <w:szCs w:val="28"/>
          <w14:ligatures w14:val="standardContextual"/>
        </w:rPr>
        <w:t>Смотришь сильные стороны, где слабые стороны, где надо и на это опираясь, работаешь заодно</w:t>
      </w:r>
      <w:r w:rsidR="00161050" w:rsidRPr="00293E0D">
        <w:rPr>
          <w:kern w:val="2"/>
          <w:sz w:val="28"/>
          <w:szCs w:val="28"/>
          <w14:ligatures w14:val="standardContextual"/>
        </w:rPr>
        <w:t>»</w:t>
      </w:r>
    </w:p>
    <w:p w14:paraId="4B247662" w14:textId="4D9C89FA" w:rsidR="00161050" w:rsidRPr="00293E0D" w:rsidRDefault="0042453D" w:rsidP="00261C81">
      <w:pPr>
        <w:widowControl w:val="0"/>
        <w:ind w:firstLine="709"/>
        <w:contextualSpacing/>
        <w:jc w:val="both"/>
        <w:rPr>
          <w:kern w:val="2"/>
          <w:sz w:val="28"/>
          <w:szCs w:val="28"/>
          <w14:ligatures w14:val="standardContextual"/>
        </w:rPr>
      </w:pPr>
      <w:r>
        <w:rPr>
          <w:kern w:val="2"/>
          <w:sz w:val="28"/>
          <w:szCs w:val="28"/>
          <w14:ligatures w14:val="standardContextual"/>
        </w:rPr>
        <w:t xml:space="preserve">Р11: </w:t>
      </w:r>
      <w:r w:rsidR="00161050" w:rsidRPr="00293E0D">
        <w:rPr>
          <w:kern w:val="2"/>
          <w:sz w:val="28"/>
          <w:szCs w:val="28"/>
          <w14:ligatures w14:val="standardContextual"/>
        </w:rPr>
        <w:t>«</w:t>
      </w:r>
      <w:r w:rsidR="00161050" w:rsidRPr="00293E0D">
        <w:rPr>
          <w:i/>
          <w:iCs/>
          <w:kern w:val="2"/>
          <w:sz w:val="28"/>
          <w:szCs w:val="28"/>
          <w14:ligatures w14:val="standardContextual"/>
        </w:rPr>
        <w:t>Перевести в другое отделение, может, человек не открылся, но откроется в других отделениях. Такой опыт есть</w:t>
      </w:r>
      <w:r w:rsidR="00161050" w:rsidRPr="00293E0D">
        <w:rPr>
          <w:kern w:val="2"/>
          <w:sz w:val="28"/>
          <w:szCs w:val="28"/>
          <w14:ligatures w14:val="standardContextual"/>
        </w:rPr>
        <w:t>»</w:t>
      </w:r>
    </w:p>
    <w:p w14:paraId="50DE7D9E" w14:textId="77777777" w:rsidR="00161050" w:rsidRPr="00293E0D" w:rsidRDefault="00161050"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В некоторых отделениях подчеркивалась эффективность модели, где медсестра занимает управленческую позицию, что способствует лучшему пониманию специфики ухода и делает коммуникацию внутри команды более продуктивной.</w:t>
      </w:r>
    </w:p>
    <w:p w14:paraId="02860572" w14:textId="1ED9EA1F" w:rsidR="00161050" w:rsidRPr="00293E0D" w:rsidRDefault="0042453D" w:rsidP="00261C81">
      <w:pPr>
        <w:widowControl w:val="0"/>
        <w:ind w:firstLine="709"/>
        <w:contextualSpacing/>
        <w:jc w:val="both"/>
        <w:rPr>
          <w:i/>
          <w:iCs/>
          <w:kern w:val="2"/>
          <w:sz w:val="28"/>
          <w:szCs w:val="28"/>
          <w14:ligatures w14:val="standardContextual"/>
        </w:rPr>
      </w:pPr>
      <w:r w:rsidRPr="0042453D">
        <w:rPr>
          <w:iCs/>
          <w:kern w:val="2"/>
          <w:sz w:val="28"/>
          <w:szCs w:val="28"/>
          <w14:ligatures w14:val="standardContextual"/>
        </w:rPr>
        <w:t>Р6:</w:t>
      </w:r>
      <w:r>
        <w:rPr>
          <w:i/>
          <w:iCs/>
          <w:kern w:val="2"/>
          <w:sz w:val="28"/>
          <w:szCs w:val="28"/>
          <w14:ligatures w14:val="standardContextual"/>
        </w:rPr>
        <w:t xml:space="preserve"> </w:t>
      </w:r>
      <w:r w:rsidR="00161050" w:rsidRPr="00293E0D">
        <w:rPr>
          <w:i/>
          <w:iCs/>
          <w:kern w:val="2"/>
          <w:sz w:val="28"/>
          <w:szCs w:val="28"/>
          <w14:ligatures w14:val="standardContextual"/>
        </w:rPr>
        <w:t>«На сегодняшний день наша цель госпитализация пациентов. Мы принимаем круглосуточно плановых пациентов, работаем самостоятельно, без врачей. Моя роль состоит в том, чтобы руководить этими процессами»</w:t>
      </w:r>
    </w:p>
    <w:p w14:paraId="6A8BA13B" w14:textId="58D2743A" w:rsidR="00161050" w:rsidRPr="00293E0D" w:rsidRDefault="00161050"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Таким образом, подкатегория демонстрирует, что грамотное и вовлекающее управление, построенное на доверии, распредел</w:t>
      </w:r>
      <w:r w:rsidR="00627284" w:rsidRPr="00293E0D">
        <w:rPr>
          <w:kern w:val="2"/>
          <w:sz w:val="28"/>
          <w:szCs w:val="28"/>
          <w14:ligatures w14:val="standardContextual"/>
        </w:rPr>
        <w:t>е</w:t>
      </w:r>
      <w:r w:rsidRPr="00293E0D">
        <w:rPr>
          <w:kern w:val="2"/>
          <w:sz w:val="28"/>
          <w:szCs w:val="28"/>
          <w14:ligatures w14:val="standardContextual"/>
        </w:rPr>
        <w:t>нной ответственности и профессиональном уважении, воспринимается респондентами как ключевой фактор успешной организации работы и формирования устойчивой культуры безопасности. Особое значение прида</w:t>
      </w:r>
      <w:r w:rsidR="00627284" w:rsidRPr="00293E0D">
        <w:rPr>
          <w:kern w:val="2"/>
          <w:sz w:val="28"/>
          <w:szCs w:val="28"/>
          <w14:ligatures w14:val="standardContextual"/>
        </w:rPr>
        <w:t>е</w:t>
      </w:r>
      <w:r w:rsidRPr="00293E0D">
        <w:rPr>
          <w:kern w:val="2"/>
          <w:sz w:val="28"/>
          <w:szCs w:val="28"/>
          <w14:ligatures w14:val="standardContextual"/>
        </w:rPr>
        <w:t>тся тем структурам, где отделение функционирует без постоянного присутствия врачей, что усиливает роль и ответственность медсест</w:t>
      </w:r>
      <w:r w:rsidR="00627284" w:rsidRPr="00293E0D">
        <w:rPr>
          <w:kern w:val="2"/>
          <w:sz w:val="28"/>
          <w:szCs w:val="28"/>
          <w14:ligatures w14:val="standardContextual"/>
        </w:rPr>
        <w:t>е</w:t>
      </w:r>
      <w:r w:rsidRPr="00293E0D">
        <w:rPr>
          <w:kern w:val="2"/>
          <w:sz w:val="28"/>
          <w:szCs w:val="28"/>
          <w14:ligatures w14:val="standardContextual"/>
        </w:rPr>
        <w:t>р в процессе принятия решений, уходе за пациентами и координации всех этапов сестринской помощи. Участники подч</w:t>
      </w:r>
      <w:r w:rsidR="00627284" w:rsidRPr="00293E0D">
        <w:rPr>
          <w:kern w:val="2"/>
          <w:sz w:val="28"/>
          <w:szCs w:val="28"/>
          <w14:ligatures w14:val="standardContextual"/>
        </w:rPr>
        <w:t>е</w:t>
      </w:r>
      <w:r w:rsidRPr="00293E0D">
        <w:rPr>
          <w:kern w:val="2"/>
          <w:sz w:val="28"/>
          <w:szCs w:val="28"/>
          <w14:ligatures w14:val="standardContextual"/>
        </w:rPr>
        <w:t>ркивали, что в таких условиях повышается осознанность, профессиональная активность и инициативность, что положительно влияет на общий уровень качества и безопасности оказываемой помощи.</w:t>
      </w:r>
    </w:p>
    <w:p w14:paraId="09B544D5" w14:textId="4FC716A4" w:rsidR="00161050" w:rsidRPr="00293E0D" w:rsidRDefault="00161050"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Подкатегория «Проблемы организации рабочих процессов» отражает восприятие респондентами тех организационных барьеров, которые возникают в процессе планирования и распределения времени, ресурсов и нагрузки внутри отделений. Эти факторы в совокупности могут негативно сказываться на эффективности процессов ухода и увеличивать риски для безопасности пациентов. Участники подч</w:t>
      </w:r>
      <w:r w:rsidR="00627284" w:rsidRPr="00293E0D">
        <w:rPr>
          <w:kern w:val="2"/>
          <w:sz w:val="28"/>
          <w:szCs w:val="28"/>
          <w14:ligatures w14:val="standardContextual"/>
        </w:rPr>
        <w:t>е</w:t>
      </w:r>
      <w:r w:rsidRPr="00293E0D">
        <w:rPr>
          <w:kern w:val="2"/>
          <w:sz w:val="28"/>
          <w:szCs w:val="28"/>
          <w14:ligatures w14:val="standardContextual"/>
        </w:rPr>
        <w:t>ркивали, что рациональное использование рабочего времени и его грамотное планирование играют важную роль в поддержании устойчивого ритма работы. Однако многие сталкиваются с трудностями в планировании, связанными с непредсказуемыми потоками пациентов, срочными изменениями в графике и нехваткой ресурсов.</w:t>
      </w:r>
    </w:p>
    <w:p w14:paraId="0A1E552E" w14:textId="059705AC" w:rsidR="00161050" w:rsidRPr="00293E0D" w:rsidRDefault="00D71BFC" w:rsidP="00261C81">
      <w:pPr>
        <w:widowControl w:val="0"/>
        <w:ind w:firstLine="709"/>
        <w:contextualSpacing/>
        <w:jc w:val="both"/>
        <w:rPr>
          <w:kern w:val="2"/>
          <w:sz w:val="28"/>
          <w:szCs w:val="28"/>
          <w14:ligatures w14:val="standardContextual"/>
        </w:rPr>
      </w:pPr>
      <w:r>
        <w:rPr>
          <w:kern w:val="2"/>
          <w:sz w:val="28"/>
          <w:szCs w:val="28"/>
          <w14:ligatures w14:val="standardContextual"/>
        </w:rPr>
        <w:t xml:space="preserve">Р3: </w:t>
      </w:r>
      <w:r w:rsidR="00161050" w:rsidRPr="00293E0D">
        <w:rPr>
          <w:kern w:val="2"/>
          <w:sz w:val="28"/>
          <w:szCs w:val="28"/>
          <w14:ligatures w14:val="standardContextual"/>
        </w:rPr>
        <w:t>«</w:t>
      </w:r>
      <w:r w:rsidR="00161050" w:rsidRPr="00293E0D">
        <w:rPr>
          <w:i/>
          <w:iCs/>
          <w:kern w:val="2"/>
          <w:sz w:val="28"/>
          <w:szCs w:val="28"/>
          <w14:ligatures w14:val="standardContextual"/>
        </w:rPr>
        <w:t>Вернее, есть планирование, госпитализация новых в таком плане, что каждый пациент должен поступать в сво</w:t>
      </w:r>
      <w:r w:rsidR="00627284" w:rsidRPr="00293E0D">
        <w:rPr>
          <w:i/>
          <w:iCs/>
          <w:kern w:val="2"/>
          <w:sz w:val="28"/>
          <w:szCs w:val="28"/>
          <w14:ligatures w14:val="standardContextual"/>
        </w:rPr>
        <w:t>е</w:t>
      </w:r>
      <w:r w:rsidR="00161050" w:rsidRPr="00293E0D">
        <w:rPr>
          <w:i/>
          <w:iCs/>
          <w:kern w:val="2"/>
          <w:sz w:val="28"/>
          <w:szCs w:val="28"/>
          <w14:ligatures w14:val="standardContextual"/>
        </w:rPr>
        <w:t xml:space="preserve"> время, полностью берутся все анализы, и ему уже надо будет получать химиотерапию, нельзя задерживаться, то завтра, когда будут рецидивы, они начинают обвинять всех подряд. И поэтому нет такого, что у нас сегодня 22 пациента есть и коек нет, мест нет, мы вас не примем, а 22 пациента есть. У него портал на сегодня есть, он должен сегодня поступить, и он будет 23, будет 25, будет 32 это разницы нет, нагрузка ид</w:t>
      </w:r>
      <w:r w:rsidR="00627284" w:rsidRPr="00293E0D">
        <w:rPr>
          <w:i/>
          <w:iCs/>
          <w:kern w:val="2"/>
          <w:sz w:val="28"/>
          <w:szCs w:val="28"/>
          <w14:ligatures w14:val="standardContextual"/>
        </w:rPr>
        <w:t>е</w:t>
      </w:r>
      <w:r w:rsidR="00161050" w:rsidRPr="00293E0D">
        <w:rPr>
          <w:i/>
          <w:iCs/>
          <w:kern w:val="2"/>
          <w:sz w:val="28"/>
          <w:szCs w:val="28"/>
          <w14:ligatures w14:val="standardContextual"/>
        </w:rPr>
        <w:t>т на медсест</w:t>
      </w:r>
      <w:r w:rsidR="00627284" w:rsidRPr="00293E0D">
        <w:rPr>
          <w:i/>
          <w:iCs/>
          <w:kern w:val="2"/>
          <w:sz w:val="28"/>
          <w:szCs w:val="28"/>
          <w14:ligatures w14:val="standardContextual"/>
        </w:rPr>
        <w:t>е</w:t>
      </w:r>
      <w:r w:rsidR="00161050" w:rsidRPr="00293E0D">
        <w:rPr>
          <w:i/>
          <w:iCs/>
          <w:kern w:val="2"/>
          <w:sz w:val="28"/>
          <w:szCs w:val="28"/>
          <w14:ligatures w14:val="standardContextual"/>
        </w:rPr>
        <w:t>р</w:t>
      </w:r>
      <w:r w:rsidR="00161050" w:rsidRPr="00293E0D">
        <w:rPr>
          <w:kern w:val="2"/>
          <w:sz w:val="28"/>
          <w:szCs w:val="28"/>
          <w14:ligatures w14:val="standardContextual"/>
        </w:rPr>
        <w:t>»</w:t>
      </w:r>
    </w:p>
    <w:p w14:paraId="48B68939" w14:textId="77777777" w:rsidR="00161050" w:rsidRPr="00293E0D" w:rsidRDefault="00161050"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Проблемы с поставками и заменой лекарств также влияют на временные параметры оказания помощи: персоналу приходится тратить дополнительные усилия и время на поиск альтернатив, что нарушает общую последовательность клинических процессов и увеличивает нагрузку:</w:t>
      </w:r>
    </w:p>
    <w:p w14:paraId="1DBB1C70" w14:textId="52C79650" w:rsidR="00161050" w:rsidRPr="00293E0D" w:rsidRDefault="00D71BFC" w:rsidP="00261C81">
      <w:pPr>
        <w:widowControl w:val="0"/>
        <w:ind w:firstLine="709"/>
        <w:contextualSpacing/>
        <w:jc w:val="both"/>
        <w:rPr>
          <w:i/>
          <w:iCs/>
          <w:kern w:val="2"/>
          <w:sz w:val="28"/>
          <w:szCs w:val="28"/>
          <w14:ligatures w14:val="standardContextual"/>
        </w:rPr>
      </w:pPr>
      <w:r w:rsidRPr="00D71BFC">
        <w:rPr>
          <w:iCs/>
          <w:kern w:val="2"/>
          <w:sz w:val="28"/>
          <w:szCs w:val="28"/>
          <w14:ligatures w14:val="standardContextual"/>
        </w:rPr>
        <w:t>Р1:</w:t>
      </w:r>
      <w:r>
        <w:rPr>
          <w:i/>
          <w:iCs/>
          <w:kern w:val="2"/>
          <w:sz w:val="28"/>
          <w:szCs w:val="28"/>
          <w14:ligatures w14:val="standardContextual"/>
        </w:rPr>
        <w:t xml:space="preserve"> </w:t>
      </w:r>
      <w:r w:rsidR="00161050" w:rsidRPr="00293E0D">
        <w:rPr>
          <w:i/>
          <w:iCs/>
          <w:kern w:val="2"/>
          <w:sz w:val="28"/>
          <w:szCs w:val="28"/>
          <w14:ligatures w14:val="standardContextual"/>
        </w:rPr>
        <w:t>«Вот, например, ампула</w:t>
      </w:r>
      <w:r w:rsidR="00502682">
        <w:rPr>
          <w:i/>
          <w:iCs/>
          <w:kern w:val="2"/>
          <w:sz w:val="28"/>
          <w:szCs w:val="28"/>
          <w14:ligatures w14:val="standardContextual"/>
        </w:rPr>
        <w:t>. З</w:t>
      </w:r>
      <w:r w:rsidR="00161050" w:rsidRPr="00293E0D">
        <w:rPr>
          <w:i/>
          <w:iCs/>
          <w:kern w:val="2"/>
          <w:sz w:val="28"/>
          <w:szCs w:val="28"/>
          <w14:ligatures w14:val="standardContextual"/>
        </w:rPr>
        <w:t>а весь год е</w:t>
      </w:r>
      <w:r w:rsidR="00627284" w:rsidRPr="00293E0D">
        <w:rPr>
          <w:i/>
          <w:iCs/>
          <w:kern w:val="2"/>
          <w:sz w:val="28"/>
          <w:szCs w:val="28"/>
          <w14:ligatures w14:val="standardContextual"/>
        </w:rPr>
        <w:t>е</w:t>
      </w:r>
      <w:r w:rsidR="00161050" w:rsidRPr="00293E0D">
        <w:rPr>
          <w:i/>
          <w:iCs/>
          <w:kern w:val="2"/>
          <w:sz w:val="28"/>
          <w:szCs w:val="28"/>
          <w14:ligatures w14:val="standardContextual"/>
        </w:rPr>
        <w:t xml:space="preserve"> использовали только два раза. И то можно сказать, что это была одна ампула на весь год. А потом, когда ид</w:t>
      </w:r>
      <w:r w:rsidR="00627284" w:rsidRPr="00293E0D">
        <w:rPr>
          <w:i/>
          <w:iCs/>
          <w:kern w:val="2"/>
          <w:sz w:val="28"/>
          <w:szCs w:val="28"/>
          <w14:ligatures w14:val="standardContextual"/>
        </w:rPr>
        <w:t>е</w:t>
      </w:r>
      <w:r w:rsidR="00161050" w:rsidRPr="00293E0D">
        <w:rPr>
          <w:i/>
          <w:iCs/>
          <w:kern w:val="2"/>
          <w:sz w:val="28"/>
          <w:szCs w:val="28"/>
          <w14:ligatures w14:val="standardContextual"/>
        </w:rPr>
        <w:t>т закуп, они же смотрят: зачем заказывать, если не используете? Начинается цепочка»</w:t>
      </w:r>
    </w:p>
    <w:p w14:paraId="2E3EA82A" w14:textId="0BD182EC" w:rsidR="00161050" w:rsidRPr="00293E0D" w:rsidRDefault="00161050"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Отдельное внимание уделялось трудностям адаптации при переходе из одного отделения в другое. Так, специалисты сестринского дела</w:t>
      </w:r>
      <w:r w:rsidR="001C2F9A">
        <w:rPr>
          <w:kern w:val="2"/>
          <w:sz w:val="28"/>
          <w:szCs w:val="28"/>
          <w14:ligatures w14:val="standardContextual"/>
        </w:rPr>
        <w:t>,</w:t>
      </w:r>
      <w:r w:rsidRPr="00293E0D">
        <w:rPr>
          <w:kern w:val="2"/>
          <w:sz w:val="28"/>
          <w:szCs w:val="28"/>
          <w14:ligatures w14:val="standardContextual"/>
        </w:rPr>
        <w:t xml:space="preserve"> имеющие предыдущий опыт работы в других структурных подразделениях, описывали случаи, когда особенности новой среды и различия в организации работы вызывали дезориентацию и затрудняли быстрое включение в процессы.</w:t>
      </w:r>
    </w:p>
    <w:p w14:paraId="34C624EE" w14:textId="28158CF4" w:rsidR="00161050" w:rsidRPr="00293E0D" w:rsidRDefault="00D71BFC" w:rsidP="00261C81">
      <w:pPr>
        <w:widowControl w:val="0"/>
        <w:ind w:firstLine="709"/>
        <w:contextualSpacing/>
        <w:jc w:val="both"/>
        <w:rPr>
          <w:kern w:val="2"/>
          <w:sz w:val="28"/>
          <w:szCs w:val="28"/>
          <w14:ligatures w14:val="standardContextual"/>
        </w:rPr>
      </w:pPr>
      <w:r>
        <w:rPr>
          <w:kern w:val="2"/>
          <w:sz w:val="28"/>
          <w:szCs w:val="28"/>
          <w14:ligatures w14:val="standardContextual"/>
        </w:rPr>
        <w:t xml:space="preserve">Р10: </w:t>
      </w:r>
      <w:r w:rsidR="00161050" w:rsidRPr="00293E0D">
        <w:rPr>
          <w:kern w:val="2"/>
          <w:sz w:val="28"/>
          <w:szCs w:val="28"/>
          <w14:ligatures w14:val="standardContextual"/>
        </w:rPr>
        <w:t>«</w:t>
      </w:r>
      <w:r w:rsidR="00161050" w:rsidRPr="00293E0D">
        <w:rPr>
          <w:i/>
          <w:iCs/>
          <w:kern w:val="2"/>
          <w:sz w:val="28"/>
          <w:szCs w:val="28"/>
          <w14:ligatures w14:val="standardContextual"/>
        </w:rPr>
        <w:t>Обычно это новые молодые медсестры. Ну им в среднем приходится около полугода, чтобы они адаптировались к такому</w:t>
      </w:r>
      <w:r w:rsidR="00A2083A">
        <w:rPr>
          <w:i/>
          <w:iCs/>
          <w:kern w:val="2"/>
          <w:sz w:val="28"/>
          <w:szCs w:val="28"/>
          <w14:ligatures w14:val="standardContextual"/>
        </w:rPr>
        <w:t xml:space="preserve"> </w:t>
      </w:r>
      <w:r w:rsidR="00161050" w:rsidRPr="00293E0D">
        <w:rPr>
          <w:i/>
          <w:iCs/>
          <w:kern w:val="2"/>
          <w:sz w:val="28"/>
          <w:szCs w:val="28"/>
          <w14:ligatures w14:val="standardContextual"/>
        </w:rPr>
        <w:t>ритму операционных</w:t>
      </w:r>
      <w:r w:rsidR="00161050" w:rsidRPr="00293E0D">
        <w:rPr>
          <w:kern w:val="2"/>
          <w:sz w:val="28"/>
          <w:szCs w:val="28"/>
          <w14:ligatures w14:val="standardContextual"/>
        </w:rPr>
        <w:t>»</w:t>
      </w:r>
    </w:p>
    <w:p w14:paraId="308397DA" w14:textId="5FD766F6" w:rsidR="00161050" w:rsidRPr="00293E0D" w:rsidRDefault="00D71BFC" w:rsidP="00261C81">
      <w:pPr>
        <w:widowControl w:val="0"/>
        <w:ind w:firstLine="709"/>
        <w:contextualSpacing/>
        <w:jc w:val="both"/>
        <w:rPr>
          <w:kern w:val="2"/>
          <w:sz w:val="28"/>
          <w:szCs w:val="28"/>
          <w14:ligatures w14:val="standardContextual"/>
        </w:rPr>
      </w:pPr>
      <w:r>
        <w:rPr>
          <w:kern w:val="2"/>
          <w:sz w:val="28"/>
          <w:szCs w:val="28"/>
          <w14:ligatures w14:val="standardContextual"/>
        </w:rPr>
        <w:t xml:space="preserve">Р14: </w:t>
      </w:r>
      <w:r w:rsidR="00161050" w:rsidRPr="00293E0D">
        <w:rPr>
          <w:kern w:val="2"/>
          <w:sz w:val="28"/>
          <w:szCs w:val="28"/>
          <w14:ligatures w14:val="standardContextual"/>
        </w:rPr>
        <w:t>«</w:t>
      </w:r>
      <w:r w:rsidR="00161050" w:rsidRPr="00293E0D">
        <w:rPr>
          <w:i/>
          <w:iCs/>
          <w:kern w:val="2"/>
          <w:sz w:val="28"/>
          <w:szCs w:val="28"/>
          <w14:ligatures w14:val="standardContextual"/>
        </w:rPr>
        <w:t>Хотя они не хотят на ротацию в другие отделения, никто и из других отделений никто не хочет в наше отделение, потому что это самый, самый вот в нашем центре после реанимации- это отделение самое, самое такое тяж</w:t>
      </w:r>
      <w:r w:rsidR="00627284" w:rsidRPr="00293E0D">
        <w:rPr>
          <w:i/>
          <w:iCs/>
          <w:kern w:val="2"/>
          <w:sz w:val="28"/>
          <w:szCs w:val="28"/>
          <w14:ligatures w14:val="standardContextual"/>
        </w:rPr>
        <w:t>е</w:t>
      </w:r>
      <w:r w:rsidR="00161050" w:rsidRPr="00293E0D">
        <w:rPr>
          <w:i/>
          <w:iCs/>
          <w:kern w:val="2"/>
          <w:sz w:val="28"/>
          <w:szCs w:val="28"/>
          <w14:ligatures w14:val="standardContextual"/>
        </w:rPr>
        <w:t>лое отделение</w:t>
      </w:r>
      <w:r w:rsidR="00161050" w:rsidRPr="00293E0D">
        <w:rPr>
          <w:kern w:val="2"/>
          <w:sz w:val="28"/>
          <w:szCs w:val="28"/>
          <w14:ligatures w14:val="standardContextual"/>
        </w:rPr>
        <w:t>»</w:t>
      </w:r>
    </w:p>
    <w:p w14:paraId="4365546C" w14:textId="77777777" w:rsidR="00161050" w:rsidRPr="00293E0D" w:rsidRDefault="00161050"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Таким образом, подкатегория демонстрирует, что неустойчивость планирования, сбои в снабжении и нехватка адаптационных механизмов при переходе между отделениями могут значительно снижать эффективность управления временем и затруднять поддержание стабильной и безопасной клинической среды.</w:t>
      </w:r>
    </w:p>
    <w:p w14:paraId="21647EFD" w14:textId="3E7B0A6B" w:rsidR="00161050" w:rsidRPr="00293E0D" w:rsidRDefault="00B27CD2"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П</w:t>
      </w:r>
      <w:r w:rsidR="00161050" w:rsidRPr="00293E0D">
        <w:rPr>
          <w:kern w:val="2"/>
          <w:sz w:val="28"/>
          <w:szCs w:val="28"/>
          <w14:ligatures w14:val="standardContextual"/>
        </w:rPr>
        <w:t>одкатегория «Системные и ресурсные ограничения» объединяет структурные и логистические трудности, с которыми сталкивается персонал при оказании медицинской помощи в условиях высокой загруженности и ограниченности ресурсов. Участники интервью указывали, что высокий поток пациентов в течение дня, особенно при внеплановых госпитализациях, затрудняет соблюдение стандартов ухода, вызывает перегрузку персонала и способствует росту профессионального выгорания. Внимание участники уделял</w:t>
      </w:r>
      <w:r w:rsidR="00B923F0">
        <w:rPr>
          <w:kern w:val="2"/>
          <w:sz w:val="28"/>
          <w:szCs w:val="28"/>
          <w14:ligatures w14:val="standardContextual"/>
        </w:rPr>
        <w:t>и сложностям с госпитализацией. З</w:t>
      </w:r>
      <w:r w:rsidR="00161050" w:rsidRPr="00293E0D">
        <w:rPr>
          <w:kern w:val="2"/>
          <w:sz w:val="28"/>
          <w:szCs w:val="28"/>
          <w14:ligatures w14:val="standardContextual"/>
        </w:rPr>
        <w:t xml:space="preserve">адержки, несвоевременное оформление и необходимость длительного ожидания создают дополнительную нагрузку как на сотрудников, так и на пациентов. </w:t>
      </w:r>
    </w:p>
    <w:p w14:paraId="27687BE4" w14:textId="11D96858" w:rsidR="00161050" w:rsidRPr="00293E0D" w:rsidRDefault="00D71BFC" w:rsidP="00261C81">
      <w:pPr>
        <w:widowControl w:val="0"/>
        <w:ind w:firstLine="709"/>
        <w:contextualSpacing/>
        <w:jc w:val="both"/>
        <w:rPr>
          <w:kern w:val="2"/>
          <w:sz w:val="28"/>
          <w:szCs w:val="28"/>
          <w14:ligatures w14:val="standardContextual"/>
        </w:rPr>
      </w:pPr>
      <w:r>
        <w:rPr>
          <w:kern w:val="2"/>
          <w:sz w:val="28"/>
          <w:szCs w:val="28"/>
          <w14:ligatures w14:val="standardContextual"/>
        </w:rPr>
        <w:t xml:space="preserve">Р6: </w:t>
      </w:r>
      <w:r w:rsidR="00161050" w:rsidRPr="00293E0D">
        <w:rPr>
          <w:kern w:val="2"/>
          <w:sz w:val="28"/>
          <w:szCs w:val="28"/>
          <w14:ligatures w14:val="standardContextual"/>
        </w:rPr>
        <w:t>«</w:t>
      </w:r>
      <w:r w:rsidR="00161050" w:rsidRPr="00293E0D">
        <w:rPr>
          <w:i/>
          <w:iCs/>
          <w:kern w:val="2"/>
          <w:sz w:val="28"/>
          <w:szCs w:val="28"/>
          <w14:ligatures w14:val="standardContextual"/>
        </w:rPr>
        <w:t>Пациент приехал, а отделение неделю назад закрыли на карантин. Регион не оповестил, вот что с таким пациентом делать, мы либо его госпитализируем в другое отделение, либо же есть моменты, когда в других отделениях мест нет, мы можем просто перенаправить на другую дату госпитализации. Бывают родители, которые неадекватно воспринимают данную информацию...»</w:t>
      </w:r>
    </w:p>
    <w:p w14:paraId="6E659458" w14:textId="5FE4DCD0" w:rsidR="00161050" w:rsidRPr="00293E0D" w:rsidRDefault="00161050"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Нехватка ресурсов не всегда воспринимается респондентами как объективный численный дефицит. В некоторых случаях она определяется структурными особенностями конкретного отделения. Так, одна из участниц подчеркивает, что высокий поток пациентов в отделении не связан с нехваткой персонала. Напротив, наличие большего числа врачей привлекает больше пациентов, что сохраняет нагрузку высокой. Таким образом, даже при достаточном кадровом обеспечении поток концентрируется в отделении, усиливая нагрузку. Это подч</w:t>
      </w:r>
      <w:r w:rsidR="00627284" w:rsidRPr="00293E0D">
        <w:rPr>
          <w:kern w:val="2"/>
          <w:sz w:val="28"/>
          <w:szCs w:val="28"/>
          <w14:ligatures w14:val="standardContextual"/>
        </w:rPr>
        <w:t>е</w:t>
      </w:r>
      <w:r w:rsidRPr="00293E0D">
        <w:rPr>
          <w:kern w:val="2"/>
          <w:sz w:val="28"/>
          <w:szCs w:val="28"/>
          <w14:ligatures w14:val="standardContextual"/>
        </w:rPr>
        <w:t xml:space="preserve">ркивает важность организационного распределения пациентов, а не только численности персонала. </w:t>
      </w:r>
    </w:p>
    <w:p w14:paraId="49F8EEDA" w14:textId="62EABFD2" w:rsidR="00161050" w:rsidRPr="00293E0D" w:rsidRDefault="00D71BFC" w:rsidP="00261C81">
      <w:pPr>
        <w:widowControl w:val="0"/>
        <w:ind w:firstLine="709"/>
        <w:contextualSpacing/>
        <w:jc w:val="both"/>
        <w:rPr>
          <w:kern w:val="2"/>
          <w:sz w:val="28"/>
          <w:szCs w:val="28"/>
          <w14:ligatures w14:val="standardContextual"/>
        </w:rPr>
      </w:pPr>
      <w:r>
        <w:rPr>
          <w:kern w:val="2"/>
          <w:sz w:val="28"/>
          <w:szCs w:val="28"/>
          <w14:ligatures w14:val="standardContextual"/>
        </w:rPr>
        <w:t xml:space="preserve">Р8: </w:t>
      </w:r>
      <w:r w:rsidR="00161050" w:rsidRPr="00293E0D">
        <w:rPr>
          <w:kern w:val="2"/>
          <w:sz w:val="28"/>
          <w:szCs w:val="28"/>
          <w14:ligatures w14:val="standardContextual"/>
        </w:rPr>
        <w:t>«</w:t>
      </w:r>
      <w:r w:rsidR="00161050" w:rsidRPr="00293E0D">
        <w:rPr>
          <w:i/>
          <w:kern w:val="2"/>
          <w:sz w:val="28"/>
          <w:szCs w:val="28"/>
          <w14:ligatures w14:val="standardContextual"/>
        </w:rPr>
        <w:t>Мне кажется нет</w:t>
      </w:r>
      <w:r w:rsidR="004005CC">
        <w:rPr>
          <w:i/>
          <w:kern w:val="2"/>
          <w:sz w:val="28"/>
          <w:szCs w:val="28"/>
          <w14:ligatures w14:val="standardContextual"/>
        </w:rPr>
        <w:t>,</w:t>
      </w:r>
      <w:r w:rsidR="00161050" w:rsidRPr="00293E0D">
        <w:rPr>
          <w:i/>
          <w:kern w:val="2"/>
          <w:sz w:val="28"/>
          <w:szCs w:val="28"/>
          <w14:ligatures w14:val="standardContextual"/>
        </w:rPr>
        <w:t xml:space="preserve"> персонала хватает, но у нас просто большие отделения. </w:t>
      </w:r>
      <w:r w:rsidR="004005CC">
        <w:rPr>
          <w:i/>
          <w:kern w:val="2"/>
          <w:sz w:val="28"/>
          <w:szCs w:val="28"/>
          <w14:ligatures w14:val="standardContextual"/>
        </w:rPr>
        <w:t>Э</w:t>
      </w:r>
      <w:r w:rsidR="00161050" w:rsidRPr="00293E0D">
        <w:rPr>
          <w:i/>
          <w:kern w:val="2"/>
          <w:sz w:val="28"/>
          <w:szCs w:val="28"/>
          <w14:ligatures w14:val="standardContextual"/>
        </w:rPr>
        <w:t>то от отделения зависит. Я до этого работала в педиатрии</w:t>
      </w:r>
      <w:r w:rsidR="004005CC">
        <w:rPr>
          <w:i/>
          <w:kern w:val="2"/>
          <w:sz w:val="28"/>
          <w:szCs w:val="28"/>
          <w14:ligatures w14:val="standardContextual"/>
        </w:rPr>
        <w:t>,</w:t>
      </w:r>
      <w:r w:rsidR="00161050" w:rsidRPr="00293E0D">
        <w:rPr>
          <w:i/>
          <w:kern w:val="2"/>
          <w:sz w:val="28"/>
          <w:szCs w:val="28"/>
          <w14:ligatures w14:val="standardContextual"/>
        </w:rPr>
        <w:t xml:space="preserve"> я такого не замечала, что была перезагружена. Это зависит от количества врачей</w:t>
      </w:r>
      <w:r w:rsidR="00DD43BE" w:rsidRPr="00293E0D">
        <w:rPr>
          <w:i/>
          <w:kern w:val="2"/>
          <w:sz w:val="28"/>
          <w:szCs w:val="28"/>
          <w14:ligatures w14:val="standardContextual"/>
        </w:rPr>
        <w:t>,</w:t>
      </w:r>
      <w:r w:rsidR="00161050" w:rsidRPr="00293E0D">
        <w:rPr>
          <w:i/>
          <w:kern w:val="2"/>
          <w:sz w:val="28"/>
          <w:szCs w:val="28"/>
          <w14:ligatures w14:val="standardContextual"/>
        </w:rPr>
        <w:t xml:space="preserve"> мне кажется, от самого отделения</w:t>
      </w:r>
      <w:r w:rsidR="00DD43BE" w:rsidRPr="00293E0D">
        <w:rPr>
          <w:i/>
          <w:kern w:val="2"/>
          <w:sz w:val="28"/>
          <w:szCs w:val="28"/>
          <w14:ligatures w14:val="standardContextual"/>
        </w:rPr>
        <w:t>,</w:t>
      </w:r>
      <w:r w:rsidR="00161050" w:rsidRPr="00293E0D">
        <w:rPr>
          <w:i/>
          <w:kern w:val="2"/>
          <w:sz w:val="28"/>
          <w:szCs w:val="28"/>
          <w14:ligatures w14:val="standardContextual"/>
        </w:rPr>
        <w:t xml:space="preserve"> куда больше идут пациенты</w:t>
      </w:r>
      <w:r w:rsidR="00161050" w:rsidRPr="00293E0D">
        <w:rPr>
          <w:kern w:val="2"/>
          <w:sz w:val="28"/>
          <w:szCs w:val="28"/>
          <w14:ligatures w14:val="standardContextual"/>
        </w:rPr>
        <w:t>»</w:t>
      </w:r>
    </w:p>
    <w:p w14:paraId="6DEFF6D6" w14:textId="68032D71" w:rsidR="00161050" w:rsidRPr="00293E0D" w:rsidRDefault="00161050"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Также были отмечены проблемы с регистрацией, что приводит к сбоям в координации и может стать причиной инцидентов. Неэффективные или перегруженные административные процессы не позволяют оперативно реагировать на изменяющиеся потребности отделения и ставят под угрозу своевременное оказание помощи. Некоторые участники критически оценивали последствия организационных изменений, таких как реорганизация регистратур. Подобные изменения не только создают дополнительные сложности для пациентов, но и увеличивают нагрузку на медицинский персонал. Кроме того, респонденты отмечают недостаточное участие руководства отделений в принятии подобных решений, что снижает управляемость процессов и препятствует выстраиванию эффективной культуры безопасности. По их мнению, подобные решения ухудшают маршрутизацию пациентов и затрудняют процесс при</w:t>
      </w:r>
      <w:r w:rsidR="00627284" w:rsidRPr="00293E0D">
        <w:rPr>
          <w:kern w:val="2"/>
          <w:sz w:val="28"/>
          <w:szCs w:val="28"/>
          <w14:ligatures w14:val="standardContextual"/>
        </w:rPr>
        <w:t>е</w:t>
      </w:r>
      <w:r w:rsidRPr="00293E0D">
        <w:rPr>
          <w:kern w:val="2"/>
          <w:sz w:val="28"/>
          <w:szCs w:val="28"/>
          <w14:ligatures w14:val="standardContextual"/>
        </w:rPr>
        <w:t xml:space="preserve">ма: </w:t>
      </w:r>
    </w:p>
    <w:p w14:paraId="29DD612F" w14:textId="37E2F886" w:rsidR="00161050" w:rsidRPr="00293E0D" w:rsidRDefault="00D71BFC" w:rsidP="00261C81">
      <w:pPr>
        <w:widowControl w:val="0"/>
        <w:ind w:firstLine="709"/>
        <w:contextualSpacing/>
        <w:jc w:val="both"/>
        <w:rPr>
          <w:kern w:val="2"/>
          <w:sz w:val="28"/>
          <w:szCs w:val="28"/>
          <w14:ligatures w14:val="standardContextual"/>
        </w:rPr>
      </w:pPr>
      <w:r>
        <w:rPr>
          <w:kern w:val="2"/>
          <w:sz w:val="28"/>
          <w:szCs w:val="28"/>
          <w14:ligatures w14:val="standardContextual"/>
        </w:rPr>
        <w:t xml:space="preserve">Р26: </w:t>
      </w:r>
      <w:r w:rsidR="00161050" w:rsidRPr="00293E0D">
        <w:rPr>
          <w:kern w:val="2"/>
          <w:sz w:val="28"/>
          <w:szCs w:val="28"/>
          <w14:ligatures w14:val="standardContextual"/>
        </w:rPr>
        <w:t>«</w:t>
      </w:r>
      <w:r w:rsidR="00161050" w:rsidRPr="00293E0D">
        <w:rPr>
          <w:i/>
          <w:kern w:val="2"/>
          <w:sz w:val="28"/>
          <w:szCs w:val="28"/>
          <w14:ligatures w14:val="standardContextual"/>
        </w:rPr>
        <w:t>Убрали регистратуру… они пришли уже к нам, и вместо того, чтобы мы их приняли, мы отправляем, сходите на 1 этаж, а потом обратно… Q</w:t>
      </w:r>
      <w:r w:rsidR="00EB183D" w:rsidRPr="00293E0D">
        <w:rPr>
          <w:i/>
          <w:kern w:val="2"/>
          <w:sz w:val="28"/>
          <w:szCs w:val="28"/>
          <w:lang w:val="en-US"/>
          <w14:ligatures w14:val="standardContextual"/>
        </w:rPr>
        <w:t>R</w:t>
      </w:r>
      <w:r w:rsidR="00EB183D" w:rsidRPr="00293E0D">
        <w:rPr>
          <w:i/>
          <w:kern w:val="2"/>
          <w:sz w:val="28"/>
          <w:szCs w:val="28"/>
          <w14:ligatures w14:val="standardContextual"/>
        </w:rPr>
        <w:t>-</w:t>
      </w:r>
      <w:r w:rsidR="00161050" w:rsidRPr="00293E0D">
        <w:rPr>
          <w:i/>
          <w:kern w:val="2"/>
          <w:sz w:val="28"/>
          <w:szCs w:val="28"/>
          <w14:ligatures w14:val="standardContextual"/>
        </w:rPr>
        <w:t>код не всегда работает. Ну это реорганизация, сможет ли заведующий на э</w:t>
      </w:r>
      <w:r w:rsidR="002D73FE" w:rsidRPr="00293E0D">
        <w:rPr>
          <w:i/>
          <w:kern w:val="2"/>
          <w:sz w:val="28"/>
          <w:szCs w:val="28"/>
          <w14:ligatures w14:val="standardContextual"/>
        </w:rPr>
        <w:t>то повлиять</w:t>
      </w:r>
      <w:r w:rsidR="00C04D40" w:rsidRPr="00293E0D">
        <w:rPr>
          <w:kern w:val="2"/>
          <w:sz w:val="28"/>
          <w:szCs w:val="28"/>
          <w14:ligatures w14:val="standardContextual"/>
        </w:rPr>
        <w:t>»</w:t>
      </w:r>
    </w:p>
    <w:p w14:paraId="2CE62237" w14:textId="787C474E" w:rsidR="00161050" w:rsidRPr="00293E0D" w:rsidRDefault="00D71BFC" w:rsidP="00261C81">
      <w:pPr>
        <w:widowControl w:val="0"/>
        <w:ind w:firstLine="709"/>
        <w:contextualSpacing/>
        <w:jc w:val="both"/>
        <w:rPr>
          <w:kern w:val="2"/>
          <w:sz w:val="28"/>
          <w:szCs w:val="28"/>
          <w14:ligatures w14:val="standardContextual"/>
        </w:rPr>
      </w:pPr>
      <w:r>
        <w:rPr>
          <w:kern w:val="2"/>
          <w:sz w:val="28"/>
          <w:szCs w:val="28"/>
          <w14:ligatures w14:val="standardContextual"/>
        </w:rPr>
        <w:t xml:space="preserve">Р17: </w:t>
      </w:r>
      <w:r w:rsidR="00161050" w:rsidRPr="00293E0D">
        <w:rPr>
          <w:kern w:val="2"/>
          <w:sz w:val="28"/>
          <w:szCs w:val="28"/>
          <w14:ligatures w14:val="standardContextual"/>
        </w:rPr>
        <w:t>«</w:t>
      </w:r>
      <w:r w:rsidR="00161050" w:rsidRPr="00293E0D">
        <w:rPr>
          <w:i/>
          <w:kern w:val="2"/>
          <w:sz w:val="28"/>
          <w:szCs w:val="28"/>
          <w14:ligatures w14:val="standardContextual"/>
        </w:rPr>
        <w:t>Регистратура – это главные ворота, от которых зависит общее мнение, а регистраторы – они регулируют поток пациентов. Они, как психологи, мне кажется</w:t>
      </w:r>
      <w:r w:rsidR="001C2AB9" w:rsidRPr="00293E0D">
        <w:rPr>
          <w:i/>
          <w:kern w:val="2"/>
          <w:sz w:val="28"/>
          <w:szCs w:val="28"/>
          <w14:ligatures w14:val="standardContextual"/>
        </w:rPr>
        <w:t>,</w:t>
      </w:r>
      <w:r w:rsidR="00161050" w:rsidRPr="00293E0D">
        <w:rPr>
          <w:i/>
          <w:kern w:val="2"/>
          <w:sz w:val="28"/>
          <w:szCs w:val="28"/>
          <w14:ligatures w14:val="standardContextual"/>
        </w:rPr>
        <w:t xml:space="preserve"> должны знать к какому врачу, с какой патологией</w:t>
      </w:r>
      <w:r w:rsidR="00161050" w:rsidRPr="00293E0D">
        <w:rPr>
          <w:kern w:val="2"/>
          <w:sz w:val="28"/>
          <w:szCs w:val="28"/>
          <w14:ligatures w14:val="standardContextual"/>
        </w:rPr>
        <w:t>»</w:t>
      </w:r>
    </w:p>
    <w:p w14:paraId="13BB5F2A" w14:textId="78FFFB9F" w:rsidR="00161050" w:rsidRPr="00293E0D" w:rsidRDefault="00161050"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Таким образом, подкатегория подч</w:t>
      </w:r>
      <w:r w:rsidR="00627284" w:rsidRPr="00293E0D">
        <w:rPr>
          <w:kern w:val="2"/>
          <w:sz w:val="28"/>
          <w:szCs w:val="28"/>
          <w14:ligatures w14:val="standardContextual"/>
        </w:rPr>
        <w:t>е</w:t>
      </w:r>
      <w:r w:rsidRPr="00293E0D">
        <w:rPr>
          <w:kern w:val="2"/>
          <w:sz w:val="28"/>
          <w:szCs w:val="28"/>
          <w14:ligatures w14:val="standardContextual"/>
        </w:rPr>
        <w:t>ркивает, что ограниченные ресурсы и неустойчивые системные процессы представляют собой значимые препятствия для обеспечения безопасной и качественной медицинской помощи, особенно в условиях высокой интенсивности работы.</w:t>
      </w:r>
    </w:p>
    <w:p w14:paraId="4911130F" w14:textId="5AD96EC7" w:rsidR="00161050" w:rsidRPr="00293E0D" w:rsidRDefault="0084403B" w:rsidP="00261C81">
      <w:pPr>
        <w:widowControl w:val="0"/>
        <w:ind w:firstLine="709"/>
        <w:contextualSpacing/>
        <w:jc w:val="both"/>
        <w:rPr>
          <w:kern w:val="2"/>
          <w:sz w:val="28"/>
          <w:szCs w:val="28"/>
          <w14:ligatures w14:val="standardContextual"/>
        </w:rPr>
      </w:pPr>
      <w:r w:rsidRPr="00293E0D">
        <w:rPr>
          <w:kern w:val="2"/>
          <w:sz w:val="28"/>
          <w:szCs w:val="28"/>
          <w:lang w:val="en-US"/>
          <w14:ligatures w14:val="standardContextual"/>
        </w:rPr>
        <w:t>III</w:t>
      </w:r>
      <w:r w:rsidRPr="00293E0D">
        <w:rPr>
          <w:kern w:val="2"/>
          <w:sz w:val="28"/>
          <w:szCs w:val="28"/>
          <w14:ligatures w14:val="standardContextual"/>
        </w:rPr>
        <w:t xml:space="preserve">. </w:t>
      </w:r>
      <w:r w:rsidR="00C2710C" w:rsidRPr="00293E0D">
        <w:rPr>
          <w:kern w:val="2"/>
          <w:sz w:val="28"/>
          <w:szCs w:val="28"/>
          <w14:ligatures w14:val="standardContextual"/>
        </w:rPr>
        <w:t>Третья</w:t>
      </w:r>
      <w:r w:rsidR="00161050" w:rsidRPr="00293E0D">
        <w:rPr>
          <w:kern w:val="2"/>
          <w:sz w:val="28"/>
          <w:szCs w:val="28"/>
          <w14:ligatures w14:val="standardContextual"/>
        </w:rPr>
        <w:t xml:space="preserve"> категория «Эмоциональное выгорание и профессиональная перегрузка» отражает восприятие медицинскими сестрами психоэмоциональных и организационных нагрузок, возникающих в процессе профессиональной деятельности и оказывающих влияние как на состояние персонала, так и на культуру безопасности пациентов. Анализ полуструктурированных интервью показал, что эмоциональное выгорание рассматривается респондентами как многофакторный феномен, формирующийся на пересечении высокой рабочей нагрузки, дефицита персонала, организационных условий труда и уровня психологической поддержки в коллективе.</w:t>
      </w:r>
    </w:p>
    <w:p w14:paraId="2F151079" w14:textId="361F1E7C" w:rsidR="00161050" w:rsidRPr="00293E0D" w:rsidRDefault="00161050"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В рамках подкатегории «Психологическая поддержка медицинских сестер» респонденты подчеркивали значимость психологической поддержки как ключевого ресурса профилактики и преодоления эмоционального выгорания. Особая роль отводилась организационной позиции старшей медицинской сестры, которая, по мнению участников, способна выполнять функции не только управленческого, но и эмоционального лидера, обеспечивая поддержку, понимание и своевременное реагирование на признаки профессионального истощения у сотрудников. Участники интервью отмечали, что своевременное внимание со стороны руководителя, проявление эмпатии, признание эмоциональных нагрузок и гибкость в организации рабочего процесса способствуют снижению уровня стресса и формированию доверительной и поддерживающей рабочей среды. Это рассматривается как важное условие сохранения профессиональной устойчивости персонала и профилактики ошибок в клинической практике.</w:t>
      </w:r>
    </w:p>
    <w:p w14:paraId="5625CC9F" w14:textId="44EB09B0" w:rsidR="00161050" w:rsidRPr="00293E0D" w:rsidRDefault="00D71BFC" w:rsidP="00261C81">
      <w:pPr>
        <w:widowControl w:val="0"/>
        <w:ind w:firstLine="709"/>
        <w:contextualSpacing/>
        <w:jc w:val="both"/>
        <w:rPr>
          <w:kern w:val="2"/>
          <w:sz w:val="28"/>
          <w:szCs w:val="28"/>
          <w14:ligatures w14:val="standardContextual"/>
        </w:rPr>
      </w:pPr>
      <w:r>
        <w:rPr>
          <w:kern w:val="2"/>
          <w:sz w:val="28"/>
          <w:szCs w:val="28"/>
          <w14:ligatures w14:val="standardContextual"/>
        </w:rPr>
        <w:t xml:space="preserve">Р13: </w:t>
      </w:r>
      <w:r w:rsidR="00161050" w:rsidRPr="00293E0D">
        <w:rPr>
          <w:kern w:val="2"/>
          <w:sz w:val="28"/>
          <w:szCs w:val="28"/>
          <w14:ligatures w14:val="standardContextual"/>
        </w:rPr>
        <w:t>«</w:t>
      </w:r>
      <w:r w:rsidR="00161050" w:rsidRPr="00293E0D">
        <w:rPr>
          <w:i/>
          <w:iCs/>
          <w:kern w:val="2"/>
          <w:sz w:val="28"/>
          <w:szCs w:val="28"/>
          <w14:ligatures w14:val="standardContextual"/>
        </w:rPr>
        <w:t>Открыто обсуждаем, если видим у человека кризисное состояние, сейчас на данный момент. Я не могу ее пустить завтра на смену. Даем ей выходной, чтобы она отдохнула</w:t>
      </w:r>
      <w:r w:rsidR="00161050" w:rsidRPr="00293E0D">
        <w:rPr>
          <w:kern w:val="2"/>
          <w:sz w:val="28"/>
          <w:szCs w:val="28"/>
          <w14:ligatures w14:val="standardContextual"/>
        </w:rPr>
        <w:t>»</w:t>
      </w:r>
    </w:p>
    <w:p w14:paraId="0327C15D" w14:textId="77777777" w:rsidR="00161050" w:rsidRPr="00293E0D" w:rsidRDefault="00161050"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В интервью отмечалась важность эмпатии, сострадания и признания эмоциональных нагрузок, с которыми сталкиваются медицинские сестры в повседневной практике.</w:t>
      </w:r>
    </w:p>
    <w:p w14:paraId="2731B8D8" w14:textId="4861D49B" w:rsidR="00161050" w:rsidRPr="00293E0D" w:rsidRDefault="00D71BFC" w:rsidP="00261C81">
      <w:pPr>
        <w:widowControl w:val="0"/>
        <w:ind w:firstLine="709"/>
        <w:contextualSpacing/>
        <w:jc w:val="both"/>
        <w:rPr>
          <w:kern w:val="2"/>
          <w:sz w:val="28"/>
          <w:szCs w:val="28"/>
          <w14:ligatures w14:val="standardContextual"/>
        </w:rPr>
      </w:pPr>
      <w:r>
        <w:rPr>
          <w:kern w:val="2"/>
          <w:sz w:val="28"/>
          <w:szCs w:val="28"/>
          <w14:ligatures w14:val="standardContextual"/>
        </w:rPr>
        <w:t xml:space="preserve">Р5: </w:t>
      </w:r>
      <w:r w:rsidR="00161050" w:rsidRPr="00293E0D">
        <w:rPr>
          <w:kern w:val="2"/>
          <w:sz w:val="28"/>
          <w:szCs w:val="28"/>
          <w14:ligatures w14:val="standardContextual"/>
        </w:rPr>
        <w:t>«</w:t>
      </w:r>
      <w:r w:rsidR="00161050" w:rsidRPr="00293E0D">
        <w:rPr>
          <w:i/>
          <w:iCs/>
          <w:kern w:val="2"/>
          <w:sz w:val="28"/>
          <w:szCs w:val="28"/>
          <w14:ligatures w14:val="standardContextual"/>
        </w:rPr>
        <w:t>Когда пациенту плохо, и ты близко к сердцу все принимаешь, это все видишь, хочешь помочь, но не можешь помочь. Это эмоционально сильно влияет на психологическое состояние сотрудников</w:t>
      </w:r>
      <w:r w:rsidR="00161050" w:rsidRPr="00293E0D">
        <w:rPr>
          <w:kern w:val="2"/>
          <w:sz w:val="28"/>
          <w:szCs w:val="28"/>
          <w14:ligatures w14:val="standardContextual"/>
        </w:rPr>
        <w:t>»</w:t>
      </w:r>
    </w:p>
    <w:p w14:paraId="398D08D1" w14:textId="52111C72" w:rsidR="00161050" w:rsidRPr="00293E0D" w:rsidRDefault="00D71BFC" w:rsidP="00261C81">
      <w:pPr>
        <w:widowControl w:val="0"/>
        <w:ind w:firstLine="709"/>
        <w:contextualSpacing/>
        <w:jc w:val="both"/>
        <w:rPr>
          <w:kern w:val="2"/>
          <w:sz w:val="28"/>
          <w:szCs w:val="28"/>
          <w14:ligatures w14:val="standardContextual"/>
        </w:rPr>
      </w:pPr>
      <w:r>
        <w:rPr>
          <w:kern w:val="2"/>
          <w:sz w:val="28"/>
          <w:szCs w:val="28"/>
          <w14:ligatures w14:val="standardContextual"/>
        </w:rPr>
        <w:t xml:space="preserve">Р19: </w:t>
      </w:r>
      <w:r w:rsidR="00161050" w:rsidRPr="00293E0D">
        <w:rPr>
          <w:kern w:val="2"/>
          <w:sz w:val="28"/>
          <w:szCs w:val="28"/>
          <w14:ligatures w14:val="standardContextual"/>
        </w:rPr>
        <w:t>«</w:t>
      </w:r>
      <w:r w:rsidR="00161050" w:rsidRPr="00293E0D">
        <w:rPr>
          <w:i/>
          <w:iCs/>
          <w:kern w:val="2"/>
          <w:sz w:val="28"/>
          <w:szCs w:val="28"/>
          <w14:ligatures w14:val="standardContextual"/>
        </w:rPr>
        <w:t>Мы стараемся разгрузить отделение…ходим в кабинет психологов, записываемся на расслабляющие процедуры, потом мы еще можем где-то выйти, посидеть сами в компании, кофе попить</w:t>
      </w:r>
      <w:r w:rsidR="00161050" w:rsidRPr="00293E0D">
        <w:rPr>
          <w:kern w:val="2"/>
          <w:sz w:val="28"/>
          <w:szCs w:val="28"/>
          <w14:ligatures w14:val="standardContextual"/>
        </w:rPr>
        <w:t>»</w:t>
      </w:r>
    </w:p>
    <w:p w14:paraId="72981C4E" w14:textId="77777777" w:rsidR="00161050" w:rsidRPr="00293E0D" w:rsidRDefault="00161050"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Личный опыт выгорания и чувство эмоционального истощения описывались как распространенные явления, при этом наличие наставника или поддерживающего коллеги в период профессионального кризиса рассматривалось как фактор, смягчающий негативные последствия перегрузки. Наряду с этим участники упоминали и позитивные аспекты профессиональной деятельности, такие как благодарность пациентов и благоприятные условия труда, которые в отдельных случаях воспринимались как защитные факторы, способствующие сохранению мотивации и снижению риска выгорания. В ряде интервью также звучали высказывания об отсутствии выраженных признаков выгорания, что респонденты связывали с поддерживающей рабочей средой и устойчивыми механизмами взаимопомощи в коллективе.</w:t>
      </w:r>
    </w:p>
    <w:p w14:paraId="5082C922" w14:textId="24369E87" w:rsidR="00161050" w:rsidRPr="00293E0D" w:rsidRDefault="00D71BFC" w:rsidP="00261C81">
      <w:pPr>
        <w:widowControl w:val="0"/>
        <w:ind w:firstLine="709"/>
        <w:contextualSpacing/>
        <w:jc w:val="both"/>
        <w:rPr>
          <w:kern w:val="2"/>
          <w:sz w:val="28"/>
          <w:szCs w:val="28"/>
          <w14:ligatures w14:val="standardContextual"/>
        </w:rPr>
      </w:pPr>
      <w:r>
        <w:rPr>
          <w:kern w:val="2"/>
          <w:sz w:val="28"/>
          <w:szCs w:val="28"/>
          <w14:ligatures w14:val="standardContextual"/>
        </w:rPr>
        <w:t xml:space="preserve">Р24: </w:t>
      </w:r>
      <w:r w:rsidR="00161050" w:rsidRPr="00293E0D">
        <w:rPr>
          <w:kern w:val="2"/>
          <w:sz w:val="28"/>
          <w:szCs w:val="28"/>
          <w14:ligatures w14:val="standardContextual"/>
        </w:rPr>
        <w:t>«</w:t>
      </w:r>
      <w:r w:rsidR="00161050" w:rsidRPr="00293E0D">
        <w:rPr>
          <w:i/>
          <w:iCs/>
          <w:kern w:val="2"/>
          <w:sz w:val="28"/>
          <w:szCs w:val="28"/>
          <w14:ligatures w14:val="standardContextual"/>
        </w:rPr>
        <w:t>У нас хорошие взаимоотношения в коллективе. Я считаю, что если в коллективе есть взаимопонимание, то и работа складывается хорошо</w:t>
      </w:r>
      <w:r w:rsidR="00161050" w:rsidRPr="00293E0D">
        <w:rPr>
          <w:kern w:val="2"/>
          <w:sz w:val="28"/>
          <w:szCs w:val="28"/>
          <w14:ligatures w14:val="standardContextual"/>
        </w:rPr>
        <w:t>»</w:t>
      </w:r>
    </w:p>
    <w:p w14:paraId="446AED4D" w14:textId="2B1A869C" w:rsidR="00161050" w:rsidRPr="00293E0D" w:rsidRDefault="00D71BFC" w:rsidP="00261C81">
      <w:pPr>
        <w:widowControl w:val="0"/>
        <w:ind w:firstLine="709"/>
        <w:contextualSpacing/>
        <w:jc w:val="both"/>
        <w:rPr>
          <w:kern w:val="2"/>
          <w:sz w:val="28"/>
          <w:szCs w:val="28"/>
          <w14:ligatures w14:val="standardContextual"/>
        </w:rPr>
      </w:pPr>
      <w:r>
        <w:rPr>
          <w:kern w:val="2"/>
          <w:sz w:val="28"/>
          <w:szCs w:val="28"/>
          <w14:ligatures w14:val="standardContextual"/>
        </w:rPr>
        <w:t xml:space="preserve">Р15: </w:t>
      </w:r>
      <w:r w:rsidR="00161050" w:rsidRPr="00293E0D">
        <w:rPr>
          <w:kern w:val="2"/>
          <w:sz w:val="28"/>
          <w:szCs w:val="28"/>
          <w14:ligatures w14:val="standardContextual"/>
        </w:rPr>
        <w:t>«</w:t>
      </w:r>
      <w:r w:rsidR="00161050" w:rsidRPr="00293E0D">
        <w:rPr>
          <w:i/>
          <w:iCs/>
          <w:kern w:val="2"/>
          <w:sz w:val="28"/>
          <w:szCs w:val="28"/>
          <w14:ligatures w14:val="standardContextual"/>
        </w:rPr>
        <w:t>Для меня важно условия работы и коллектив, чтобы была безопасность. Человек должен чувствовать здесь себя настолько хорошо, как дома</w:t>
      </w:r>
      <w:r w:rsidR="00161050" w:rsidRPr="00293E0D">
        <w:rPr>
          <w:kern w:val="2"/>
          <w:sz w:val="28"/>
          <w:szCs w:val="28"/>
          <w14:ligatures w14:val="standardContextual"/>
        </w:rPr>
        <w:t>»</w:t>
      </w:r>
    </w:p>
    <w:p w14:paraId="551E758B" w14:textId="77777777" w:rsidR="00161050" w:rsidRPr="00293E0D" w:rsidRDefault="00161050"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Эмоциональное благополучие персонала напрямую связано с внимательностью, ответственностью и способностью соблюдать стандарты безопасного ухода. Отсутствие системной поддержки повышает риск профессионального выгорания, что может негативно отражаться на качестве и безопасности медицинской помощи. Полученные данные подчеркивают необходимость институционализации механизмов психологической поддержки сестринского персонала как компонента организационной культуры безопасности пациентов.</w:t>
      </w:r>
    </w:p>
    <w:p w14:paraId="0C9035C8" w14:textId="77777777" w:rsidR="00161050" w:rsidRPr="00293E0D" w:rsidRDefault="00161050"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В подкатегории «Документация как фактор стресса» отдельным источником профессионального стресса респонденты называли документационную нагрузку. Участники отмечали, что значительный объем бумажной работы, необходимость заполнения документации после окончания смены и совмещение клинических обязанностей с административными задачами усиливают чувство перегрузки и эмоционального напряжения. Особое внимание респонденты уделяли наличию строгих дедлайнов и внешнего контроля за своевременностью предоставления информации, что формирует дополнительное психологическое давление.</w:t>
      </w:r>
    </w:p>
    <w:p w14:paraId="136BFCCC" w14:textId="3AD99A19" w:rsidR="00161050" w:rsidRPr="00293E0D" w:rsidRDefault="00D71BFC" w:rsidP="00261C81">
      <w:pPr>
        <w:widowControl w:val="0"/>
        <w:ind w:firstLine="709"/>
        <w:contextualSpacing/>
        <w:jc w:val="both"/>
        <w:rPr>
          <w:kern w:val="2"/>
          <w:sz w:val="28"/>
          <w:szCs w:val="28"/>
          <w14:ligatures w14:val="standardContextual"/>
        </w:rPr>
      </w:pPr>
      <w:r>
        <w:rPr>
          <w:kern w:val="2"/>
          <w:sz w:val="28"/>
          <w:szCs w:val="28"/>
          <w14:ligatures w14:val="standardContextual"/>
        </w:rPr>
        <w:t xml:space="preserve">Р2: </w:t>
      </w:r>
      <w:r w:rsidR="00161050" w:rsidRPr="00293E0D">
        <w:rPr>
          <w:kern w:val="2"/>
          <w:sz w:val="28"/>
          <w:szCs w:val="28"/>
          <w14:ligatures w14:val="standardContextual"/>
        </w:rPr>
        <w:t>«</w:t>
      </w:r>
      <w:r w:rsidR="00161050" w:rsidRPr="00293E0D">
        <w:rPr>
          <w:i/>
          <w:iCs/>
          <w:kern w:val="2"/>
          <w:sz w:val="28"/>
          <w:szCs w:val="28"/>
          <w14:ligatures w14:val="standardContextual"/>
        </w:rPr>
        <w:t>Медсестры испытывают стресс, потому что у них есть жесткие дедлайны для заполнения информации. В такие моменты медицинские сестры испыт</w:t>
      </w:r>
      <w:r w:rsidR="00515A40">
        <w:rPr>
          <w:i/>
          <w:iCs/>
          <w:kern w:val="2"/>
          <w:sz w:val="28"/>
          <w:szCs w:val="28"/>
          <w14:ligatures w14:val="standardContextual"/>
        </w:rPr>
        <w:t>ывают сильное напряжение. В</w:t>
      </w:r>
      <w:r w:rsidR="00161050" w:rsidRPr="00293E0D">
        <w:rPr>
          <w:i/>
          <w:iCs/>
          <w:kern w:val="2"/>
          <w:sz w:val="28"/>
          <w:szCs w:val="28"/>
          <w14:ligatures w14:val="standardContextual"/>
        </w:rPr>
        <w:t>ремя ограничено, начинаются звонки, напоминания и просьбы сдать информацию вовремя</w:t>
      </w:r>
      <w:r w:rsidR="00161050" w:rsidRPr="00293E0D">
        <w:rPr>
          <w:kern w:val="2"/>
          <w:sz w:val="28"/>
          <w:szCs w:val="28"/>
          <w14:ligatures w14:val="standardContextual"/>
        </w:rPr>
        <w:t>»</w:t>
      </w:r>
    </w:p>
    <w:p w14:paraId="30CDC7FF" w14:textId="77777777" w:rsidR="00161050" w:rsidRPr="00293E0D" w:rsidRDefault="00161050"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В интервью также подчеркивались трудности, связанные с внедрением новой документации и необходимостью освоения обновленных алгоритмов работы, что требует дополнительных когнитивных и временных ресурсов.</w:t>
      </w:r>
    </w:p>
    <w:p w14:paraId="617E49B7" w14:textId="52919D7E" w:rsidR="00161050" w:rsidRPr="00293E0D" w:rsidRDefault="00D71BFC" w:rsidP="00261C81">
      <w:pPr>
        <w:widowControl w:val="0"/>
        <w:ind w:firstLine="709"/>
        <w:contextualSpacing/>
        <w:jc w:val="both"/>
        <w:rPr>
          <w:kern w:val="2"/>
          <w:sz w:val="28"/>
          <w:szCs w:val="28"/>
          <w14:ligatures w14:val="standardContextual"/>
        </w:rPr>
      </w:pPr>
      <w:r>
        <w:rPr>
          <w:kern w:val="2"/>
          <w:sz w:val="28"/>
          <w:szCs w:val="28"/>
          <w14:ligatures w14:val="standardContextual"/>
        </w:rPr>
        <w:t xml:space="preserve">Р9: </w:t>
      </w:r>
      <w:r w:rsidR="00161050" w:rsidRPr="00293E0D">
        <w:rPr>
          <w:kern w:val="2"/>
          <w:sz w:val="28"/>
          <w:szCs w:val="28"/>
          <w14:ligatures w14:val="standardContextual"/>
        </w:rPr>
        <w:t>«</w:t>
      </w:r>
      <w:r w:rsidR="00161050" w:rsidRPr="00293E0D">
        <w:rPr>
          <w:i/>
          <w:iCs/>
          <w:kern w:val="2"/>
          <w:sz w:val="28"/>
          <w:szCs w:val="28"/>
          <w14:ligatures w14:val="standardContextual"/>
        </w:rPr>
        <w:t>Вот сейчас на да</w:t>
      </w:r>
      <w:r w:rsidR="006F4FA5">
        <w:rPr>
          <w:i/>
          <w:iCs/>
          <w:kern w:val="2"/>
          <w:sz w:val="28"/>
          <w:szCs w:val="28"/>
          <w14:ligatures w14:val="standardContextual"/>
        </w:rPr>
        <w:t>нный момент, новая документация</w:t>
      </w:r>
      <w:r w:rsidR="00161050" w:rsidRPr="00293E0D">
        <w:rPr>
          <w:i/>
          <w:iCs/>
          <w:kern w:val="2"/>
          <w:sz w:val="28"/>
          <w:szCs w:val="28"/>
          <w14:ligatures w14:val="standardContextual"/>
        </w:rPr>
        <w:t>. Мы должны обучаться и знать новые алгоритмы.</w:t>
      </w:r>
      <w:r w:rsidR="00161050" w:rsidRPr="00293E0D">
        <w:rPr>
          <w:kern w:val="2"/>
          <w:sz w:val="28"/>
          <w:szCs w:val="28"/>
          <w14:ligatures w14:val="standardContextual"/>
        </w:rPr>
        <w:t xml:space="preserve"> </w:t>
      </w:r>
      <w:r w:rsidR="00161050" w:rsidRPr="00293E0D">
        <w:rPr>
          <w:i/>
          <w:iCs/>
          <w:kern w:val="2"/>
          <w:sz w:val="28"/>
          <w:szCs w:val="28"/>
          <w14:ligatures w14:val="standardContextual"/>
        </w:rPr>
        <w:t>И за счет этого бывает у них напряжение</w:t>
      </w:r>
      <w:r w:rsidR="00161050" w:rsidRPr="00293E0D">
        <w:rPr>
          <w:kern w:val="2"/>
          <w:sz w:val="28"/>
          <w:szCs w:val="28"/>
          <w14:ligatures w14:val="standardContextual"/>
        </w:rPr>
        <w:t>»</w:t>
      </w:r>
    </w:p>
    <w:p w14:paraId="44DEE7A4" w14:textId="77777777" w:rsidR="00161050" w:rsidRPr="00293E0D" w:rsidRDefault="00161050"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Документационная деятельность воспринималась медицинскими сестрами как обязательная, но ресурсозатратная часть работы, которая отнимает время и силы, снижая возможности для восстановления и увеличивая общее стрессовое воздействие рабочей среды.</w:t>
      </w:r>
    </w:p>
    <w:p w14:paraId="36696994" w14:textId="17087042" w:rsidR="00161050" w:rsidRPr="00293E0D" w:rsidRDefault="00D71BFC" w:rsidP="00261C81">
      <w:pPr>
        <w:widowControl w:val="0"/>
        <w:ind w:firstLine="709"/>
        <w:contextualSpacing/>
        <w:jc w:val="both"/>
        <w:rPr>
          <w:kern w:val="2"/>
          <w:sz w:val="28"/>
          <w:szCs w:val="28"/>
          <w14:ligatures w14:val="standardContextual"/>
        </w:rPr>
      </w:pPr>
      <w:r w:rsidRPr="00D71BFC">
        <w:rPr>
          <w:iCs/>
          <w:kern w:val="2"/>
          <w:sz w:val="28"/>
          <w:szCs w:val="28"/>
          <w14:ligatures w14:val="standardContextual"/>
        </w:rPr>
        <w:t>Р17:</w:t>
      </w:r>
      <w:r>
        <w:rPr>
          <w:i/>
          <w:iCs/>
          <w:kern w:val="2"/>
          <w:sz w:val="28"/>
          <w:szCs w:val="28"/>
          <w14:ligatures w14:val="standardContextual"/>
        </w:rPr>
        <w:t xml:space="preserve"> </w:t>
      </w:r>
      <w:r w:rsidR="00161050" w:rsidRPr="00293E0D">
        <w:rPr>
          <w:i/>
          <w:iCs/>
          <w:kern w:val="2"/>
          <w:sz w:val="28"/>
          <w:szCs w:val="28"/>
          <w14:ligatures w14:val="standardContextual"/>
        </w:rPr>
        <w:t>«Я трачу свое личное время на бумажную работу, которая не нужна, потому что все уже есть в электронном виде. Непонятно, зачем мы делаем одно и то же параллельно»</w:t>
      </w:r>
    </w:p>
    <w:p w14:paraId="050414EE" w14:textId="77777777" w:rsidR="00161050" w:rsidRPr="00293E0D" w:rsidRDefault="00161050"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В высказываниях участников прослеживалось внутреннее противоречие между приоритетом ухода за пациентом и требованиями к своевременному оформлению документации.</w:t>
      </w:r>
    </w:p>
    <w:p w14:paraId="08A3B0DA" w14:textId="2B794EAD" w:rsidR="00161050" w:rsidRPr="00293E0D" w:rsidRDefault="00D71BFC" w:rsidP="00261C81">
      <w:pPr>
        <w:widowControl w:val="0"/>
        <w:ind w:firstLine="709"/>
        <w:contextualSpacing/>
        <w:jc w:val="both"/>
        <w:rPr>
          <w:kern w:val="2"/>
          <w:sz w:val="28"/>
          <w:szCs w:val="28"/>
          <w14:ligatures w14:val="standardContextual"/>
        </w:rPr>
      </w:pPr>
      <w:r>
        <w:rPr>
          <w:kern w:val="2"/>
          <w:sz w:val="28"/>
          <w:szCs w:val="28"/>
          <w14:ligatures w14:val="standardContextual"/>
        </w:rPr>
        <w:t xml:space="preserve">Р4: </w:t>
      </w:r>
      <w:r w:rsidR="00161050" w:rsidRPr="00293E0D">
        <w:rPr>
          <w:kern w:val="2"/>
          <w:sz w:val="28"/>
          <w:szCs w:val="28"/>
          <w14:ligatures w14:val="standardContextual"/>
        </w:rPr>
        <w:t>«Ме</w:t>
      </w:r>
      <w:r w:rsidR="00161050" w:rsidRPr="00293E0D">
        <w:rPr>
          <w:i/>
          <w:iCs/>
          <w:kern w:val="2"/>
          <w:sz w:val="28"/>
          <w:szCs w:val="28"/>
          <w14:ligatures w14:val="standardContextual"/>
        </w:rPr>
        <w:t>дсестры же в первую очередь хотят пациента обслужить, а потом уже когда пациент уйдет, закончит свою работу с документацией</w:t>
      </w:r>
      <w:r w:rsidR="00161050" w:rsidRPr="00293E0D">
        <w:rPr>
          <w:kern w:val="2"/>
          <w:sz w:val="28"/>
          <w:szCs w:val="28"/>
          <w14:ligatures w14:val="standardContextual"/>
        </w:rPr>
        <w:t>»</w:t>
      </w:r>
    </w:p>
    <w:p w14:paraId="0AC44C21" w14:textId="77777777" w:rsidR="00161050" w:rsidRPr="00293E0D" w:rsidRDefault="00161050"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Полученные данные позволяют рассматривать документационную нагрузку не только как организационную проблему, но и как фактор, потенциально влияющий на культуру безопасности пациентов. Перегруженность документацией может снижать концентрацию внимания медицинских сестер, ограничивать время непосредственного взаимодействия с пациентами и повышать риск ошибок, что подчеркивает необходимость оптимизации документационных процессов в рамках системы обеспечения безопасности медицинской помощи.</w:t>
      </w:r>
    </w:p>
    <w:p w14:paraId="27A9328E" w14:textId="77777777" w:rsidR="00161050" w:rsidRPr="00293E0D" w:rsidRDefault="00161050"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Подкатегория «Влияние профессиональной перегрузки на медицинских сестер».</w:t>
      </w:r>
    </w:p>
    <w:p w14:paraId="21053DA4" w14:textId="77777777" w:rsidR="00161050" w:rsidRPr="00293E0D" w:rsidRDefault="00161050"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В интервью подчеркивалось, что профессиональная перегрузка напрямую связана с условиями работы медицинских сестер, организацией безопасной рабочей среды и доступностью кадровых ресурсов. Респонденты описывали напряженность на работе, ощущение постоянной нехватки времени и необходимость одновременного выполнения множества задач как устойчивое состояние, способствующее развитию чувства перегрузки и эмоционального выгорания. Существенным фактором усугубления ситуации называлась нехватка медицинских сестер в отделениях, а также временное отсутствие сотрудников по причине болезни или отпуска. По мнению участников, подобные условия нередко приводят к снижению удовлетворенности работой и, в крайних случаях, к принятию решения об увольнении, что дополнительно усиливает кадровую нестабильность.</w:t>
      </w:r>
    </w:p>
    <w:p w14:paraId="611A7E10" w14:textId="638EEDF8" w:rsidR="00161050" w:rsidRPr="00293E0D" w:rsidRDefault="00D71BFC" w:rsidP="00261C81">
      <w:pPr>
        <w:widowControl w:val="0"/>
        <w:ind w:firstLine="709"/>
        <w:contextualSpacing/>
        <w:jc w:val="both"/>
        <w:rPr>
          <w:kern w:val="2"/>
          <w:sz w:val="28"/>
          <w:szCs w:val="28"/>
          <w14:ligatures w14:val="standardContextual"/>
        </w:rPr>
      </w:pPr>
      <w:r>
        <w:rPr>
          <w:kern w:val="2"/>
          <w:sz w:val="28"/>
          <w:szCs w:val="28"/>
          <w14:ligatures w14:val="standardContextual"/>
        </w:rPr>
        <w:t xml:space="preserve">Р5: </w:t>
      </w:r>
      <w:r w:rsidR="00161050" w:rsidRPr="00293E0D">
        <w:rPr>
          <w:kern w:val="2"/>
          <w:sz w:val="28"/>
          <w:szCs w:val="28"/>
          <w14:ligatures w14:val="standardContextual"/>
        </w:rPr>
        <w:t>«</w:t>
      </w:r>
      <w:r w:rsidR="00161050" w:rsidRPr="00293E0D">
        <w:rPr>
          <w:i/>
          <w:iCs/>
          <w:kern w:val="2"/>
          <w:sz w:val="28"/>
          <w:szCs w:val="28"/>
          <w14:ligatures w14:val="standardContextual"/>
        </w:rPr>
        <w:t>По графику работы, во-первых, из-за нехватки сотрудников возникает перегрузка: выходят через сутки, работают сменами, сутками. Иногда после дневной смены ставят сразу сутки. Такое бывает переработка это все влияет на здоровье медсестры и на работу с пациентами</w:t>
      </w:r>
      <w:r w:rsidR="00161050" w:rsidRPr="00293E0D">
        <w:rPr>
          <w:kern w:val="2"/>
          <w:sz w:val="28"/>
          <w:szCs w:val="28"/>
          <w14:ligatures w14:val="standardContextual"/>
        </w:rPr>
        <w:t>»</w:t>
      </w:r>
    </w:p>
    <w:p w14:paraId="50632293" w14:textId="77777777" w:rsidR="00161050" w:rsidRPr="00293E0D" w:rsidRDefault="00161050"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Респонденты также указывали на специфику медицинского учреждения как фактор дополнительной нагрузки. В частности, отмечалось, что в специализированные центры поступают пациенты с наиболее тяжелыми клиническими случаями, что увеличивает интенсивность работы персонала.</w:t>
      </w:r>
    </w:p>
    <w:p w14:paraId="0632376D" w14:textId="19E8D71A" w:rsidR="00161050" w:rsidRPr="00293E0D" w:rsidRDefault="00D71BFC" w:rsidP="00261C81">
      <w:pPr>
        <w:widowControl w:val="0"/>
        <w:ind w:firstLine="709"/>
        <w:contextualSpacing/>
        <w:jc w:val="both"/>
        <w:rPr>
          <w:kern w:val="2"/>
          <w:sz w:val="28"/>
          <w:szCs w:val="28"/>
          <w14:ligatures w14:val="standardContextual"/>
        </w:rPr>
      </w:pPr>
      <w:r>
        <w:rPr>
          <w:kern w:val="2"/>
          <w:sz w:val="28"/>
          <w:szCs w:val="28"/>
          <w14:ligatures w14:val="standardContextual"/>
        </w:rPr>
        <w:t xml:space="preserve">Р4: </w:t>
      </w:r>
      <w:r w:rsidR="00161050" w:rsidRPr="00293E0D">
        <w:rPr>
          <w:kern w:val="2"/>
          <w:sz w:val="28"/>
          <w:szCs w:val="28"/>
          <w14:ligatures w14:val="standardContextual"/>
        </w:rPr>
        <w:t>«</w:t>
      </w:r>
      <w:r w:rsidR="00161050" w:rsidRPr="00293E0D">
        <w:rPr>
          <w:i/>
          <w:iCs/>
          <w:kern w:val="2"/>
          <w:sz w:val="28"/>
          <w:szCs w:val="28"/>
          <w14:ligatures w14:val="standardContextual"/>
        </w:rPr>
        <w:t>Мы работаем с перегрузкой, потому что все сложные пациенты с нарушениями ритма поступают именно в наш центр. В регионах такие операции почти не делают, поэтому пациенты едут к нам</w:t>
      </w:r>
      <w:r w:rsidR="00161050" w:rsidRPr="00293E0D">
        <w:rPr>
          <w:kern w:val="2"/>
          <w:sz w:val="28"/>
          <w:szCs w:val="28"/>
          <w14:ligatures w14:val="standardContextual"/>
        </w:rPr>
        <w:t>»</w:t>
      </w:r>
    </w:p>
    <w:p w14:paraId="4F84F1CA" w14:textId="77777777" w:rsidR="00161050" w:rsidRPr="00293E0D" w:rsidRDefault="00161050"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Респонденты подчеркивали, что перегрузка негативно отражается на возможности полноценного взаимодействия с пациентами и качестве сестринского ухода, связанная с числом пациентов на одного сотрудника.</w:t>
      </w:r>
    </w:p>
    <w:p w14:paraId="3A3CBE21" w14:textId="6BD3824F" w:rsidR="00161050" w:rsidRPr="00293E0D" w:rsidRDefault="00D71BFC" w:rsidP="00261C81">
      <w:pPr>
        <w:widowControl w:val="0"/>
        <w:ind w:firstLine="709"/>
        <w:contextualSpacing/>
        <w:jc w:val="both"/>
        <w:rPr>
          <w:kern w:val="2"/>
          <w:sz w:val="28"/>
          <w:szCs w:val="28"/>
          <w14:ligatures w14:val="standardContextual"/>
        </w:rPr>
      </w:pPr>
      <w:r>
        <w:rPr>
          <w:kern w:val="2"/>
          <w:sz w:val="28"/>
          <w:szCs w:val="28"/>
          <w14:ligatures w14:val="standardContextual"/>
        </w:rPr>
        <w:t xml:space="preserve">Р3: </w:t>
      </w:r>
      <w:r w:rsidR="00161050" w:rsidRPr="00293E0D">
        <w:rPr>
          <w:kern w:val="2"/>
          <w:sz w:val="28"/>
          <w:szCs w:val="28"/>
          <w14:ligatures w14:val="standardContextual"/>
        </w:rPr>
        <w:t>«</w:t>
      </w:r>
      <w:r w:rsidR="00161050" w:rsidRPr="00293E0D">
        <w:rPr>
          <w:i/>
          <w:iCs/>
          <w:kern w:val="2"/>
          <w:sz w:val="28"/>
          <w:szCs w:val="28"/>
          <w14:ligatures w14:val="standardContextual"/>
        </w:rPr>
        <w:t>Бывает, что 22 пациента распределены на три поста - это по 6–7 пациентов на одну медсестру. При этом она выполняет всю основную работу: назначения врача, инфузии, переливания крови, химиотерапию, обследования</w:t>
      </w:r>
      <w:r w:rsidR="00161050" w:rsidRPr="00293E0D">
        <w:rPr>
          <w:kern w:val="2"/>
          <w:sz w:val="28"/>
          <w:szCs w:val="28"/>
          <w14:ligatures w14:val="standardContextual"/>
        </w:rPr>
        <w:t>»</w:t>
      </w:r>
    </w:p>
    <w:p w14:paraId="4756D978" w14:textId="77777777" w:rsidR="00161050" w:rsidRPr="00293E0D" w:rsidRDefault="00161050"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Таким образом, результаты интервью демонстрируют, что профессиональная перегрузка медицинских сестер носит системный характер и обусловлена сочетанием кадрового дефицита, высокой интенсивности клинической деятельности и значительного объема административных обязанностей. Перегруженность персонала ограничивает возможности качественного взаимодействия с пациентами, снижает внимание к деталям ухода и может повышать риск ошибок, что имеет прямое значение для культуры безопасности пациентов. Полученные данные подтверждают необходимость организационных решений, направленных на оптимизацию нагрузки, стабилизацию кадрового состава и перераспределение административных функций в рамках системы обеспечения безопасности медицинской помощи.</w:t>
      </w:r>
    </w:p>
    <w:p w14:paraId="69E1B67E" w14:textId="77777777" w:rsidR="00161050" w:rsidRPr="00293E0D" w:rsidRDefault="00161050"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В подкатегории «Влияние перегрузки медицинских сестер на пациентов» респонденты отмечали, что профессиональная перегрузка медицинских сестер имеет прямые последствия для пациентов и затрагивает ключевые аспекты безопасности медицинской помощи. Участники связывали высокую нагрузку с ограниченным временем, доступным для каждого пациента, повышением риска ошибок, особенно в экстренных ситуациях и при проведении инвазивных процедур, а также с потенциальным негативным влиянием на состояние пациентов. </w:t>
      </w:r>
    </w:p>
    <w:p w14:paraId="1323012D" w14:textId="74BB5FFA" w:rsidR="00161050" w:rsidRPr="00293E0D" w:rsidRDefault="00D71BFC" w:rsidP="00261C81">
      <w:pPr>
        <w:widowControl w:val="0"/>
        <w:ind w:firstLine="709"/>
        <w:contextualSpacing/>
        <w:jc w:val="both"/>
        <w:rPr>
          <w:kern w:val="2"/>
          <w:sz w:val="28"/>
          <w:szCs w:val="28"/>
          <w14:ligatures w14:val="standardContextual"/>
        </w:rPr>
      </w:pPr>
      <w:r>
        <w:rPr>
          <w:kern w:val="2"/>
          <w:sz w:val="28"/>
          <w:szCs w:val="28"/>
          <w14:ligatures w14:val="standardContextual"/>
        </w:rPr>
        <w:t xml:space="preserve">Р20: </w:t>
      </w:r>
      <w:r w:rsidR="00161050" w:rsidRPr="00293E0D">
        <w:rPr>
          <w:kern w:val="2"/>
          <w:sz w:val="28"/>
          <w:szCs w:val="28"/>
          <w14:ligatures w14:val="standardContextual"/>
        </w:rPr>
        <w:t>«</w:t>
      </w:r>
      <w:r w:rsidR="00161050" w:rsidRPr="00293E0D">
        <w:rPr>
          <w:i/>
          <w:iCs/>
          <w:kern w:val="2"/>
          <w:sz w:val="28"/>
          <w:szCs w:val="28"/>
          <w14:ligatures w14:val="standardContextual"/>
        </w:rPr>
        <w:t>Когда медсестра работает одна, у не</w:t>
      </w:r>
      <w:r w:rsidR="00627284" w:rsidRPr="00293E0D">
        <w:rPr>
          <w:i/>
          <w:iCs/>
          <w:kern w:val="2"/>
          <w:sz w:val="28"/>
          <w:szCs w:val="28"/>
          <w14:ligatures w14:val="standardContextual"/>
        </w:rPr>
        <w:t>е</w:t>
      </w:r>
      <w:r w:rsidR="00161050" w:rsidRPr="00293E0D">
        <w:rPr>
          <w:i/>
          <w:iCs/>
          <w:kern w:val="2"/>
          <w:sz w:val="28"/>
          <w:szCs w:val="28"/>
          <w14:ligatures w14:val="standardContextual"/>
        </w:rPr>
        <w:t xml:space="preserve"> может не хватить времени лишний раз подойти к пациенту, поговорить с ним или дать рекомендации. Она выполняет вс</w:t>
      </w:r>
      <w:r w:rsidR="00627284" w:rsidRPr="00293E0D">
        <w:rPr>
          <w:i/>
          <w:iCs/>
          <w:kern w:val="2"/>
          <w:sz w:val="28"/>
          <w:szCs w:val="28"/>
          <w14:ligatures w14:val="standardContextual"/>
        </w:rPr>
        <w:t>е</w:t>
      </w:r>
      <w:r w:rsidR="00161050" w:rsidRPr="00293E0D">
        <w:rPr>
          <w:i/>
          <w:iCs/>
          <w:kern w:val="2"/>
          <w:sz w:val="28"/>
          <w:szCs w:val="28"/>
          <w14:ligatures w14:val="standardContextual"/>
        </w:rPr>
        <w:t xml:space="preserve"> сама: процедуры, перевязки, транспортировку пациентов, оформление документации. Очень много времени уходит на работу за компьютером</w:t>
      </w:r>
      <w:r w:rsidR="00161050" w:rsidRPr="00293E0D">
        <w:rPr>
          <w:kern w:val="2"/>
          <w:sz w:val="28"/>
          <w:szCs w:val="28"/>
          <w14:ligatures w14:val="standardContextual"/>
        </w:rPr>
        <w:t>»</w:t>
      </w:r>
    </w:p>
    <w:p w14:paraId="40F0E96C" w14:textId="6C16C2D2" w:rsidR="00161050" w:rsidRPr="00293E0D" w:rsidRDefault="00161050"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В интервью также отмечалось, что в условиях перегрузки особое значение приобретает качество коммуникации с пациентами, поскольку именно от не</w:t>
      </w:r>
      <w:r w:rsidR="00627284" w:rsidRPr="00293E0D">
        <w:rPr>
          <w:kern w:val="2"/>
          <w:sz w:val="28"/>
          <w:szCs w:val="28"/>
          <w14:ligatures w14:val="standardContextual"/>
        </w:rPr>
        <w:t>е</w:t>
      </w:r>
      <w:r w:rsidRPr="00293E0D">
        <w:rPr>
          <w:kern w:val="2"/>
          <w:sz w:val="28"/>
          <w:szCs w:val="28"/>
          <w14:ligatures w14:val="standardContextual"/>
        </w:rPr>
        <w:t xml:space="preserve"> во многом зависит уровень удовлетворенности и понимание пациентами происходящих процессов лечения и госпитализации. Участники подчеркивали, что недостаток времени вынуждает медицинских сест</w:t>
      </w:r>
      <w:r w:rsidR="00627284" w:rsidRPr="00293E0D">
        <w:rPr>
          <w:kern w:val="2"/>
          <w:sz w:val="28"/>
          <w:szCs w:val="28"/>
          <w14:ligatures w14:val="standardContextual"/>
        </w:rPr>
        <w:t>е</w:t>
      </w:r>
      <w:r w:rsidRPr="00293E0D">
        <w:rPr>
          <w:kern w:val="2"/>
          <w:sz w:val="28"/>
          <w:szCs w:val="28"/>
          <w14:ligatures w14:val="standardContextual"/>
        </w:rPr>
        <w:t>р ограничивать общение с пациентами, что может усиливать напряжение и вызывать недовольство.</w:t>
      </w:r>
    </w:p>
    <w:p w14:paraId="286DD393" w14:textId="77306EE9" w:rsidR="00635434" w:rsidRPr="00293E0D" w:rsidRDefault="00D71BFC" w:rsidP="00261C81">
      <w:pPr>
        <w:widowControl w:val="0"/>
        <w:ind w:firstLine="709"/>
        <w:contextualSpacing/>
        <w:jc w:val="both"/>
        <w:rPr>
          <w:i/>
          <w:iCs/>
          <w:kern w:val="2"/>
          <w:sz w:val="28"/>
          <w:szCs w:val="28"/>
          <w14:ligatures w14:val="standardContextual"/>
        </w:rPr>
      </w:pPr>
      <w:r>
        <w:rPr>
          <w:kern w:val="2"/>
          <w:sz w:val="28"/>
          <w:szCs w:val="28"/>
          <w14:ligatures w14:val="standardContextual"/>
        </w:rPr>
        <w:t xml:space="preserve">Р14: </w:t>
      </w:r>
      <w:r w:rsidR="00161050" w:rsidRPr="00293E0D">
        <w:rPr>
          <w:kern w:val="2"/>
          <w:sz w:val="28"/>
          <w:szCs w:val="28"/>
          <w14:ligatures w14:val="standardContextual"/>
        </w:rPr>
        <w:t>«</w:t>
      </w:r>
      <w:r w:rsidR="00161050" w:rsidRPr="00293E0D">
        <w:rPr>
          <w:i/>
          <w:iCs/>
          <w:kern w:val="2"/>
          <w:sz w:val="28"/>
          <w:szCs w:val="28"/>
          <w14:ligatures w14:val="standardContextual"/>
        </w:rPr>
        <w:t>На продолжительность ожидания госпитализации и реакцию пациентов влияет прежде всего коммуникация: как, что и каким тоном сказано. Когда времени мало, разговаривать становится сложнее»</w:t>
      </w:r>
    </w:p>
    <w:p w14:paraId="7537B869" w14:textId="452A9E7B" w:rsidR="00161050" w:rsidRPr="00293E0D" w:rsidRDefault="00161050"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Несмотря на признание высокой нагрузки, респонденты указывали на наличие компенсаторных механизмов, направленных на предотвращение негативных последствий для пациентов. К таким механизмам относились взаимопомощь и взаимозаменяемость в коллективе, перераспределение обязанностей и приоритетное внимание пациентам в тяжелом состоянии.</w:t>
      </w:r>
    </w:p>
    <w:p w14:paraId="75AA8EB9" w14:textId="2B739F2E" w:rsidR="00161050" w:rsidRPr="00293E0D" w:rsidRDefault="00D71BFC" w:rsidP="00261C81">
      <w:pPr>
        <w:widowControl w:val="0"/>
        <w:ind w:firstLine="709"/>
        <w:contextualSpacing/>
        <w:jc w:val="both"/>
        <w:rPr>
          <w:kern w:val="2"/>
          <w:sz w:val="28"/>
          <w:szCs w:val="28"/>
          <w14:ligatures w14:val="standardContextual"/>
        </w:rPr>
      </w:pPr>
      <w:r>
        <w:rPr>
          <w:kern w:val="2"/>
          <w:sz w:val="28"/>
          <w:szCs w:val="28"/>
          <w14:ligatures w14:val="standardContextual"/>
        </w:rPr>
        <w:t xml:space="preserve">Р13: </w:t>
      </w:r>
      <w:r w:rsidR="00161050" w:rsidRPr="00293E0D">
        <w:rPr>
          <w:kern w:val="2"/>
          <w:sz w:val="28"/>
          <w:szCs w:val="28"/>
          <w14:ligatures w14:val="standardContextual"/>
        </w:rPr>
        <w:t>«</w:t>
      </w:r>
      <w:r w:rsidR="00161050" w:rsidRPr="00293E0D">
        <w:rPr>
          <w:i/>
          <w:iCs/>
          <w:kern w:val="2"/>
          <w:sz w:val="28"/>
          <w:szCs w:val="28"/>
          <w14:ligatures w14:val="standardContextual"/>
        </w:rPr>
        <w:t>У нас есть взаимозаменяемость: медс</w:t>
      </w:r>
      <w:r w:rsidR="00627284" w:rsidRPr="00293E0D">
        <w:rPr>
          <w:i/>
          <w:iCs/>
          <w:kern w:val="2"/>
          <w:sz w:val="28"/>
          <w:szCs w:val="28"/>
          <w14:ligatures w14:val="standardContextual"/>
        </w:rPr>
        <w:t>е</w:t>
      </w:r>
      <w:r w:rsidR="00161050" w:rsidRPr="00293E0D">
        <w:rPr>
          <w:i/>
          <w:iCs/>
          <w:kern w:val="2"/>
          <w:sz w:val="28"/>
          <w:szCs w:val="28"/>
          <w14:ligatures w14:val="standardContextual"/>
        </w:rPr>
        <w:t>стры всегда поддерживают и помогают друг другу, чтобы из-за нагрузки качество помощи не страдало</w:t>
      </w:r>
      <w:r w:rsidR="00161050" w:rsidRPr="00293E0D">
        <w:rPr>
          <w:kern w:val="2"/>
          <w:sz w:val="28"/>
          <w:szCs w:val="28"/>
          <w14:ligatures w14:val="standardContextual"/>
        </w:rPr>
        <w:t>»</w:t>
      </w:r>
    </w:p>
    <w:p w14:paraId="2B3255B4" w14:textId="2AE2AB70" w:rsidR="00161050" w:rsidRPr="00293E0D" w:rsidRDefault="00161050"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В то же время участники признавали, что при значительной перегрузке и увеличении количества тяж</w:t>
      </w:r>
      <w:r w:rsidR="00627284" w:rsidRPr="00293E0D">
        <w:rPr>
          <w:kern w:val="2"/>
          <w:sz w:val="28"/>
          <w:szCs w:val="28"/>
          <w14:ligatures w14:val="standardContextual"/>
        </w:rPr>
        <w:t>е</w:t>
      </w:r>
      <w:r w:rsidRPr="00293E0D">
        <w:rPr>
          <w:kern w:val="2"/>
          <w:sz w:val="28"/>
          <w:szCs w:val="28"/>
          <w14:ligatures w14:val="standardContextual"/>
        </w:rPr>
        <w:t>лых пациентов данные компенсаторные стратегии имеют ограниченные возможности. В таких ситуациях возрастает риск пропусков отдельных аспектов ухода и снижается субъективное ощущение безопасности.</w:t>
      </w:r>
    </w:p>
    <w:p w14:paraId="450EB607" w14:textId="67B774C2" w:rsidR="00161050" w:rsidRPr="00293E0D" w:rsidRDefault="00D71BFC" w:rsidP="00261C81">
      <w:pPr>
        <w:widowControl w:val="0"/>
        <w:ind w:firstLine="709"/>
        <w:contextualSpacing/>
        <w:jc w:val="both"/>
        <w:rPr>
          <w:kern w:val="2"/>
          <w:sz w:val="28"/>
          <w:szCs w:val="28"/>
          <w14:ligatures w14:val="standardContextual"/>
        </w:rPr>
      </w:pPr>
      <w:r>
        <w:rPr>
          <w:kern w:val="2"/>
          <w:sz w:val="28"/>
          <w:szCs w:val="28"/>
          <w14:ligatures w14:val="standardContextual"/>
        </w:rPr>
        <w:t xml:space="preserve">Р16: </w:t>
      </w:r>
      <w:r w:rsidR="00161050" w:rsidRPr="00293E0D">
        <w:rPr>
          <w:kern w:val="2"/>
          <w:sz w:val="28"/>
          <w:szCs w:val="28"/>
          <w14:ligatures w14:val="standardContextual"/>
        </w:rPr>
        <w:t>«</w:t>
      </w:r>
      <w:r w:rsidR="00161050" w:rsidRPr="00293E0D">
        <w:rPr>
          <w:i/>
          <w:iCs/>
          <w:kern w:val="2"/>
          <w:sz w:val="28"/>
          <w:szCs w:val="28"/>
          <w14:ligatures w14:val="standardContextual"/>
        </w:rPr>
        <w:t xml:space="preserve">Когда тяжелые пациенты, тогда перегрузка однозначно приходится на одну медсестру не 8 пациентов, а по 10. Однозначно здесь как бы рабочий процесс усложняется, потому что медсестры не успевают» </w:t>
      </w:r>
    </w:p>
    <w:p w14:paraId="606A0A00" w14:textId="77777777" w:rsidR="00161050" w:rsidRPr="00293E0D" w:rsidRDefault="00161050"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В ряде интервью подчеркивалось, что, несмотря на стремление соблюдать стандарты и обеспечивать безопасность, перегрузка повышает утомляемость персонала и вероятность непреднамеренных упущений.</w:t>
      </w:r>
    </w:p>
    <w:p w14:paraId="5F0E8B93" w14:textId="7483E7EF" w:rsidR="00161050" w:rsidRPr="00293E0D" w:rsidRDefault="00D71BFC" w:rsidP="00261C81">
      <w:pPr>
        <w:widowControl w:val="0"/>
        <w:ind w:firstLine="709"/>
        <w:contextualSpacing/>
        <w:jc w:val="both"/>
        <w:rPr>
          <w:kern w:val="2"/>
          <w:sz w:val="28"/>
          <w:szCs w:val="28"/>
          <w14:ligatures w14:val="standardContextual"/>
        </w:rPr>
      </w:pPr>
      <w:r>
        <w:rPr>
          <w:kern w:val="2"/>
          <w:sz w:val="28"/>
          <w:szCs w:val="28"/>
          <w14:ligatures w14:val="standardContextual"/>
        </w:rPr>
        <w:t xml:space="preserve">Р9: </w:t>
      </w:r>
      <w:r w:rsidR="00161050" w:rsidRPr="00293E0D">
        <w:rPr>
          <w:kern w:val="2"/>
          <w:sz w:val="28"/>
          <w:szCs w:val="28"/>
          <w14:ligatures w14:val="standardContextual"/>
        </w:rPr>
        <w:t>«</w:t>
      </w:r>
      <w:r w:rsidR="00161050" w:rsidRPr="00293E0D">
        <w:rPr>
          <w:i/>
          <w:iCs/>
          <w:kern w:val="2"/>
          <w:sz w:val="28"/>
          <w:szCs w:val="28"/>
          <w14:ligatures w14:val="standardContextual"/>
        </w:rPr>
        <w:t>Мы стараемся выполнять вс</w:t>
      </w:r>
      <w:r w:rsidR="00627284" w:rsidRPr="00293E0D">
        <w:rPr>
          <w:i/>
          <w:iCs/>
          <w:kern w:val="2"/>
          <w:sz w:val="28"/>
          <w:szCs w:val="28"/>
          <w14:ligatures w14:val="standardContextual"/>
        </w:rPr>
        <w:t>е</w:t>
      </w:r>
      <w:r w:rsidR="00161050" w:rsidRPr="00293E0D">
        <w:rPr>
          <w:i/>
          <w:iCs/>
          <w:kern w:val="2"/>
          <w:sz w:val="28"/>
          <w:szCs w:val="28"/>
          <w14:ligatures w14:val="standardContextual"/>
        </w:rPr>
        <w:t xml:space="preserve"> безопасно, но при большой нагрузке где-то что-то может забываться</w:t>
      </w:r>
      <w:r w:rsidR="00161050" w:rsidRPr="00293E0D">
        <w:rPr>
          <w:kern w:val="2"/>
          <w:sz w:val="28"/>
          <w:szCs w:val="28"/>
          <w14:ligatures w14:val="standardContextual"/>
        </w:rPr>
        <w:t>»</w:t>
      </w:r>
    </w:p>
    <w:p w14:paraId="4C0D5D9E" w14:textId="4EEB0EDF" w:rsidR="00161050" w:rsidRPr="00293E0D" w:rsidRDefault="00161050"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Таким образом, профессиональная перегрузка медицинских сест</w:t>
      </w:r>
      <w:r w:rsidR="00627284" w:rsidRPr="00293E0D">
        <w:rPr>
          <w:kern w:val="2"/>
          <w:sz w:val="28"/>
          <w:szCs w:val="28"/>
          <w14:ligatures w14:val="standardContextual"/>
        </w:rPr>
        <w:t>е</w:t>
      </w:r>
      <w:r w:rsidRPr="00293E0D">
        <w:rPr>
          <w:kern w:val="2"/>
          <w:sz w:val="28"/>
          <w:szCs w:val="28"/>
          <w14:ligatures w14:val="standardContextual"/>
        </w:rPr>
        <w:t>р оказывает прямое влияние на безопасность пациентов, проявляясь в сокращении времени на одного пациента, ограничении коммуникации и росте утомляемости персонала. Несмотря на наличие компенсаторных механизмов, их эффективность снижается при хронической перегрузке, что подчеркивает необходимость организационных решений по оптимизации кадрового обеспечения и распределения нагрузки.</w:t>
      </w:r>
    </w:p>
    <w:p w14:paraId="37CD60B9" w14:textId="04449675" w:rsidR="00161050" w:rsidRPr="00293E0D" w:rsidRDefault="00C82ADA" w:rsidP="00261C81">
      <w:pPr>
        <w:widowControl w:val="0"/>
        <w:ind w:firstLine="709"/>
        <w:contextualSpacing/>
        <w:jc w:val="both"/>
        <w:rPr>
          <w:kern w:val="2"/>
          <w:sz w:val="28"/>
          <w:szCs w:val="28"/>
          <w14:ligatures w14:val="standardContextual"/>
        </w:rPr>
      </w:pPr>
      <w:r>
        <w:rPr>
          <w:kern w:val="2"/>
          <w:sz w:val="28"/>
          <w:szCs w:val="28"/>
          <w14:ligatures w14:val="standardContextual"/>
        </w:rPr>
        <w:t>Р</w:t>
      </w:r>
      <w:r w:rsidR="00161050" w:rsidRPr="00293E0D">
        <w:rPr>
          <w:kern w:val="2"/>
          <w:sz w:val="28"/>
          <w:szCs w:val="28"/>
          <w14:ligatures w14:val="standardContextual"/>
        </w:rPr>
        <w:t xml:space="preserve">езультаты данной категории позволяют рассматривать эмоциональное выгорание и профессиональную перегрузку медицинских сестер не </w:t>
      </w:r>
      <w:r w:rsidR="00BA7F6D">
        <w:rPr>
          <w:kern w:val="2"/>
          <w:sz w:val="28"/>
          <w:szCs w:val="28"/>
          <w14:ligatures w14:val="standardContextual"/>
        </w:rPr>
        <w:t xml:space="preserve">только </w:t>
      </w:r>
      <w:r w:rsidR="00161050" w:rsidRPr="00293E0D">
        <w:rPr>
          <w:kern w:val="2"/>
          <w:sz w:val="28"/>
          <w:szCs w:val="28"/>
          <w14:ligatures w14:val="standardContextual"/>
        </w:rPr>
        <w:t xml:space="preserve">как индивидуальную проблему персонала, </w:t>
      </w:r>
      <w:r w:rsidR="00BA7F6D">
        <w:rPr>
          <w:kern w:val="2"/>
          <w:sz w:val="28"/>
          <w:szCs w:val="28"/>
          <w14:ligatures w14:val="standardContextual"/>
        </w:rPr>
        <w:t>но и</w:t>
      </w:r>
      <w:r w:rsidR="00161050" w:rsidRPr="00293E0D">
        <w:rPr>
          <w:kern w:val="2"/>
          <w:sz w:val="28"/>
          <w:szCs w:val="28"/>
          <w14:ligatures w14:val="standardContextual"/>
        </w:rPr>
        <w:t xml:space="preserve"> как значимый организационный фактор риска для культуры безопасности пациентов. Полученные данные подчеркивают необходимость комплексных управленческих решений, направленных на оптимизацию кадрового обеспечения, рационализацию документационной нагрузки и институционализацию психологической поддержки как обязательного компонента системы обеспечения безопасности медицинской помощи.</w:t>
      </w:r>
    </w:p>
    <w:p w14:paraId="082C17E7" w14:textId="36D7BAB5" w:rsidR="009E49E1" w:rsidRPr="00293E0D" w:rsidRDefault="00553B1E" w:rsidP="00261C81">
      <w:pPr>
        <w:widowControl w:val="0"/>
        <w:ind w:firstLine="709"/>
        <w:contextualSpacing/>
        <w:jc w:val="both"/>
        <w:rPr>
          <w:kern w:val="2"/>
          <w:sz w:val="28"/>
          <w:szCs w:val="28"/>
          <w14:ligatures w14:val="standardContextual"/>
        </w:rPr>
      </w:pPr>
      <w:r w:rsidRPr="00293E0D">
        <w:rPr>
          <w:kern w:val="2"/>
          <w:sz w:val="28"/>
          <w:szCs w:val="28"/>
          <w:lang w:val="en-US"/>
          <w14:ligatures w14:val="standardContextual"/>
        </w:rPr>
        <w:t>IV</w:t>
      </w:r>
      <w:r w:rsidRPr="00293E0D">
        <w:rPr>
          <w:kern w:val="2"/>
          <w:sz w:val="28"/>
          <w:szCs w:val="28"/>
          <w14:ligatures w14:val="standardContextual"/>
        </w:rPr>
        <w:t xml:space="preserve">. </w:t>
      </w:r>
      <w:r w:rsidR="00310D7E" w:rsidRPr="00293E0D">
        <w:rPr>
          <w:kern w:val="2"/>
          <w:sz w:val="28"/>
          <w:szCs w:val="28"/>
          <w14:ligatures w14:val="standardContextual"/>
        </w:rPr>
        <w:t>Четвертая к</w:t>
      </w:r>
      <w:r w:rsidR="00161050" w:rsidRPr="00293E0D">
        <w:rPr>
          <w:kern w:val="2"/>
          <w:sz w:val="28"/>
          <w:szCs w:val="28"/>
          <w14:ligatures w14:val="standardContextual"/>
        </w:rPr>
        <w:t xml:space="preserve">атегория </w:t>
      </w:r>
      <w:r w:rsidR="00F562A4" w:rsidRPr="00293E0D">
        <w:rPr>
          <w:kern w:val="2"/>
          <w:sz w:val="28"/>
          <w:szCs w:val="28"/>
          <w14:ligatures w14:val="standardContextual"/>
        </w:rPr>
        <w:t xml:space="preserve">«Командная работа и коммуникация» </w:t>
      </w:r>
      <w:r w:rsidR="009E49E1" w:rsidRPr="00293E0D">
        <w:rPr>
          <w:kern w:val="2"/>
          <w:sz w:val="28"/>
          <w:szCs w:val="28"/>
          <w14:ligatures w14:val="standardContextual"/>
        </w:rPr>
        <w:t xml:space="preserve">охватывает четыре подкатегории, отражающие ключевые аспекты взаимодействия внутри медицинского коллектива. По мнению </w:t>
      </w:r>
      <w:r w:rsidR="00C1659A" w:rsidRPr="00293E0D">
        <w:rPr>
          <w:kern w:val="2"/>
          <w:sz w:val="28"/>
          <w:szCs w:val="28"/>
          <w14:ligatures w14:val="standardContextual"/>
        </w:rPr>
        <w:t>участников интервью</w:t>
      </w:r>
      <w:r w:rsidR="009E49E1" w:rsidRPr="00293E0D">
        <w:rPr>
          <w:kern w:val="2"/>
          <w:sz w:val="28"/>
          <w:szCs w:val="28"/>
          <w14:ligatures w14:val="standardContextual"/>
        </w:rPr>
        <w:t>, эффективная командная работа и качественная коммуникация являются критически важными факторами, способствующими формированию культуры безопасности пациентов. Участники исследования подч</w:t>
      </w:r>
      <w:r w:rsidR="00627284" w:rsidRPr="00293E0D">
        <w:rPr>
          <w:kern w:val="2"/>
          <w:sz w:val="28"/>
          <w:szCs w:val="28"/>
          <w14:ligatures w14:val="standardContextual"/>
        </w:rPr>
        <w:t>е</w:t>
      </w:r>
      <w:r w:rsidR="009E49E1" w:rsidRPr="00293E0D">
        <w:rPr>
          <w:kern w:val="2"/>
          <w:sz w:val="28"/>
          <w:szCs w:val="28"/>
          <w14:ligatures w14:val="standardContextual"/>
        </w:rPr>
        <w:t>ркивали, что благоприятная атмосфера, взаимопонимание и поддержка внутри коллектива не только улучшают качество медицинской помощи, но и снижают профессиональное напряжение. В процессе анализа подкатегории данной категории были классифицированы в зависимости от характера их влияния: три подкатегории отражают способствующие факторы, укрепляющие культуру безопасности, и одна подкатегория указывает на препятствующий фактор, снижающий эффективность коммуникации и командного взаимодействия.</w:t>
      </w:r>
    </w:p>
    <w:p w14:paraId="292ED2C9" w14:textId="7FF65429" w:rsidR="009E49E1" w:rsidRPr="00293E0D" w:rsidRDefault="009E49E1"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Подкатегория «</w:t>
      </w:r>
      <w:r w:rsidR="0000297E" w:rsidRPr="0000297E">
        <w:rPr>
          <w:kern w:val="2"/>
          <w:sz w:val="28"/>
          <w:szCs w:val="28"/>
          <w14:ligatures w14:val="standardContextual"/>
        </w:rPr>
        <w:t>Высокий уровень внутрикомандного взаимодействия</w:t>
      </w:r>
      <w:r w:rsidRPr="00293E0D">
        <w:rPr>
          <w:kern w:val="2"/>
          <w:sz w:val="28"/>
          <w:szCs w:val="28"/>
          <w14:ligatures w14:val="standardContextual"/>
        </w:rPr>
        <w:t>»</w:t>
      </w:r>
      <w:r w:rsidR="00427C66" w:rsidRPr="00293E0D">
        <w:rPr>
          <w:kern w:val="2"/>
          <w:sz w:val="28"/>
          <w:szCs w:val="28"/>
          <w14:ligatures w14:val="standardContextual"/>
        </w:rPr>
        <w:t>, относящаяся к способствующим факторам развития культуры безопасности пациентов,</w:t>
      </w:r>
      <w:r w:rsidRPr="00293E0D">
        <w:rPr>
          <w:kern w:val="2"/>
          <w:sz w:val="28"/>
          <w:szCs w:val="28"/>
          <w14:ligatures w14:val="standardContextual"/>
        </w:rPr>
        <w:t xml:space="preserve"> отражает восприятие респондентами ключевых характеристик командного взаимодействия, направленного на обеспечение безопасности пациентов. Участники подч</w:t>
      </w:r>
      <w:r w:rsidR="00627284" w:rsidRPr="00293E0D">
        <w:rPr>
          <w:kern w:val="2"/>
          <w:sz w:val="28"/>
          <w:szCs w:val="28"/>
          <w14:ligatures w14:val="standardContextual"/>
        </w:rPr>
        <w:t>е</w:t>
      </w:r>
      <w:r w:rsidRPr="00293E0D">
        <w:rPr>
          <w:kern w:val="2"/>
          <w:sz w:val="28"/>
          <w:szCs w:val="28"/>
          <w14:ligatures w14:val="standardContextual"/>
        </w:rPr>
        <w:t xml:space="preserve">ркивали, что основой эффективной командной работы является </w:t>
      </w:r>
      <w:r w:rsidR="00D73434">
        <w:rPr>
          <w:kern w:val="2"/>
          <w:sz w:val="28"/>
          <w:szCs w:val="28"/>
          <w14:ligatures w14:val="standardContextual"/>
        </w:rPr>
        <w:t>как</w:t>
      </w:r>
      <w:r w:rsidRPr="00293E0D">
        <w:rPr>
          <w:kern w:val="2"/>
          <w:sz w:val="28"/>
          <w:szCs w:val="28"/>
          <w14:ligatures w14:val="standardContextual"/>
        </w:rPr>
        <w:t xml:space="preserve"> ч</w:t>
      </w:r>
      <w:r w:rsidR="00627284" w:rsidRPr="00293E0D">
        <w:rPr>
          <w:kern w:val="2"/>
          <w:sz w:val="28"/>
          <w:szCs w:val="28"/>
          <w14:ligatures w14:val="standardContextual"/>
        </w:rPr>
        <w:t>е</w:t>
      </w:r>
      <w:r w:rsidRPr="00293E0D">
        <w:rPr>
          <w:kern w:val="2"/>
          <w:sz w:val="28"/>
          <w:szCs w:val="28"/>
          <w14:ligatures w14:val="standardContextual"/>
        </w:rPr>
        <w:t xml:space="preserve">ткое распределение обязанностей, </w:t>
      </w:r>
      <w:r w:rsidR="00D73434">
        <w:rPr>
          <w:kern w:val="2"/>
          <w:sz w:val="28"/>
          <w:szCs w:val="28"/>
          <w14:ligatures w14:val="standardContextual"/>
        </w:rPr>
        <w:t>так</w:t>
      </w:r>
      <w:r w:rsidRPr="00293E0D">
        <w:rPr>
          <w:kern w:val="2"/>
          <w:sz w:val="28"/>
          <w:szCs w:val="28"/>
          <w14:ligatures w14:val="standardContextual"/>
        </w:rPr>
        <w:t xml:space="preserve"> и готовность к взаимопомощи и уважительное отношение друг к другу. Одним из важнейших элементов устойчивого взаимодействия стала ответственность медицинского персонала, проявляющаяся в осознании общего вклада в уход за пациентами. Это чувство коллективной ответственности поддерживается через участие медицинских сест</w:t>
      </w:r>
      <w:r w:rsidR="00627284" w:rsidRPr="00293E0D">
        <w:rPr>
          <w:kern w:val="2"/>
          <w:sz w:val="28"/>
          <w:szCs w:val="28"/>
          <w14:ligatures w14:val="standardContextual"/>
        </w:rPr>
        <w:t>е</w:t>
      </w:r>
      <w:r w:rsidR="00A1146D">
        <w:rPr>
          <w:kern w:val="2"/>
          <w:sz w:val="28"/>
          <w:szCs w:val="28"/>
          <w14:ligatures w14:val="standardContextual"/>
        </w:rPr>
        <w:t>р</w:t>
      </w:r>
      <w:r w:rsidRPr="00293E0D">
        <w:rPr>
          <w:kern w:val="2"/>
          <w:sz w:val="28"/>
          <w:szCs w:val="28"/>
          <w14:ligatures w14:val="standardContextual"/>
        </w:rPr>
        <w:t xml:space="preserve"> и других членов команды.</w:t>
      </w:r>
      <w:r w:rsidRPr="00293E0D">
        <w:rPr>
          <w:kern w:val="2"/>
          <w14:ligatures w14:val="standardContextual"/>
        </w:rPr>
        <w:t xml:space="preserve"> </w:t>
      </w:r>
      <w:r w:rsidRPr="00293E0D">
        <w:rPr>
          <w:kern w:val="2"/>
          <w:sz w:val="28"/>
          <w:szCs w:val="28"/>
          <w14:ligatures w14:val="standardContextual"/>
        </w:rPr>
        <w:t>Ответственность за пациента рассматривается как коллективная задача, а не индивидуальное бремя. Участники подч</w:t>
      </w:r>
      <w:r w:rsidR="00627284" w:rsidRPr="00293E0D">
        <w:rPr>
          <w:kern w:val="2"/>
          <w:sz w:val="28"/>
          <w:szCs w:val="28"/>
          <w14:ligatures w14:val="standardContextual"/>
        </w:rPr>
        <w:t>е</w:t>
      </w:r>
      <w:r w:rsidRPr="00293E0D">
        <w:rPr>
          <w:kern w:val="2"/>
          <w:sz w:val="28"/>
          <w:szCs w:val="28"/>
          <w14:ligatures w14:val="standardContextual"/>
        </w:rPr>
        <w:t>ркивали, что поддержка со стороны врачей снижает нагрузку и укрепляет чувство профессионального единства.</w:t>
      </w:r>
    </w:p>
    <w:p w14:paraId="04592AE3" w14:textId="054C5008" w:rsidR="009E49E1" w:rsidRPr="00293E0D" w:rsidRDefault="00D71BFC" w:rsidP="00261C81">
      <w:pPr>
        <w:widowControl w:val="0"/>
        <w:ind w:firstLine="709"/>
        <w:jc w:val="both"/>
        <w:rPr>
          <w:i/>
          <w:iCs/>
          <w:sz w:val="28"/>
          <w:szCs w:val="28"/>
        </w:rPr>
      </w:pPr>
      <w:r w:rsidRPr="00D71BFC">
        <w:rPr>
          <w:iCs/>
          <w:sz w:val="28"/>
          <w:szCs w:val="28"/>
        </w:rPr>
        <w:t>Р7:</w:t>
      </w:r>
      <w:r>
        <w:rPr>
          <w:i/>
          <w:iCs/>
          <w:sz w:val="28"/>
          <w:szCs w:val="28"/>
        </w:rPr>
        <w:t xml:space="preserve"> </w:t>
      </w:r>
      <w:r w:rsidR="009E49E1" w:rsidRPr="00293E0D">
        <w:rPr>
          <w:i/>
          <w:iCs/>
          <w:sz w:val="28"/>
          <w:szCs w:val="28"/>
        </w:rPr>
        <w:t>«Ну</w:t>
      </w:r>
      <w:r w:rsidR="00141D5C">
        <w:rPr>
          <w:i/>
          <w:iCs/>
          <w:sz w:val="28"/>
          <w:szCs w:val="28"/>
        </w:rPr>
        <w:t>,</w:t>
      </w:r>
      <w:r w:rsidR="009E49E1" w:rsidRPr="00293E0D">
        <w:rPr>
          <w:i/>
          <w:iCs/>
          <w:sz w:val="28"/>
          <w:szCs w:val="28"/>
        </w:rPr>
        <w:t xml:space="preserve"> всегда врачи приходят на помощь. Тот же мочевой катетер, конечно же... У нас нагрузка ид</w:t>
      </w:r>
      <w:r w:rsidR="00627284" w:rsidRPr="00293E0D">
        <w:rPr>
          <w:i/>
          <w:iCs/>
          <w:sz w:val="28"/>
          <w:szCs w:val="28"/>
        </w:rPr>
        <w:t>е</w:t>
      </w:r>
      <w:r w:rsidR="009E49E1" w:rsidRPr="00293E0D">
        <w:rPr>
          <w:i/>
          <w:iCs/>
          <w:sz w:val="28"/>
          <w:szCs w:val="28"/>
        </w:rPr>
        <w:t>т в основном при постановке мочевого катетера</w:t>
      </w:r>
      <w:r w:rsidR="009E49E1" w:rsidRPr="00293E0D">
        <w:rPr>
          <w:sz w:val="28"/>
          <w:szCs w:val="28"/>
        </w:rPr>
        <w:t>»</w:t>
      </w:r>
    </w:p>
    <w:p w14:paraId="6BCEECFA" w14:textId="353A6578" w:rsidR="009E49E1" w:rsidRPr="00293E0D" w:rsidRDefault="009E49E1"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Также сами старшие медицинские с</w:t>
      </w:r>
      <w:r w:rsidR="00627284" w:rsidRPr="00293E0D">
        <w:rPr>
          <w:kern w:val="2"/>
          <w:sz w:val="28"/>
          <w:szCs w:val="28"/>
          <w14:ligatures w14:val="standardContextual"/>
        </w:rPr>
        <w:t>е</w:t>
      </w:r>
      <w:r w:rsidRPr="00293E0D">
        <w:rPr>
          <w:kern w:val="2"/>
          <w:sz w:val="28"/>
          <w:szCs w:val="28"/>
          <w14:ligatures w14:val="standardContextual"/>
        </w:rPr>
        <w:t>стры выражали готовность лично включаться в работу, демонстрируя пример командного взаимодействия и равенства в распределении ответственности.</w:t>
      </w:r>
    </w:p>
    <w:p w14:paraId="46E0F4F4" w14:textId="66C9BAEC" w:rsidR="00C04D40" w:rsidRPr="00293E0D" w:rsidRDefault="00D71BFC" w:rsidP="00261C81">
      <w:pPr>
        <w:widowControl w:val="0"/>
        <w:ind w:firstLine="709"/>
        <w:contextualSpacing/>
        <w:jc w:val="both"/>
        <w:rPr>
          <w:i/>
          <w:iCs/>
          <w:kern w:val="2"/>
          <w:sz w:val="28"/>
          <w:szCs w:val="28"/>
          <w14:ligatures w14:val="standardContextual"/>
        </w:rPr>
      </w:pPr>
      <w:r>
        <w:rPr>
          <w:kern w:val="2"/>
          <w:sz w:val="28"/>
          <w:szCs w:val="28"/>
          <w14:ligatures w14:val="standardContextual"/>
        </w:rPr>
        <w:t xml:space="preserve">Р5: </w:t>
      </w:r>
      <w:r w:rsidR="009E49E1" w:rsidRPr="00293E0D">
        <w:rPr>
          <w:kern w:val="2"/>
          <w:sz w:val="28"/>
          <w:szCs w:val="28"/>
          <w14:ligatures w14:val="standardContextual"/>
        </w:rPr>
        <w:t>«</w:t>
      </w:r>
      <w:r w:rsidR="009E49E1" w:rsidRPr="00293E0D">
        <w:rPr>
          <w:i/>
          <w:iCs/>
          <w:kern w:val="2"/>
          <w:sz w:val="28"/>
          <w:szCs w:val="28"/>
          <w14:ligatures w14:val="standardContextual"/>
        </w:rPr>
        <w:t>Я сама могу тоже пойти и как бы в эту рутину войти или с медс</w:t>
      </w:r>
      <w:r w:rsidR="00627284" w:rsidRPr="00293E0D">
        <w:rPr>
          <w:i/>
          <w:iCs/>
          <w:kern w:val="2"/>
          <w:sz w:val="28"/>
          <w:szCs w:val="28"/>
          <w14:ligatures w14:val="standardContextual"/>
        </w:rPr>
        <w:t>е</w:t>
      </w:r>
      <w:r w:rsidR="009E49E1" w:rsidRPr="00293E0D">
        <w:rPr>
          <w:i/>
          <w:iCs/>
          <w:kern w:val="2"/>
          <w:sz w:val="28"/>
          <w:szCs w:val="28"/>
          <w14:ligatures w14:val="standardContextual"/>
        </w:rPr>
        <w:t>страми работать в одной команде, что там принести и унести, внутри</w:t>
      </w:r>
      <w:r w:rsidR="00427C66" w:rsidRPr="00293E0D">
        <w:rPr>
          <w:i/>
          <w:iCs/>
          <w:kern w:val="2"/>
          <w:sz w:val="28"/>
          <w:szCs w:val="28"/>
          <w14:ligatures w14:val="standardContextual"/>
        </w:rPr>
        <w:t>венно сделать, просанировать, пере</w:t>
      </w:r>
      <w:r w:rsidR="009E49E1" w:rsidRPr="00293E0D">
        <w:rPr>
          <w:i/>
          <w:iCs/>
          <w:kern w:val="2"/>
          <w:sz w:val="28"/>
          <w:szCs w:val="28"/>
          <w14:ligatures w14:val="standardContextual"/>
        </w:rPr>
        <w:t>вернуть, там кого-то покормить</w:t>
      </w:r>
      <w:r w:rsidR="009E49E1" w:rsidRPr="00293E0D">
        <w:rPr>
          <w:kern w:val="2"/>
          <w:sz w:val="28"/>
          <w:szCs w:val="28"/>
          <w14:ligatures w14:val="standardContextual"/>
        </w:rPr>
        <w:t>»</w:t>
      </w:r>
    </w:p>
    <w:p w14:paraId="74172915" w14:textId="4DEDA565" w:rsidR="009E49E1" w:rsidRPr="00293E0D" w:rsidRDefault="009E49E1"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Отдельно была отмечена помощь со стороны помощников старших медицинских сест</w:t>
      </w:r>
      <w:r w:rsidR="00627284" w:rsidRPr="00293E0D">
        <w:rPr>
          <w:kern w:val="2"/>
          <w:sz w:val="28"/>
          <w:szCs w:val="28"/>
          <w14:ligatures w14:val="standardContextual"/>
        </w:rPr>
        <w:t>е</w:t>
      </w:r>
      <w:r w:rsidRPr="00293E0D">
        <w:rPr>
          <w:kern w:val="2"/>
          <w:sz w:val="28"/>
          <w:szCs w:val="28"/>
          <w14:ligatures w14:val="standardContextual"/>
        </w:rPr>
        <w:t>р, которую респонденты расценивали как над</w:t>
      </w:r>
      <w:r w:rsidR="00627284" w:rsidRPr="00293E0D">
        <w:rPr>
          <w:kern w:val="2"/>
          <w:sz w:val="28"/>
          <w:szCs w:val="28"/>
          <w14:ligatures w14:val="standardContextual"/>
        </w:rPr>
        <w:t>е</w:t>
      </w:r>
      <w:r w:rsidRPr="00293E0D">
        <w:rPr>
          <w:kern w:val="2"/>
          <w:sz w:val="28"/>
          <w:szCs w:val="28"/>
          <w14:ligatures w14:val="standardContextual"/>
        </w:rPr>
        <w:t xml:space="preserve">жную поддержку в организации повседневной работы. Их </w:t>
      </w:r>
      <w:r w:rsidR="00CB0EF3" w:rsidRPr="00293E0D">
        <w:rPr>
          <w:kern w:val="2"/>
          <w:sz w:val="28"/>
          <w:szCs w:val="28"/>
          <w14:ligatures w14:val="standardContextual"/>
        </w:rPr>
        <w:t>вовлеченность</w:t>
      </w:r>
      <w:r w:rsidRPr="00293E0D">
        <w:rPr>
          <w:kern w:val="2"/>
          <w:sz w:val="28"/>
          <w:szCs w:val="28"/>
          <w14:ligatures w14:val="standardContextual"/>
        </w:rPr>
        <w:t xml:space="preserve"> способствует снижению нагрузки и укрепляет горизонтальные связи внутри коллектива.</w:t>
      </w:r>
    </w:p>
    <w:p w14:paraId="3790122D" w14:textId="68C67E23" w:rsidR="009E49E1" w:rsidRPr="00293E0D" w:rsidRDefault="00D71BFC" w:rsidP="00261C81">
      <w:pPr>
        <w:widowControl w:val="0"/>
        <w:ind w:firstLine="709"/>
        <w:contextualSpacing/>
        <w:jc w:val="both"/>
        <w:rPr>
          <w:kern w:val="2"/>
          <w:sz w:val="28"/>
          <w:szCs w:val="28"/>
          <w14:ligatures w14:val="standardContextual"/>
        </w:rPr>
      </w:pPr>
      <w:r>
        <w:rPr>
          <w:kern w:val="2"/>
          <w:sz w:val="28"/>
          <w:szCs w:val="28"/>
          <w14:ligatures w14:val="standardContextual"/>
        </w:rPr>
        <w:t xml:space="preserve">Р3: </w:t>
      </w:r>
      <w:r w:rsidR="009E49E1" w:rsidRPr="00293E0D">
        <w:rPr>
          <w:kern w:val="2"/>
          <w:sz w:val="28"/>
          <w:szCs w:val="28"/>
          <w14:ligatures w14:val="standardContextual"/>
        </w:rPr>
        <w:t>«</w:t>
      </w:r>
      <w:r w:rsidR="009E49E1" w:rsidRPr="00293E0D">
        <w:rPr>
          <w:i/>
          <w:iCs/>
          <w:kern w:val="2"/>
          <w:sz w:val="28"/>
          <w:szCs w:val="28"/>
          <w14:ligatures w14:val="standardContextual"/>
        </w:rPr>
        <w:t>На данный момент, когда у нас есть</w:t>
      </w:r>
      <w:r w:rsidR="00872B26" w:rsidRPr="00293E0D">
        <w:rPr>
          <w:i/>
          <w:iCs/>
          <w:kern w:val="2"/>
          <w:sz w:val="28"/>
          <w:szCs w:val="28"/>
          <w14:ligatures w14:val="standardContextual"/>
        </w:rPr>
        <w:t>, менеджеры, они помогают нам, т</w:t>
      </w:r>
      <w:r w:rsidR="009E49E1" w:rsidRPr="00293E0D">
        <w:rPr>
          <w:i/>
          <w:iCs/>
          <w:kern w:val="2"/>
          <w:sz w:val="28"/>
          <w:szCs w:val="28"/>
          <w14:ligatures w14:val="standardContextual"/>
        </w:rPr>
        <w:t>о такой нагрузки лично у меня нет</w:t>
      </w:r>
      <w:r w:rsidR="009E49E1" w:rsidRPr="00293E0D">
        <w:rPr>
          <w:kern w:val="2"/>
          <w:sz w:val="28"/>
          <w:szCs w:val="28"/>
          <w14:ligatures w14:val="standardContextual"/>
        </w:rPr>
        <w:t>…»</w:t>
      </w:r>
    </w:p>
    <w:p w14:paraId="0F7FF786" w14:textId="34CB88BD" w:rsidR="009E49E1" w:rsidRPr="00293E0D" w:rsidRDefault="009E49E1" w:rsidP="00261C81">
      <w:pPr>
        <w:widowControl w:val="0"/>
        <w:ind w:firstLine="709"/>
        <w:contextualSpacing/>
        <w:jc w:val="both"/>
        <w:rPr>
          <w:kern w:val="2"/>
          <w:sz w:val="28"/>
          <w:szCs w:val="28"/>
          <w14:ligatures w14:val="standardContextual"/>
        </w:rPr>
      </w:pPr>
      <w:r w:rsidRPr="00293E0D">
        <w:rPr>
          <w:kern w:val="2"/>
          <w:sz w:val="28"/>
          <w:szCs w:val="28"/>
          <w14:ligatures w14:val="standardContextual"/>
        </w:rPr>
        <w:t>Также отмечалось, что позитивная атмосфера в коллективе и доброжелательное взаимодействие между коллегами создают благоприятную эмоциональную среду, снижающую уровень стресса. Таким образом, командная работа в коллективе воспринимается респондентами как значимый ресурс, способствующий эффективному выполнению профессиональных задач, повышению качества ухода за пациентами и укреплению культуры безопасности в медицинской организации.</w:t>
      </w:r>
    </w:p>
    <w:p w14:paraId="1BFFFD7A" w14:textId="420BC92B" w:rsidR="00CB0EF3" w:rsidRPr="00293E0D" w:rsidRDefault="00CB0EF3" w:rsidP="00261C81">
      <w:pPr>
        <w:widowControl w:val="0"/>
        <w:tabs>
          <w:tab w:val="left" w:pos="993"/>
        </w:tabs>
        <w:ind w:firstLine="709"/>
        <w:contextualSpacing/>
        <w:jc w:val="both"/>
        <w:rPr>
          <w:kern w:val="2"/>
          <w:sz w:val="28"/>
          <w:szCs w:val="28"/>
          <w14:ligatures w14:val="standardContextual"/>
        </w:rPr>
      </w:pPr>
      <w:r w:rsidRPr="00293E0D">
        <w:rPr>
          <w:kern w:val="2"/>
          <w:sz w:val="28"/>
          <w:szCs w:val="28"/>
          <w14:ligatures w14:val="standardContextual"/>
        </w:rPr>
        <w:t>Подкатегория «</w:t>
      </w:r>
      <w:r w:rsidR="00781CD4" w:rsidRPr="00781CD4">
        <w:rPr>
          <w:kern w:val="2"/>
          <w:sz w:val="28"/>
          <w:szCs w:val="28"/>
          <w14:ligatures w14:val="standardContextual"/>
        </w:rPr>
        <w:t xml:space="preserve">Налаженная </w:t>
      </w:r>
      <w:r w:rsidR="00781CD4">
        <w:rPr>
          <w:kern w:val="2"/>
          <w:sz w:val="28"/>
          <w:szCs w:val="28"/>
          <w14:ligatures w14:val="standardContextual"/>
        </w:rPr>
        <w:t>м</w:t>
      </w:r>
      <w:r w:rsidRPr="00293E0D">
        <w:rPr>
          <w:kern w:val="2"/>
          <w:sz w:val="28"/>
          <w:szCs w:val="28"/>
          <w14:ligatures w14:val="standardContextual"/>
        </w:rPr>
        <w:t>ежпрофессиональная коммуникация» отражает особенности взаимодействия медицинских сест</w:t>
      </w:r>
      <w:r w:rsidR="00627284" w:rsidRPr="00293E0D">
        <w:rPr>
          <w:kern w:val="2"/>
          <w:sz w:val="28"/>
          <w:szCs w:val="28"/>
          <w14:ligatures w14:val="standardContextual"/>
        </w:rPr>
        <w:t>е</w:t>
      </w:r>
      <w:r w:rsidRPr="00293E0D">
        <w:rPr>
          <w:kern w:val="2"/>
          <w:sz w:val="28"/>
          <w:szCs w:val="28"/>
          <w14:ligatures w14:val="standardContextual"/>
        </w:rPr>
        <w:t xml:space="preserve">р с персоналом других отделений и профессиональных групп в повседневной клинической практике, особенно в ситуациях, требующих оперативного межотделенческого взаимодействия для предотвращения рисков и обеспечения безопасности пациентов. </w:t>
      </w:r>
      <w:r w:rsidR="000E65EB" w:rsidRPr="00293E0D">
        <w:rPr>
          <w:kern w:val="2"/>
          <w:sz w:val="28"/>
          <w:szCs w:val="28"/>
          <w14:ligatures w14:val="standardContextual"/>
        </w:rPr>
        <w:t>Участники интервью</w:t>
      </w:r>
      <w:r w:rsidRPr="00293E0D">
        <w:rPr>
          <w:kern w:val="2"/>
          <w:sz w:val="28"/>
          <w:szCs w:val="28"/>
          <w14:ligatures w14:val="standardContextual"/>
        </w:rPr>
        <w:t xml:space="preserve"> подч</w:t>
      </w:r>
      <w:r w:rsidR="00627284" w:rsidRPr="00293E0D">
        <w:rPr>
          <w:kern w:val="2"/>
          <w:sz w:val="28"/>
          <w:szCs w:val="28"/>
          <w14:ligatures w14:val="standardContextual"/>
        </w:rPr>
        <w:t>е</w:t>
      </w:r>
      <w:r w:rsidRPr="00293E0D">
        <w:rPr>
          <w:kern w:val="2"/>
          <w:sz w:val="28"/>
          <w:szCs w:val="28"/>
          <w14:ligatures w14:val="standardContextual"/>
        </w:rPr>
        <w:t>ркивали, что такое взаимодействие носит преимущественно неформальный, но эффективный характер и проявляется в готовности персонала разных подразделений оперативно включаться в решение клинических задач, независимо от формальной принадлежности к отделению.</w:t>
      </w:r>
    </w:p>
    <w:p w14:paraId="62FD072F" w14:textId="7FD6C58E" w:rsidR="00CB0EF3" w:rsidRPr="00293E0D" w:rsidRDefault="00CB0EF3" w:rsidP="00261C81">
      <w:pPr>
        <w:widowControl w:val="0"/>
        <w:tabs>
          <w:tab w:val="left" w:pos="993"/>
        </w:tabs>
        <w:ind w:firstLine="709"/>
        <w:contextualSpacing/>
        <w:jc w:val="both"/>
        <w:rPr>
          <w:kern w:val="2"/>
          <w:sz w:val="28"/>
          <w:szCs w:val="28"/>
          <w14:ligatures w14:val="standardContextual"/>
        </w:rPr>
      </w:pPr>
      <w:r w:rsidRPr="00293E0D">
        <w:rPr>
          <w:kern w:val="2"/>
          <w:sz w:val="28"/>
          <w:szCs w:val="28"/>
          <w14:ligatures w14:val="standardContextual"/>
        </w:rPr>
        <w:t>Равное отношение ко всем пациентам, вне зависимости от их статуса, профиля отделения или сложности клинической ситуации, рассматривалось участниками как важный элемент культуры безопасности, поддерживаемый за сч</w:t>
      </w:r>
      <w:r w:rsidR="00627284" w:rsidRPr="00293E0D">
        <w:rPr>
          <w:kern w:val="2"/>
          <w:sz w:val="28"/>
          <w:szCs w:val="28"/>
          <w14:ligatures w14:val="standardContextual"/>
        </w:rPr>
        <w:t>е</w:t>
      </w:r>
      <w:r w:rsidRPr="00293E0D">
        <w:rPr>
          <w:kern w:val="2"/>
          <w:sz w:val="28"/>
          <w:szCs w:val="28"/>
          <w14:ligatures w14:val="standardContextual"/>
        </w:rPr>
        <w:t xml:space="preserve">т согласованных действий персонала различных подразделений. Единые стандарты ухода и внимательность к деталям, по мнению </w:t>
      </w:r>
      <w:r w:rsidR="00F22141" w:rsidRPr="00293E0D">
        <w:rPr>
          <w:kern w:val="2"/>
          <w:sz w:val="28"/>
          <w:szCs w:val="28"/>
          <w14:ligatures w14:val="standardContextual"/>
        </w:rPr>
        <w:t>участнико</w:t>
      </w:r>
      <w:r w:rsidRPr="00293E0D">
        <w:rPr>
          <w:kern w:val="2"/>
          <w:sz w:val="28"/>
          <w:szCs w:val="28"/>
          <w14:ligatures w14:val="standardContextual"/>
        </w:rPr>
        <w:t>в, способствуют формированию доверия пациентов и снижению рисков. Особо подч</w:t>
      </w:r>
      <w:r w:rsidR="00627284" w:rsidRPr="00293E0D">
        <w:rPr>
          <w:kern w:val="2"/>
          <w:sz w:val="28"/>
          <w:szCs w:val="28"/>
          <w14:ligatures w14:val="standardContextual"/>
        </w:rPr>
        <w:t>е</w:t>
      </w:r>
      <w:r w:rsidRPr="00293E0D">
        <w:rPr>
          <w:kern w:val="2"/>
          <w:sz w:val="28"/>
          <w:szCs w:val="28"/>
          <w14:ligatures w14:val="standardContextual"/>
        </w:rPr>
        <w:t>ркивалась готовность персонала к межотделенческой взаимопомощи в экстренных ситуациях. Это подчеркивает высокий уровень профессиональной солидарности и ориентированности на пациента.</w:t>
      </w:r>
    </w:p>
    <w:p w14:paraId="4EFDD267" w14:textId="24A59C31" w:rsidR="00CB0EF3" w:rsidRPr="00293E0D" w:rsidRDefault="00D71BFC" w:rsidP="00261C81">
      <w:pPr>
        <w:widowControl w:val="0"/>
        <w:tabs>
          <w:tab w:val="left" w:pos="993"/>
        </w:tabs>
        <w:ind w:firstLine="709"/>
        <w:contextualSpacing/>
        <w:jc w:val="both"/>
        <w:rPr>
          <w:kern w:val="2"/>
          <w:sz w:val="28"/>
          <w:szCs w:val="28"/>
          <w14:ligatures w14:val="standardContextual"/>
        </w:rPr>
      </w:pPr>
      <w:r>
        <w:rPr>
          <w:kern w:val="2"/>
          <w:sz w:val="28"/>
          <w:szCs w:val="28"/>
          <w14:ligatures w14:val="standardContextual"/>
        </w:rPr>
        <w:t xml:space="preserve">Р1: </w:t>
      </w:r>
      <w:r w:rsidR="00CB0EF3" w:rsidRPr="00293E0D">
        <w:rPr>
          <w:kern w:val="2"/>
          <w:sz w:val="28"/>
          <w:szCs w:val="28"/>
          <w14:ligatures w14:val="standardContextual"/>
        </w:rPr>
        <w:t>«</w:t>
      </w:r>
      <w:r w:rsidR="00EE26F0" w:rsidRPr="00293E0D">
        <w:rPr>
          <w:i/>
          <w:kern w:val="2"/>
          <w:sz w:val="28"/>
          <w:szCs w:val="28"/>
          <w14:ligatures w14:val="standardContextual"/>
        </w:rPr>
        <w:t>В</w:t>
      </w:r>
      <w:r w:rsidR="00CB0EF3" w:rsidRPr="00293E0D">
        <w:rPr>
          <w:i/>
          <w:kern w:val="2"/>
          <w:sz w:val="28"/>
          <w:szCs w:val="28"/>
          <w14:ligatures w14:val="standardContextual"/>
        </w:rPr>
        <w:t>от, например, тот раз пациентка дала анафилактический шок. Все задействованы были. Друг другу, помогали все, прямо переживали. Никто не сказал, что это не мо</w:t>
      </w:r>
      <w:r w:rsidR="00627284" w:rsidRPr="00293E0D">
        <w:rPr>
          <w:i/>
          <w:kern w:val="2"/>
          <w:sz w:val="28"/>
          <w:szCs w:val="28"/>
          <w14:ligatures w14:val="standardContextual"/>
        </w:rPr>
        <w:t>е</w:t>
      </w:r>
      <w:r w:rsidR="00CB0EF3" w:rsidRPr="00293E0D">
        <w:rPr>
          <w:i/>
          <w:kern w:val="2"/>
          <w:sz w:val="28"/>
          <w:szCs w:val="28"/>
          <w14:ligatures w14:val="standardContextual"/>
        </w:rPr>
        <w:t>…</w:t>
      </w:r>
      <w:r w:rsidR="00CB0EF3" w:rsidRPr="00293E0D">
        <w:rPr>
          <w:kern w:val="2"/>
          <w:sz w:val="28"/>
          <w:szCs w:val="28"/>
          <w14:ligatures w14:val="standardContextual"/>
        </w:rPr>
        <w:t xml:space="preserve"> </w:t>
      </w:r>
      <w:r w:rsidR="00CB0EF3" w:rsidRPr="00293E0D">
        <w:rPr>
          <w:i/>
          <w:kern w:val="2"/>
          <w:sz w:val="28"/>
          <w:szCs w:val="28"/>
          <w14:ligatures w14:val="standardContextual"/>
        </w:rPr>
        <w:t>Все участвуют, все участвовали</w:t>
      </w:r>
      <w:r w:rsidR="00C04D40" w:rsidRPr="00293E0D">
        <w:rPr>
          <w:kern w:val="2"/>
          <w:sz w:val="28"/>
          <w:szCs w:val="28"/>
          <w14:ligatures w14:val="standardContextual"/>
        </w:rPr>
        <w:t>»</w:t>
      </w:r>
    </w:p>
    <w:p w14:paraId="2C4A4312" w14:textId="62864540" w:rsidR="009E49E1" w:rsidRPr="00293E0D" w:rsidRDefault="009E49E1" w:rsidP="00261C81">
      <w:pPr>
        <w:widowControl w:val="0"/>
        <w:tabs>
          <w:tab w:val="left" w:pos="993"/>
        </w:tabs>
        <w:ind w:firstLine="709"/>
        <w:contextualSpacing/>
        <w:jc w:val="both"/>
        <w:rPr>
          <w:kern w:val="2"/>
          <w:sz w:val="28"/>
          <w:szCs w:val="28"/>
          <w14:ligatures w14:val="standardContextual"/>
        </w:rPr>
      </w:pPr>
      <w:r w:rsidRPr="00293E0D">
        <w:rPr>
          <w:kern w:val="2"/>
          <w:sz w:val="28"/>
          <w:szCs w:val="28"/>
          <w14:ligatures w14:val="standardContextual"/>
        </w:rPr>
        <w:t>Также медицинские с</w:t>
      </w:r>
      <w:r w:rsidR="00627284" w:rsidRPr="00293E0D">
        <w:rPr>
          <w:kern w:val="2"/>
          <w:sz w:val="28"/>
          <w:szCs w:val="28"/>
          <w14:ligatures w14:val="standardContextual"/>
        </w:rPr>
        <w:t>е</w:t>
      </w:r>
      <w:r w:rsidRPr="00293E0D">
        <w:rPr>
          <w:kern w:val="2"/>
          <w:sz w:val="28"/>
          <w:szCs w:val="28"/>
          <w14:ligatures w14:val="standardContextual"/>
        </w:rPr>
        <w:t>стры отмечали, что получают поддержку от коллег и старших сотрудников при необходимости, особенно в случаях перегрузки или сложных клинических ситуаций. Такая готовность к помощи способствует снижению тревожности и повышает уверенность в своих действиях:</w:t>
      </w:r>
    </w:p>
    <w:p w14:paraId="37FBCA47" w14:textId="37B6C1F6" w:rsidR="009E49E1" w:rsidRPr="00293E0D" w:rsidRDefault="00D71BFC" w:rsidP="00261C81">
      <w:pPr>
        <w:widowControl w:val="0"/>
        <w:tabs>
          <w:tab w:val="left" w:pos="993"/>
        </w:tabs>
        <w:ind w:firstLine="709"/>
        <w:jc w:val="both"/>
        <w:rPr>
          <w:i/>
          <w:iCs/>
          <w:sz w:val="28"/>
          <w:szCs w:val="28"/>
        </w:rPr>
      </w:pPr>
      <w:r>
        <w:rPr>
          <w:sz w:val="28"/>
          <w:szCs w:val="28"/>
        </w:rPr>
        <w:t xml:space="preserve">Р14: </w:t>
      </w:r>
      <w:r w:rsidR="009E49E1" w:rsidRPr="00293E0D">
        <w:rPr>
          <w:sz w:val="28"/>
          <w:szCs w:val="28"/>
        </w:rPr>
        <w:t>«</w:t>
      </w:r>
      <w:r w:rsidR="009E49E1" w:rsidRPr="00293E0D">
        <w:rPr>
          <w:i/>
          <w:iCs/>
          <w:sz w:val="28"/>
          <w:szCs w:val="28"/>
        </w:rPr>
        <w:t>Н</w:t>
      </w:r>
      <w:r w:rsidR="00623E76" w:rsidRPr="00293E0D">
        <w:rPr>
          <w:i/>
          <w:iCs/>
          <w:sz w:val="28"/>
          <w:szCs w:val="28"/>
        </w:rPr>
        <w:t>у, во</w:t>
      </w:r>
      <w:r w:rsidR="00EE26F0" w:rsidRPr="00293E0D">
        <w:rPr>
          <w:i/>
          <w:iCs/>
          <w:sz w:val="28"/>
          <w:szCs w:val="28"/>
        </w:rPr>
        <w:t xml:space="preserve"> </w:t>
      </w:r>
      <w:r w:rsidR="00623E76" w:rsidRPr="00293E0D">
        <w:rPr>
          <w:i/>
          <w:iCs/>
          <w:sz w:val="28"/>
          <w:szCs w:val="28"/>
        </w:rPr>
        <w:t xml:space="preserve">время, например, </w:t>
      </w:r>
      <w:r w:rsidR="009E49E1" w:rsidRPr="00293E0D">
        <w:rPr>
          <w:i/>
          <w:iCs/>
          <w:sz w:val="28"/>
          <w:szCs w:val="28"/>
        </w:rPr>
        <w:t>дежурств</w:t>
      </w:r>
      <w:r w:rsidR="00623E76" w:rsidRPr="00293E0D">
        <w:rPr>
          <w:i/>
          <w:iCs/>
          <w:sz w:val="28"/>
          <w:szCs w:val="28"/>
        </w:rPr>
        <w:t>а,</w:t>
      </w:r>
      <w:r w:rsidR="009E49E1" w:rsidRPr="00293E0D">
        <w:rPr>
          <w:i/>
          <w:iCs/>
          <w:sz w:val="28"/>
          <w:szCs w:val="28"/>
        </w:rPr>
        <w:t xml:space="preserve"> в вечернее </w:t>
      </w:r>
      <w:r w:rsidR="00EE26F0" w:rsidRPr="00293E0D">
        <w:rPr>
          <w:i/>
          <w:iCs/>
          <w:sz w:val="28"/>
          <w:szCs w:val="28"/>
        </w:rPr>
        <w:t xml:space="preserve">или </w:t>
      </w:r>
      <w:r w:rsidR="009E49E1" w:rsidRPr="00293E0D">
        <w:rPr>
          <w:i/>
          <w:iCs/>
          <w:sz w:val="28"/>
          <w:szCs w:val="28"/>
        </w:rPr>
        <w:t>ночное время они могут друг</w:t>
      </w:r>
      <w:r w:rsidR="00623E76" w:rsidRPr="00293E0D">
        <w:rPr>
          <w:i/>
          <w:iCs/>
          <w:sz w:val="28"/>
          <w:szCs w:val="28"/>
        </w:rPr>
        <w:t xml:space="preserve"> к</w:t>
      </w:r>
      <w:r w:rsidR="009E49E1" w:rsidRPr="00293E0D">
        <w:rPr>
          <w:i/>
          <w:iCs/>
          <w:sz w:val="28"/>
          <w:szCs w:val="28"/>
        </w:rPr>
        <w:t xml:space="preserve"> друг</w:t>
      </w:r>
      <w:r w:rsidR="00623E76" w:rsidRPr="00293E0D">
        <w:rPr>
          <w:i/>
          <w:iCs/>
          <w:sz w:val="28"/>
          <w:szCs w:val="28"/>
        </w:rPr>
        <w:t>у</w:t>
      </w:r>
      <w:r w:rsidR="009E49E1" w:rsidRPr="00293E0D">
        <w:rPr>
          <w:i/>
          <w:iCs/>
          <w:sz w:val="28"/>
          <w:szCs w:val="28"/>
        </w:rPr>
        <w:t xml:space="preserve"> обращаться, позв</w:t>
      </w:r>
      <w:r w:rsidR="00623E76" w:rsidRPr="00293E0D">
        <w:rPr>
          <w:i/>
          <w:iCs/>
          <w:sz w:val="28"/>
          <w:szCs w:val="28"/>
        </w:rPr>
        <w:t xml:space="preserve">онить, узнать, спросить что-то. </w:t>
      </w:r>
      <w:r w:rsidR="009E49E1" w:rsidRPr="00293E0D">
        <w:rPr>
          <w:i/>
          <w:iCs/>
          <w:sz w:val="28"/>
          <w:szCs w:val="28"/>
        </w:rPr>
        <w:t>Взаимосвязь есть у них</w:t>
      </w:r>
      <w:r w:rsidR="00623E76" w:rsidRPr="00293E0D">
        <w:rPr>
          <w:i/>
          <w:iCs/>
          <w:sz w:val="28"/>
          <w:szCs w:val="28"/>
        </w:rPr>
        <w:t>,</w:t>
      </w:r>
      <w:r w:rsidR="009E49E1" w:rsidRPr="00293E0D">
        <w:rPr>
          <w:i/>
          <w:iCs/>
          <w:sz w:val="28"/>
          <w:szCs w:val="28"/>
        </w:rPr>
        <w:t xml:space="preserve"> есть хорошая, нет таких конфликтных ситуаций, они понимают друг друга</w:t>
      </w:r>
      <w:r w:rsidR="009E49E1" w:rsidRPr="00293E0D">
        <w:rPr>
          <w:sz w:val="28"/>
          <w:szCs w:val="28"/>
        </w:rPr>
        <w:t>»</w:t>
      </w:r>
    </w:p>
    <w:p w14:paraId="262D0B85" w14:textId="4AA1B7A8" w:rsidR="00CB6A06" w:rsidRPr="00293E0D" w:rsidRDefault="00D71BFC" w:rsidP="00261C81">
      <w:pPr>
        <w:widowControl w:val="0"/>
        <w:tabs>
          <w:tab w:val="left" w:pos="993"/>
        </w:tabs>
        <w:ind w:firstLine="709"/>
        <w:jc w:val="both"/>
        <w:rPr>
          <w:sz w:val="28"/>
          <w:szCs w:val="28"/>
        </w:rPr>
      </w:pPr>
      <w:r>
        <w:rPr>
          <w:sz w:val="28"/>
          <w:szCs w:val="28"/>
        </w:rPr>
        <w:t>Р4:</w:t>
      </w:r>
      <w:r w:rsidR="00CB6A06" w:rsidRPr="00293E0D">
        <w:rPr>
          <w:sz w:val="28"/>
          <w:szCs w:val="28"/>
        </w:rPr>
        <w:t xml:space="preserve"> «</w:t>
      </w:r>
      <w:r w:rsidR="00CB6A06" w:rsidRPr="00293E0D">
        <w:rPr>
          <w:i/>
          <w:sz w:val="28"/>
          <w:szCs w:val="28"/>
        </w:rPr>
        <w:t>Да у нас нормальные отношения, мы всегда даже старшие между собой, мы всегда можем попросить друг у друга помощи. Какой-то вопрос решить, какой-то совет, в принципе никто друг другу не отказывает</w:t>
      </w:r>
      <w:r w:rsidR="00C04D40" w:rsidRPr="00293E0D">
        <w:rPr>
          <w:sz w:val="28"/>
          <w:szCs w:val="28"/>
        </w:rPr>
        <w:t>»</w:t>
      </w:r>
    </w:p>
    <w:p w14:paraId="5F95805B" w14:textId="02ADB2EC" w:rsidR="00CB6A06" w:rsidRPr="00293E0D" w:rsidRDefault="00CB6A06" w:rsidP="00261C81">
      <w:pPr>
        <w:widowControl w:val="0"/>
        <w:tabs>
          <w:tab w:val="left" w:pos="993"/>
        </w:tabs>
        <w:ind w:firstLine="709"/>
        <w:contextualSpacing/>
        <w:jc w:val="both"/>
        <w:rPr>
          <w:kern w:val="2"/>
          <w:sz w:val="28"/>
          <w:szCs w:val="28"/>
          <w14:ligatures w14:val="standardContextual"/>
        </w:rPr>
      </w:pPr>
      <w:r w:rsidRPr="00293E0D">
        <w:rPr>
          <w:kern w:val="2"/>
          <w:sz w:val="28"/>
          <w:szCs w:val="28"/>
          <w14:ligatures w14:val="standardContextual"/>
        </w:rPr>
        <w:t xml:space="preserve">Таким образом, межпрофессиональная коммуникация в восприятии старших </w:t>
      </w:r>
      <w:r w:rsidR="003223F2">
        <w:rPr>
          <w:kern w:val="2"/>
          <w:sz w:val="28"/>
          <w:szCs w:val="28"/>
          <w14:ligatures w14:val="standardContextual"/>
        </w:rPr>
        <w:t>медицинских сестер</w:t>
      </w:r>
      <w:r w:rsidRPr="00293E0D">
        <w:rPr>
          <w:kern w:val="2"/>
          <w:sz w:val="28"/>
          <w:szCs w:val="28"/>
          <w14:ligatures w14:val="standardContextual"/>
        </w:rPr>
        <w:t xml:space="preserve"> реализуется не только через формальные каналы взаимодействия, но и через устойчивые неформальные связи между отделениями, основанные на профессиональной солидарности и общей ответственности за безопасность пациентов.</w:t>
      </w:r>
    </w:p>
    <w:p w14:paraId="5BD28091" w14:textId="064D58E0" w:rsidR="009E49E1" w:rsidRPr="00293E0D" w:rsidRDefault="00CB6A06" w:rsidP="00261C81">
      <w:pPr>
        <w:widowControl w:val="0"/>
        <w:tabs>
          <w:tab w:val="left" w:pos="993"/>
        </w:tabs>
        <w:ind w:firstLine="709"/>
        <w:contextualSpacing/>
        <w:jc w:val="both"/>
        <w:rPr>
          <w:kern w:val="2"/>
          <w:sz w:val="28"/>
          <w:szCs w:val="28"/>
          <w14:ligatures w14:val="standardContextual"/>
        </w:rPr>
      </w:pPr>
      <w:r w:rsidRPr="00293E0D">
        <w:rPr>
          <w:kern w:val="2"/>
          <w:sz w:val="28"/>
          <w:szCs w:val="28"/>
          <w14:ligatures w14:val="standardContextual"/>
        </w:rPr>
        <w:t xml:space="preserve">Третья </w:t>
      </w:r>
      <w:r w:rsidR="009E49E1" w:rsidRPr="00293E0D">
        <w:rPr>
          <w:kern w:val="2"/>
          <w:sz w:val="28"/>
          <w:szCs w:val="28"/>
          <w14:ligatures w14:val="standardContextual"/>
        </w:rPr>
        <w:t>подкатегория</w:t>
      </w:r>
      <w:r w:rsidRPr="00293E0D">
        <w:rPr>
          <w:kern w:val="2"/>
          <w:sz w:val="28"/>
          <w:szCs w:val="28"/>
          <w14:ligatures w14:val="standardContextual"/>
        </w:rPr>
        <w:t xml:space="preserve"> «Организационные инструменты улучшения командной работы»</w:t>
      </w:r>
      <w:r w:rsidR="009E49E1" w:rsidRPr="00293E0D">
        <w:rPr>
          <w:kern w:val="2"/>
          <w:sz w:val="28"/>
          <w:szCs w:val="28"/>
          <w14:ligatures w14:val="standardContextual"/>
        </w:rPr>
        <w:t xml:space="preserve"> отражает восприятие </w:t>
      </w:r>
      <w:r w:rsidR="004C3149" w:rsidRPr="00293E0D">
        <w:rPr>
          <w:kern w:val="2"/>
          <w:sz w:val="28"/>
          <w:szCs w:val="28"/>
          <w14:ligatures w14:val="standardContextual"/>
        </w:rPr>
        <w:t>медсестрами</w:t>
      </w:r>
      <w:r w:rsidR="009E49E1" w:rsidRPr="00293E0D">
        <w:rPr>
          <w:kern w:val="2"/>
          <w:sz w:val="28"/>
          <w:szCs w:val="28"/>
          <w14:ligatures w14:val="standardContextual"/>
        </w:rPr>
        <w:t xml:space="preserve"> инициатив и практических подходов, направленных на развитие командной сплоч</w:t>
      </w:r>
      <w:r w:rsidR="00627284" w:rsidRPr="00293E0D">
        <w:rPr>
          <w:kern w:val="2"/>
          <w:sz w:val="28"/>
          <w:szCs w:val="28"/>
          <w14:ligatures w14:val="standardContextual"/>
        </w:rPr>
        <w:t>е</w:t>
      </w:r>
      <w:r w:rsidR="009E49E1" w:rsidRPr="00293E0D">
        <w:rPr>
          <w:kern w:val="2"/>
          <w:sz w:val="28"/>
          <w:szCs w:val="28"/>
          <w14:ligatures w14:val="standardContextual"/>
        </w:rPr>
        <w:t>нности и укрепление рабочих отношений в коллективе. Участники подч</w:t>
      </w:r>
      <w:r w:rsidR="00627284" w:rsidRPr="00293E0D">
        <w:rPr>
          <w:kern w:val="2"/>
          <w:sz w:val="28"/>
          <w:szCs w:val="28"/>
          <w14:ligatures w14:val="standardContextual"/>
        </w:rPr>
        <w:t>е</w:t>
      </w:r>
      <w:r w:rsidR="009E49E1" w:rsidRPr="00293E0D">
        <w:rPr>
          <w:kern w:val="2"/>
          <w:sz w:val="28"/>
          <w:szCs w:val="28"/>
          <w14:ligatures w14:val="standardContextual"/>
        </w:rPr>
        <w:t xml:space="preserve">ркивали, что организация активно внедряет как формальные инструменты, так и неформальные традиции, способствующие созданию позитивной и поддерживающей атмосферы. Одним из таких подходов стала практика начала смены с позитивной установки «WIN» </w:t>
      </w:r>
      <w:r w:rsidR="00896E16" w:rsidRPr="00293E0D">
        <w:rPr>
          <w:kern w:val="2"/>
          <w:sz w:val="28"/>
          <w:szCs w:val="28"/>
          <w14:ligatures w14:val="standardContextual"/>
        </w:rPr>
        <w:t>–</w:t>
      </w:r>
      <w:r w:rsidR="009E49E1" w:rsidRPr="00293E0D">
        <w:rPr>
          <w:kern w:val="2"/>
          <w:sz w:val="28"/>
          <w:szCs w:val="28"/>
          <w14:ligatures w14:val="standardContextual"/>
        </w:rPr>
        <w:t xml:space="preserve"> короткого мотивационного настроя, в ходе которого персонал делится хорошими новостями, поддерживает друг друга и настраивается на конструктивную работу. Это воспринимается как способ повысить эмоциональную устойчивость и наладить эффективную командную динамику.</w:t>
      </w:r>
    </w:p>
    <w:p w14:paraId="359B235A" w14:textId="1A78AC30" w:rsidR="009E49E1" w:rsidRPr="00293E0D" w:rsidRDefault="00D71BFC" w:rsidP="00261C81">
      <w:pPr>
        <w:widowControl w:val="0"/>
        <w:tabs>
          <w:tab w:val="left" w:pos="993"/>
        </w:tabs>
        <w:ind w:firstLine="709"/>
        <w:contextualSpacing/>
        <w:jc w:val="both"/>
        <w:rPr>
          <w:i/>
          <w:iCs/>
          <w:kern w:val="2"/>
          <w:sz w:val="28"/>
          <w:szCs w:val="28"/>
          <w14:ligatures w14:val="standardContextual"/>
        </w:rPr>
      </w:pPr>
      <w:r>
        <w:rPr>
          <w:kern w:val="2"/>
          <w:sz w:val="28"/>
          <w:szCs w:val="28"/>
          <w14:ligatures w14:val="standardContextual"/>
        </w:rPr>
        <w:t xml:space="preserve">Р18: </w:t>
      </w:r>
      <w:r w:rsidR="009E49E1" w:rsidRPr="00293E0D">
        <w:rPr>
          <w:kern w:val="2"/>
          <w:sz w:val="28"/>
          <w:szCs w:val="28"/>
          <w14:ligatures w14:val="standardContextual"/>
        </w:rPr>
        <w:t>«</w:t>
      </w:r>
      <w:r w:rsidR="009E49E1" w:rsidRPr="00293E0D">
        <w:rPr>
          <w:i/>
          <w:iCs/>
          <w:kern w:val="2"/>
          <w:sz w:val="28"/>
          <w:szCs w:val="28"/>
          <w14:ligatures w14:val="standardContextual"/>
        </w:rPr>
        <w:t>Первое время, когда мы начинали вводить это на планерке</w:t>
      </w:r>
      <w:r w:rsidR="00A27116" w:rsidRPr="00293E0D">
        <w:rPr>
          <w:i/>
          <w:iCs/>
          <w:kern w:val="2"/>
          <w:sz w:val="28"/>
          <w:szCs w:val="28"/>
          <w14:ligatures w14:val="standardContextual"/>
        </w:rPr>
        <w:t>,</w:t>
      </w:r>
      <w:r w:rsidR="00706E86" w:rsidRPr="00293E0D">
        <w:rPr>
          <w:i/>
          <w:iCs/>
          <w:kern w:val="2"/>
          <w:sz w:val="28"/>
          <w:szCs w:val="28"/>
          <w14:ligatures w14:val="standardContextual"/>
        </w:rPr>
        <w:t xml:space="preserve"> </w:t>
      </w:r>
      <w:r w:rsidR="00A27116" w:rsidRPr="00293E0D">
        <w:rPr>
          <w:i/>
          <w:iCs/>
          <w:kern w:val="2"/>
          <w:sz w:val="28"/>
          <w:szCs w:val="28"/>
          <w14:ligatures w14:val="standardContextual"/>
        </w:rPr>
        <w:t>медсестры</w:t>
      </w:r>
      <w:r w:rsidR="009E49E1" w:rsidRPr="00293E0D">
        <w:rPr>
          <w:i/>
          <w:iCs/>
          <w:kern w:val="2"/>
          <w:sz w:val="28"/>
          <w:szCs w:val="28"/>
          <w14:ligatures w14:val="standardContextual"/>
        </w:rPr>
        <w:t xml:space="preserve"> как-то стеснялись, не аплодировали. Было. А потом смотрю им понравилось, начали</w:t>
      </w:r>
      <w:r w:rsidR="00A27116" w:rsidRPr="00293E0D">
        <w:rPr>
          <w:i/>
          <w:iCs/>
          <w:kern w:val="2"/>
          <w:sz w:val="28"/>
          <w:szCs w:val="28"/>
          <w14:ligatures w14:val="standardContextual"/>
        </w:rPr>
        <w:t xml:space="preserve"> ч</w:t>
      </w:r>
      <w:r w:rsidR="009E49E1" w:rsidRPr="00293E0D">
        <w:rPr>
          <w:i/>
          <w:iCs/>
          <w:kern w:val="2"/>
          <w:sz w:val="28"/>
          <w:szCs w:val="28"/>
          <w14:ligatures w14:val="standardContextual"/>
        </w:rPr>
        <w:t>асто говорить об этом, допустим, что-то вспоминать в течение недели, что у нас были такие хорошие моменты…</w:t>
      </w:r>
      <w:r w:rsidR="009E49E1" w:rsidRPr="00293E0D">
        <w:rPr>
          <w:kern w:val="2"/>
          <w:sz w:val="28"/>
          <w:szCs w:val="28"/>
          <w14:ligatures w14:val="standardContextual"/>
        </w:rPr>
        <w:t>»</w:t>
      </w:r>
    </w:p>
    <w:p w14:paraId="1BA80405" w14:textId="08604876" w:rsidR="009E49E1" w:rsidRPr="00293E0D" w:rsidRDefault="009E49E1" w:rsidP="00261C81">
      <w:pPr>
        <w:widowControl w:val="0"/>
        <w:tabs>
          <w:tab w:val="left" w:pos="993"/>
        </w:tabs>
        <w:ind w:firstLine="709"/>
        <w:contextualSpacing/>
        <w:jc w:val="both"/>
        <w:rPr>
          <w:kern w:val="2"/>
          <w:sz w:val="28"/>
          <w:szCs w:val="28"/>
          <w14:ligatures w14:val="standardContextual"/>
        </w:rPr>
      </w:pPr>
      <w:r w:rsidRPr="00293E0D">
        <w:rPr>
          <w:kern w:val="2"/>
          <w:sz w:val="28"/>
          <w:szCs w:val="28"/>
          <w14:ligatures w14:val="standardContextual"/>
        </w:rPr>
        <w:t>Некоторые отделения инициировали новые внутренние традиции, которые способствуют формированию чувства принадлежности и идентичности внутри команды. Такие инициативы, как правило, исходят от самих сотрудников и со временем становятся частью культуры</w:t>
      </w:r>
      <w:r w:rsidR="00080D10">
        <w:rPr>
          <w:kern w:val="2"/>
          <w:sz w:val="28"/>
          <w:szCs w:val="28"/>
          <w14:ligatures w14:val="standardContextual"/>
        </w:rPr>
        <w:t xml:space="preserve"> отделения</w:t>
      </w:r>
      <w:r w:rsidRPr="00293E0D">
        <w:rPr>
          <w:kern w:val="2"/>
          <w:sz w:val="28"/>
          <w:szCs w:val="28"/>
          <w14:ligatures w14:val="standardContextual"/>
        </w:rPr>
        <w:t xml:space="preserve">. Также респонденты положительно отзывались о внедрении программы AIDET, структурированной модели коммуникации с пациентами и их семьями. Хотя основная цель AIDET </w:t>
      </w:r>
      <w:r w:rsidR="00896E16" w:rsidRPr="00293E0D">
        <w:rPr>
          <w:kern w:val="2"/>
          <w:sz w:val="28"/>
          <w:szCs w:val="28"/>
          <w14:ligatures w14:val="standardContextual"/>
        </w:rPr>
        <w:t>–</w:t>
      </w:r>
      <w:r w:rsidRPr="00293E0D">
        <w:rPr>
          <w:kern w:val="2"/>
          <w:sz w:val="28"/>
          <w:szCs w:val="28"/>
          <w14:ligatures w14:val="standardContextual"/>
        </w:rPr>
        <w:t xml:space="preserve"> улучшение взаимодействия с пациентами, </w:t>
      </w:r>
      <w:r w:rsidR="004C3149" w:rsidRPr="00293E0D">
        <w:rPr>
          <w:kern w:val="2"/>
          <w:sz w:val="28"/>
          <w:szCs w:val="28"/>
          <w14:ligatures w14:val="standardContextual"/>
        </w:rPr>
        <w:t>участники интервью</w:t>
      </w:r>
      <w:r w:rsidRPr="00293E0D">
        <w:rPr>
          <w:kern w:val="2"/>
          <w:sz w:val="28"/>
          <w:szCs w:val="28"/>
          <w14:ligatures w14:val="standardContextual"/>
        </w:rPr>
        <w:t xml:space="preserve"> отмечали, что программа способствует и внутреннему порядку в коллективе, так как зада</w:t>
      </w:r>
      <w:r w:rsidR="00627284" w:rsidRPr="00293E0D">
        <w:rPr>
          <w:kern w:val="2"/>
          <w:sz w:val="28"/>
          <w:szCs w:val="28"/>
          <w14:ligatures w14:val="standardContextual"/>
        </w:rPr>
        <w:t>е</w:t>
      </w:r>
      <w:r w:rsidRPr="00293E0D">
        <w:rPr>
          <w:kern w:val="2"/>
          <w:sz w:val="28"/>
          <w:szCs w:val="28"/>
          <w14:ligatures w14:val="standardContextual"/>
        </w:rPr>
        <w:t>т единый стандарт поведения и уважительного общения.</w:t>
      </w:r>
    </w:p>
    <w:p w14:paraId="17AF02DE" w14:textId="62A9E9C1" w:rsidR="009E49E1" w:rsidRPr="00293E0D" w:rsidRDefault="00D71BFC" w:rsidP="00261C81">
      <w:pPr>
        <w:widowControl w:val="0"/>
        <w:tabs>
          <w:tab w:val="left" w:pos="993"/>
        </w:tabs>
        <w:ind w:firstLine="709"/>
        <w:contextualSpacing/>
        <w:jc w:val="both"/>
        <w:rPr>
          <w:kern w:val="2"/>
          <w:sz w:val="28"/>
          <w:szCs w:val="28"/>
          <w14:ligatures w14:val="standardContextual"/>
        </w:rPr>
      </w:pPr>
      <w:r>
        <w:rPr>
          <w:kern w:val="2"/>
          <w:sz w:val="28"/>
          <w:szCs w:val="28"/>
          <w14:ligatures w14:val="standardContextual"/>
        </w:rPr>
        <w:t xml:space="preserve">Р22: </w:t>
      </w:r>
      <w:r w:rsidR="009E49E1" w:rsidRPr="00293E0D">
        <w:rPr>
          <w:kern w:val="2"/>
          <w:sz w:val="28"/>
          <w:szCs w:val="28"/>
          <w14:ligatures w14:val="standardContextual"/>
        </w:rPr>
        <w:t>«</w:t>
      </w:r>
      <w:r w:rsidR="009E49E1" w:rsidRPr="00293E0D">
        <w:rPr>
          <w:i/>
          <w:iCs/>
          <w:kern w:val="2"/>
          <w:sz w:val="28"/>
          <w:szCs w:val="28"/>
          <w14:ligatures w14:val="standardContextual"/>
        </w:rPr>
        <w:t>В работе медицинской сестры самое основное это внимательное отношение к пациенту, то есть проявление эмпатии с соблюдением коммуникативных навыков</w:t>
      </w:r>
      <w:r w:rsidR="009E49E1" w:rsidRPr="00293E0D">
        <w:rPr>
          <w:kern w:val="2"/>
          <w:sz w:val="28"/>
          <w:szCs w:val="28"/>
          <w14:ligatures w14:val="standardContextual"/>
        </w:rPr>
        <w:t>.  У</w:t>
      </w:r>
      <w:r w:rsidR="009E49E1" w:rsidRPr="00293E0D">
        <w:rPr>
          <w:i/>
          <w:iCs/>
          <w:kern w:val="2"/>
          <w:sz w:val="28"/>
          <w:szCs w:val="28"/>
          <w14:ligatures w14:val="standardContextual"/>
        </w:rPr>
        <w:t xml:space="preserve"> нас есть новый инструмент коммуникации, это AIDET, и мы его как бы начинаем вводить в нашу работу</w:t>
      </w:r>
      <w:r w:rsidR="00C04D40" w:rsidRPr="00293E0D">
        <w:rPr>
          <w:kern w:val="2"/>
          <w:sz w:val="28"/>
          <w:szCs w:val="28"/>
          <w14:ligatures w14:val="standardContextual"/>
        </w:rPr>
        <w:t>»</w:t>
      </w:r>
    </w:p>
    <w:p w14:paraId="300DCA54" w14:textId="52F2F421" w:rsidR="009E49E1" w:rsidRPr="00293E0D" w:rsidRDefault="00D71BFC" w:rsidP="00261C81">
      <w:pPr>
        <w:widowControl w:val="0"/>
        <w:tabs>
          <w:tab w:val="left" w:pos="993"/>
        </w:tabs>
        <w:ind w:firstLine="709"/>
        <w:contextualSpacing/>
        <w:jc w:val="both"/>
        <w:rPr>
          <w:kern w:val="2"/>
          <w:sz w:val="28"/>
          <w:szCs w:val="28"/>
          <w14:ligatures w14:val="standardContextual"/>
        </w:rPr>
      </w:pPr>
      <w:r>
        <w:rPr>
          <w:kern w:val="2"/>
          <w:sz w:val="28"/>
          <w:szCs w:val="28"/>
          <w14:ligatures w14:val="standardContextual"/>
        </w:rPr>
        <w:t xml:space="preserve">Р6: </w:t>
      </w:r>
      <w:r w:rsidR="009E49E1" w:rsidRPr="00293E0D">
        <w:rPr>
          <w:kern w:val="2"/>
          <w:sz w:val="28"/>
          <w:szCs w:val="28"/>
          <w14:ligatures w14:val="standardContextual"/>
        </w:rPr>
        <w:t>«</w:t>
      </w:r>
      <w:r w:rsidR="009E49E1" w:rsidRPr="00293E0D">
        <w:rPr>
          <w:i/>
          <w:iCs/>
          <w:kern w:val="2"/>
          <w:sz w:val="28"/>
          <w:szCs w:val="28"/>
          <w14:ligatures w14:val="standardContextual"/>
        </w:rPr>
        <w:t>Сейчас мы внедряем программу AIDET, которая была представлена нашими сотрудниками. В общем, да, я вижу, как они разговаривают. Как бы знаете, мы снизили ещ</w:t>
      </w:r>
      <w:r w:rsidR="00627284" w:rsidRPr="00293E0D">
        <w:rPr>
          <w:i/>
          <w:iCs/>
          <w:kern w:val="2"/>
          <w:sz w:val="28"/>
          <w:szCs w:val="28"/>
          <w14:ligatures w14:val="standardContextual"/>
        </w:rPr>
        <w:t>е</w:t>
      </w:r>
      <w:r w:rsidR="009E49E1" w:rsidRPr="00293E0D">
        <w:rPr>
          <w:i/>
          <w:iCs/>
          <w:kern w:val="2"/>
          <w:sz w:val="28"/>
          <w:szCs w:val="28"/>
          <w14:ligatures w14:val="standardContextual"/>
        </w:rPr>
        <w:t xml:space="preserve"> и долю жалоб. Разговаривать стали более так конструктивно</w:t>
      </w:r>
      <w:r w:rsidR="00C04D40" w:rsidRPr="00293E0D">
        <w:rPr>
          <w:kern w:val="2"/>
          <w:sz w:val="28"/>
          <w:szCs w:val="28"/>
          <w14:ligatures w14:val="standardContextual"/>
        </w:rPr>
        <w:t>»</w:t>
      </w:r>
    </w:p>
    <w:p w14:paraId="1C17BD87" w14:textId="77777777" w:rsidR="009E49E1" w:rsidRPr="00293E0D" w:rsidRDefault="009E49E1" w:rsidP="00261C81">
      <w:pPr>
        <w:widowControl w:val="0"/>
        <w:tabs>
          <w:tab w:val="left" w:pos="993"/>
        </w:tabs>
        <w:ind w:firstLine="709"/>
        <w:contextualSpacing/>
        <w:jc w:val="both"/>
        <w:rPr>
          <w:kern w:val="2"/>
          <w:sz w:val="28"/>
          <w:szCs w:val="28"/>
          <w14:ligatures w14:val="standardContextual"/>
        </w:rPr>
      </w:pPr>
      <w:r w:rsidRPr="00293E0D">
        <w:rPr>
          <w:kern w:val="2"/>
          <w:sz w:val="28"/>
          <w:szCs w:val="28"/>
          <w14:ligatures w14:val="standardContextual"/>
        </w:rPr>
        <w:t>Кроме того, в организации поощряются совместные мероприятия вне рабочего времени</w:t>
      </w:r>
      <w:r w:rsidRPr="00293E0D">
        <w:rPr>
          <w:b/>
          <w:bCs/>
          <w:kern w:val="2"/>
          <w:sz w:val="28"/>
          <w:szCs w:val="28"/>
          <w14:ligatures w14:val="standardContextual"/>
        </w:rPr>
        <w:t xml:space="preserve">, </w:t>
      </w:r>
      <w:r w:rsidRPr="00293E0D">
        <w:rPr>
          <w:kern w:val="2"/>
          <w:sz w:val="28"/>
          <w:szCs w:val="28"/>
          <w14:ligatures w14:val="standardContextual"/>
        </w:rPr>
        <w:t>направленные на развитие личных связей и командного духа. Это могут быть выезды на природу, праздники или неформальные встречи, которые укрепляют доверие между сотрудниками.</w:t>
      </w:r>
    </w:p>
    <w:p w14:paraId="55CEA2AF" w14:textId="735CFBAD" w:rsidR="009E49E1" w:rsidRPr="00293E0D" w:rsidRDefault="00D71BFC" w:rsidP="00261C81">
      <w:pPr>
        <w:widowControl w:val="0"/>
        <w:tabs>
          <w:tab w:val="left" w:pos="993"/>
        </w:tabs>
        <w:ind w:firstLine="709"/>
        <w:contextualSpacing/>
        <w:jc w:val="both"/>
        <w:rPr>
          <w:kern w:val="2"/>
          <w:sz w:val="28"/>
          <w:szCs w:val="28"/>
          <w14:ligatures w14:val="standardContextual"/>
        </w:rPr>
      </w:pPr>
      <w:r>
        <w:rPr>
          <w:kern w:val="2"/>
          <w:sz w:val="28"/>
          <w:szCs w:val="28"/>
          <w14:ligatures w14:val="standardContextual"/>
        </w:rPr>
        <w:t xml:space="preserve">Р19: </w:t>
      </w:r>
      <w:r w:rsidR="009E49E1" w:rsidRPr="00293E0D">
        <w:rPr>
          <w:kern w:val="2"/>
          <w:sz w:val="28"/>
          <w:szCs w:val="28"/>
          <w14:ligatures w14:val="standardContextual"/>
        </w:rPr>
        <w:t>«</w:t>
      </w:r>
      <w:r w:rsidR="009E49E1" w:rsidRPr="00293E0D">
        <w:rPr>
          <w:i/>
          <w:iCs/>
          <w:kern w:val="2"/>
          <w:sz w:val="28"/>
          <w:szCs w:val="28"/>
          <w14:ligatures w14:val="standardContextual"/>
        </w:rPr>
        <w:t>Заведующая такой человек, что всегда помогает, понимает эту ситуацию, разгружает отделение. Ходим в кабинет психологов, записываемся на эти расслабляющие процедуры. Потом мы ещ</w:t>
      </w:r>
      <w:r w:rsidR="00627284" w:rsidRPr="00293E0D">
        <w:rPr>
          <w:i/>
          <w:iCs/>
          <w:kern w:val="2"/>
          <w:sz w:val="28"/>
          <w:szCs w:val="28"/>
          <w14:ligatures w14:val="standardContextual"/>
        </w:rPr>
        <w:t>е</w:t>
      </w:r>
      <w:r w:rsidR="009E49E1" w:rsidRPr="00293E0D">
        <w:rPr>
          <w:i/>
          <w:iCs/>
          <w:kern w:val="2"/>
          <w:sz w:val="28"/>
          <w:szCs w:val="28"/>
          <w14:ligatures w14:val="standardContextual"/>
        </w:rPr>
        <w:t xml:space="preserve"> можем где-то выйти посидеть сами в компании, кофе попить</w:t>
      </w:r>
      <w:r w:rsidR="00C04D40" w:rsidRPr="00293E0D">
        <w:rPr>
          <w:kern w:val="2"/>
          <w:sz w:val="28"/>
          <w:szCs w:val="28"/>
          <w14:ligatures w14:val="standardContextual"/>
        </w:rPr>
        <w:t>»</w:t>
      </w:r>
    </w:p>
    <w:p w14:paraId="7343E7B7" w14:textId="2E08449D" w:rsidR="009E49E1" w:rsidRPr="00293E0D" w:rsidRDefault="00D71BFC" w:rsidP="00261C81">
      <w:pPr>
        <w:widowControl w:val="0"/>
        <w:tabs>
          <w:tab w:val="left" w:pos="993"/>
        </w:tabs>
        <w:ind w:firstLine="709"/>
        <w:contextualSpacing/>
        <w:jc w:val="both"/>
        <w:rPr>
          <w:kern w:val="2"/>
          <w:sz w:val="28"/>
          <w:szCs w:val="28"/>
          <w14:ligatures w14:val="standardContextual"/>
        </w:rPr>
      </w:pPr>
      <w:r>
        <w:rPr>
          <w:kern w:val="2"/>
          <w:sz w:val="28"/>
          <w:szCs w:val="28"/>
          <w14:ligatures w14:val="standardContextual"/>
        </w:rPr>
        <w:t xml:space="preserve">Р9: </w:t>
      </w:r>
      <w:r w:rsidR="009E49E1" w:rsidRPr="00293E0D">
        <w:rPr>
          <w:kern w:val="2"/>
          <w:sz w:val="28"/>
          <w:szCs w:val="28"/>
          <w14:ligatures w14:val="standardContextual"/>
        </w:rPr>
        <w:t>«</w:t>
      </w:r>
      <w:r w:rsidR="009E49E1" w:rsidRPr="00293E0D">
        <w:rPr>
          <w:i/>
          <w:iCs/>
          <w:kern w:val="2"/>
          <w:sz w:val="28"/>
          <w:szCs w:val="28"/>
          <w14:ligatures w14:val="standardContextual"/>
        </w:rPr>
        <w:t>И в целом мы ощущаем себя командой, участвуем вместе в мероприятиях, ездим куда-то, отдыхаем вместе в свободное время</w:t>
      </w:r>
      <w:r w:rsidR="00C04D40" w:rsidRPr="00293E0D">
        <w:rPr>
          <w:kern w:val="2"/>
          <w:sz w:val="28"/>
          <w:szCs w:val="28"/>
          <w14:ligatures w14:val="standardContextual"/>
        </w:rPr>
        <w:t>»</w:t>
      </w:r>
    </w:p>
    <w:p w14:paraId="0F1D5703" w14:textId="73575BBE" w:rsidR="009E49E1" w:rsidRPr="00293E0D" w:rsidRDefault="009E49E1" w:rsidP="00261C81">
      <w:pPr>
        <w:widowControl w:val="0"/>
        <w:tabs>
          <w:tab w:val="left" w:pos="993"/>
        </w:tabs>
        <w:ind w:firstLine="709"/>
        <w:contextualSpacing/>
        <w:jc w:val="both"/>
        <w:rPr>
          <w:kern w:val="2"/>
          <w:sz w:val="28"/>
          <w:szCs w:val="28"/>
          <w14:ligatures w14:val="standardContextual"/>
        </w:rPr>
      </w:pPr>
      <w:r w:rsidRPr="00293E0D">
        <w:rPr>
          <w:kern w:val="2"/>
          <w:sz w:val="28"/>
          <w:szCs w:val="28"/>
          <w14:ligatures w14:val="standardContextual"/>
        </w:rPr>
        <w:t>Таким образом, инструменты и программы, внедр</w:t>
      </w:r>
      <w:r w:rsidR="00627284" w:rsidRPr="00293E0D">
        <w:rPr>
          <w:kern w:val="2"/>
          <w:sz w:val="28"/>
          <w:szCs w:val="28"/>
          <w14:ligatures w14:val="standardContextual"/>
        </w:rPr>
        <w:t>е</w:t>
      </w:r>
      <w:r w:rsidRPr="00293E0D">
        <w:rPr>
          <w:kern w:val="2"/>
          <w:sz w:val="28"/>
          <w:szCs w:val="28"/>
          <w14:ligatures w14:val="standardContextual"/>
        </w:rPr>
        <w:t>нные в организации, способствуют укреплению командной работы, улучшению коммуникации и созданию благоприятного социально-психологического климата, который напрямую влияет на безопасность пациентов.</w:t>
      </w:r>
    </w:p>
    <w:p w14:paraId="465BAC20" w14:textId="7A313450" w:rsidR="009E49E1" w:rsidRPr="00293E0D" w:rsidRDefault="00A27116" w:rsidP="00261C81">
      <w:pPr>
        <w:widowControl w:val="0"/>
        <w:tabs>
          <w:tab w:val="left" w:pos="993"/>
        </w:tabs>
        <w:ind w:firstLine="709"/>
        <w:contextualSpacing/>
        <w:jc w:val="both"/>
        <w:rPr>
          <w:kern w:val="2"/>
          <w:sz w:val="28"/>
          <w:szCs w:val="28"/>
          <w14:ligatures w14:val="standardContextual"/>
        </w:rPr>
      </w:pPr>
      <w:r w:rsidRPr="00293E0D">
        <w:rPr>
          <w:kern w:val="2"/>
          <w:sz w:val="28"/>
          <w:szCs w:val="28"/>
          <w14:ligatures w14:val="standardContextual"/>
        </w:rPr>
        <w:t>Подкатегория «Барьеры</w:t>
      </w:r>
      <w:r w:rsidR="009E49E1" w:rsidRPr="00293E0D">
        <w:rPr>
          <w:kern w:val="2"/>
          <w:sz w:val="28"/>
          <w:szCs w:val="28"/>
          <w14:ligatures w14:val="standardContextual"/>
        </w:rPr>
        <w:t xml:space="preserve"> командного взаимодействия</w:t>
      </w:r>
      <w:r w:rsidRPr="00293E0D">
        <w:rPr>
          <w:kern w:val="2"/>
          <w:sz w:val="28"/>
          <w:szCs w:val="28"/>
          <w14:ligatures w14:val="standardContextual"/>
        </w:rPr>
        <w:t>» относится к факторам</w:t>
      </w:r>
      <w:r w:rsidR="004C3149" w:rsidRPr="00293E0D">
        <w:rPr>
          <w:kern w:val="2"/>
          <w:sz w:val="28"/>
          <w:szCs w:val="28"/>
          <w14:ligatures w14:val="standardContextual"/>
        </w:rPr>
        <w:t xml:space="preserve">, </w:t>
      </w:r>
      <w:r w:rsidRPr="00293E0D">
        <w:rPr>
          <w:kern w:val="2"/>
          <w:sz w:val="28"/>
          <w:szCs w:val="28"/>
          <w14:ligatures w14:val="standardContextual"/>
        </w:rPr>
        <w:t>препятствующи</w:t>
      </w:r>
      <w:r w:rsidR="004C3149" w:rsidRPr="00293E0D">
        <w:rPr>
          <w:kern w:val="2"/>
          <w:sz w:val="28"/>
          <w:szCs w:val="28"/>
          <w14:ligatures w14:val="standardContextual"/>
        </w:rPr>
        <w:t>м</w:t>
      </w:r>
      <w:r w:rsidRPr="00293E0D">
        <w:rPr>
          <w:kern w:val="2"/>
          <w:sz w:val="28"/>
          <w:szCs w:val="28"/>
          <w14:ligatures w14:val="standardContextual"/>
        </w:rPr>
        <w:t xml:space="preserve"> развитию культуры безопасности пацие</w:t>
      </w:r>
      <w:r w:rsidR="004C3149" w:rsidRPr="00293E0D">
        <w:rPr>
          <w:kern w:val="2"/>
          <w:sz w:val="28"/>
          <w:szCs w:val="28"/>
          <w14:ligatures w14:val="standardContextual"/>
        </w:rPr>
        <w:t>н</w:t>
      </w:r>
      <w:r w:rsidRPr="00293E0D">
        <w:rPr>
          <w:kern w:val="2"/>
          <w:sz w:val="28"/>
          <w:szCs w:val="28"/>
          <w14:ligatures w14:val="standardContextual"/>
        </w:rPr>
        <w:t xml:space="preserve">тов. </w:t>
      </w:r>
      <w:r w:rsidR="009E49E1" w:rsidRPr="00293E0D">
        <w:rPr>
          <w:kern w:val="2"/>
          <w:sz w:val="28"/>
          <w:szCs w:val="28"/>
          <w14:ligatures w14:val="standardContextual"/>
        </w:rPr>
        <w:t xml:space="preserve">Данная подкатегория отражает те аспекты взаимодействия в медицинском коллективе, которые, по мнению </w:t>
      </w:r>
      <w:r w:rsidR="00F22141" w:rsidRPr="00293E0D">
        <w:rPr>
          <w:kern w:val="2"/>
          <w:sz w:val="28"/>
          <w:szCs w:val="28"/>
          <w14:ligatures w14:val="standardContextual"/>
        </w:rPr>
        <w:t>участников</w:t>
      </w:r>
      <w:r w:rsidR="009E49E1" w:rsidRPr="00293E0D">
        <w:rPr>
          <w:kern w:val="2"/>
          <w:sz w:val="28"/>
          <w:szCs w:val="28"/>
          <w14:ligatures w14:val="standardContextual"/>
        </w:rPr>
        <w:t xml:space="preserve">, препятствуют формированию эффективной командной работы и ослабляют культуру безопасности пациентов. Участники указывали на целый ряд проблем, связанных как с управлением персоналом, так и с повседневной профессиональной коммуникацией. Отсутствие налаженной коммуникации внутри команды </w:t>
      </w:r>
      <w:r w:rsidR="004C3149" w:rsidRPr="00293E0D">
        <w:rPr>
          <w:kern w:val="2"/>
          <w:sz w:val="28"/>
          <w:szCs w:val="28"/>
          <w14:ligatures w14:val="standardContextual"/>
        </w:rPr>
        <w:t>–</w:t>
      </w:r>
      <w:r w:rsidR="009E49E1" w:rsidRPr="00293E0D">
        <w:rPr>
          <w:kern w:val="2"/>
          <w:sz w:val="28"/>
          <w:szCs w:val="28"/>
          <w14:ligatures w14:val="standardContextual"/>
        </w:rPr>
        <w:t xml:space="preserve"> одна из ключевых тем, обозначенных в интервью. </w:t>
      </w:r>
      <w:r w:rsidR="004C3149" w:rsidRPr="00293E0D">
        <w:rPr>
          <w:kern w:val="2"/>
          <w:sz w:val="28"/>
          <w:szCs w:val="28"/>
          <w14:ligatures w14:val="standardContextual"/>
        </w:rPr>
        <w:t>Участники интервью</w:t>
      </w:r>
      <w:r w:rsidR="009E49E1" w:rsidRPr="00293E0D">
        <w:rPr>
          <w:kern w:val="2"/>
          <w:sz w:val="28"/>
          <w:szCs w:val="28"/>
          <w14:ligatures w14:val="standardContextual"/>
        </w:rPr>
        <w:t xml:space="preserve"> говорили о том, что часто возникают проблемы в общении, особенно в ситуациях, где необходима быстрая и слаженная реакция. </w:t>
      </w:r>
      <w:r w:rsidR="00987266" w:rsidRPr="00293E0D">
        <w:rPr>
          <w:kern w:val="2"/>
          <w:sz w:val="28"/>
          <w:szCs w:val="28"/>
          <w14:ligatures w14:val="standardContextual"/>
        </w:rPr>
        <w:t>Они отмечали случаи перекладывания ответственности между сотрудниками, что затрудняло коммуникацию и замедляло оказание помощи пациентам. В результате внимание смещалось с предотвращения рисков на поиск «виновного», что негативно влияло на культуру безопасности.</w:t>
      </w:r>
    </w:p>
    <w:p w14:paraId="45E71B65" w14:textId="3B639FD1" w:rsidR="009E49E1" w:rsidRPr="00293E0D" w:rsidRDefault="00D71BFC" w:rsidP="00261C81">
      <w:pPr>
        <w:widowControl w:val="0"/>
        <w:tabs>
          <w:tab w:val="left" w:pos="993"/>
        </w:tabs>
        <w:ind w:firstLine="709"/>
        <w:contextualSpacing/>
        <w:jc w:val="both"/>
        <w:rPr>
          <w:kern w:val="2"/>
          <w:sz w:val="28"/>
          <w:szCs w:val="28"/>
          <w14:ligatures w14:val="standardContextual"/>
        </w:rPr>
      </w:pPr>
      <w:r>
        <w:rPr>
          <w:kern w:val="2"/>
          <w:sz w:val="28"/>
          <w:szCs w:val="28"/>
          <w14:ligatures w14:val="standardContextual"/>
        </w:rPr>
        <w:t xml:space="preserve">Р1: </w:t>
      </w:r>
      <w:r w:rsidR="009E49E1" w:rsidRPr="00293E0D">
        <w:rPr>
          <w:kern w:val="2"/>
          <w:sz w:val="28"/>
          <w:szCs w:val="28"/>
          <w14:ligatures w14:val="standardContextual"/>
        </w:rPr>
        <w:t>«</w:t>
      </w:r>
      <w:r w:rsidR="00A27116" w:rsidRPr="00293E0D">
        <w:rPr>
          <w:i/>
          <w:kern w:val="2"/>
          <w:sz w:val="28"/>
          <w:szCs w:val="28"/>
          <w14:ligatures w14:val="standardContextual"/>
        </w:rPr>
        <w:t>Л</w:t>
      </w:r>
      <w:r w:rsidR="009E49E1" w:rsidRPr="00293E0D">
        <w:rPr>
          <w:i/>
          <w:iCs/>
          <w:kern w:val="2"/>
          <w:sz w:val="28"/>
          <w:szCs w:val="28"/>
          <w14:ligatures w14:val="standardContextual"/>
        </w:rPr>
        <w:t xml:space="preserve">ишь бы от себя отмахнуться, снять с себя ответственность. </w:t>
      </w:r>
      <w:r w:rsidR="00A27116" w:rsidRPr="00293E0D">
        <w:rPr>
          <w:i/>
          <w:iCs/>
          <w:kern w:val="2"/>
          <w:sz w:val="28"/>
          <w:szCs w:val="28"/>
          <w14:ligatures w14:val="standardContextual"/>
        </w:rPr>
        <w:t>Говорят,</w:t>
      </w:r>
      <w:r w:rsidR="009E49E1" w:rsidRPr="00293E0D">
        <w:rPr>
          <w:i/>
          <w:iCs/>
          <w:kern w:val="2"/>
          <w:sz w:val="28"/>
          <w:szCs w:val="28"/>
          <w14:ligatures w14:val="standardContextual"/>
        </w:rPr>
        <w:t xml:space="preserve"> </w:t>
      </w:r>
      <w:r w:rsidR="003B6EB6" w:rsidRPr="00293E0D">
        <w:rPr>
          <w:i/>
          <w:iCs/>
          <w:kern w:val="2"/>
          <w:sz w:val="28"/>
          <w:szCs w:val="28"/>
          <w14:ligatures w14:val="standardContextual"/>
        </w:rPr>
        <w:t>«</w:t>
      </w:r>
      <w:r w:rsidR="009E49E1" w:rsidRPr="00293E0D">
        <w:rPr>
          <w:i/>
          <w:iCs/>
          <w:kern w:val="2"/>
          <w:sz w:val="28"/>
          <w:szCs w:val="28"/>
          <w14:ligatures w14:val="standardContextual"/>
        </w:rPr>
        <w:t>Нам не говорили</w:t>
      </w:r>
      <w:r w:rsidR="003B6EB6" w:rsidRPr="00293E0D">
        <w:rPr>
          <w:i/>
          <w:iCs/>
          <w:kern w:val="2"/>
          <w:sz w:val="28"/>
          <w:szCs w:val="28"/>
          <w14:ligatures w14:val="standardContextual"/>
        </w:rPr>
        <w:t>»</w:t>
      </w:r>
      <w:r w:rsidR="009E49E1" w:rsidRPr="00293E0D">
        <w:rPr>
          <w:i/>
          <w:iCs/>
          <w:kern w:val="2"/>
          <w:sz w:val="28"/>
          <w:szCs w:val="28"/>
          <w14:ligatures w14:val="standardContextual"/>
        </w:rPr>
        <w:t xml:space="preserve">, </w:t>
      </w:r>
      <w:r w:rsidR="003B6EB6" w:rsidRPr="00293E0D">
        <w:rPr>
          <w:i/>
          <w:iCs/>
          <w:kern w:val="2"/>
          <w:sz w:val="28"/>
          <w:szCs w:val="28"/>
          <w14:ligatures w14:val="standardContextual"/>
        </w:rPr>
        <w:t>«</w:t>
      </w:r>
      <w:r w:rsidR="009E49E1" w:rsidRPr="00293E0D">
        <w:rPr>
          <w:i/>
          <w:iCs/>
          <w:kern w:val="2"/>
          <w:sz w:val="28"/>
          <w:szCs w:val="28"/>
          <w14:ligatures w14:val="standardContextual"/>
        </w:rPr>
        <w:t>Мы не слышали</w:t>
      </w:r>
      <w:r w:rsidR="003B6EB6" w:rsidRPr="00293E0D">
        <w:rPr>
          <w:i/>
          <w:iCs/>
          <w:kern w:val="2"/>
          <w:sz w:val="28"/>
          <w:szCs w:val="28"/>
          <w14:ligatures w14:val="standardContextual"/>
        </w:rPr>
        <w:t>»</w:t>
      </w:r>
      <w:r w:rsidR="009E49E1" w:rsidRPr="00293E0D">
        <w:rPr>
          <w:i/>
          <w:iCs/>
          <w:kern w:val="2"/>
          <w:sz w:val="28"/>
          <w:szCs w:val="28"/>
          <w14:ligatures w14:val="standardContextual"/>
        </w:rPr>
        <w:t xml:space="preserve">. Все молчат. Хотя, например, препарат должен лежать на столе </w:t>
      </w:r>
      <w:r w:rsidR="00A27116" w:rsidRPr="00293E0D">
        <w:rPr>
          <w:i/>
          <w:iCs/>
          <w:kern w:val="2"/>
          <w:sz w:val="28"/>
          <w:szCs w:val="28"/>
          <w14:ligatures w14:val="standardContextual"/>
        </w:rPr>
        <w:t>–</w:t>
      </w:r>
      <w:r w:rsidR="009E49E1" w:rsidRPr="00293E0D">
        <w:rPr>
          <w:i/>
          <w:iCs/>
          <w:kern w:val="2"/>
          <w:sz w:val="28"/>
          <w:szCs w:val="28"/>
          <w14:ligatures w14:val="standardContextual"/>
        </w:rPr>
        <w:t xml:space="preserve"> это же жизненно важно. А потом говорят: </w:t>
      </w:r>
      <w:r w:rsidR="003B6EB6" w:rsidRPr="00293E0D">
        <w:rPr>
          <w:i/>
          <w:iCs/>
          <w:kern w:val="2"/>
          <w:sz w:val="28"/>
          <w:szCs w:val="28"/>
          <w14:ligatures w14:val="standardContextual"/>
        </w:rPr>
        <w:t>«</w:t>
      </w:r>
      <w:r w:rsidR="009E49E1" w:rsidRPr="00293E0D">
        <w:rPr>
          <w:i/>
          <w:iCs/>
          <w:kern w:val="2"/>
          <w:sz w:val="28"/>
          <w:szCs w:val="28"/>
          <w14:ligatures w14:val="standardContextual"/>
        </w:rPr>
        <w:t>Ты же знала, что это один из основных препаратов, он должен быть у тебя!</w:t>
      </w:r>
      <w:r w:rsidR="003B6EB6" w:rsidRPr="00293E0D">
        <w:rPr>
          <w:i/>
          <w:iCs/>
          <w:kern w:val="2"/>
          <w:sz w:val="28"/>
          <w:szCs w:val="28"/>
          <w14:ligatures w14:val="standardContextual"/>
        </w:rPr>
        <w:t>»</w:t>
      </w:r>
      <w:r w:rsidR="009E49E1" w:rsidRPr="00293E0D">
        <w:rPr>
          <w:i/>
          <w:iCs/>
          <w:kern w:val="2"/>
          <w:sz w:val="28"/>
          <w:szCs w:val="28"/>
          <w14:ligatures w14:val="standardContextual"/>
        </w:rPr>
        <w:t xml:space="preserve"> И вс</w:t>
      </w:r>
      <w:r w:rsidR="00627284" w:rsidRPr="00293E0D">
        <w:rPr>
          <w:i/>
          <w:iCs/>
          <w:kern w:val="2"/>
          <w:sz w:val="28"/>
          <w:szCs w:val="28"/>
          <w14:ligatures w14:val="standardContextual"/>
        </w:rPr>
        <w:t>е</w:t>
      </w:r>
      <w:r w:rsidR="009E49E1" w:rsidRPr="00293E0D">
        <w:rPr>
          <w:i/>
          <w:iCs/>
          <w:kern w:val="2"/>
          <w:sz w:val="28"/>
          <w:szCs w:val="28"/>
          <w14:ligatures w14:val="standardContextual"/>
        </w:rPr>
        <w:t xml:space="preserve"> равно потом на меня указали. Да, да, в итоге сказали: </w:t>
      </w:r>
      <w:r w:rsidR="003B6EB6" w:rsidRPr="00293E0D">
        <w:rPr>
          <w:i/>
          <w:iCs/>
          <w:kern w:val="2"/>
          <w:sz w:val="28"/>
          <w:szCs w:val="28"/>
          <w14:ligatures w14:val="standardContextual"/>
        </w:rPr>
        <w:t>«</w:t>
      </w:r>
      <w:r w:rsidR="009E49E1" w:rsidRPr="00293E0D">
        <w:rPr>
          <w:i/>
          <w:iCs/>
          <w:kern w:val="2"/>
          <w:sz w:val="28"/>
          <w:szCs w:val="28"/>
          <w14:ligatures w14:val="standardContextual"/>
        </w:rPr>
        <w:t>Ты виновата</w:t>
      </w:r>
      <w:r w:rsidR="003B6EB6" w:rsidRPr="00293E0D">
        <w:rPr>
          <w:i/>
          <w:iCs/>
          <w:kern w:val="2"/>
          <w:sz w:val="28"/>
          <w:szCs w:val="28"/>
          <w14:ligatures w14:val="standardContextual"/>
        </w:rPr>
        <w:t>»</w:t>
      </w:r>
      <w:r w:rsidR="00C04D40" w:rsidRPr="00293E0D">
        <w:rPr>
          <w:i/>
          <w:iCs/>
          <w:kern w:val="2"/>
          <w:sz w:val="28"/>
          <w:szCs w:val="28"/>
          <w14:ligatures w14:val="standardContextual"/>
        </w:rPr>
        <w:t>»</w:t>
      </w:r>
    </w:p>
    <w:p w14:paraId="4E12CE61" w14:textId="4035D30F" w:rsidR="009E49E1" w:rsidRPr="00293E0D" w:rsidRDefault="009E49E1" w:rsidP="00261C81">
      <w:pPr>
        <w:widowControl w:val="0"/>
        <w:tabs>
          <w:tab w:val="left" w:pos="993"/>
        </w:tabs>
        <w:ind w:firstLine="709"/>
        <w:contextualSpacing/>
        <w:jc w:val="both"/>
        <w:rPr>
          <w:kern w:val="2"/>
          <w:sz w:val="28"/>
          <w:szCs w:val="28"/>
          <w14:ligatures w14:val="standardContextual"/>
        </w:rPr>
      </w:pPr>
      <w:r w:rsidRPr="00293E0D">
        <w:rPr>
          <w:kern w:val="2"/>
          <w:sz w:val="28"/>
          <w:szCs w:val="28"/>
          <w14:ligatures w14:val="standardContextual"/>
        </w:rPr>
        <w:t xml:space="preserve">Некоторые участники указывали на наличие иерархических </w:t>
      </w:r>
      <w:r w:rsidR="00DA2DEA" w:rsidRPr="00DA2DEA">
        <w:rPr>
          <w:kern w:val="2"/>
          <w:sz w:val="28"/>
          <w:szCs w:val="28"/>
          <w14:ligatures w14:val="standardContextual"/>
        </w:rPr>
        <w:t>отношений</w:t>
      </w:r>
      <w:r w:rsidR="00DA2DEA">
        <w:rPr>
          <w:kern w:val="2"/>
          <w:sz w:val="28"/>
          <w:szCs w:val="28"/>
          <w14:ligatures w14:val="standardContextual"/>
        </w:rPr>
        <w:t xml:space="preserve"> </w:t>
      </w:r>
      <w:r w:rsidRPr="00293E0D">
        <w:rPr>
          <w:kern w:val="2"/>
          <w:sz w:val="28"/>
          <w:szCs w:val="28"/>
          <w14:ligatures w14:val="standardContextual"/>
        </w:rPr>
        <w:t>между врачами и медицинскими с</w:t>
      </w:r>
      <w:r w:rsidR="00627284" w:rsidRPr="00293E0D">
        <w:rPr>
          <w:kern w:val="2"/>
          <w:sz w:val="28"/>
          <w:szCs w:val="28"/>
          <w14:ligatures w14:val="standardContextual"/>
        </w:rPr>
        <w:t>е</w:t>
      </w:r>
      <w:r w:rsidRPr="00293E0D">
        <w:rPr>
          <w:kern w:val="2"/>
          <w:sz w:val="28"/>
          <w:szCs w:val="28"/>
          <w14:ligatures w14:val="standardContextual"/>
        </w:rPr>
        <w:t>страми, которые в отдельных случаях могут затруднять открытое обсуждение профессиональных вопросов. Отмечалось, что медс</w:t>
      </w:r>
      <w:r w:rsidR="00D61919" w:rsidRPr="00293E0D">
        <w:rPr>
          <w:kern w:val="2"/>
          <w:sz w:val="28"/>
          <w:szCs w:val="28"/>
          <w14:ligatures w14:val="standardContextual"/>
        </w:rPr>
        <w:t>е</w:t>
      </w:r>
      <w:r w:rsidRPr="00293E0D">
        <w:rPr>
          <w:kern w:val="2"/>
          <w:sz w:val="28"/>
          <w:szCs w:val="28"/>
          <w14:ligatures w14:val="standardContextual"/>
        </w:rPr>
        <w:t>стры не всегда чувствуют возможность свободно высказывать сво</w:t>
      </w:r>
      <w:r w:rsidR="00627284" w:rsidRPr="00293E0D">
        <w:rPr>
          <w:kern w:val="2"/>
          <w:sz w:val="28"/>
          <w:szCs w:val="28"/>
          <w14:ligatures w14:val="standardContextual"/>
        </w:rPr>
        <w:t>е</w:t>
      </w:r>
      <w:r w:rsidRPr="00293E0D">
        <w:rPr>
          <w:kern w:val="2"/>
          <w:sz w:val="28"/>
          <w:szCs w:val="28"/>
          <w14:ligatures w14:val="standardContextual"/>
        </w:rPr>
        <w:t xml:space="preserve"> мнение, особенно если оно расходится с позицией врача.</w:t>
      </w:r>
    </w:p>
    <w:p w14:paraId="42842D2A" w14:textId="78E7A9F6" w:rsidR="009E49E1" w:rsidRPr="00293E0D" w:rsidRDefault="00D71BFC" w:rsidP="00261C81">
      <w:pPr>
        <w:widowControl w:val="0"/>
        <w:tabs>
          <w:tab w:val="left" w:pos="993"/>
        </w:tabs>
        <w:ind w:firstLine="709"/>
        <w:contextualSpacing/>
        <w:jc w:val="both"/>
        <w:rPr>
          <w:i/>
          <w:iCs/>
          <w:kern w:val="2"/>
          <w:sz w:val="28"/>
          <w:szCs w:val="28"/>
          <w14:ligatures w14:val="standardContextual"/>
        </w:rPr>
      </w:pPr>
      <w:r>
        <w:rPr>
          <w:kern w:val="2"/>
          <w:sz w:val="28"/>
          <w:szCs w:val="28"/>
          <w14:ligatures w14:val="standardContextual"/>
        </w:rPr>
        <w:t xml:space="preserve">Р2: </w:t>
      </w:r>
      <w:r w:rsidR="009E49E1" w:rsidRPr="00293E0D">
        <w:rPr>
          <w:kern w:val="2"/>
          <w:sz w:val="28"/>
          <w:szCs w:val="28"/>
          <w14:ligatures w14:val="standardContextual"/>
        </w:rPr>
        <w:t>«</w:t>
      </w:r>
      <w:r w:rsidR="009E49E1" w:rsidRPr="00293E0D">
        <w:rPr>
          <w:i/>
          <w:iCs/>
          <w:kern w:val="2"/>
          <w:sz w:val="28"/>
          <w:szCs w:val="28"/>
          <w14:ligatures w14:val="standardContextual"/>
        </w:rPr>
        <w:t>Команда вроде бы есть... Ммм, но вс</w:t>
      </w:r>
      <w:r w:rsidR="00627284" w:rsidRPr="00293E0D">
        <w:rPr>
          <w:i/>
          <w:iCs/>
          <w:kern w:val="2"/>
          <w:sz w:val="28"/>
          <w:szCs w:val="28"/>
          <w14:ligatures w14:val="standardContextual"/>
        </w:rPr>
        <w:t>е</w:t>
      </w:r>
      <w:r w:rsidR="009E49E1" w:rsidRPr="00293E0D">
        <w:rPr>
          <w:i/>
          <w:iCs/>
          <w:kern w:val="2"/>
          <w:sz w:val="28"/>
          <w:szCs w:val="28"/>
          <w14:ligatures w14:val="standardContextual"/>
        </w:rPr>
        <w:t xml:space="preserve"> равно сохраняется тот принцип, что есть врач, есть медсестра </w:t>
      </w:r>
      <w:r w:rsidR="00896E16" w:rsidRPr="00293E0D">
        <w:rPr>
          <w:i/>
          <w:iCs/>
          <w:kern w:val="2"/>
          <w:sz w:val="28"/>
          <w:szCs w:val="28"/>
          <w14:ligatures w14:val="standardContextual"/>
        </w:rPr>
        <w:t>–</w:t>
      </w:r>
      <w:r w:rsidR="009E49E1" w:rsidRPr="00293E0D">
        <w:rPr>
          <w:i/>
          <w:iCs/>
          <w:kern w:val="2"/>
          <w:sz w:val="28"/>
          <w:szCs w:val="28"/>
          <w14:ligatures w14:val="standardContextual"/>
        </w:rPr>
        <w:t xml:space="preserve"> и определ</w:t>
      </w:r>
      <w:r w:rsidR="00627284" w:rsidRPr="00293E0D">
        <w:rPr>
          <w:i/>
          <w:iCs/>
          <w:kern w:val="2"/>
          <w:sz w:val="28"/>
          <w:szCs w:val="28"/>
          <w14:ligatures w14:val="standardContextual"/>
        </w:rPr>
        <w:t>е</w:t>
      </w:r>
      <w:r w:rsidR="009E49E1" w:rsidRPr="00293E0D">
        <w:rPr>
          <w:i/>
          <w:iCs/>
          <w:kern w:val="2"/>
          <w:sz w:val="28"/>
          <w:szCs w:val="28"/>
          <w14:ligatures w14:val="standardContextual"/>
        </w:rPr>
        <w:t xml:space="preserve">нная иерархия присутствует. И вот в такие моменты они как бы уже не команда, например, когда медсестра не может сказать врачу, что он неправ. А я, допустим, считаю, что нужно другой уход предоставить пациенту. В этом смысле </w:t>
      </w:r>
      <w:r w:rsidR="00896E16" w:rsidRPr="00293E0D">
        <w:rPr>
          <w:i/>
          <w:iCs/>
          <w:kern w:val="2"/>
          <w:sz w:val="28"/>
          <w:szCs w:val="28"/>
          <w14:ligatures w14:val="standardContextual"/>
        </w:rPr>
        <w:t>–</w:t>
      </w:r>
      <w:r w:rsidR="009E49E1" w:rsidRPr="00293E0D">
        <w:rPr>
          <w:i/>
          <w:iCs/>
          <w:kern w:val="2"/>
          <w:sz w:val="28"/>
          <w:szCs w:val="28"/>
          <w14:ligatures w14:val="standardContextual"/>
        </w:rPr>
        <w:t xml:space="preserve"> вс</w:t>
      </w:r>
      <w:r w:rsidR="00627284" w:rsidRPr="00293E0D">
        <w:rPr>
          <w:i/>
          <w:iCs/>
          <w:kern w:val="2"/>
          <w:sz w:val="28"/>
          <w:szCs w:val="28"/>
          <w14:ligatures w14:val="standardContextual"/>
        </w:rPr>
        <w:t>е</w:t>
      </w:r>
      <w:r w:rsidR="009E49E1" w:rsidRPr="00293E0D">
        <w:rPr>
          <w:i/>
          <w:iCs/>
          <w:kern w:val="2"/>
          <w:sz w:val="28"/>
          <w:szCs w:val="28"/>
          <w14:ligatures w14:val="standardContextual"/>
        </w:rPr>
        <w:t xml:space="preserve"> равно иерархия есть, и вот эта коммуникация </w:t>
      </w:r>
      <w:r w:rsidR="00D503F7" w:rsidRPr="00293E0D">
        <w:rPr>
          <w:i/>
          <w:iCs/>
          <w:kern w:val="2"/>
          <w:sz w:val="28"/>
          <w:szCs w:val="28"/>
          <w14:ligatures w14:val="standardContextual"/>
        </w:rPr>
        <w:t>снизу-вверх</w:t>
      </w:r>
      <w:r w:rsidR="009E49E1" w:rsidRPr="00293E0D">
        <w:rPr>
          <w:i/>
          <w:iCs/>
          <w:kern w:val="2"/>
          <w:sz w:val="28"/>
          <w:szCs w:val="28"/>
          <w14:ligatures w14:val="standardContextual"/>
        </w:rPr>
        <w:t xml:space="preserve"> у нас не работает. Может, это связано с уровнем образования медсест</w:t>
      </w:r>
      <w:r w:rsidR="00627284" w:rsidRPr="00293E0D">
        <w:rPr>
          <w:i/>
          <w:iCs/>
          <w:kern w:val="2"/>
          <w:sz w:val="28"/>
          <w:szCs w:val="28"/>
          <w14:ligatures w14:val="standardContextual"/>
        </w:rPr>
        <w:t>е</w:t>
      </w:r>
      <w:r w:rsidR="009E49E1" w:rsidRPr="00293E0D">
        <w:rPr>
          <w:i/>
          <w:iCs/>
          <w:kern w:val="2"/>
          <w:sz w:val="28"/>
          <w:szCs w:val="28"/>
          <w14:ligatures w14:val="standardContextual"/>
        </w:rPr>
        <w:t xml:space="preserve">р </w:t>
      </w:r>
      <w:r w:rsidR="00896E16" w:rsidRPr="00293E0D">
        <w:rPr>
          <w:i/>
          <w:iCs/>
          <w:kern w:val="2"/>
          <w:sz w:val="28"/>
          <w:szCs w:val="28"/>
          <w14:ligatures w14:val="standardContextual"/>
        </w:rPr>
        <w:t>–</w:t>
      </w:r>
      <w:r w:rsidR="009E49E1" w:rsidRPr="00293E0D">
        <w:rPr>
          <w:i/>
          <w:iCs/>
          <w:kern w:val="2"/>
          <w:sz w:val="28"/>
          <w:szCs w:val="28"/>
          <w14:ligatures w14:val="standardContextual"/>
        </w:rPr>
        <w:t xml:space="preserve"> не хватает компетентности или мышления соответствующего. А может быть, и с тем, что у нас вс</w:t>
      </w:r>
      <w:r w:rsidR="00627284" w:rsidRPr="00293E0D">
        <w:rPr>
          <w:i/>
          <w:iCs/>
          <w:kern w:val="2"/>
          <w:sz w:val="28"/>
          <w:szCs w:val="28"/>
          <w14:ligatures w14:val="standardContextual"/>
        </w:rPr>
        <w:t>е</w:t>
      </w:r>
      <w:r w:rsidR="009E49E1" w:rsidRPr="00293E0D">
        <w:rPr>
          <w:i/>
          <w:iCs/>
          <w:kern w:val="2"/>
          <w:sz w:val="28"/>
          <w:szCs w:val="28"/>
          <w14:ligatures w14:val="standardContextual"/>
        </w:rPr>
        <w:t xml:space="preserve"> ещ</w:t>
      </w:r>
      <w:r w:rsidR="00627284" w:rsidRPr="00293E0D">
        <w:rPr>
          <w:i/>
          <w:iCs/>
          <w:kern w:val="2"/>
          <w:sz w:val="28"/>
          <w:szCs w:val="28"/>
          <w14:ligatures w14:val="standardContextual"/>
        </w:rPr>
        <w:t>е</w:t>
      </w:r>
      <w:r w:rsidR="009E49E1" w:rsidRPr="00293E0D">
        <w:rPr>
          <w:i/>
          <w:iCs/>
          <w:kern w:val="2"/>
          <w:sz w:val="28"/>
          <w:szCs w:val="28"/>
          <w14:ligatures w14:val="standardContextual"/>
        </w:rPr>
        <w:t xml:space="preserve"> работает принцип, что врач вс</w:t>
      </w:r>
      <w:r w:rsidR="00627284" w:rsidRPr="00293E0D">
        <w:rPr>
          <w:i/>
          <w:iCs/>
          <w:kern w:val="2"/>
          <w:sz w:val="28"/>
          <w:szCs w:val="28"/>
          <w14:ligatures w14:val="standardContextual"/>
        </w:rPr>
        <w:t>е</w:t>
      </w:r>
      <w:r w:rsidR="009E49E1" w:rsidRPr="00293E0D">
        <w:rPr>
          <w:i/>
          <w:iCs/>
          <w:kern w:val="2"/>
          <w:sz w:val="28"/>
          <w:szCs w:val="28"/>
          <w14:ligatures w14:val="standardContextual"/>
        </w:rPr>
        <w:t xml:space="preserve"> решает</w:t>
      </w:r>
      <w:r w:rsidR="009E49E1" w:rsidRPr="00293E0D">
        <w:rPr>
          <w:kern w:val="2"/>
          <w:sz w:val="28"/>
          <w:szCs w:val="28"/>
          <w14:ligatures w14:val="standardContextual"/>
        </w:rPr>
        <w:t>»</w:t>
      </w:r>
    </w:p>
    <w:p w14:paraId="63C57A80" w14:textId="22E398E7" w:rsidR="009E49E1" w:rsidRPr="00293E0D" w:rsidRDefault="009E49E1" w:rsidP="00261C81">
      <w:pPr>
        <w:widowControl w:val="0"/>
        <w:tabs>
          <w:tab w:val="left" w:pos="993"/>
        </w:tabs>
        <w:ind w:firstLine="709"/>
        <w:contextualSpacing/>
        <w:jc w:val="both"/>
        <w:rPr>
          <w:kern w:val="2"/>
          <w:sz w:val="28"/>
          <w:szCs w:val="28"/>
          <w14:ligatures w14:val="standardContextual"/>
        </w:rPr>
      </w:pPr>
      <w:r w:rsidRPr="00293E0D">
        <w:rPr>
          <w:kern w:val="2"/>
          <w:sz w:val="28"/>
          <w:szCs w:val="28"/>
          <w14:ligatures w14:val="standardContextual"/>
        </w:rPr>
        <w:t xml:space="preserve">Также были отмечены разногласия между врачами и сестринским персоналом, которые негативно сказываются на командной атмосфере и мешают согласованным действиям. Отдельные </w:t>
      </w:r>
      <w:r w:rsidR="00D61919" w:rsidRPr="00293E0D">
        <w:rPr>
          <w:kern w:val="2"/>
          <w:sz w:val="28"/>
          <w:szCs w:val="28"/>
          <w14:ligatures w14:val="standardContextual"/>
        </w:rPr>
        <w:t>медсестры</w:t>
      </w:r>
      <w:r w:rsidRPr="00293E0D">
        <w:rPr>
          <w:kern w:val="2"/>
          <w:sz w:val="28"/>
          <w:szCs w:val="28"/>
          <w14:ligatures w14:val="standardContextual"/>
        </w:rPr>
        <w:t xml:space="preserve"> прямо указывали, что в их рабочей среде отсутствует чувство команды.</w:t>
      </w:r>
    </w:p>
    <w:p w14:paraId="29F95CF7" w14:textId="6F7A4CAC" w:rsidR="009E49E1" w:rsidRPr="00293E0D" w:rsidRDefault="00D71BFC" w:rsidP="00261C81">
      <w:pPr>
        <w:widowControl w:val="0"/>
        <w:tabs>
          <w:tab w:val="left" w:pos="993"/>
        </w:tabs>
        <w:ind w:firstLine="709"/>
        <w:rPr>
          <w:i/>
          <w:iCs/>
          <w:sz w:val="28"/>
          <w:szCs w:val="28"/>
        </w:rPr>
      </w:pPr>
      <w:r>
        <w:rPr>
          <w:sz w:val="28"/>
          <w:szCs w:val="28"/>
        </w:rPr>
        <w:t xml:space="preserve">Р11: </w:t>
      </w:r>
      <w:r w:rsidR="009E49E1" w:rsidRPr="00293E0D">
        <w:rPr>
          <w:sz w:val="28"/>
          <w:szCs w:val="28"/>
        </w:rPr>
        <w:t>«</w:t>
      </w:r>
      <w:r w:rsidR="009E49E1" w:rsidRPr="00293E0D">
        <w:rPr>
          <w:i/>
          <w:iCs/>
          <w:sz w:val="28"/>
          <w:szCs w:val="28"/>
        </w:rPr>
        <w:t>Определ</w:t>
      </w:r>
      <w:r w:rsidR="00627284" w:rsidRPr="00293E0D">
        <w:rPr>
          <w:i/>
          <w:iCs/>
          <w:sz w:val="28"/>
          <w:szCs w:val="28"/>
        </w:rPr>
        <w:t>е</w:t>
      </w:r>
      <w:r w:rsidR="009E49E1" w:rsidRPr="00293E0D">
        <w:rPr>
          <w:i/>
          <w:iCs/>
          <w:sz w:val="28"/>
          <w:szCs w:val="28"/>
        </w:rPr>
        <w:t>нно команды нет, могу сразу сказать»</w:t>
      </w:r>
    </w:p>
    <w:p w14:paraId="5E7028C0" w14:textId="66199D5F" w:rsidR="009E49E1" w:rsidRPr="00293E0D" w:rsidRDefault="009E49E1" w:rsidP="00261C81">
      <w:pPr>
        <w:widowControl w:val="0"/>
        <w:tabs>
          <w:tab w:val="left" w:pos="993"/>
        </w:tabs>
        <w:ind w:firstLine="709"/>
        <w:contextualSpacing/>
        <w:jc w:val="both"/>
        <w:rPr>
          <w:kern w:val="2"/>
          <w:sz w:val="28"/>
          <w:szCs w:val="28"/>
          <w14:ligatures w14:val="standardContextual"/>
        </w:rPr>
      </w:pPr>
      <w:r w:rsidRPr="00293E0D">
        <w:rPr>
          <w:kern w:val="2"/>
          <w:sz w:val="28"/>
          <w:szCs w:val="28"/>
          <w14:ligatures w14:val="standardContextual"/>
        </w:rPr>
        <w:t xml:space="preserve">В ряде случаев упоминалась необходимость повышения коммуникативных навыков среди персонала </w:t>
      </w:r>
      <w:r w:rsidR="00896E16" w:rsidRPr="00293E0D">
        <w:rPr>
          <w:kern w:val="2"/>
          <w:sz w:val="28"/>
          <w:szCs w:val="28"/>
          <w14:ligatures w14:val="standardContextual"/>
        </w:rPr>
        <w:t>–</w:t>
      </w:r>
      <w:r w:rsidRPr="00293E0D">
        <w:rPr>
          <w:kern w:val="2"/>
          <w:sz w:val="28"/>
          <w:szCs w:val="28"/>
          <w14:ligatures w14:val="standardContextual"/>
        </w:rPr>
        <w:t xml:space="preserve"> как у руководства, так и у рядовых сотрудников. Отсутствие навыков ведения конструктивного диалога и разрешения конфликтов усугубляет ситуацию.</w:t>
      </w:r>
    </w:p>
    <w:p w14:paraId="0FD8305C" w14:textId="23486578" w:rsidR="009E49E1" w:rsidRPr="00293E0D" w:rsidRDefault="00D71BFC" w:rsidP="00261C81">
      <w:pPr>
        <w:widowControl w:val="0"/>
        <w:tabs>
          <w:tab w:val="left" w:pos="993"/>
        </w:tabs>
        <w:ind w:firstLine="709"/>
        <w:contextualSpacing/>
        <w:jc w:val="both"/>
        <w:rPr>
          <w:kern w:val="2"/>
          <w:sz w:val="28"/>
          <w:szCs w:val="28"/>
          <w14:ligatures w14:val="standardContextual"/>
        </w:rPr>
      </w:pPr>
      <w:r>
        <w:rPr>
          <w:kern w:val="2"/>
          <w:sz w:val="28"/>
          <w:szCs w:val="28"/>
          <w14:ligatures w14:val="standardContextual"/>
        </w:rPr>
        <w:t xml:space="preserve">Р19: </w:t>
      </w:r>
      <w:r w:rsidR="009E49E1" w:rsidRPr="00293E0D">
        <w:rPr>
          <w:kern w:val="2"/>
          <w:sz w:val="28"/>
          <w:szCs w:val="28"/>
          <w14:ligatures w14:val="standardContextual"/>
        </w:rPr>
        <w:t>«</w:t>
      </w:r>
      <w:r w:rsidR="009E49E1" w:rsidRPr="00293E0D">
        <w:rPr>
          <w:i/>
          <w:iCs/>
          <w:kern w:val="2"/>
          <w:sz w:val="28"/>
          <w:szCs w:val="28"/>
          <w14:ligatures w14:val="standardContextual"/>
        </w:rPr>
        <w:t>Бывает, что что-то скрывается, не вс</w:t>
      </w:r>
      <w:r w:rsidR="00627284" w:rsidRPr="00293E0D">
        <w:rPr>
          <w:i/>
          <w:iCs/>
          <w:kern w:val="2"/>
          <w:sz w:val="28"/>
          <w:szCs w:val="28"/>
          <w14:ligatures w14:val="standardContextual"/>
        </w:rPr>
        <w:t>е</w:t>
      </w:r>
      <w:r w:rsidR="009E49E1" w:rsidRPr="00293E0D">
        <w:rPr>
          <w:i/>
          <w:iCs/>
          <w:kern w:val="2"/>
          <w:sz w:val="28"/>
          <w:szCs w:val="28"/>
          <w14:ligatures w14:val="standardContextual"/>
        </w:rPr>
        <w:t xml:space="preserve"> проговаривается. Я не могу сказать, что вс</w:t>
      </w:r>
      <w:r w:rsidR="00627284" w:rsidRPr="00293E0D">
        <w:rPr>
          <w:i/>
          <w:iCs/>
          <w:kern w:val="2"/>
          <w:sz w:val="28"/>
          <w:szCs w:val="28"/>
          <w14:ligatures w14:val="standardContextual"/>
        </w:rPr>
        <w:t>е</w:t>
      </w:r>
      <w:r w:rsidR="009E49E1" w:rsidRPr="00293E0D">
        <w:rPr>
          <w:i/>
          <w:iCs/>
          <w:kern w:val="2"/>
          <w:sz w:val="28"/>
          <w:szCs w:val="28"/>
          <w14:ligatures w14:val="standardContextual"/>
        </w:rPr>
        <w:t xml:space="preserve"> идеально. Наверное, на 60–70 процентов - да, взаимодействие хорошее, но есть и обратная сторона. Сложности бывают и с пациентами, и с врачами</w:t>
      </w:r>
      <w:r w:rsidR="00C04D40" w:rsidRPr="00293E0D">
        <w:rPr>
          <w:kern w:val="2"/>
          <w:sz w:val="28"/>
          <w:szCs w:val="28"/>
          <w14:ligatures w14:val="standardContextual"/>
        </w:rPr>
        <w:t>»</w:t>
      </w:r>
    </w:p>
    <w:p w14:paraId="73C3EE65" w14:textId="72BB21DC" w:rsidR="009E49E1" w:rsidRPr="00293E0D" w:rsidRDefault="009E49E1" w:rsidP="00261C81">
      <w:pPr>
        <w:widowControl w:val="0"/>
        <w:tabs>
          <w:tab w:val="left" w:pos="993"/>
        </w:tabs>
        <w:ind w:firstLine="709"/>
        <w:contextualSpacing/>
        <w:jc w:val="both"/>
        <w:rPr>
          <w:kern w:val="2"/>
          <w:sz w:val="28"/>
          <w:szCs w:val="28"/>
          <w14:ligatures w14:val="standardContextual"/>
        </w:rPr>
      </w:pPr>
      <w:r w:rsidRPr="00293E0D">
        <w:rPr>
          <w:kern w:val="2"/>
          <w:sz w:val="28"/>
          <w:szCs w:val="28"/>
          <w14:ligatures w14:val="standardContextual"/>
        </w:rPr>
        <w:t>Проблемы управления персоналом также фигурировали как фактор, усиливающий разобщ</w:t>
      </w:r>
      <w:r w:rsidR="00627284" w:rsidRPr="00293E0D">
        <w:rPr>
          <w:kern w:val="2"/>
          <w:sz w:val="28"/>
          <w:szCs w:val="28"/>
          <w14:ligatures w14:val="standardContextual"/>
        </w:rPr>
        <w:t>е</w:t>
      </w:r>
      <w:r w:rsidR="009E591C">
        <w:rPr>
          <w:kern w:val="2"/>
          <w:sz w:val="28"/>
          <w:szCs w:val="28"/>
          <w14:ligatures w14:val="standardContextual"/>
        </w:rPr>
        <w:t xml:space="preserve">нность. </w:t>
      </w:r>
      <w:r w:rsidR="00BC6E4D">
        <w:rPr>
          <w:kern w:val="2"/>
          <w:sz w:val="28"/>
          <w:szCs w:val="28"/>
          <w14:ligatures w14:val="standardContextual"/>
        </w:rPr>
        <w:t>Отмечается т</w:t>
      </w:r>
      <w:r w:rsidR="009E591C">
        <w:rPr>
          <w:kern w:val="2"/>
          <w:sz w:val="28"/>
          <w:szCs w:val="28"/>
          <w14:ligatures w14:val="standardContextual"/>
        </w:rPr>
        <w:t>акой в</w:t>
      </w:r>
      <w:r w:rsidRPr="00293E0D">
        <w:rPr>
          <w:kern w:val="2"/>
          <w:sz w:val="28"/>
          <w:szCs w:val="28"/>
          <w14:ligatures w14:val="standardContextual"/>
        </w:rPr>
        <w:t>ажный аспект, как неравномерная вовлеч</w:t>
      </w:r>
      <w:r w:rsidR="00627284" w:rsidRPr="00293E0D">
        <w:rPr>
          <w:kern w:val="2"/>
          <w:sz w:val="28"/>
          <w:szCs w:val="28"/>
          <w14:ligatures w14:val="standardContextual"/>
        </w:rPr>
        <w:t>е</w:t>
      </w:r>
      <w:r w:rsidRPr="00293E0D">
        <w:rPr>
          <w:kern w:val="2"/>
          <w:sz w:val="28"/>
          <w:szCs w:val="28"/>
          <w14:ligatures w14:val="standardContextual"/>
        </w:rPr>
        <w:t>нность сотрудников в работу отделения</w:t>
      </w:r>
      <w:r w:rsidRPr="00293E0D">
        <w:rPr>
          <w:b/>
          <w:bCs/>
          <w:kern w:val="2"/>
          <w:sz w:val="28"/>
          <w:szCs w:val="28"/>
          <w14:ligatures w14:val="standardContextual"/>
        </w:rPr>
        <w:t>.</w:t>
      </w:r>
      <w:r w:rsidRPr="00293E0D">
        <w:rPr>
          <w:kern w:val="2"/>
          <w:sz w:val="28"/>
          <w:szCs w:val="28"/>
          <w14:ligatures w14:val="standardContextual"/>
        </w:rPr>
        <w:t xml:space="preserve"> По мнению </w:t>
      </w:r>
      <w:r w:rsidR="00F22141" w:rsidRPr="00293E0D">
        <w:rPr>
          <w:kern w:val="2"/>
          <w:sz w:val="28"/>
          <w:szCs w:val="28"/>
          <w14:ligatures w14:val="standardContextual"/>
        </w:rPr>
        <w:t>участников</w:t>
      </w:r>
      <w:r w:rsidRPr="00293E0D">
        <w:rPr>
          <w:kern w:val="2"/>
          <w:sz w:val="28"/>
          <w:szCs w:val="28"/>
          <w14:ligatures w14:val="standardContextual"/>
        </w:rPr>
        <w:t xml:space="preserve">, только часть персонала демонстрирует инициативу и чувство ответственности. Остальные воспринимаются как формально присутствующие, без заинтересованности в результате. </w:t>
      </w:r>
    </w:p>
    <w:p w14:paraId="3E9D82A4" w14:textId="6D2B738C" w:rsidR="009E49E1" w:rsidRPr="00293E0D" w:rsidRDefault="00D71BFC" w:rsidP="00261C81">
      <w:pPr>
        <w:widowControl w:val="0"/>
        <w:tabs>
          <w:tab w:val="left" w:pos="993"/>
        </w:tabs>
        <w:ind w:firstLine="709"/>
        <w:contextualSpacing/>
        <w:jc w:val="both"/>
        <w:rPr>
          <w:kern w:val="2"/>
          <w:sz w:val="28"/>
          <w:szCs w:val="28"/>
          <w14:ligatures w14:val="standardContextual"/>
        </w:rPr>
      </w:pPr>
      <w:r>
        <w:rPr>
          <w:kern w:val="2"/>
          <w:sz w:val="28"/>
          <w:szCs w:val="28"/>
          <w14:ligatures w14:val="standardContextual"/>
        </w:rPr>
        <w:t xml:space="preserve">Р11: </w:t>
      </w:r>
      <w:r w:rsidR="009E49E1" w:rsidRPr="00293E0D">
        <w:rPr>
          <w:kern w:val="2"/>
          <w:sz w:val="28"/>
          <w:szCs w:val="28"/>
          <w14:ligatures w14:val="standardContextual"/>
        </w:rPr>
        <w:t>«</w:t>
      </w:r>
      <w:r w:rsidR="009E49E1" w:rsidRPr="00293E0D">
        <w:rPr>
          <w:i/>
          <w:iCs/>
          <w:kern w:val="2"/>
          <w:sz w:val="28"/>
          <w:szCs w:val="28"/>
          <w14:ligatures w14:val="standardContextual"/>
        </w:rPr>
        <w:t>Это буквально считанные сотрудники, не все вовлечены. Есть, конечно, такие, кто действительно работает с полной отдачей... А вообще работать с персоналом непросто. Есть такие сотрудники, как будто просто пришли, как студенты, отработали и ушли. Но и среди таких бывают те, кто действительно переживает за отделение</w:t>
      </w:r>
      <w:r w:rsidR="00C04D40" w:rsidRPr="00293E0D">
        <w:rPr>
          <w:kern w:val="2"/>
          <w:sz w:val="28"/>
          <w:szCs w:val="28"/>
          <w14:ligatures w14:val="standardContextual"/>
        </w:rPr>
        <w:t>»</w:t>
      </w:r>
    </w:p>
    <w:p w14:paraId="3BA9A16C" w14:textId="16170064" w:rsidR="009E49E1" w:rsidRPr="00293E0D" w:rsidRDefault="009E49E1" w:rsidP="00261C81">
      <w:pPr>
        <w:widowControl w:val="0"/>
        <w:tabs>
          <w:tab w:val="left" w:pos="993"/>
        </w:tabs>
        <w:ind w:firstLine="709"/>
        <w:contextualSpacing/>
        <w:jc w:val="both"/>
        <w:rPr>
          <w:kern w:val="2"/>
          <w:sz w:val="28"/>
          <w:szCs w:val="28"/>
          <w14:ligatures w14:val="standardContextual"/>
        </w:rPr>
      </w:pPr>
      <w:r w:rsidRPr="00293E0D">
        <w:rPr>
          <w:kern w:val="2"/>
          <w:sz w:val="28"/>
          <w:szCs w:val="28"/>
          <w14:ligatures w14:val="standardContextual"/>
        </w:rPr>
        <w:t xml:space="preserve">Таким образом, недостатки командного взаимодействия, по мнению </w:t>
      </w:r>
      <w:r w:rsidR="00553B1E" w:rsidRPr="00293E0D">
        <w:rPr>
          <w:kern w:val="2"/>
          <w:sz w:val="28"/>
          <w:szCs w:val="28"/>
          <w14:ligatures w14:val="standardContextual"/>
        </w:rPr>
        <w:t>участников интервью</w:t>
      </w:r>
      <w:r w:rsidRPr="00293E0D">
        <w:rPr>
          <w:kern w:val="2"/>
          <w:sz w:val="28"/>
          <w:szCs w:val="28"/>
          <w14:ligatures w14:val="standardContextual"/>
        </w:rPr>
        <w:t>, представляют собой значимый барьер для формирования культуры безопасности, снижая эффективность коммуникации, уровень доверия и согласованность действий в клинической практике.</w:t>
      </w:r>
    </w:p>
    <w:p w14:paraId="283AD2A0" w14:textId="4FE59C0C" w:rsidR="00685F22" w:rsidRPr="00293E0D" w:rsidRDefault="0084403B" w:rsidP="00261C81">
      <w:pPr>
        <w:widowControl w:val="0"/>
        <w:ind w:firstLine="709"/>
        <w:contextualSpacing/>
        <w:jc w:val="both"/>
        <w:rPr>
          <w:sz w:val="28"/>
          <w:szCs w:val="28"/>
        </w:rPr>
      </w:pPr>
      <w:r w:rsidRPr="00293E0D">
        <w:rPr>
          <w:sz w:val="28"/>
          <w:szCs w:val="28"/>
          <w:lang w:val="en-US"/>
        </w:rPr>
        <w:t>V</w:t>
      </w:r>
      <w:r w:rsidRPr="00293E0D">
        <w:rPr>
          <w:sz w:val="28"/>
          <w:szCs w:val="28"/>
        </w:rPr>
        <w:t xml:space="preserve">. </w:t>
      </w:r>
      <w:r w:rsidR="004C6CEA" w:rsidRPr="00293E0D">
        <w:rPr>
          <w:sz w:val="28"/>
          <w:szCs w:val="28"/>
        </w:rPr>
        <w:t>Пятая</w:t>
      </w:r>
      <w:r w:rsidR="004C183B" w:rsidRPr="00293E0D">
        <w:rPr>
          <w:sz w:val="28"/>
          <w:szCs w:val="28"/>
        </w:rPr>
        <w:t xml:space="preserve"> категория </w:t>
      </w:r>
      <w:r w:rsidR="00FB70F8" w:rsidRPr="00293E0D">
        <w:rPr>
          <w:sz w:val="28"/>
          <w:szCs w:val="28"/>
        </w:rPr>
        <w:t xml:space="preserve">«Кадровый потенциал и непрерывное профессиональное развитие» </w:t>
      </w:r>
      <w:r w:rsidR="004C183B" w:rsidRPr="00293E0D">
        <w:rPr>
          <w:sz w:val="28"/>
          <w:szCs w:val="28"/>
        </w:rPr>
        <w:t>включает три подкатегории, отражающие различные аспекты, связанные с человеческими ресурсами, профессиональной подготовкой и поддержкой медицинских сест</w:t>
      </w:r>
      <w:r w:rsidR="00627284" w:rsidRPr="00293E0D">
        <w:rPr>
          <w:sz w:val="28"/>
          <w:szCs w:val="28"/>
        </w:rPr>
        <w:t>е</w:t>
      </w:r>
      <w:r w:rsidR="004C183B" w:rsidRPr="00293E0D">
        <w:rPr>
          <w:sz w:val="28"/>
          <w:szCs w:val="28"/>
        </w:rPr>
        <w:t xml:space="preserve">р. </w:t>
      </w:r>
      <w:r w:rsidR="00685F22" w:rsidRPr="00293E0D">
        <w:rPr>
          <w:sz w:val="28"/>
          <w:szCs w:val="28"/>
        </w:rPr>
        <w:t>Полученные данные свидетельствуют о том, что уровень кадрового обеспечения, доступность образовательных возможностей и наличие мотивационных факторов оказывают значительное влияние на формирование культуры безопасности пациентов. Участники исследования подч</w:t>
      </w:r>
      <w:r w:rsidR="00627284" w:rsidRPr="00293E0D">
        <w:rPr>
          <w:sz w:val="28"/>
          <w:szCs w:val="28"/>
        </w:rPr>
        <w:t>е</w:t>
      </w:r>
      <w:r w:rsidR="00685F22" w:rsidRPr="00293E0D">
        <w:rPr>
          <w:sz w:val="28"/>
          <w:szCs w:val="28"/>
        </w:rPr>
        <w:t xml:space="preserve">ркивали, что профессиональный рост, стабильность коллектива и поддержка со стороны руководства формируют условия для повышения ответственности, внимательности и приверженности стандартам безопасности. </w:t>
      </w:r>
      <w:r w:rsidR="009F463C" w:rsidRPr="00293E0D">
        <w:rPr>
          <w:sz w:val="28"/>
          <w:szCs w:val="28"/>
        </w:rPr>
        <w:t>У</w:t>
      </w:r>
      <w:r w:rsidR="00685F22" w:rsidRPr="00293E0D">
        <w:rPr>
          <w:sz w:val="28"/>
          <w:szCs w:val="28"/>
        </w:rPr>
        <w:t>становлено, что подкатегории «Профессиональное развитие и образование» и «Мотивация и поддержка медсест</w:t>
      </w:r>
      <w:r w:rsidR="00627284" w:rsidRPr="00293E0D">
        <w:rPr>
          <w:sz w:val="28"/>
          <w:szCs w:val="28"/>
        </w:rPr>
        <w:t>е</w:t>
      </w:r>
      <w:r w:rsidR="00685F22" w:rsidRPr="00293E0D">
        <w:rPr>
          <w:sz w:val="28"/>
          <w:szCs w:val="28"/>
        </w:rPr>
        <w:t>р» характеризуются положительным влиянием на формирование культуры безопасности пациентов и, соответственно, были отнесены к способствующим факторам. В то же время подкатегория «Проблемы кадрового обеспечения и ротации персонала» была идентифицирована как ограничивающий фактор, затрудняющий развитие культуры безопасности в сестринской практике.</w:t>
      </w:r>
    </w:p>
    <w:p w14:paraId="5CCC23E5" w14:textId="3F3C232D" w:rsidR="001278D0" w:rsidRPr="00293E0D" w:rsidRDefault="00FB70F8" w:rsidP="00261C81">
      <w:pPr>
        <w:widowControl w:val="0"/>
        <w:ind w:firstLine="709"/>
        <w:jc w:val="both"/>
        <w:rPr>
          <w:sz w:val="28"/>
          <w:szCs w:val="28"/>
        </w:rPr>
      </w:pPr>
      <w:r w:rsidRPr="00293E0D">
        <w:rPr>
          <w:sz w:val="28"/>
          <w:szCs w:val="28"/>
        </w:rPr>
        <w:t>П</w:t>
      </w:r>
      <w:r w:rsidR="00636E83" w:rsidRPr="00293E0D">
        <w:rPr>
          <w:sz w:val="28"/>
          <w:szCs w:val="28"/>
        </w:rPr>
        <w:t xml:space="preserve">одкатегория </w:t>
      </w:r>
      <w:r w:rsidRPr="00293E0D">
        <w:rPr>
          <w:sz w:val="28"/>
          <w:szCs w:val="28"/>
        </w:rPr>
        <w:t xml:space="preserve">«Профессиональное развитие и образование» </w:t>
      </w:r>
      <w:r w:rsidR="00636E83" w:rsidRPr="00293E0D">
        <w:rPr>
          <w:sz w:val="28"/>
          <w:szCs w:val="28"/>
        </w:rPr>
        <w:t>отражает значимость постоянного профессионального роста и образовательной активности в контексте формирования культуры безопасности пациентов. По мнению участников исследования, качество сестринской помощи напрямую связано с уровнем компетентности, вовлеч</w:t>
      </w:r>
      <w:r w:rsidR="00627284" w:rsidRPr="00293E0D">
        <w:rPr>
          <w:sz w:val="28"/>
          <w:szCs w:val="28"/>
        </w:rPr>
        <w:t>е</w:t>
      </w:r>
      <w:r w:rsidR="00636E83" w:rsidRPr="00293E0D">
        <w:rPr>
          <w:sz w:val="28"/>
          <w:szCs w:val="28"/>
        </w:rPr>
        <w:t>нности в научную и практико-ориентированную деятельность, а также с осознанием необходимости непрерывного развития как на индивидуальном, так и на системном уровне.</w:t>
      </w:r>
    </w:p>
    <w:p w14:paraId="0A28D72E" w14:textId="2AE7D286" w:rsidR="005D1A5B" w:rsidRPr="00293E0D" w:rsidRDefault="005D1A5B" w:rsidP="00261C81">
      <w:pPr>
        <w:widowControl w:val="0"/>
        <w:ind w:firstLine="709"/>
        <w:jc w:val="both"/>
        <w:rPr>
          <w:sz w:val="28"/>
          <w:szCs w:val="28"/>
        </w:rPr>
      </w:pPr>
      <w:r w:rsidRPr="00293E0D">
        <w:rPr>
          <w:sz w:val="28"/>
          <w:szCs w:val="28"/>
        </w:rPr>
        <w:t>Один из ключевых кодов «самообразование» отражает высокую степень личной ответственности медицинских сест</w:t>
      </w:r>
      <w:r w:rsidR="00627284" w:rsidRPr="00293E0D">
        <w:rPr>
          <w:sz w:val="28"/>
          <w:szCs w:val="28"/>
        </w:rPr>
        <w:t>е</w:t>
      </w:r>
      <w:r w:rsidRPr="00293E0D">
        <w:rPr>
          <w:sz w:val="28"/>
          <w:szCs w:val="28"/>
        </w:rPr>
        <w:t xml:space="preserve">р за уровень собственных знаний и профессиональных навыков. </w:t>
      </w:r>
      <w:r w:rsidR="005A0248" w:rsidRPr="00293E0D">
        <w:rPr>
          <w:sz w:val="28"/>
          <w:szCs w:val="28"/>
        </w:rPr>
        <w:t>Специалисты сестринского дела</w:t>
      </w:r>
      <w:r w:rsidRPr="00293E0D">
        <w:rPr>
          <w:sz w:val="28"/>
          <w:szCs w:val="28"/>
        </w:rPr>
        <w:t xml:space="preserve"> подч</w:t>
      </w:r>
      <w:r w:rsidR="00627284" w:rsidRPr="00293E0D">
        <w:rPr>
          <w:sz w:val="28"/>
          <w:szCs w:val="28"/>
        </w:rPr>
        <w:t>е</w:t>
      </w:r>
      <w:r w:rsidRPr="00293E0D">
        <w:rPr>
          <w:sz w:val="28"/>
          <w:szCs w:val="28"/>
        </w:rPr>
        <w:t>ркивали важность самостоятельного освоения новых клинических рекомендаций, стандартов безопасности и современн</w:t>
      </w:r>
      <w:r w:rsidR="003909C4" w:rsidRPr="00293E0D">
        <w:rPr>
          <w:sz w:val="28"/>
          <w:szCs w:val="28"/>
        </w:rPr>
        <w:t>ых подходов к уходу. Инициатива</w:t>
      </w:r>
      <w:r w:rsidRPr="00293E0D">
        <w:rPr>
          <w:sz w:val="28"/>
          <w:szCs w:val="28"/>
        </w:rPr>
        <w:t xml:space="preserve"> обучени</w:t>
      </w:r>
      <w:r w:rsidR="003909C4" w:rsidRPr="00293E0D">
        <w:rPr>
          <w:sz w:val="28"/>
          <w:szCs w:val="28"/>
        </w:rPr>
        <w:t>я</w:t>
      </w:r>
      <w:r w:rsidRPr="00293E0D">
        <w:rPr>
          <w:sz w:val="28"/>
          <w:szCs w:val="28"/>
        </w:rPr>
        <w:t xml:space="preserve"> часто исходит от самих медсест</w:t>
      </w:r>
      <w:r w:rsidR="00627284" w:rsidRPr="00293E0D">
        <w:rPr>
          <w:sz w:val="28"/>
          <w:szCs w:val="28"/>
        </w:rPr>
        <w:t>е</w:t>
      </w:r>
      <w:r w:rsidRPr="00293E0D">
        <w:rPr>
          <w:sz w:val="28"/>
          <w:szCs w:val="28"/>
        </w:rPr>
        <w:t>р, что связано с изменением их профессиональной роли и расширением зоны ответственности.</w:t>
      </w:r>
      <w:r w:rsidR="00E27224" w:rsidRPr="00293E0D">
        <w:rPr>
          <w:sz w:val="28"/>
          <w:szCs w:val="28"/>
        </w:rPr>
        <w:t xml:space="preserve"> </w:t>
      </w:r>
      <w:r w:rsidRPr="00293E0D">
        <w:rPr>
          <w:sz w:val="28"/>
          <w:szCs w:val="28"/>
        </w:rPr>
        <w:t>Один из участников исследования описывает этот процесс следующим образом:</w:t>
      </w:r>
    </w:p>
    <w:p w14:paraId="4EBBB869" w14:textId="423D1A57" w:rsidR="00E27224" w:rsidRPr="00293E0D" w:rsidRDefault="00D71BFC" w:rsidP="00261C81">
      <w:pPr>
        <w:widowControl w:val="0"/>
        <w:ind w:firstLine="709"/>
        <w:jc w:val="both"/>
        <w:rPr>
          <w:sz w:val="28"/>
          <w:szCs w:val="28"/>
        </w:rPr>
      </w:pPr>
      <w:r w:rsidRPr="00D71BFC">
        <w:rPr>
          <w:sz w:val="28"/>
          <w:szCs w:val="28"/>
        </w:rPr>
        <w:t>Р6:</w:t>
      </w:r>
      <w:r>
        <w:rPr>
          <w:i/>
          <w:sz w:val="28"/>
          <w:szCs w:val="28"/>
        </w:rPr>
        <w:t xml:space="preserve"> </w:t>
      </w:r>
      <w:r w:rsidR="00E27224" w:rsidRPr="00293E0D">
        <w:rPr>
          <w:i/>
          <w:sz w:val="28"/>
          <w:szCs w:val="28"/>
        </w:rPr>
        <w:t>«Мы работаем самостоятельно. Это привело к тому, что медс</w:t>
      </w:r>
      <w:r w:rsidR="00627284" w:rsidRPr="00293E0D">
        <w:rPr>
          <w:i/>
          <w:sz w:val="28"/>
          <w:szCs w:val="28"/>
        </w:rPr>
        <w:t>е</w:t>
      </w:r>
      <w:r w:rsidR="00E27224" w:rsidRPr="00293E0D">
        <w:rPr>
          <w:i/>
          <w:sz w:val="28"/>
          <w:szCs w:val="28"/>
        </w:rPr>
        <w:t xml:space="preserve">стры стали более образованные в плане именно осмотра пациента. Потому что ранее у них был осмотр уже после врача. На сегодняшний день медсестра чувствует себя уверенно. Она </w:t>
      </w:r>
      <w:r w:rsidR="00303807">
        <w:rPr>
          <w:i/>
          <w:sz w:val="28"/>
          <w:szCs w:val="28"/>
        </w:rPr>
        <w:t xml:space="preserve">постоянно </w:t>
      </w:r>
      <w:r w:rsidR="00E27224" w:rsidRPr="00293E0D">
        <w:rPr>
          <w:i/>
          <w:sz w:val="28"/>
          <w:szCs w:val="28"/>
        </w:rPr>
        <w:t>находится в обучении, в повышени</w:t>
      </w:r>
      <w:r w:rsidR="00A21637" w:rsidRPr="00293E0D">
        <w:rPr>
          <w:i/>
          <w:sz w:val="28"/>
          <w:szCs w:val="28"/>
        </w:rPr>
        <w:t>и</w:t>
      </w:r>
      <w:r w:rsidR="00E27224" w:rsidRPr="00293E0D">
        <w:rPr>
          <w:i/>
          <w:sz w:val="28"/>
          <w:szCs w:val="28"/>
        </w:rPr>
        <w:t xml:space="preserve"> своих знаний»</w:t>
      </w:r>
    </w:p>
    <w:p w14:paraId="045A4C73" w14:textId="4A55BA53" w:rsidR="00E27224" w:rsidRPr="00293E0D" w:rsidRDefault="00E27224" w:rsidP="00261C81">
      <w:pPr>
        <w:widowControl w:val="0"/>
        <w:ind w:firstLine="709"/>
        <w:jc w:val="both"/>
        <w:rPr>
          <w:sz w:val="28"/>
          <w:szCs w:val="28"/>
        </w:rPr>
      </w:pPr>
      <w:r w:rsidRPr="00293E0D">
        <w:rPr>
          <w:sz w:val="28"/>
          <w:szCs w:val="28"/>
        </w:rPr>
        <w:t>Самообразование, в этом контексте, становится не только средством профессионального роста, но и одним из механизмов формирования культуры безопасности, так как повышает уверенность специалистов в собственных действиях и снижает риск ошибок при уходе за пациентами.</w:t>
      </w:r>
    </w:p>
    <w:p w14:paraId="57AA50B1" w14:textId="29354A59" w:rsidR="00E9321E" w:rsidRPr="00293E0D" w:rsidRDefault="00E9321E" w:rsidP="00261C81">
      <w:pPr>
        <w:widowControl w:val="0"/>
        <w:ind w:firstLine="709"/>
        <w:jc w:val="both"/>
        <w:rPr>
          <w:sz w:val="28"/>
          <w:szCs w:val="28"/>
        </w:rPr>
      </w:pPr>
      <w:r w:rsidRPr="00293E0D">
        <w:rPr>
          <w:sz w:val="28"/>
          <w:szCs w:val="28"/>
        </w:rPr>
        <w:t>Вовлечение в научную деятельность способст</w:t>
      </w:r>
      <w:r w:rsidR="004C447D">
        <w:rPr>
          <w:sz w:val="28"/>
          <w:szCs w:val="28"/>
        </w:rPr>
        <w:t>вует профессиональному росту</w:t>
      </w:r>
      <w:r w:rsidRPr="00293E0D">
        <w:rPr>
          <w:sz w:val="28"/>
          <w:szCs w:val="28"/>
        </w:rPr>
        <w:t xml:space="preserve"> и </w:t>
      </w:r>
      <w:r w:rsidR="0033568F" w:rsidRPr="0033568F">
        <w:rPr>
          <w:sz w:val="28"/>
          <w:szCs w:val="28"/>
        </w:rPr>
        <w:t>формирует осознанное отношение к безопасности ухода</w:t>
      </w:r>
      <w:r w:rsidRPr="00293E0D">
        <w:rPr>
          <w:sz w:val="28"/>
          <w:szCs w:val="28"/>
        </w:rPr>
        <w:t xml:space="preserve">, так как требует критического анализа, планирования и оценки рисков. Как отмечают </w:t>
      </w:r>
      <w:r w:rsidR="005A0248" w:rsidRPr="00293E0D">
        <w:rPr>
          <w:sz w:val="28"/>
          <w:szCs w:val="28"/>
        </w:rPr>
        <w:t>участники интервью</w:t>
      </w:r>
      <w:r w:rsidRPr="00293E0D">
        <w:rPr>
          <w:sz w:val="28"/>
          <w:szCs w:val="28"/>
        </w:rPr>
        <w:t>, темы исследований зачастую формируются на основе реальных практических проблем, с которыми сталкиваются медс</w:t>
      </w:r>
      <w:r w:rsidR="00627284" w:rsidRPr="00293E0D">
        <w:rPr>
          <w:sz w:val="28"/>
          <w:szCs w:val="28"/>
        </w:rPr>
        <w:t>е</w:t>
      </w:r>
      <w:r w:rsidRPr="00293E0D">
        <w:rPr>
          <w:sz w:val="28"/>
          <w:szCs w:val="28"/>
        </w:rPr>
        <w:t>стры. Это позволяет обеспечить прикладной характер научной работы и делает е</w:t>
      </w:r>
      <w:r w:rsidR="00627284" w:rsidRPr="00293E0D">
        <w:rPr>
          <w:sz w:val="28"/>
          <w:szCs w:val="28"/>
        </w:rPr>
        <w:t>е</w:t>
      </w:r>
      <w:r w:rsidRPr="00293E0D">
        <w:rPr>
          <w:sz w:val="28"/>
          <w:szCs w:val="28"/>
        </w:rPr>
        <w:t xml:space="preserve"> результаты непосредственно релевантными для клинической практики.</w:t>
      </w:r>
    </w:p>
    <w:p w14:paraId="5032FC23" w14:textId="4317630F" w:rsidR="00E9321E" w:rsidRPr="00293E0D" w:rsidRDefault="00D71BFC" w:rsidP="00261C81">
      <w:pPr>
        <w:widowControl w:val="0"/>
        <w:ind w:firstLine="709"/>
        <w:jc w:val="both"/>
        <w:rPr>
          <w:sz w:val="28"/>
          <w:szCs w:val="28"/>
        </w:rPr>
      </w:pPr>
      <w:r>
        <w:rPr>
          <w:sz w:val="28"/>
          <w:szCs w:val="28"/>
        </w:rPr>
        <w:t xml:space="preserve">Р9: </w:t>
      </w:r>
      <w:r w:rsidR="00E9321E" w:rsidRPr="00293E0D">
        <w:rPr>
          <w:sz w:val="28"/>
          <w:szCs w:val="28"/>
        </w:rPr>
        <w:t>«</w:t>
      </w:r>
      <w:r w:rsidR="00E9321E" w:rsidRPr="00293E0D">
        <w:rPr>
          <w:i/>
          <w:sz w:val="28"/>
          <w:szCs w:val="28"/>
        </w:rPr>
        <w:t xml:space="preserve">Вот как раз-таки я говорила об идентификации, я писала научную работу, была участником научной работы. Мы взяли именно эту тему, потому что она нам показалась интересной и </w:t>
      </w:r>
      <w:r w:rsidR="00FB70F8" w:rsidRPr="00293E0D">
        <w:rPr>
          <w:i/>
          <w:sz w:val="28"/>
          <w:szCs w:val="28"/>
        </w:rPr>
        <w:t>тем</w:t>
      </w:r>
      <w:r w:rsidR="00927286" w:rsidRPr="00293E0D">
        <w:rPr>
          <w:i/>
          <w:sz w:val="28"/>
          <w:szCs w:val="28"/>
        </w:rPr>
        <w:t>, что нужна</w:t>
      </w:r>
      <w:r w:rsidR="00E9321E" w:rsidRPr="00293E0D">
        <w:rPr>
          <w:i/>
          <w:sz w:val="28"/>
          <w:szCs w:val="28"/>
        </w:rPr>
        <w:t xml:space="preserve"> медсестрам и не только нашему отделению, а</w:t>
      </w:r>
      <w:r w:rsidR="00FB70F8" w:rsidRPr="00293E0D">
        <w:rPr>
          <w:i/>
          <w:sz w:val="28"/>
          <w:szCs w:val="28"/>
        </w:rPr>
        <w:t xml:space="preserve"> для</w:t>
      </w:r>
      <w:r w:rsidR="00E9321E" w:rsidRPr="00293E0D">
        <w:rPr>
          <w:i/>
          <w:sz w:val="28"/>
          <w:szCs w:val="28"/>
        </w:rPr>
        <w:t xml:space="preserve"> все</w:t>
      </w:r>
      <w:r w:rsidR="00FB70F8" w:rsidRPr="00293E0D">
        <w:rPr>
          <w:i/>
          <w:sz w:val="28"/>
          <w:szCs w:val="28"/>
        </w:rPr>
        <w:t>х</w:t>
      </w:r>
      <w:r w:rsidR="00E9321E" w:rsidRPr="00293E0D">
        <w:rPr>
          <w:sz w:val="28"/>
          <w:szCs w:val="28"/>
        </w:rPr>
        <w:t>»</w:t>
      </w:r>
    </w:p>
    <w:p w14:paraId="3CBEECE0" w14:textId="328B3C87" w:rsidR="00E9321E" w:rsidRPr="00293E0D" w:rsidRDefault="00E9321E" w:rsidP="00261C81">
      <w:pPr>
        <w:widowControl w:val="0"/>
        <w:ind w:firstLine="709"/>
        <w:jc w:val="both"/>
        <w:rPr>
          <w:sz w:val="28"/>
          <w:szCs w:val="28"/>
        </w:rPr>
      </w:pPr>
      <w:r w:rsidRPr="00293E0D">
        <w:rPr>
          <w:sz w:val="28"/>
          <w:szCs w:val="28"/>
        </w:rPr>
        <w:t xml:space="preserve">Анализ высказываний </w:t>
      </w:r>
      <w:r w:rsidR="005A0248" w:rsidRPr="00293E0D">
        <w:rPr>
          <w:sz w:val="28"/>
          <w:szCs w:val="28"/>
        </w:rPr>
        <w:t>участников интервью</w:t>
      </w:r>
      <w:r w:rsidRPr="00293E0D">
        <w:rPr>
          <w:sz w:val="28"/>
          <w:szCs w:val="28"/>
        </w:rPr>
        <w:t xml:space="preserve"> показал, что научная и образовательная активность медицинских сест</w:t>
      </w:r>
      <w:r w:rsidR="00627284" w:rsidRPr="00293E0D">
        <w:rPr>
          <w:sz w:val="28"/>
          <w:szCs w:val="28"/>
        </w:rPr>
        <w:t>е</w:t>
      </w:r>
      <w:r w:rsidRPr="00293E0D">
        <w:rPr>
          <w:sz w:val="28"/>
          <w:szCs w:val="28"/>
        </w:rPr>
        <w:t>р тесно связана с формированием культуры безопасности. Участие в исследовательских проектах, разработка и внедрение профессиональных программ, а также обучение коллег воспринимаются как неотъемлемая часть современной сестринской практики. Медс</w:t>
      </w:r>
      <w:r w:rsidR="00627284" w:rsidRPr="00293E0D">
        <w:rPr>
          <w:sz w:val="28"/>
          <w:szCs w:val="28"/>
        </w:rPr>
        <w:t>е</w:t>
      </w:r>
      <w:r w:rsidRPr="00293E0D">
        <w:rPr>
          <w:sz w:val="28"/>
          <w:szCs w:val="28"/>
        </w:rPr>
        <w:t xml:space="preserve">стры не только осваивают и применяют новые подходы в собственной работе, но и становятся проводниками изменений в коллективе, транслируя принципы доказательной медицины и безопасного ухода другим членам команды. Это свидетельствует о развитии лидерских компетенций и </w:t>
      </w:r>
      <w:r w:rsidR="00B5586C">
        <w:rPr>
          <w:sz w:val="28"/>
          <w:szCs w:val="28"/>
        </w:rPr>
        <w:t xml:space="preserve">сформированности </w:t>
      </w:r>
      <w:r w:rsidRPr="00293E0D">
        <w:rPr>
          <w:sz w:val="28"/>
          <w:szCs w:val="28"/>
        </w:rPr>
        <w:t>профессиональной идентичности.</w:t>
      </w:r>
    </w:p>
    <w:p w14:paraId="74682820" w14:textId="029788C7" w:rsidR="00E9321E" w:rsidRPr="00293E0D" w:rsidRDefault="00E9321E" w:rsidP="00261C81">
      <w:pPr>
        <w:widowControl w:val="0"/>
        <w:ind w:firstLine="709"/>
        <w:jc w:val="both"/>
        <w:rPr>
          <w:sz w:val="28"/>
          <w:szCs w:val="28"/>
        </w:rPr>
      </w:pPr>
      <w:r w:rsidRPr="00293E0D">
        <w:rPr>
          <w:sz w:val="28"/>
          <w:szCs w:val="28"/>
        </w:rPr>
        <w:t>Одна из участниц исследования подч</w:t>
      </w:r>
      <w:r w:rsidR="00627284" w:rsidRPr="00293E0D">
        <w:rPr>
          <w:sz w:val="28"/>
          <w:szCs w:val="28"/>
        </w:rPr>
        <w:t>е</w:t>
      </w:r>
      <w:r w:rsidRPr="00293E0D">
        <w:rPr>
          <w:sz w:val="28"/>
          <w:szCs w:val="28"/>
        </w:rPr>
        <w:t>ркивает многоплановость профессиональной роли следующим образом:</w:t>
      </w:r>
    </w:p>
    <w:p w14:paraId="4F78F016" w14:textId="6A7FA773" w:rsidR="00E9321E" w:rsidRPr="00293E0D" w:rsidRDefault="00D71BFC" w:rsidP="00261C81">
      <w:pPr>
        <w:widowControl w:val="0"/>
        <w:ind w:firstLine="709"/>
        <w:jc w:val="both"/>
        <w:rPr>
          <w:sz w:val="28"/>
          <w:szCs w:val="28"/>
        </w:rPr>
      </w:pPr>
      <w:r>
        <w:rPr>
          <w:sz w:val="28"/>
          <w:szCs w:val="28"/>
        </w:rPr>
        <w:t xml:space="preserve">Р7: </w:t>
      </w:r>
      <w:r w:rsidR="00E9321E" w:rsidRPr="00293E0D">
        <w:rPr>
          <w:sz w:val="28"/>
          <w:szCs w:val="28"/>
        </w:rPr>
        <w:t>«</w:t>
      </w:r>
      <w:r w:rsidR="00927286" w:rsidRPr="00293E0D">
        <w:rPr>
          <w:i/>
          <w:sz w:val="28"/>
          <w:szCs w:val="28"/>
        </w:rPr>
        <w:t>Д</w:t>
      </w:r>
      <w:r w:rsidR="008D018A" w:rsidRPr="00293E0D">
        <w:rPr>
          <w:i/>
          <w:sz w:val="28"/>
          <w:szCs w:val="28"/>
        </w:rPr>
        <w:t>а</w:t>
      </w:r>
      <w:r w:rsidR="00927286" w:rsidRPr="00293E0D">
        <w:rPr>
          <w:i/>
          <w:sz w:val="28"/>
          <w:szCs w:val="28"/>
        </w:rPr>
        <w:t xml:space="preserve"> в целом</w:t>
      </w:r>
      <w:r w:rsidR="008D018A" w:rsidRPr="00293E0D">
        <w:rPr>
          <w:i/>
          <w:sz w:val="28"/>
          <w:szCs w:val="28"/>
        </w:rPr>
        <w:t>, у</w:t>
      </w:r>
      <w:r w:rsidR="00E9321E" w:rsidRPr="00293E0D">
        <w:rPr>
          <w:i/>
          <w:sz w:val="28"/>
          <w:szCs w:val="28"/>
        </w:rPr>
        <w:t>частвовать в программах, разрабатывать</w:t>
      </w:r>
      <w:r w:rsidR="008D018A" w:rsidRPr="00293E0D">
        <w:rPr>
          <w:i/>
          <w:sz w:val="28"/>
          <w:szCs w:val="28"/>
        </w:rPr>
        <w:t xml:space="preserve"> их, у</w:t>
      </w:r>
      <w:r w:rsidR="00E9321E" w:rsidRPr="00293E0D">
        <w:rPr>
          <w:i/>
          <w:sz w:val="28"/>
          <w:szCs w:val="28"/>
        </w:rPr>
        <w:t>частвовать в исследовательских работах, обучать медицинский персонал</w:t>
      </w:r>
      <w:r w:rsidR="00E9321E" w:rsidRPr="00293E0D">
        <w:rPr>
          <w:sz w:val="28"/>
          <w:szCs w:val="28"/>
        </w:rPr>
        <w:t xml:space="preserve">» </w:t>
      </w:r>
      <w:r w:rsidR="00FB70F8" w:rsidRPr="00293E0D">
        <w:rPr>
          <w:sz w:val="28"/>
          <w:szCs w:val="28"/>
        </w:rPr>
        <w:t xml:space="preserve"> </w:t>
      </w:r>
    </w:p>
    <w:p w14:paraId="1334C785" w14:textId="55D94FBC" w:rsidR="00927286" w:rsidRPr="00293E0D" w:rsidRDefault="00927286" w:rsidP="00261C81">
      <w:pPr>
        <w:widowControl w:val="0"/>
        <w:ind w:firstLine="709"/>
        <w:jc w:val="both"/>
        <w:rPr>
          <w:sz w:val="28"/>
          <w:szCs w:val="28"/>
        </w:rPr>
      </w:pPr>
      <w:r w:rsidRPr="00293E0D">
        <w:rPr>
          <w:sz w:val="28"/>
          <w:szCs w:val="28"/>
        </w:rPr>
        <w:t xml:space="preserve">Анализ интервью показал, что для части </w:t>
      </w:r>
      <w:r w:rsidR="00F22141" w:rsidRPr="00293E0D">
        <w:rPr>
          <w:sz w:val="28"/>
          <w:szCs w:val="28"/>
        </w:rPr>
        <w:t>участнико</w:t>
      </w:r>
      <w:r w:rsidRPr="00293E0D">
        <w:rPr>
          <w:sz w:val="28"/>
          <w:szCs w:val="28"/>
        </w:rPr>
        <w:t>в профессиональное развитие выходит за рамки непрерывного обучения в его традиционном понимании. Медицинские с</w:t>
      </w:r>
      <w:r w:rsidR="00627284" w:rsidRPr="00293E0D">
        <w:rPr>
          <w:sz w:val="28"/>
          <w:szCs w:val="28"/>
        </w:rPr>
        <w:t>е</w:t>
      </w:r>
      <w:r w:rsidRPr="00293E0D">
        <w:rPr>
          <w:sz w:val="28"/>
          <w:szCs w:val="28"/>
        </w:rPr>
        <w:t xml:space="preserve">стры осознают необходимость не только усвоения новых знаний, но и </w:t>
      </w:r>
      <w:r w:rsidR="0024686D" w:rsidRPr="0024686D">
        <w:rPr>
          <w:sz w:val="28"/>
          <w:szCs w:val="28"/>
        </w:rPr>
        <w:t>передачи</w:t>
      </w:r>
      <w:r w:rsidR="0024686D">
        <w:rPr>
          <w:sz w:val="28"/>
          <w:szCs w:val="28"/>
        </w:rPr>
        <w:t xml:space="preserve"> </w:t>
      </w:r>
      <w:r w:rsidRPr="00293E0D">
        <w:rPr>
          <w:sz w:val="28"/>
          <w:szCs w:val="28"/>
        </w:rPr>
        <w:t>накопленного практического опыта, обмена результатами клинической деятельности и участия в формировании профессионального знания на более широком уровне. Подобное понимание профессионального развития свидетельствует о переходе от роли пассивного потребителя знаний к позиции активного носителя и генератора профессионального опыта, что, по мнению участников, способствует укреплению статуса сестринской профессии и распространению практик, ориентированных на безопасность пациентов.</w:t>
      </w:r>
    </w:p>
    <w:p w14:paraId="51D9BE55" w14:textId="524AC6D1" w:rsidR="00927286" w:rsidRPr="00293E0D" w:rsidRDefault="00927286" w:rsidP="00261C81">
      <w:pPr>
        <w:widowControl w:val="0"/>
        <w:ind w:firstLine="709"/>
        <w:jc w:val="both"/>
        <w:rPr>
          <w:sz w:val="28"/>
          <w:szCs w:val="28"/>
        </w:rPr>
      </w:pPr>
      <w:r w:rsidRPr="00293E0D">
        <w:rPr>
          <w:sz w:val="28"/>
          <w:szCs w:val="28"/>
        </w:rPr>
        <w:t>Одна из участниц подч</w:t>
      </w:r>
      <w:r w:rsidR="00627284" w:rsidRPr="00293E0D">
        <w:rPr>
          <w:sz w:val="28"/>
          <w:szCs w:val="28"/>
        </w:rPr>
        <w:t>е</w:t>
      </w:r>
      <w:r w:rsidRPr="00293E0D">
        <w:rPr>
          <w:sz w:val="28"/>
          <w:szCs w:val="28"/>
        </w:rPr>
        <w:t>ркивала необходимость выхода за пределы внутренней профессиональной среды и включения в более широкий научно-профессиональный контекст:</w:t>
      </w:r>
    </w:p>
    <w:p w14:paraId="075B8BDD" w14:textId="2ACA5F80" w:rsidR="00927286" w:rsidRPr="00293E0D" w:rsidRDefault="00D71BFC" w:rsidP="00261C81">
      <w:pPr>
        <w:widowControl w:val="0"/>
        <w:ind w:firstLine="709"/>
        <w:jc w:val="both"/>
        <w:rPr>
          <w:sz w:val="28"/>
          <w:szCs w:val="28"/>
        </w:rPr>
      </w:pPr>
      <w:r>
        <w:rPr>
          <w:sz w:val="28"/>
          <w:szCs w:val="28"/>
        </w:rPr>
        <w:t xml:space="preserve">Р13: </w:t>
      </w:r>
      <w:r w:rsidR="00927286" w:rsidRPr="00293E0D">
        <w:rPr>
          <w:sz w:val="28"/>
          <w:szCs w:val="28"/>
        </w:rPr>
        <w:t>«</w:t>
      </w:r>
      <w:r w:rsidR="00927286" w:rsidRPr="00293E0D">
        <w:rPr>
          <w:i/>
          <w:sz w:val="28"/>
          <w:szCs w:val="28"/>
        </w:rPr>
        <w:t>Мы уже на таком этапе, где не только заниматься непрерывным обучением… нам уже надо выходить за пределы центра, делиться своим опытом. Нам надо писать кейс-репорты, потому что у нас много уникальных пациентов… нам уже надо наукой заниматься, выходить из зоны комфорта и показывать свою работу, делиться опытом</w:t>
      </w:r>
      <w:r w:rsidR="00385CB3" w:rsidRPr="00293E0D">
        <w:rPr>
          <w:sz w:val="28"/>
          <w:szCs w:val="28"/>
        </w:rPr>
        <w:t xml:space="preserve">» </w:t>
      </w:r>
    </w:p>
    <w:p w14:paraId="28982720" w14:textId="1399747C" w:rsidR="003F3F47" w:rsidRPr="00293E0D" w:rsidRDefault="00927286" w:rsidP="00261C81">
      <w:pPr>
        <w:widowControl w:val="0"/>
        <w:ind w:firstLine="709"/>
        <w:jc w:val="both"/>
        <w:rPr>
          <w:sz w:val="28"/>
          <w:szCs w:val="28"/>
        </w:rPr>
      </w:pPr>
      <w:r w:rsidRPr="00293E0D">
        <w:rPr>
          <w:sz w:val="28"/>
          <w:szCs w:val="28"/>
        </w:rPr>
        <w:t>Данное высказывание отражает стремление части медицинских сест</w:t>
      </w:r>
      <w:r w:rsidR="00627284" w:rsidRPr="00293E0D">
        <w:rPr>
          <w:sz w:val="28"/>
          <w:szCs w:val="28"/>
        </w:rPr>
        <w:t>е</w:t>
      </w:r>
      <w:r w:rsidRPr="00293E0D">
        <w:rPr>
          <w:sz w:val="28"/>
          <w:szCs w:val="28"/>
        </w:rPr>
        <w:t>р к р</w:t>
      </w:r>
      <w:r w:rsidR="009266B9" w:rsidRPr="00293E0D">
        <w:rPr>
          <w:sz w:val="28"/>
          <w:szCs w:val="28"/>
        </w:rPr>
        <w:t xml:space="preserve">асширению профессиональной роли </w:t>
      </w:r>
      <w:r w:rsidRPr="00293E0D">
        <w:rPr>
          <w:sz w:val="28"/>
          <w:szCs w:val="28"/>
        </w:rPr>
        <w:t>от выполнения клинических функций к участию в научной и образовательной деятельности, что рассматривается ими как важный ресурс развития профессии и повышения качества и безопасности медицинской помощи.</w:t>
      </w:r>
    </w:p>
    <w:p w14:paraId="2F360058" w14:textId="1E8C5A2F" w:rsidR="00EF7AA0" w:rsidRPr="00293E0D" w:rsidRDefault="00EF7AA0" w:rsidP="00261C81">
      <w:pPr>
        <w:widowControl w:val="0"/>
        <w:ind w:firstLine="709"/>
        <w:contextualSpacing/>
        <w:jc w:val="both"/>
      </w:pPr>
      <w:r w:rsidRPr="00293E0D">
        <w:rPr>
          <w:sz w:val="28"/>
          <w:szCs w:val="28"/>
        </w:rPr>
        <w:t>Подкатегория «</w:t>
      </w:r>
      <w:r w:rsidR="009546BC" w:rsidRPr="00293E0D">
        <w:rPr>
          <w:sz w:val="28"/>
          <w:szCs w:val="28"/>
        </w:rPr>
        <w:t>Адаптация и профессиональная поддержка медсестер</w:t>
      </w:r>
      <w:r w:rsidRPr="00293E0D">
        <w:rPr>
          <w:sz w:val="28"/>
          <w:szCs w:val="28"/>
        </w:rPr>
        <w:t>» показал</w:t>
      </w:r>
      <w:r w:rsidR="00A509FE" w:rsidRPr="00293E0D">
        <w:rPr>
          <w:sz w:val="28"/>
          <w:szCs w:val="28"/>
        </w:rPr>
        <w:t>а</w:t>
      </w:r>
      <w:r w:rsidRPr="00293E0D">
        <w:rPr>
          <w:sz w:val="28"/>
          <w:szCs w:val="28"/>
        </w:rPr>
        <w:t>, что мотивация медицинских сест</w:t>
      </w:r>
      <w:r w:rsidR="00627284" w:rsidRPr="00293E0D">
        <w:rPr>
          <w:sz w:val="28"/>
          <w:szCs w:val="28"/>
        </w:rPr>
        <w:t>е</w:t>
      </w:r>
      <w:r w:rsidRPr="00293E0D">
        <w:rPr>
          <w:sz w:val="28"/>
          <w:szCs w:val="28"/>
        </w:rPr>
        <w:t xml:space="preserve">р и ощущение профессиональной поддержки формируются в тесной связи с организацией работы, доступностью помощи со стороны коллег и руководства, а также условиями адаптации и обучения, особенно на ранних этапах профессионального пути. </w:t>
      </w:r>
      <w:r w:rsidR="00D100C2" w:rsidRPr="00293E0D">
        <w:rPr>
          <w:sz w:val="28"/>
          <w:szCs w:val="28"/>
        </w:rPr>
        <w:t>Специалисты сестринского дела</w:t>
      </w:r>
      <w:r w:rsidR="0078599B" w:rsidRPr="00293E0D">
        <w:rPr>
          <w:sz w:val="28"/>
          <w:szCs w:val="28"/>
        </w:rPr>
        <w:t xml:space="preserve"> подч</w:t>
      </w:r>
      <w:r w:rsidR="00627284" w:rsidRPr="00293E0D">
        <w:rPr>
          <w:sz w:val="28"/>
          <w:szCs w:val="28"/>
        </w:rPr>
        <w:t>е</w:t>
      </w:r>
      <w:r w:rsidR="0078599B" w:rsidRPr="00293E0D">
        <w:rPr>
          <w:sz w:val="28"/>
          <w:szCs w:val="28"/>
        </w:rPr>
        <w:t>ркивали, что открытое обсуждение трудностей и готовность коллег помогать снижают напряж</w:t>
      </w:r>
      <w:r w:rsidR="00627284" w:rsidRPr="00293E0D">
        <w:rPr>
          <w:sz w:val="28"/>
          <w:szCs w:val="28"/>
        </w:rPr>
        <w:t>е</w:t>
      </w:r>
      <w:r w:rsidR="0078599B" w:rsidRPr="00293E0D">
        <w:rPr>
          <w:sz w:val="28"/>
          <w:szCs w:val="28"/>
        </w:rPr>
        <w:t>нность и способствуют более устойчивому включению новых сотрудников в работу. В этом контексте командная поддержка рассматривается не только как элемент благоприятной рабочей среды, но и как организационный механизм сохранения кадрового потенциала и обеспечения устойчивости сестринского коллектива.</w:t>
      </w:r>
    </w:p>
    <w:p w14:paraId="1B93DC44" w14:textId="08A5EFC5" w:rsidR="0078599B" w:rsidRPr="00293E0D" w:rsidRDefault="00D71BFC" w:rsidP="00261C81">
      <w:pPr>
        <w:widowControl w:val="0"/>
        <w:ind w:firstLine="709"/>
        <w:jc w:val="both"/>
        <w:rPr>
          <w:sz w:val="28"/>
          <w:szCs w:val="28"/>
        </w:rPr>
      </w:pPr>
      <w:r>
        <w:rPr>
          <w:sz w:val="28"/>
          <w:szCs w:val="28"/>
        </w:rPr>
        <w:t xml:space="preserve">Р14: </w:t>
      </w:r>
      <w:r w:rsidR="0078599B" w:rsidRPr="00293E0D">
        <w:rPr>
          <w:sz w:val="28"/>
          <w:szCs w:val="28"/>
        </w:rPr>
        <w:t>«</w:t>
      </w:r>
      <w:r w:rsidR="0078599B" w:rsidRPr="00293E0D">
        <w:rPr>
          <w:i/>
          <w:sz w:val="28"/>
          <w:szCs w:val="28"/>
        </w:rPr>
        <w:t xml:space="preserve">Они могут сесть и сказать: </w:t>
      </w:r>
      <w:r w:rsidR="003B6EB6" w:rsidRPr="00293E0D">
        <w:rPr>
          <w:i/>
          <w:sz w:val="28"/>
          <w:szCs w:val="28"/>
        </w:rPr>
        <w:t>«</w:t>
      </w:r>
      <w:r w:rsidR="0078599B" w:rsidRPr="00293E0D">
        <w:rPr>
          <w:i/>
          <w:sz w:val="28"/>
          <w:szCs w:val="28"/>
        </w:rPr>
        <w:t>У меня вот это не получается</w:t>
      </w:r>
      <w:r w:rsidR="003B6EB6" w:rsidRPr="00293E0D">
        <w:rPr>
          <w:i/>
          <w:sz w:val="28"/>
          <w:szCs w:val="28"/>
        </w:rPr>
        <w:t>»</w:t>
      </w:r>
      <w:r w:rsidR="0078599B" w:rsidRPr="00293E0D">
        <w:rPr>
          <w:i/>
          <w:sz w:val="28"/>
          <w:szCs w:val="28"/>
        </w:rPr>
        <w:t>, и коллеги друг другу помогают. Тем самым поддерживают и молод</w:t>
      </w:r>
      <w:r w:rsidR="00627284" w:rsidRPr="00293E0D">
        <w:rPr>
          <w:i/>
          <w:sz w:val="28"/>
          <w:szCs w:val="28"/>
        </w:rPr>
        <w:t>е</w:t>
      </w:r>
      <w:r w:rsidR="0078599B" w:rsidRPr="00293E0D">
        <w:rPr>
          <w:i/>
          <w:sz w:val="28"/>
          <w:szCs w:val="28"/>
        </w:rPr>
        <w:t>жь, которая тоже старается, но часто боится трудностей. Если не помогать, такая медсестра может уйти. Поэтому они стараются вовлекать, работать вместе, поддерживать</w:t>
      </w:r>
      <w:r w:rsidR="0078599B" w:rsidRPr="00293E0D">
        <w:rPr>
          <w:sz w:val="28"/>
          <w:szCs w:val="28"/>
        </w:rPr>
        <w:t>»</w:t>
      </w:r>
    </w:p>
    <w:p w14:paraId="77003F5E" w14:textId="414115A9" w:rsidR="001E2598" w:rsidRPr="00293E0D" w:rsidRDefault="001E2598" w:rsidP="00261C81">
      <w:pPr>
        <w:widowControl w:val="0"/>
        <w:ind w:firstLine="709"/>
        <w:jc w:val="both"/>
        <w:rPr>
          <w:sz w:val="28"/>
          <w:szCs w:val="28"/>
        </w:rPr>
      </w:pPr>
      <w:r w:rsidRPr="00293E0D">
        <w:rPr>
          <w:sz w:val="28"/>
          <w:szCs w:val="28"/>
        </w:rPr>
        <w:t>Поддержка медицинских сест</w:t>
      </w:r>
      <w:r w:rsidR="00627284" w:rsidRPr="00293E0D">
        <w:rPr>
          <w:sz w:val="28"/>
          <w:szCs w:val="28"/>
        </w:rPr>
        <w:t>е</w:t>
      </w:r>
      <w:r w:rsidRPr="00293E0D">
        <w:rPr>
          <w:sz w:val="28"/>
          <w:szCs w:val="28"/>
        </w:rPr>
        <w:t xml:space="preserve">р также реализуется через создание гибких графиков работы для сотрудников, совмещающих профессиональную деятельность с обучением в Назарбаев Университете. </w:t>
      </w:r>
      <w:r w:rsidR="005748AF" w:rsidRPr="00293E0D">
        <w:rPr>
          <w:sz w:val="28"/>
          <w:szCs w:val="28"/>
        </w:rPr>
        <w:t>Участники интервью</w:t>
      </w:r>
      <w:r w:rsidRPr="00293E0D">
        <w:rPr>
          <w:sz w:val="28"/>
          <w:szCs w:val="28"/>
        </w:rPr>
        <w:t xml:space="preserve"> отмечали, что администрация учитывает учебную нагрузку медицинских сест</w:t>
      </w:r>
      <w:r w:rsidR="00627284" w:rsidRPr="00293E0D">
        <w:rPr>
          <w:sz w:val="28"/>
          <w:szCs w:val="28"/>
        </w:rPr>
        <w:t>е</w:t>
      </w:r>
      <w:r w:rsidRPr="00293E0D">
        <w:rPr>
          <w:sz w:val="28"/>
          <w:szCs w:val="28"/>
        </w:rPr>
        <w:t>р, продолжающих обучение по программе бакалавриата, и стремится адаптировать график смен с целью снижения перегрузки и поддержания устойчивости персонала.</w:t>
      </w:r>
    </w:p>
    <w:p w14:paraId="4DC551D4" w14:textId="43AE9853" w:rsidR="001E2598" w:rsidRPr="00293E0D" w:rsidRDefault="00D71BFC" w:rsidP="00261C81">
      <w:pPr>
        <w:widowControl w:val="0"/>
        <w:shd w:val="clear" w:color="auto" w:fill="FFFFFF" w:themeFill="background1"/>
        <w:ind w:firstLine="709"/>
        <w:jc w:val="both"/>
        <w:rPr>
          <w:i/>
          <w:sz w:val="28"/>
          <w:szCs w:val="28"/>
        </w:rPr>
      </w:pPr>
      <w:r>
        <w:rPr>
          <w:sz w:val="28"/>
          <w:szCs w:val="28"/>
        </w:rPr>
        <w:t xml:space="preserve">Р21: </w:t>
      </w:r>
      <w:r w:rsidR="001E2598" w:rsidRPr="00293E0D">
        <w:rPr>
          <w:sz w:val="28"/>
          <w:szCs w:val="28"/>
        </w:rPr>
        <w:t>«</w:t>
      </w:r>
      <w:r w:rsidR="001E2598" w:rsidRPr="00293E0D">
        <w:rPr>
          <w:i/>
          <w:iCs/>
          <w:sz w:val="28"/>
          <w:szCs w:val="28"/>
        </w:rPr>
        <w:t>У нас поступило в этом году 7 медсестер в Назарбаев университет на бакалавриат и есть</w:t>
      </w:r>
      <w:r w:rsidR="003935BF" w:rsidRPr="00293E0D">
        <w:rPr>
          <w:i/>
          <w:iCs/>
          <w:sz w:val="28"/>
          <w:szCs w:val="28"/>
        </w:rPr>
        <w:t xml:space="preserve"> те</w:t>
      </w:r>
      <w:r w:rsidR="001E2598" w:rsidRPr="00293E0D">
        <w:rPr>
          <w:i/>
          <w:iCs/>
          <w:sz w:val="28"/>
          <w:szCs w:val="28"/>
        </w:rPr>
        <w:t xml:space="preserve">, которые уже на тот момент учились. В связи с </w:t>
      </w:r>
      <w:r w:rsidR="001E2598" w:rsidRPr="00293E0D">
        <w:rPr>
          <w:i/>
          <w:iCs/>
          <w:sz w:val="28"/>
          <w:szCs w:val="28"/>
          <w:shd w:val="clear" w:color="auto" w:fill="FFFFFF" w:themeFill="background1"/>
        </w:rPr>
        <w:t>этим есть гибкий график. То есть они с учебы, потом еще</w:t>
      </w:r>
      <w:r w:rsidR="001E2598" w:rsidRPr="00293E0D">
        <w:rPr>
          <w:i/>
          <w:sz w:val="28"/>
          <w:szCs w:val="28"/>
          <w:shd w:val="clear" w:color="auto" w:fill="FFFFFF" w:themeFill="background1"/>
        </w:rPr>
        <w:t xml:space="preserve"> ночь, с ночи на учебу</w:t>
      </w:r>
      <w:r>
        <w:rPr>
          <w:i/>
          <w:sz w:val="28"/>
          <w:szCs w:val="28"/>
          <w:shd w:val="clear" w:color="auto" w:fill="FFFFFF" w:themeFill="background1"/>
        </w:rPr>
        <w:t>»</w:t>
      </w:r>
    </w:p>
    <w:p w14:paraId="5D9D64C5" w14:textId="7F9E8373" w:rsidR="00BE3588" w:rsidRPr="00293E0D" w:rsidRDefault="00BE3588" w:rsidP="00261C81">
      <w:pPr>
        <w:widowControl w:val="0"/>
        <w:shd w:val="clear" w:color="auto" w:fill="FFFFFF" w:themeFill="background1"/>
        <w:ind w:firstLine="709"/>
        <w:jc w:val="both"/>
        <w:rPr>
          <w:i/>
          <w:sz w:val="28"/>
          <w:szCs w:val="28"/>
        </w:rPr>
      </w:pPr>
      <w:r w:rsidRPr="00293E0D">
        <w:rPr>
          <w:sz w:val="28"/>
          <w:szCs w:val="28"/>
        </w:rPr>
        <w:t>Ежедневные план</w:t>
      </w:r>
      <w:r w:rsidR="00627284" w:rsidRPr="00293E0D">
        <w:rPr>
          <w:sz w:val="28"/>
          <w:szCs w:val="28"/>
        </w:rPr>
        <w:t>е</w:t>
      </w:r>
      <w:r w:rsidRPr="00293E0D">
        <w:rPr>
          <w:sz w:val="28"/>
          <w:szCs w:val="28"/>
        </w:rPr>
        <w:t>рки с участием руководства рассматриваются как значимый организационный механизм эмоциональной и профессиональной поддержки, способствующий поддержанию мотивации медицинских сест</w:t>
      </w:r>
      <w:r w:rsidR="00627284" w:rsidRPr="00293E0D">
        <w:rPr>
          <w:sz w:val="28"/>
          <w:szCs w:val="28"/>
        </w:rPr>
        <w:t>е</w:t>
      </w:r>
      <w:r w:rsidR="00404C9C">
        <w:rPr>
          <w:sz w:val="28"/>
          <w:szCs w:val="28"/>
        </w:rPr>
        <w:t>р и обеспечивающий обучение с</w:t>
      </w:r>
      <w:r w:rsidRPr="00293E0D">
        <w:rPr>
          <w:sz w:val="28"/>
          <w:szCs w:val="28"/>
        </w:rPr>
        <w:t xml:space="preserve"> регулярн</w:t>
      </w:r>
      <w:r w:rsidR="00404C9C">
        <w:rPr>
          <w:sz w:val="28"/>
          <w:szCs w:val="28"/>
        </w:rPr>
        <w:t>ым</w:t>
      </w:r>
      <w:r w:rsidRPr="00293E0D">
        <w:rPr>
          <w:sz w:val="28"/>
          <w:szCs w:val="28"/>
        </w:rPr>
        <w:t xml:space="preserve"> профессиональн</w:t>
      </w:r>
      <w:r w:rsidR="00404C9C">
        <w:rPr>
          <w:sz w:val="28"/>
          <w:szCs w:val="28"/>
        </w:rPr>
        <w:t>ым</w:t>
      </w:r>
      <w:r w:rsidRPr="00293E0D">
        <w:rPr>
          <w:sz w:val="28"/>
          <w:szCs w:val="28"/>
        </w:rPr>
        <w:t xml:space="preserve"> обсуждение</w:t>
      </w:r>
      <w:r w:rsidR="00404C9C">
        <w:rPr>
          <w:sz w:val="28"/>
          <w:szCs w:val="28"/>
        </w:rPr>
        <w:t>м</w:t>
      </w:r>
      <w:r w:rsidRPr="00293E0D">
        <w:rPr>
          <w:sz w:val="28"/>
          <w:szCs w:val="28"/>
        </w:rPr>
        <w:t xml:space="preserve"> клинически сложных случаев, особенно в работе с молодыми специалистами</w:t>
      </w:r>
      <w:r w:rsidRPr="00293E0D">
        <w:rPr>
          <w:i/>
          <w:sz w:val="28"/>
          <w:szCs w:val="28"/>
        </w:rPr>
        <w:t>.</w:t>
      </w:r>
    </w:p>
    <w:p w14:paraId="5E36B348" w14:textId="10B568BC" w:rsidR="00BE3588" w:rsidRPr="00293E0D" w:rsidRDefault="00D71BFC" w:rsidP="00261C81">
      <w:pPr>
        <w:widowControl w:val="0"/>
        <w:ind w:firstLine="709"/>
        <w:jc w:val="both"/>
        <w:rPr>
          <w:i/>
          <w:sz w:val="28"/>
          <w:szCs w:val="28"/>
        </w:rPr>
      </w:pPr>
      <w:r>
        <w:rPr>
          <w:sz w:val="28"/>
          <w:szCs w:val="28"/>
        </w:rPr>
        <w:t xml:space="preserve">Р10: </w:t>
      </w:r>
      <w:r w:rsidR="00BE3588" w:rsidRPr="00293E0D">
        <w:rPr>
          <w:i/>
          <w:sz w:val="28"/>
          <w:szCs w:val="28"/>
        </w:rPr>
        <w:t xml:space="preserve">«Медсестры через обучение проходят, и они уже знают эту категорию пациентов, и они как бы не входят в конфликт, потому что понимают. И также беседа каждый день на планерке, мы говорим, успокаиваем медсестру, даже заведующая, старшая. </w:t>
      </w:r>
      <w:r w:rsidR="003B6EB6" w:rsidRPr="00293E0D">
        <w:rPr>
          <w:i/>
          <w:sz w:val="28"/>
          <w:szCs w:val="28"/>
        </w:rPr>
        <w:t>«</w:t>
      </w:r>
      <w:r w:rsidR="00BE3588" w:rsidRPr="00293E0D">
        <w:rPr>
          <w:i/>
          <w:sz w:val="28"/>
          <w:szCs w:val="28"/>
        </w:rPr>
        <w:t>Ты же понимаешь, что ты же знаешь, ты же сама видишь историю, посмотри энцефалопатия, столько всего перен</w:t>
      </w:r>
      <w:r w:rsidR="00627284" w:rsidRPr="00293E0D">
        <w:rPr>
          <w:i/>
          <w:sz w:val="28"/>
          <w:szCs w:val="28"/>
        </w:rPr>
        <w:t>е</w:t>
      </w:r>
      <w:r w:rsidR="00BE3588" w:rsidRPr="00293E0D">
        <w:rPr>
          <w:i/>
          <w:sz w:val="28"/>
          <w:szCs w:val="28"/>
        </w:rPr>
        <w:t xml:space="preserve">с. И поэтому у него вот эта </w:t>
      </w:r>
      <w:r w:rsidR="009A3F75" w:rsidRPr="00293E0D">
        <w:rPr>
          <w:i/>
          <w:sz w:val="28"/>
          <w:szCs w:val="28"/>
        </w:rPr>
        <w:t>раздражительность»</w:t>
      </w:r>
    </w:p>
    <w:p w14:paraId="7F6EE4CA" w14:textId="771B2879" w:rsidR="00BE3588" w:rsidRPr="00293E0D" w:rsidRDefault="00BE3588" w:rsidP="00261C81">
      <w:pPr>
        <w:widowControl w:val="0"/>
        <w:ind w:firstLine="709"/>
        <w:jc w:val="both"/>
        <w:rPr>
          <w:sz w:val="28"/>
          <w:szCs w:val="28"/>
        </w:rPr>
      </w:pPr>
      <w:r w:rsidRPr="00293E0D">
        <w:rPr>
          <w:sz w:val="28"/>
          <w:szCs w:val="28"/>
        </w:rPr>
        <w:t>Таким образом, результаты анализа показывают, что мотивация медицинских сест</w:t>
      </w:r>
      <w:r w:rsidR="00627284" w:rsidRPr="00293E0D">
        <w:rPr>
          <w:sz w:val="28"/>
          <w:szCs w:val="28"/>
        </w:rPr>
        <w:t>е</w:t>
      </w:r>
      <w:r w:rsidRPr="00293E0D">
        <w:rPr>
          <w:sz w:val="28"/>
          <w:szCs w:val="28"/>
        </w:rPr>
        <w:t>р поддерживается за сч</w:t>
      </w:r>
      <w:r w:rsidR="00627284" w:rsidRPr="00293E0D">
        <w:rPr>
          <w:sz w:val="28"/>
          <w:szCs w:val="28"/>
        </w:rPr>
        <w:t>е</w:t>
      </w:r>
      <w:r w:rsidRPr="00293E0D">
        <w:rPr>
          <w:sz w:val="28"/>
          <w:szCs w:val="28"/>
        </w:rPr>
        <w:t xml:space="preserve">т сочетания командной взаимопомощи, организационной гибкости и активной роли руководства в повседневной поддержке персонала. Поддержка новых и обучающихся сотрудников, гибкое планирование графиков и регулярные профессиональные обсуждения способствуют адаптации, снижению профессионального напряжения и сохранению кадрового потенциала. В совокупности данные практики формируют поддерживающую рабочую среду, рассматриваемую </w:t>
      </w:r>
      <w:r w:rsidR="005748AF" w:rsidRPr="00293E0D">
        <w:rPr>
          <w:sz w:val="28"/>
          <w:szCs w:val="28"/>
        </w:rPr>
        <w:t>медицинскими сестрами</w:t>
      </w:r>
      <w:r w:rsidRPr="00293E0D">
        <w:rPr>
          <w:sz w:val="28"/>
          <w:szCs w:val="28"/>
        </w:rPr>
        <w:t xml:space="preserve"> как важное условие устойчивости сестринского коллектива и обеспечения безопасности пациентов.</w:t>
      </w:r>
    </w:p>
    <w:p w14:paraId="5B65A7E2" w14:textId="3E9CB189" w:rsidR="009D2EEA" w:rsidRPr="00293E0D" w:rsidRDefault="00BE3588" w:rsidP="00261C81">
      <w:pPr>
        <w:widowControl w:val="0"/>
        <w:ind w:firstLine="709"/>
        <w:contextualSpacing/>
        <w:jc w:val="both"/>
        <w:rPr>
          <w:sz w:val="28"/>
          <w:szCs w:val="28"/>
        </w:rPr>
      </w:pPr>
      <w:r w:rsidRPr="00293E0D">
        <w:rPr>
          <w:sz w:val="28"/>
          <w:szCs w:val="28"/>
        </w:rPr>
        <w:t>Подкатегория «Проблемы кадрового обеспечения»</w:t>
      </w:r>
      <w:r w:rsidR="009D2EEA" w:rsidRPr="00293E0D">
        <w:t xml:space="preserve"> </w:t>
      </w:r>
      <w:r w:rsidR="009D2EEA" w:rsidRPr="00293E0D">
        <w:rPr>
          <w:sz w:val="28"/>
          <w:szCs w:val="28"/>
        </w:rPr>
        <w:t xml:space="preserve">отражает восприятие респондентами кадровых ограничений и организационных сложностей, влияющих на устойчивость работы отделений, распределение нагрузки и обеспечение безопасности пациентов. Анализ интервью показал, что дефицит персонала и </w:t>
      </w:r>
      <w:r w:rsidR="00C945D1" w:rsidRPr="00C945D1">
        <w:rPr>
          <w:sz w:val="28"/>
          <w:szCs w:val="28"/>
        </w:rPr>
        <w:t>высокая текучесть кадров</w:t>
      </w:r>
      <w:r w:rsidR="009D2EEA" w:rsidRPr="00293E0D">
        <w:rPr>
          <w:sz w:val="28"/>
          <w:szCs w:val="28"/>
        </w:rPr>
        <w:t xml:space="preserve"> рассматриваются медицинскими с</w:t>
      </w:r>
      <w:r w:rsidR="00627284" w:rsidRPr="00293E0D">
        <w:rPr>
          <w:sz w:val="28"/>
          <w:szCs w:val="28"/>
        </w:rPr>
        <w:t>е</w:t>
      </w:r>
      <w:r w:rsidR="009D2EEA" w:rsidRPr="00293E0D">
        <w:rPr>
          <w:sz w:val="28"/>
          <w:szCs w:val="28"/>
        </w:rPr>
        <w:t>страми как один из наиболее значимых системных факторов риска.</w:t>
      </w:r>
    </w:p>
    <w:p w14:paraId="166BDD84" w14:textId="3134026F" w:rsidR="00671EDF" w:rsidRPr="00293E0D" w:rsidRDefault="005748AF" w:rsidP="00261C81">
      <w:pPr>
        <w:widowControl w:val="0"/>
        <w:ind w:firstLine="709"/>
        <w:contextualSpacing/>
        <w:jc w:val="both"/>
        <w:rPr>
          <w:sz w:val="28"/>
          <w:szCs w:val="28"/>
        </w:rPr>
      </w:pPr>
      <w:r w:rsidRPr="00293E0D">
        <w:rPr>
          <w:sz w:val="28"/>
          <w:szCs w:val="28"/>
        </w:rPr>
        <w:t>Участники интервью</w:t>
      </w:r>
      <w:r w:rsidR="00671EDF" w:rsidRPr="00293E0D">
        <w:rPr>
          <w:sz w:val="28"/>
          <w:szCs w:val="28"/>
        </w:rPr>
        <w:t xml:space="preserve"> отмечали высокую рабочую нагрузку, обусловленную тяж</w:t>
      </w:r>
      <w:r w:rsidR="00627284" w:rsidRPr="00293E0D">
        <w:rPr>
          <w:sz w:val="28"/>
          <w:szCs w:val="28"/>
        </w:rPr>
        <w:t>е</w:t>
      </w:r>
      <w:r w:rsidR="00671EDF" w:rsidRPr="00293E0D">
        <w:rPr>
          <w:sz w:val="28"/>
          <w:szCs w:val="28"/>
        </w:rPr>
        <w:t>лым клиническим профилем отделения и нестабильностью кадрового состава. Указывалось на ежегодную текучесть персонала и значительное число медицинских сест</w:t>
      </w:r>
      <w:r w:rsidR="00627284" w:rsidRPr="00293E0D">
        <w:rPr>
          <w:sz w:val="28"/>
          <w:szCs w:val="28"/>
        </w:rPr>
        <w:t>е</w:t>
      </w:r>
      <w:r w:rsidR="00671EDF" w:rsidRPr="00293E0D">
        <w:rPr>
          <w:sz w:val="28"/>
          <w:szCs w:val="28"/>
        </w:rPr>
        <w:t xml:space="preserve">р, временно выбывающих из работы в связи с декретными отпусками, что приводит к </w:t>
      </w:r>
      <w:r w:rsidR="002A3D22">
        <w:rPr>
          <w:sz w:val="28"/>
          <w:szCs w:val="28"/>
        </w:rPr>
        <w:t xml:space="preserve">постоянной </w:t>
      </w:r>
      <w:r w:rsidR="00671EDF" w:rsidRPr="00293E0D">
        <w:rPr>
          <w:sz w:val="28"/>
          <w:szCs w:val="28"/>
        </w:rPr>
        <w:t>недоукомплектованности штата. В результате оставшийся персонал компенсирует кадровый дефицит за сч</w:t>
      </w:r>
      <w:r w:rsidR="00627284" w:rsidRPr="00293E0D">
        <w:rPr>
          <w:sz w:val="28"/>
          <w:szCs w:val="28"/>
        </w:rPr>
        <w:t>е</w:t>
      </w:r>
      <w:r w:rsidR="00671EDF" w:rsidRPr="00293E0D">
        <w:rPr>
          <w:sz w:val="28"/>
          <w:szCs w:val="28"/>
        </w:rPr>
        <w:t>т увеличения индивидуальной нагрузки, воспринимаемой как устойчивый фактор рабочего напряжения, влияющий на условия профессиональной деятельности медицинских сест</w:t>
      </w:r>
      <w:r w:rsidR="00627284" w:rsidRPr="00293E0D">
        <w:rPr>
          <w:sz w:val="28"/>
          <w:szCs w:val="28"/>
        </w:rPr>
        <w:t>е</w:t>
      </w:r>
      <w:r w:rsidR="00671EDF" w:rsidRPr="00293E0D">
        <w:rPr>
          <w:sz w:val="28"/>
          <w:szCs w:val="28"/>
        </w:rPr>
        <w:t>р.</w:t>
      </w:r>
      <w:r w:rsidR="00671EDF" w:rsidRPr="00293E0D">
        <w:t xml:space="preserve"> </w:t>
      </w:r>
      <w:r w:rsidR="00671EDF" w:rsidRPr="00293E0D">
        <w:rPr>
          <w:sz w:val="28"/>
          <w:szCs w:val="28"/>
        </w:rPr>
        <w:t xml:space="preserve">По мнению </w:t>
      </w:r>
      <w:r w:rsidR="00F22141" w:rsidRPr="00293E0D">
        <w:rPr>
          <w:sz w:val="28"/>
          <w:szCs w:val="28"/>
        </w:rPr>
        <w:t>участников</w:t>
      </w:r>
      <w:r w:rsidR="00671EDF" w:rsidRPr="00293E0D">
        <w:rPr>
          <w:sz w:val="28"/>
          <w:szCs w:val="28"/>
        </w:rPr>
        <w:t>, подобная кадровая ситуация не только увеличивает профессиональную нагрузку, но и потенциально снижает возможности для полноценного наблюдения и своевременного ухода за пациентами.</w:t>
      </w:r>
    </w:p>
    <w:p w14:paraId="4CA04309" w14:textId="483AA5D0" w:rsidR="00671EDF" w:rsidRPr="00293E0D" w:rsidRDefault="00D71BFC" w:rsidP="00261C81">
      <w:pPr>
        <w:widowControl w:val="0"/>
        <w:ind w:firstLine="709"/>
        <w:contextualSpacing/>
        <w:jc w:val="both"/>
        <w:rPr>
          <w:sz w:val="28"/>
          <w:szCs w:val="28"/>
        </w:rPr>
      </w:pPr>
      <w:r>
        <w:rPr>
          <w:sz w:val="28"/>
          <w:szCs w:val="28"/>
        </w:rPr>
        <w:t xml:space="preserve">Р25: </w:t>
      </w:r>
      <w:r w:rsidR="00671EDF" w:rsidRPr="00293E0D">
        <w:rPr>
          <w:sz w:val="28"/>
          <w:szCs w:val="28"/>
        </w:rPr>
        <w:t>«</w:t>
      </w:r>
      <w:r w:rsidR="00671EDF" w:rsidRPr="00293E0D">
        <w:rPr>
          <w:i/>
          <w:sz w:val="28"/>
          <w:szCs w:val="28"/>
        </w:rPr>
        <w:t>Нагрузка очень высокая, потому что профиль отделения тяж</w:t>
      </w:r>
      <w:r w:rsidR="00627284" w:rsidRPr="00293E0D">
        <w:rPr>
          <w:i/>
          <w:sz w:val="28"/>
          <w:szCs w:val="28"/>
        </w:rPr>
        <w:t>е</w:t>
      </w:r>
      <w:r w:rsidR="00671EDF" w:rsidRPr="00293E0D">
        <w:rPr>
          <w:i/>
          <w:sz w:val="28"/>
          <w:szCs w:val="28"/>
        </w:rPr>
        <w:t xml:space="preserve">лый. Кроме того, наблюдается значительная текучесть кадров. В настоящее время </w:t>
      </w:r>
      <w:r w:rsidR="002A3D22">
        <w:rPr>
          <w:i/>
          <w:sz w:val="28"/>
          <w:szCs w:val="28"/>
        </w:rPr>
        <w:t>11</w:t>
      </w:r>
      <w:r w:rsidR="00671EDF" w:rsidRPr="00293E0D">
        <w:rPr>
          <w:i/>
          <w:sz w:val="28"/>
          <w:szCs w:val="28"/>
        </w:rPr>
        <w:t xml:space="preserve"> медицинских сест</w:t>
      </w:r>
      <w:r w:rsidR="00627284" w:rsidRPr="00293E0D">
        <w:rPr>
          <w:i/>
          <w:sz w:val="28"/>
          <w:szCs w:val="28"/>
        </w:rPr>
        <w:t>е</w:t>
      </w:r>
      <w:r w:rsidR="00671EDF" w:rsidRPr="00293E0D">
        <w:rPr>
          <w:i/>
          <w:sz w:val="28"/>
          <w:szCs w:val="28"/>
        </w:rPr>
        <w:t>р находятся в декретном отпуске</w:t>
      </w:r>
      <w:r w:rsidR="00671EDF" w:rsidRPr="00293E0D">
        <w:rPr>
          <w:sz w:val="28"/>
          <w:szCs w:val="28"/>
        </w:rPr>
        <w:t>»</w:t>
      </w:r>
    </w:p>
    <w:p w14:paraId="2FEA2D35" w14:textId="71D55BF8" w:rsidR="006326B2" w:rsidRPr="00293E0D" w:rsidRDefault="006326B2" w:rsidP="00261C81">
      <w:pPr>
        <w:widowControl w:val="0"/>
        <w:ind w:firstLine="709"/>
        <w:contextualSpacing/>
        <w:jc w:val="both"/>
        <w:rPr>
          <w:sz w:val="28"/>
          <w:szCs w:val="28"/>
        </w:rPr>
      </w:pPr>
      <w:r w:rsidRPr="00293E0D">
        <w:rPr>
          <w:sz w:val="28"/>
          <w:szCs w:val="28"/>
        </w:rPr>
        <w:t>Участница подч</w:t>
      </w:r>
      <w:r w:rsidR="00627284" w:rsidRPr="00293E0D">
        <w:rPr>
          <w:sz w:val="28"/>
          <w:szCs w:val="28"/>
        </w:rPr>
        <w:t>е</w:t>
      </w:r>
      <w:r w:rsidRPr="00293E0D">
        <w:rPr>
          <w:sz w:val="28"/>
          <w:szCs w:val="28"/>
        </w:rPr>
        <w:t>ркивает, что кадровый дефицит в отделениях оказывает критическое влияние на культуру безопасности пациентов. По е</w:t>
      </w:r>
      <w:r w:rsidR="00627284" w:rsidRPr="00293E0D">
        <w:rPr>
          <w:sz w:val="28"/>
          <w:szCs w:val="28"/>
        </w:rPr>
        <w:t>е</w:t>
      </w:r>
      <w:r w:rsidRPr="00293E0D">
        <w:rPr>
          <w:sz w:val="28"/>
          <w:szCs w:val="28"/>
        </w:rPr>
        <w:t xml:space="preserve"> словам, на отделение с 30</w:t>
      </w:r>
      <w:r w:rsidR="005748AF" w:rsidRPr="00293E0D">
        <w:rPr>
          <w:sz w:val="28"/>
          <w:szCs w:val="28"/>
        </w:rPr>
        <w:t>-</w:t>
      </w:r>
      <w:r w:rsidRPr="00293E0D">
        <w:rPr>
          <w:sz w:val="28"/>
          <w:szCs w:val="28"/>
        </w:rPr>
        <w:t>35 пациентами приходится всего 3</w:t>
      </w:r>
      <w:r w:rsidR="005748AF" w:rsidRPr="00293E0D">
        <w:rPr>
          <w:sz w:val="28"/>
          <w:szCs w:val="28"/>
        </w:rPr>
        <w:t>-</w:t>
      </w:r>
      <w:r w:rsidRPr="00293E0D">
        <w:rPr>
          <w:sz w:val="28"/>
          <w:szCs w:val="28"/>
        </w:rPr>
        <w:t>4 медсестры, что исключает возможность индивидуального поста и приводит к уходу одной медсестры за 6–7 пациентами одновременно. Это вед</w:t>
      </w:r>
      <w:r w:rsidR="00627284" w:rsidRPr="00293E0D">
        <w:rPr>
          <w:sz w:val="28"/>
          <w:szCs w:val="28"/>
        </w:rPr>
        <w:t>е</w:t>
      </w:r>
      <w:r w:rsidRPr="00293E0D">
        <w:rPr>
          <w:sz w:val="28"/>
          <w:szCs w:val="28"/>
        </w:rPr>
        <w:t>т к упущениям в уходе и рискам для пациентов. В условиях нехватки персонала в работу фактически вовлекаются родственники, хотя сама медсестра подч</w:t>
      </w:r>
      <w:r w:rsidR="00627284" w:rsidRPr="00293E0D">
        <w:rPr>
          <w:sz w:val="28"/>
          <w:szCs w:val="28"/>
        </w:rPr>
        <w:t>е</w:t>
      </w:r>
      <w:r w:rsidRPr="00293E0D">
        <w:rPr>
          <w:sz w:val="28"/>
          <w:szCs w:val="28"/>
        </w:rPr>
        <w:t xml:space="preserve">ркивает, что </w:t>
      </w:r>
      <w:r w:rsidR="003B6EB6" w:rsidRPr="00293E0D">
        <w:rPr>
          <w:sz w:val="28"/>
          <w:szCs w:val="28"/>
        </w:rPr>
        <w:t>«</w:t>
      </w:r>
      <w:r w:rsidRPr="00293E0D">
        <w:rPr>
          <w:sz w:val="28"/>
          <w:szCs w:val="28"/>
        </w:rPr>
        <w:t xml:space="preserve">уход </w:t>
      </w:r>
      <w:r w:rsidR="00E5019A" w:rsidRPr="00293E0D">
        <w:rPr>
          <w:sz w:val="28"/>
          <w:szCs w:val="28"/>
        </w:rPr>
        <w:t>–</w:t>
      </w:r>
      <w:r w:rsidRPr="00293E0D">
        <w:rPr>
          <w:sz w:val="28"/>
          <w:szCs w:val="28"/>
        </w:rPr>
        <w:t xml:space="preserve"> это наша работа</w:t>
      </w:r>
      <w:r w:rsidR="003B6EB6" w:rsidRPr="00293E0D">
        <w:rPr>
          <w:sz w:val="28"/>
          <w:szCs w:val="28"/>
        </w:rPr>
        <w:t>»</w:t>
      </w:r>
      <w:r w:rsidRPr="00293E0D">
        <w:rPr>
          <w:sz w:val="28"/>
          <w:szCs w:val="28"/>
        </w:rPr>
        <w:t>, что отражает конфликт между профессиональными стандартами и реальн</w:t>
      </w:r>
      <w:r w:rsidR="00AE3342">
        <w:rPr>
          <w:sz w:val="28"/>
          <w:szCs w:val="28"/>
        </w:rPr>
        <w:t xml:space="preserve">ыми условиями </w:t>
      </w:r>
      <w:r w:rsidRPr="00293E0D">
        <w:rPr>
          <w:sz w:val="28"/>
          <w:szCs w:val="28"/>
        </w:rPr>
        <w:t>практики. Данный фраг</w:t>
      </w:r>
      <w:r w:rsidR="00AA1C55">
        <w:rPr>
          <w:sz w:val="28"/>
          <w:szCs w:val="28"/>
        </w:rPr>
        <w:t xml:space="preserve">мент иллюстрирует, как нехватка кадров </w:t>
      </w:r>
      <w:r w:rsidRPr="00293E0D">
        <w:rPr>
          <w:sz w:val="28"/>
          <w:szCs w:val="28"/>
        </w:rPr>
        <w:t xml:space="preserve">нарушает принципы </w:t>
      </w:r>
      <w:r w:rsidR="00F41299" w:rsidRPr="00293E0D">
        <w:rPr>
          <w:sz w:val="28"/>
          <w:szCs w:val="28"/>
        </w:rPr>
        <w:t>культуры безопасности пациентов</w:t>
      </w:r>
      <w:r w:rsidR="002A3D22">
        <w:rPr>
          <w:sz w:val="28"/>
          <w:szCs w:val="28"/>
        </w:rPr>
        <w:t xml:space="preserve"> (</w:t>
      </w:r>
      <w:r w:rsidRPr="00293E0D">
        <w:rPr>
          <w:sz w:val="28"/>
          <w:szCs w:val="28"/>
        </w:rPr>
        <w:t>своевременность, наблюдение, ответственность и профессиональный уход</w:t>
      </w:r>
      <w:r w:rsidR="002A3D22">
        <w:rPr>
          <w:sz w:val="28"/>
          <w:szCs w:val="28"/>
        </w:rPr>
        <w:t>)</w:t>
      </w:r>
      <w:r w:rsidRPr="00293E0D">
        <w:rPr>
          <w:sz w:val="28"/>
          <w:szCs w:val="28"/>
        </w:rPr>
        <w:t>.</w:t>
      </w:r>
    </w:p>
    <w:p w14:paraId="74CBD011" w14:textId="5C3F47DF" w:rsidR="006674F0" w:rsidRPr="00293E0D" w:rsidRDefault="00D71BFC" w:rsidP="00261C81">
      <w:pPr>
        <w:pStyle w:val="af7"/>
        <w:widowControl w:val="0"/>
        <w:spacing w:before="0" w:beforeAutospacing="0" w:after="0" w:afterAutospacing="0"/>
        <w:ind w:firstLine="709"/>
        <w:jc w:val="both"/>
        <w:rPr>
          <w:rFonts w:ascii="Arial" w:hAnsi="Arial" w:cs="Arial"/>
          <w:sz w:val="22"/>
          <w:szCs w:val="22"/>
        </w:rPr>
      </w:pPr>
      <w:r>
        <w:rPr>
          <w:sz w:val="28"/>
          <w:szCs w:val="28"/>
        </w:rPr>
        <w:t xml:space="preserve">Р11: </w:t>
      </w:r>
      <w:r w:rsidR="006674F0" w:rsidRPr="00293E0D">
        <w:rPr>
          <w:sz w:val="28"/>
          <w:szCs w:val="28"/>
        </w:rPr>
        <w:t>«</w:t>
      </w:r>
      <w:r w:rsidR="006674F0" w:rsidRPr="00293E0D">
        <w:rPr>
          <w:i/>
          <w:sz w:val="28"/>
          <w:szCs w:val="28"/>
        </w:rPr>
        <w:t>В отделениях это большая проблема</w:t>
      </w:r>
      <w:r w:rsidR="00B964E1" w:rsidRPr="00293E0D">
        <w:rPr>
          <w:i/>
          <w:sz w:val="28"/>
          <w:szCs w:val="28"/>
        </w:rPr>
        <w:t>,</w:t>
      </w:r>
      <w:r w:rsidR="006674F0" w:rsidRPr="00293E0D">
        <w:rPr>
          <w:i/>
          <w:sz w:val="28"/>
          <w:szCs w:val="28"/>
        </w:rPr>
        <w:t xml:space="preserve"> нехватка специалистов сестринского дела... так как у нас индивидуальных постов нет, соответственно упускаются какие-то моменты»</w:t>
      </w:r>
    </w:p>
    <w:p w14:paraId="2E389F8D" w14:textId="30FCE26A" w:rsidR="009D2EEA" w:rsidRPr="00293E0D" w:rsidRDefault="009D2EEA" w:rsidP="00261C81">
      <w:pPr>
        <w:widowControl w:val="0"/>
        <w:ind w:firstLine="709"/>
        <w:contextualSpacing/>
        <w:jc w:val="both"/>
        <w:rPr>
          <w:sz w:val="28"/>
          <w:szCs w:val="28"/>
        </w:rPr>
      </w:pPr>
      <w:r w:rsidRPr="00293E0D">
        <w:rPr>
          <w:sz w:val="28"/>
          <w:szCs w:val="28"/>
        </w:rPr>
        <w:t>Особое внимание уделялось влиянию кадрового дефицита на пациентов. По мнению участников, сокращ</w:t>
      </w:r>
      <w:r w:rsidR="00627284" w:rsidRPr="00293E0D">
        <w:rPr>
          <w:sz w:val="28"/>
          <w:szCs w:val="28"/>
        </w:rPr>
        <w:t>е</w:t>
      </w:r>
      <w:r w:rsidRPr="00293E0D">
        <w:rPr>
          <w:sz w:val="28"/>
          <w:szCs w:val="28"/>
        </w:rPr>
        <w:t>н</w:t>
      </w:r>
      <w:r w:rsidR="00DB553F">
        <w:rPr>
          <w:sz w:val="28"/>
          <w:szCs w:val="28"/>
        </w:rPr>
        <w:t>ие</w:t>
      </w:r>
      <w:r w:rsidRPr="00293E0D">
        <w:rPr>
          <w:sz w:val="28"/>
          <w:szCs w:val="28"/>
        </w:rPr>
        <w:t xml:space="preserve"> числ</w:t>
      </w:r>
      <w:r w:rsidR="00DB553F">
        <w:rPr>
          <w:sz w:val="28"/>
          <w:szCs w:val="28"/>
        </w:rPr>
        <w:t>а</w:t>
      </w:r>
      <w:r w:rsidRPr="00293E0D">
        <w:rPr>
          <w:sz w:val="28"/>
          <w:szCs w:val="28"/>
        </w:rPr>
        <w:t xml:space="preserve"> медицинских сест</w:t>
      </w:r>
      <w:r w:rsidR="00627284" w:rsidRPr="00293E0D">
        <w:rPr>
          <w:sz w:val="28"/>
          <w:szCs w:val="28"/>
        </w:rPr>
        <w:t>е</w:t>
      </w:r>
      <w:r w:rsidRPr="00293E0D">
        <w:rPr>
          <w:sz w:val="28"/>
          <w:szCs w:val="28"/>
        </w:rPr>
        <w:t>р напрямую отражается на качестве наблюдения, своевременности вмешательств и уровне безопасности, особенно в отделениях интенсивной терапии и при работе с клини</w:t>
      </w:r>
      <w:r w:rsidR="0060763C" w:rsidRPr="00293E0D">
        <w:rPr>
          <w:sz w:val="28"/>
          <w:szCs w:val="28"/>
        </w:rPr>
        <w:t xml:space="preserve">чески нестабильными пациентами. </w:t>
      </w:r>
      <w:r w:rsidRPr="00293E0D">
        <w:rPr>
          <w:sz w:val="28"/>
          <w:szCs w:val="28"/>
        </w:rPr>
        <w:t>В интервью подч</w:t>
      </w:r>
      <w:r w:rsidR="00627284" w:rsidRPr="00293E0D">
        <w:rPr>
          <w:sz w:val="28"/>
          <w:szCs w:val="28"/>
        </w:rPr>
        <w:t>е</w:t>
      </w:r>
      <w:r w:rsidRPr="00293E0D">
        <w:rPr>
          <w:sz w:val="28"/>
          <w:szCs w:val="28"/>
        </w:rPr>
        <w:t>ркивалась необходимость увеличения численности медицинских сест</w:t>
      </w:r>
      <w:r w:rsidR="00627284" w:rsidRPr="00293E0D">
        <w:rPr>
          <w:sz w:val="28"/>
          <w:szCs w:val="28"/>
        </w:rPr>
        <w:t>е</w:t>
      </w:r>
      <w:r w:rsidRPr="00293E0D">
        <w:rPr>
          <w:sz w:val="28"/>
          <w:szCs w:val="28"/>
        </w:rPr>
        <w:t xml:space="preserve">р как ключевого условия обеспечения безопасного ухода. </w:t>
      </w:r>
      <w:r w:rsidR="005748AF" w:rsidRPr="00293E0D">
        <w:rPr>
          <w:sz w:val="28"/>
          <w:szCs w:val="28"/>
        </w:rPr>
        <w:t xml:space="preserve">Специалисты сестринского дела </w:t>
      </w:r>
      <w:r w:rsidRPr="00293E0D">
        <w:rPr>
          <w:sz w:val="28"/>
          <w:szCs w:val="28"/>
        </w:rPr>
        <w:t>указывали, что нормативная численность персонала не всегда соответствует реальной сложности пациентов и интенсивности работы, что требует пересмотра под</w:t>
      </w:r>
      <w:r w:rsidR="0060763C" w:rsidRPr="00293E0D">
        <w:rPr>
          <w:sz w:val="28"/>
          <w:szCs w:val="28"/>
        </w:rPr>
        <w:t xml:space="preserve">ходов к кадровому планированию. </w:t>
      </w:r>
      <w:r w:rsidRPr="00293E0D">
        <w:rPr>
          <w:sz w:val="28"/>
          <w:szCs w:val="28"/>
        </w:rPr>
        <w:t>Проблемы подбора медицинских сест</w:t>
      </w:r>
      <w:r w:rsidR="00627284" w:rsidRPr="00293E0D">
        <w:rPr>
          <w:sz w:val="28"/>
          <w:szCs w:val="28"/>
        </w:rPr>
        <w:t>е</w:t>
      </w:r>
      <w:r w:rsidRPr="00293E0D">
        <w:rPr>
          <w:sz w:val="28"/>
          <w:szCs w:val="28"/>
        </w:rPr>
        <w:t xml:space="preserve">р для работы также рассматривались как значимый фактор. Участники отмечали сложности в привлечении специалистов, готовых работать в условиях высокой интенсивности </w:t>
      </w:r>
      <w:r w:rsidR="00D23EBD">
        <w:rPr>
          <w:sz w:val="28"/>
          <w:szCs w:val="28"/>
        </w:rPr>
        <w:t xml:space="preserve">труда </w:t>
      </w:r>
      <w:r w:rsidRPr="00293E0D">
        <w:rPr>
          <w:sz w:val="28"/>
          <w:szCs w:val="28"/>
        </w:rPr>
        <w:t>и ответственности, а также необходимость длительного периода адаптации новых сотрудников.</w:t>
      </w:r>
    </w:p>
    <w:p w14:paraId="72983F2A" w14:textId="7C1DEC1B" w:rsidR="000437F8" w:rsidRPr="00293E0D" w:rsidRDefault="00D71BFC" w:rsidP="00261C81">
      <w:pPr>
        <w:widowControl w:val="0"/>
        <w:ind w:firstLine="709"/>
        <w:contextualSpacing/>
        <w:jc w:val="both"/>
        <w:rPr>
          <w:sz w:val="28"/>
          <w:szCs w:val="28"/>
        </w:rPr>
      </w:pPr>
      <w:r>
        <w:rPr>
          <w:sz w:val="28"/>
          <w:szCs w:val="28"/>
        </w:rPr>
        <w:t xml:space="preserve">Р10: </w:t>
      </w:r>
      <w:r w:rsidR="000437F8" w:rsidRPr="00293E0D">
        <w:rPr>
          <w:sz w:val="28"/>
          <w:szCs w:val="28"/>
        </w:rPr>
        <w:t>«</w:t>
      </w:r>
      <w:r w:rsidR="000437F8" w:rsidRPr="00293E0D">
        <w:rPr>
          <w:i/>
          <w:sz w:val="28"/>
          <w:szCs w:val="28"/>
        </w:rPr>
        <w:t xml:space="preserve">Когда есть недопонимание между врачом, хирургом или медсестрой, обычно это новые молодые медсестры, им в среднем </w:t>
      </w:r>
      <w:r w:rsidR="006376A1" w:rsidRPr="00293E0D">
        <w:rPr>
          <w:i/>
          <w:sz w:val="28"/>
          <w:szCs w:val="28"/>
        </w:rPr>
        <w:t xml:space="preserve">требуется </w:t>
      </w:r>
      <w:r w:rsidR="000437F8" w:rsidRPr="00293E0D">
        <w:rPr>
          <w:i/>
          <w:sz w:val="28"/>
          <w:szCs w:val="28"/>
        </w:rPr>
        <w:t>около полугода, чтобы они адаптировались к ритму операционных</w:t>
      </w:r>
      <w:r w:rsidR="000437F8" w:rsidRPr="00293E0D">
        <w:rPr>
          <w:sz w:val="28"/>
          <w:szCs w:val="28"/>
        </w:rPr>
        <w:t>»</w:t>
      </w:r>
    </w:p>
    <w:p w14:paraId="70F66AB0" w14:textId="5675EE0C" w:rsidR="009D2EEA" w:rsidRPr="00293E0D" w:rsidRDefault="005748AF" w:rsidP="00261C81">
      <w:pPr>
        <w:widowControl w:val="0"/>
        <w:ind w:firstLine="709"/>
        <w:contextualSpacing/>
        <w:jc w:val="both"/>
        <w:rPr>
          <w:sz w:val="28"/>
          <w:szCs w:val="28"/>
        </w:rPr>
      </w:pPr>
      <w:r w:rsidRPr="00293E0D">
        <w:rPr>
          <w:sz w:val="28"/>
          <w:szCs w:val="28"/>
        </w:rPr>
        <w:t xml:space="preserve">Участники </w:t>
      </w:r>
      <w:r w:rsidR="00E15E01" w:rsidRPr="00293E0D">
        <w:rPr>
          <w:sz w:val="28"/>
          <w:szCs w:val="28"/>
          <w:lang w:val="kk-KZ"/>
        </w:rPr>
        <w:t>интервью</w:t>
      </w:r>
      <w:r w:rsidR="009D2EEA" w:rsidRPr="00293E0D">
        <w:rPr>
          <w:sz w:val="28"/>
          <w:szCs w:val="28"/>
        </w:rPr>
        <w:t xml:space="preserve"> связывали кадровый дефицит с ростом эмоционального выгорания, подч</w:t>
      </w:r>
      <w:r w:rsidR="00627284" w:rsidRPr="00293E0D">
        <w:rPr>
          <w:sz w:val="28"/>
          <w:szCs w:val="28"/>
        </w:rPr>
        <w:t>е</w:t>
      </w:r>
      <w:r w:rsidR="009D2EEA" w:rsidRPr="00293E0D">
        <w:rPr>
          <w:sz w:val="28"/>
          <w:szCs w:val="28"/>
        </w:rPr>
        <w:t xml:space="preserve">ркивая, что </w:t>
      </w:r>
      <w:r w:rsidR="00202017">
        <w:rPr>
          <w:sz w:val="28"/>
          <w:szCs w:val="28"/>
        </w:rPr>
        <w:t>постоянная</w:t>
      </w:r>
      <w:r w:rsidR="009D2EEA" w:rsidRPr="00293E0D">
        <w:rPr>
          <w:sz w:val="28"/>
          <w:szCs w:val="28"/>
        </w:rPr>
        <w:t xml:space="preserve"> перегрузка, частые переработки и недостаток </w:t>
      </w:r>
      <w:r w:rsidR="001A78CF" w:rsidRPr="001A78CF">
        <w:rPr>
          <w:sz w:val="28"/>
          <w:szCs w:val="28"/>
        </w:rPr>
        <w:t>возможностей для восстановления</w:t>
      </w:r>
      <w:r w:rsidR="001A78CF">
        <w:rPr>
          <w:sz w:val="28"/>
          <w:szCs w:val="28"/>
        </w:rPr>
        <w:t xml:space="preserve"> </w:t>
      </w:r>
      <w:r w:rsidR="009D2EEA" w:rsidRPr="00293E0D">
        <w:rPr>
          <w:sz w:val="28"/>
          <w:szCs w:val="28"/>
        </w:rPr>
        <w:t>способствуют профессиональному истощению и снижению мо</w:t>
      </w:r>
      <w:r w:rsidR="0060763C" w:rsidRPr="00293E0D">
        <w:rPr>
          <w:sz w:val="28"/>
          <w:szCs w:val="28"/>
        </w:rPr>
        <w:t xml:space="preserve">тивации. </w:t>
      </w:r>
      <w:r w:rsidR="009D2EEA" w:rsidRPr="00293E0D">
        <w:rPr>
          <w:sz w:val="28"/>
          <w:szCs w:val="28"/>
        </w:rPr>
        <w:t>В интервью также отмечалась высокая годовая текучесть кадров, которая, по мнению участников, является следствием совокупного воздействия высокой нагрузки, эмоционального выгорания и ограниченных возможностей восстановления. Текучесть, в свою очередь, усиливает кадровый дефицит и нарушает преемственность практик безопасного ухода.</w:t>
      </w:r>
    </w:p>
    <w:p w14:paraId="3CC7DE18" w14:textId="66528FE4" w:rsidR="0060763C" w:rsidRPr="00293E0D" w:rsidRDefault="00D71BFC" w:rsidP="00261C81">
      <w:pPr>
        <w:widowControl w:val="0"/>
        <w:ind w:firstLine="709"/>
        <w:contextualSpacing/>
        <w:jc w:val="both"/>
        <w:rPr>
          <w:sz w:val="28"/>
          <w:szCs w:val="28"/>
        </w:rPr>
      </w:pPr>
      <w:r>
        <w:rPr>
          <w:sz w:val="28"/>
          <w:szCs w:val="28"/>
        </w:rPr>
        <w:t xml:space="preserve">Р19: </w:t>
      </w:r>
      <w:r w:rsidR="0060763C" w:rsidRPr="00293E0D">
        <w:rPr>
          <w:sz w:val="28"/>
          <w:szCs w:val="28"/>
        </w:rPr>
        <w:t>«</w:t>
      </w:r>
      <w:r w:rsidR="0060763C" w:rsidRPr="00293E0D">
        <w:rPr>
          <w:i/>
          <w:sz w:val="28"/>
          <w:szCs w:val="28"/>
        </w:rPr>
        <w:t>Медицинские с</w:t>
      </w:r>
      <w:r w:rsidR="00627284" w:rsidRPr="00293E0D">
        <w:rPr>
          <w:i/>
          <w:sz w:val="28"/>
          <w:szCs w:val="28"/>
        </w:rPr>
        <w:t>е</w:t>
      </w:r>
      <w:r w:rsidR="0060763C" w:rsidRPr="00293E0D">
        <w:rPr>
          <w:i/>
          <w:sz w:val="28"/>
          <w:szCs w:val="28"/>
        </w:rPr>
        <w:t>стры начинают выгорать, когда нагрузка становится нестабильной и незапланированной</w:t>
      </w:r>
      <w:r w:rsidR="002A3D22">
        <w:rPr>
          <w:i/>
          <w:sz w:val="28"/>
          <w:szCs w:val="28"/>
        </w:rPr>
        <w:t>.</w:t>
      </w:r>
      <w:r w:rsidR="0060763C" w:rsidRPr="00293E0D">
        <w:rPr>
          <w:i/>
          <w:sz w:val="28"/>
          <w:szCs w:val="28"/>
        </w:rPr>
        <w:t xml:space="preserve"> При этом тяжесть работы связана не столько с выполнением сестринских манипуляций, сколько с постоянным взаимодействием с пациентами, которые могут быть эмоционально сложными и требовать быстрой реакции и обратной связи. В периоды наплыва пациентов это особенно усиливается, и тогда выгорание становится заметным</w:t>
      </w:r>
      <w:r w:rsidR="00030B05" w:rsidRPr="00293E0D">
        <w:rPr>
          <w:sz w:val="28"/>
          <w:szCs w:val="28"/>
        </w:rPr>
        <w:t>»</w:t>
      </w:r>
    </w:p>
    <w:p w14:paraId="28255B91" w14:textId="0FDFFBD3" w:rsidR="006D34DB" w:rsidRPr="00293E0D" w:rsidRDefault="0060763C" w:rsidP="00261C81">
      <w:pPr>
        <w:widowControl w:val="0"/>
        <w:ind w:firstLine="709"/>
        <w:contextualSpacing/>
        <w:jc w:val="both"/>
        <w:rPr>
          <w:sz w:val="28"/>
          <w:szCs w:val="28"/>
        </w:rPr>
      </w:pPr>
      <w:r w:rsidRPr="00293E0D">
        <w:rPr>
          <w:sz w:val="28"/>
          <w:szCs w:val="28"/>
        </w:rPr>
        <w:t>Дополнительную нагрузку на коллектив созда</w:t>
      </w:r>
      <w:r w:rsidR="00627284" w:rsidRPr="00293E0D">
        <w:rPr>
          <w:sz w:val="28"/>
          <w:szCs w:val="28"/>
        </w:rPr>
        <w:t>е</w:t>
      </w:r>
      <w:r w:rsidRPr="00293E0D">
        <w:rPr>
          <w:sz w:val="28"/>
          <w:szCs w:val="28"/>
        </w:rPr>
        <w:t>т высокая доля медицинских сест</w:t>
      </w:r>
      <w:r w:rsidR="00627284" w:rsidRPr="00293E0D">
        <w:rPr>
          <w:sz w:val="28"/>
          <w:szCs w:val="28"/>
        </w:rPr>
        <w:t>е</w:t>
      </w:r>
      <w:r w:rsidRPr="00293E0D">
        <w:rPr>
          <w:sz w:val="28"/>
          <w:szCs w:val="28"/>
        </w:rPr>
        <w:t xml:space="preserve">р, совмещающих профессиональную деятельность с получением высшего образования. </w:t>
      </w:r>
      <w:r w:rsidR="005748AF" w:rsidRPr="00293E0D">
        <w:rPr>
          <w:sz w:val="28"/>
          <w:szCs w:val="28"/>
        </w:rPr>
        <w:t>Участники интервью</w:t>
      </w:r>
      <w:r w:rsidRPr="00293E0D">
        <w:rPr>
          <w:sz w:val="28"/>
          <w:szCs w:val="28"/>
        </w:rPr>
        <w:t xml:space="preserve"> подч</w:t>
      </w:r>
      <w:r w:rsidR="00627284" w:rsidRPr="00293E0D">
        <w:rPr>
          <w:sz w:val="28"/>
          <w:szCs w:val="28"/>
        </w:rPr>
        <w:t>е</w:t>
      </w:r>
      <w:r w:rsidRPr="00293E0D">
        <w:rPr>
          <w:sz w:val="28"/>
          <w:szCs w:val="28"/>
        </w:rPr>
        <w:t>ркивали, что данные медицинские с</w:t>
      </w:r>
      <w:r w:rsidR="00627284" w:rsidRPr="00293E0D">
        <w:rPr>
          <w:sz w:val="28"/>
          <w:szCs w:val="28"/>
        </w:rPr>
        <w:t>е</w:t>
      </w:r>
      <w:r w:rsidRPr="00293E0D">
        <w:rPr>
          <w:sz w:val="28"/>
          <w:szCs w:val="28"/>
        </w:rPr>
        <w:t xml:space="preserve">стры являются квалифицированными и опытными сотрудниками, выполняющими свои профессиональные обязанности на надлежащем уровне. Вместе с тем необходимость регулярного участия в учебных занятиях обусловливает их периодическое отсутствие на рабочем месте, что в условиях кадрового дефицита приводит к дополнительной нагрузке на оставшийся персонал. </w:t>
      </w:r>
      <w:r w:rsidR="00B33196" w:rsidRPr="00293E0D">
        <w:rPr>
          <w:sz w:val="28"/>
          <w:szCs w:val="28"/>
        </w:rPr>
        <w:t>В контексте кадрового дефицита респонденты также упоминали необходимость обучения</w:t>
      </w:r>
      <w:r w:rsidR="009D2EEA" w:rsidRPr="00293E0D">
        <w:rPr>
          <w:sz w:val="28"/>
          <w:szCs w:val="28"/>
        </w:rPr>
        <w:t xml:space="preserve"> молодых хирургов и ординаторов, что в условиях дефицита сестринского персонала увеличивает нагрузку на медицинских сест</w:t>
      </w:r>
      <w:r w:rsidR="00627284" w:rsidRPr="00293E0D">
        <w:rPr>
          <w:sz w:val="28"/>
          <w:szCs w:val="28"/>
        </w:rPr>
        <w:t>е</w:t>
      </w:r>
      <w:r w:rsidR="009D2EEA" w:rsidRPr="00293E0D">
        <w:rPr>
          <w:sz w:val="28"/>
          <w:szCs w:val="28"/>
        </w:rPr>
        <w:t>р, вовлеч</w:t>
      </w:r>
      <w:r w:rsidR="00627284" w:rsidRPr="00293E0D">
        <w:rPr>
          <w:sz w:val="28"/>
          <w:szCs w:val="28"/>
        </w:rPr>
        <w:t>е</w:t>
      </w:r>
      <w:r w:rsidR="009D2EEA" w:rsidRPr="00293E0D">
        <w:rPr>
          <w:sz w:val="28"/>
          <w:szCs w:val="28"/>
        </w:rPr>
        <w:t>нных в организацию процессов и контроль соблюдения стандартов.</w:t>
      </w:r>
    </w:p>
    <w:p w14:paraId="2129542C" w14:textId="6776CEB8" w:rsidR="006D34DB" w:rsidRPr="00293E0D" w:rsidRDefault="00D71BFC" w:rsidP="00261C81">
      <w:pPr>
        <w:widowControl w:val="0"/>
        <w:shd w:val="clear" w:color="auto" w:fill="FFFFFF" w:themeFill="background1"/>
        <w:ind w:firstLine="709"/>
        <w:contextualSpacing/>
        <w:jc w:val="both"/>
        <w:rPr>
          <w:i/>
          <w:sz w:val="28"/>
          <w:szCs w:val="28"/>
        </w:rPr>
      </w:pPr>
      <w:r w:rsidRPr="00D71BFC">
        <w:rPr>
          <w:sz w:val="28"/>
          <w:szCs w:val="28"/>
        </w:rPr>
        <w:t>Р17:</w:t>
      </w:r>
      <w:r>
        <w:rPr>
          <w:i/>
          <w:sz w:val="28"/>
          <w:szCs w:val="28"/>
        </w:rPr>
        <w:t xml:space="preserve"> </w:t>
      </w:r>
      <w:r w:rsidR="0060763C" w:rsidRPr="00293E0D">
        <w:rPr>
          <w:i/>
          <w:sz w:val="28"/>
          <w:szCs w:val="28"/>
        </w:rPr>
        <w:t>«Хотя формально это полномочия врача, на практике именно медицинские с</w:t>
      </w:r>
      <w:r w:rsidR="00627284" w:rsidRPr="00293E0D">
        <w:rPr>
          <w:i/>
          <w:sz w:val="28"/>
          <w:szCs w:val="28"/>
        </w:rPr>
        <w:t>е</w:t>
      </w:r>
      <w:r w:rsidR="0060763C" w:rsidRPr="00293E0D">
        <w:rPr>
          <w:i/>
          <w:sz w:val="28"/>
          <w:szCs w:val="28"/>
        </w:rPr>
        <w:t>стры часто контролируют работу резидентов. Резиденты находятся на стадии обучения и часто меняются, из-за чего эта нагрузка ложится на плечи опытных медицинских сест</w:t>
      </w:r>
      <w:r w:rsidR="00627284" w:rsidRPr="00293E0D">
        <w:rPr>
          <w:i/>
          <w:sz w:val="28"/>
          <w:szCs w:val="28"/>
        </w:rPr>
        <w:t>е</w:t>
      </w:r>
      <w:r w:rsidR="0060763C" w:rsidRPr="00293E0D">
        <w:rPr>
          <w:i/>
          <w:sz w:val="28"/>
          <w:szCs w:val="28"/>
        </w:rPr>
        <w:t>р. Они контролируют назначения пациентам, обследования, замечают ошибки и не могут их не исправлять, даже если это выходит за рамки их прямых компетенций»</w:t>
      </w:r>
    </w:p>
    <w:p w14:paraId="348BB5DD" w14:textId="747BE534" w:rsidR="002D39DE" w:rsidRPr="00293E0D" w:rsidRDefault="002D39DE" w:rsidP="00261C81">
      <w:pPr>
        <w:widowControl w:val="0"/>
        <w:shd w:val="clear" w:color="auto" w:fill="FFFFFF" w:themeFill="background1"/>
        <w:ind w:firstLine="709"/>
        <w:contextualSpacing/>
        <w:jc w:val="both"/>
        <w:rPr>
          <w:sz w:val="28"/>
          <w:szCs w:val="28"/>
        </w:rPr>
      </w:pPr>
      <w:r w:rsidRPr="00293E0D">
        <w:rPr>
          <w:sz w:val="28"/>
          <w:szCs w:val="28"/>
        </w:rPr>
        <w:t>Таким образом, проблемы кадрового обеспечения формируют системный контекст повышенной нагрузки и нестабильности, в котором медицинские с</w:t>
      </w:r>
      <w:r w:rsidR="00627284" w:rsidRPr="00293E0D">
        <w:rPr>
          <w:sz w:val="28"/>
          <w:szCs w:val="28"/>
        </w:rPr>
        <w:t>е</w:t>
      </w:r>
      <w:r w:rsidRPr="00293E0D">
        <w:rPr>
          <w:sz w:val="28"/>
          <w:szCs w:val="28"/>
        </w:rPr>
        <w:t xml:space="preserve">стры вынуждены компенсировать дефицит персонала, что напрямую отражается на устойчивости работы отделений и </w:t>
      </w:r>
      <w:r w:rsidR="008A06A9">
        <w:rPr>
          <w:sz w:val="28"/>
          <w:szCs w:val="28"/>
        </w:rPr>
        <w:t xml:space="preserve">на </w:t>
      </w:r>
      <w:r w:rsidRPr="00293E0D">
        <w:rPr>
          <w:sz w:val="28"/>
          <w:szCs w:val="28"/>
        </w:rPr>
        <w:t>культуре безопасности пациентов.</w:t>
      </w:r>
    </w:p>
    <w:p w14:paraId="408DEE9D" w14:textId="794BB405" w:rsidR="00665918" w:rsidRPr="00293E0D" w:rsidRDefault="00553B1E" w:rsidP="00261C81">
      <w:pPr>
        <w:widowControl w:val="0"/>
        <w:ind w:firstLine="709"/>
        <w:contextualSpacing/>
        <w:jc w:val="both"/>
        <w:rPr>
          <w:sz w:val="28"/>
          <w:szCs w:val="28"/>
        </w:rPr>
      </w:pPr>
      <w:r w:rsidRPr="00293E0D">
        <w:rPr>
          <w:sz w:val="28"/>
          <w:szCs w:val="28"/>
          <w:lang w:val="en-US"/>
        </w:rPr>
        <w:t>VI</w:t>
      </w:r>
      <w:r w:rsidRPr="00293E0D">
        <w:rPr>
          <w:sz w:val="28"/>
          <w:szCs w:val="28"/>
        </w:rPr>
        <w:t xml:space="preserve">. </w:t>
      </w:r>
      <w:r w:rsidR="00665918" w:rsidRPr="00293E0D">
        <w:rPr>
          <w:sz w:val="28"/>
          <w:szCs w:val="28"/>
        </w:rPr>
        <w:t>Категория «Пациентоориентированный подход» отражает представления медицинских сестер о приоритете интересов пациента в организации ухода, коммуникации и принятии профессиональных решений. Анализ интервью показал, что пациентоориентированность рассматривается респондентами как базовый принцип профессиональной деятельности, напрямую связанный с обеспечением безопасности, качеством ухода и формированием доверительных отношений между пациентами, их родственниками и медицинским персоналом. В рамках данной категории были выделены подкатегории, как способствующие формированию культуры безопасности пациентов, так и потенциально препятствующие ей.</w:t>
      </w:r>
    </w:p>
    <w:p w14:paraId="39A8437A" w14:textId="0C111281" w:rsidR="00665918" w:rsidRPr="00293E0D" w:rsidRDefault="00665918" w:rsidP="00261C81">
      <w:pPr>
        <w:widowControl w:val="0"/>
        <w:ind w:firstLine="709"/>
        <w:contextualSpacing/>
        <w:jc w:val="both"/>
        <w:rPr>
          <w:sz w:val="28"/>
          <w:szCs w:val="28"/>
        </w:rPr>
      </w:pPr>
      <w:r w:rsidRPr="00293E0D">
        <w:rPr>
          <w:sz w:val="28"/>
          <w:szCs w:val="28"/>
        </w:rPr>
        <w:t xml:space="preserve">Подкатегория «Пациентоориентированный уход» (Patient first) объединяет высказывания </w:t>
      </w:r>
      <w:r w:rsidR="00F22141" w:rsidRPr="00293E0D">
        <w:rPr>
          <w:sz w:val="28"/>
          <w:szCs w:val="28"/>
        </w:rPr>
        <w:t>участников</w:t>
      </w:r>
      <w:r w:rsidRPr="00293E0D">
        <w:rPr>
          <w:sz w:val="28"/>
          <w:szCs w:val="28"/>
        </w:rPr>
        <w:t xml:space="preserve">, в которых подчеркивается приоритет безопасности и потребностей пациента в повседневной практике. Полученные данные </w:t>
      </w:r>
      <w:r w:rsidR="00A927E8" w:rsidRPr="00293E0D">
        <w:rPr>
          <w:sz w:val="28"/>
          <w:szCs w:val="28"/>
        </w:rPr>
        <w:t>свидетельствуют</w:t>
      </w:r>
      <w:r w:rsidRPr="00293E0D">
        <w:rPr>
          <w:sz w:val="28"/>
          <w:szCs w:val="28"/>
        </w:rPr>
        <w:t xml:space="preserve"> о том, что ориентация на пациента в восприятии </w:t>
      </w:r>
      <w:r w:rsidR="000C1DD6" w:rsidRPr="00293E0D">
        <w:rPr>
          <w:sz w:val="28"/>
          <w:szCs w:val="28"/>
        </w:rPr>
        <w:t>респондентов</w:t>
      </w:r>
      <w:r w:rsidRPr="00293E0D">
        <w:rPr>
          <w:sz w:val="28"/>
          <w:szCs w:val="28"/>
        </w:rPr>
        <w:t xml:space="preserve"> выступает не абстрактной гуманистической установкой, а </w:t>
      </w:r>
      <w:r w:rsidR="009965EA" w:rsidRPr="00293E0D">
        <w:rPr>
          <w:sz w:val="28"/>
          <w:szCs w:val="28"/>
        </w:rPr>
        <w:t>м</w:t>
      </w:r>
      <w:r w:rsidRPr="00293E0D">
        <w:rPr>
          <w:sz w:val="28"/>
          <w:szCs w:val="28"/>
        </w:rPr>
        <w:t>едицинские сестры отмечали, что принцип «Patient first» реализуется через внимательное и ответственное выполнение манипуляций, соблюдение стандартов безопасности пациентов и проведение послеоперационных мероприятий с учетом индивидуального состояния пациента.</w:t>
      </w:r>
    </w:p>
    <w:p w14:paraId="699650ED" w14:textId="2FC9F84A" w:rsidR="00665918" w:rsidRPr="00293E0D" w:rsidRDefault="00D71BFC" w:rsidP="00261C81">
      <w:pPr>
        <w:widowControl w:val="0"/>
        <w:ind w:firstLine="709"/>
        <w:contextualSpacing/>
        <w:jc w:val="both"/>
        <w:rPr>
          <w:i/>
          <w:iCs/>
          <w:sz w:val="28"/>
          <w:szCs w:val="28"/>
        </w:rPr>
      </w:pPr>
      <w:r>
        <w:rPr>
          <w:iCs/>
          <w:sz w:val="28"/>
          <w:szCs w:val="28"/>
        </w:rPr>
        <w:t xml:space="preserve">Р22: </w:t>
      </w:r>
      <w:r w:rsidR="00665918" w:rsidRPr="00293E0D">
        <w:rPr>
          <w:i/>
          <w:iCs/>
          <w:sz w:val="28"/>
          <w:szCs w:val="28"/>
        </w:rPr>
        <w:t>«В работе медицинской сестры самое основное</w:t>
      </w:r>
      <w:r w:rsidR="0019072E" w:rsidRPr="00293E0D">
        <w:rPr>
          <w:i/>
          <w:iCs/>
          <w:sz w:val="28"/>
          <w:szCs w:val="28"/>
        </w:rPr>
        <w:t xml:space="preserve"> –</w:t>
      </w:r>
      <w:r w:rsidR="00665918" w:rsidRPr="00293E0D">
        <w:rPr>
          <w:i/>
          <w:iCs/>
          <w:sz w:val="28"/>
          <w:szCs w:val="28"/>
        </w:rPr>
        <w:t xml:space="preserve"> это вн</w:t>
      </w:r>
      <w:r w:rsidR="0019072E" w:rsidRPr="00293E0D">
        <w:rPr>
          <w:i/>
          <w:iCs/>
          <w:sz w:val="28"/>
          <w:szCs w:val="28"/>
        </w:rPr>
        <w:t>имательное отношение к пациенту. Э</w:t>
      </w:r>
      <w:r w:rsidR="00665918" w:rsidRPr="00293E0D">
        <w:rPr>
          <w:i/>
          <w:iCs/>
          <w:sz w:val="28"/>
          <w:szCs w:val="28"/>
        </w:rPr>
        <w:t>то самое первое, то есть проявление эмпатии и коммуникация»</w:t>
      </w:r>
    </w:p>
    <w:p w14:paraId="46AB841E" w14:textId="77777777" w:rsidR="00665918" w:rsidRPr="00293E0D" w:rsidRDefault="00665918" w:rsidP="00261C81">
      <w:pPr>
        <w:widowControl w:val="0"/>
        <w:ind w:firstLine="709"/>
        <w:contextualSpacing/>
        <w:jc w:val="both"/>
        <w:rPr>
          <w:sz w:val="28"/>
          <w:szCs w:val="28"/>
        </w:rPr>
      </w:pPr>
      <w:r w:rsidRPr="00293E0D">
        <w:rPr>
          <w:sz w:val="28"/>
          <w:szCs w:val="28"/>
        </w:rPr>
        <w:t>Респонденты подчеркивали важность поддержания порядка в палатах как элемента безопасной среды, способствующей восстановлению пациентов и снижению рисков осложнений. Забота о пациенте описывалась не только как выполнение клинических задач, но и как ориентация на его физические и эмоциональные потребности.</w:t>
      </w:r>
    </w:p>
    <w:p w14:paraId="3CF83B94" w14:textId="57F563AA" w:rsidR="00665918" w:rsidRPr="00293E0D" w:rsidRDefault="00D71BFC" w:rsidP="00261C81">
      <w:pPr>
        <w:widowControl w:val="0"/>
        <w:ind w:firstLine="709"/>
        <w:contextualSpacing/>
        <w:jc w:val="both"/>
        <w:rPr>
          <w:i/>
          <w:iCs/>
          <w:sz w:val="28"/>
          <w:szCs w:val="28"/>
        </w:rPr>
      </w:pPr>
      <w:r w:rsidRPr="00D71BFC">
        <w:rPr>
          <w:iCs/>
          <w:sz w:val="28"/>
          <w:szCs w:val="28"/>
        </w:rPr>
        <w:t>Р5:</w:t>
      </w:r>
      <w:r>
        <w:rPr>
          <w:i/>
          <w:iCs/>
          <w:sz w:val="28"/>
          <w:szCs w:val="28"/>
        </w:rPr>
        <w:t xml:space="preserve"> </w:t>
      </w:r>
      <w:r w:rsidR="00665918" w:rsidRPr="00293E0D">
        <w:rPr>
          <w:i/>
          <w:iCs/>
          <w:sz w:val="28"/>
          <w:szCs w:val="28"/>
        </w:rPr>
        <w:t>«Это общение с пациентом, но общение по любому есть, где-то надо пациента тоже психологически поддержать»</w:t>
      </w:r>
    </w:p>
    <w:p w14:paraId="1A127DF3" w14:textId="77777777" w:rsidR="00665918" w:rsidRPr="00293E0D" w:rsidRDefault="00665918" w:rsidP="00261C81">
      <w:pPr>
        <w:widowControl w:val="0"/>
        <w:ind w:firstLine="709"/>
        <w:contextualSpacing/>
        <w:jc w:val="both"/>
        <w:rPr>
          <w:sz w:val="28"/>
          <w:szCs w:val="28"/>
        </w:rPr>
      </w:pPr>
      <w:r w:rsidRPr="00293E0D">
        <w:rPr>
          <w:sz w:val="28"/>
          <w:szCs w:val="28"/>
        </w:rPr>
        <w:t>Удовлетворенность пациента рассматривалась участниками как показатель качества оказанной помощи и подтверждение правильности выбранного подхода к уходу.</w:t>
      </w:r>
    </w:p>
    <w:p w14:paraId="01082D2A" w14:textId="76701B99" w:rsidR="00665918" w:rsidRPr="00293E0D" w:rsidRDefault="00D71BFC" w:rsidP="00261C81">
      <w:pPr>
        <w:widowControl w:val="0"/>
        <w:ind w:firstLine="709"/>
        <w:contextualSpacing/>
        <w:jc w:val="both"/>
        <w:rPr>
          <w:i/>
          <w:iCs/>
          <w:sz w:val="28"/>
          <w:szCs w:val="28"/>
        </w:rPr>
      </w:pPr>
      <w:r w:rsidRPr="00D71BFC">
        <w:rPr>
          <w:iCs/>
          <w:sz w:val="28"/>
          <w:szCs w:val="28"/>
        </w:rPr>
        <w:t>Р18:</w:t>
      </w:r>
      <w:r>
        <w:rPr>
          <w:i/>
          <w:iCs/>
          <w:sz w:val="28"/>
          <w:szCs w:val="28"/>
        </w:rPr>
        <w:t xml:space="preserve"> </w:t>
      </w:r>
      <w:r w:rsidR="00665918" w:rsidRPr="00293E0D">
        <w:rPr>
          <w:i/>
          <w:iCs/>
          <w:sz w:val="28"/>
          <w:szCs w:val="28"/>
        </w:rPr>
        <w:t>«Нет осложнений</w:t>
      </w:r>
      <w:r w:rsidR="0019072E" w:rsidRPr="00293E0D">
        <w:rPr>
          <w:i/>
          <w:iCs/>
          <w:sz w:val="28"/>
          <w:szCs w:val="28"/>
        </w:rPr>
        <w:t>,</w:t>
      </w:r>
      <w:r w:rsidR="00665918" w:rsidRPr="00293E0D">
        <w:rPr>
          <w:i/>
          <w:iCs/>
          <w:sz w:val="28"/>
          <w:szCs w:val="28"/>
        </w:rPr>
        <w:t xml:space="preserve"> самое главное. Уходят пациенты довольные, это тоже показательно на нашей работе»</w:t>
      </w:r>
    </w:p>
    <w:p w14:paraId="245290CD" w14:textId="00FAEC6E" w:rsidR="00B94011" w:rsidRPr="00293E0D" w:rsidRDefault="00B94011" w:rsidP="00261C81">
      <w:pPr>
        <w:widowControl w:val="0"/>
        <w:ind w:firstLine="709"/>
        <w:jc w:val="both"/>
        <w:rPr>
          <w:sz w:val="28"/>
          <w:szCs w:val="28"/>
        </w:rPr>
      </w:pPr>
      <w:r w:rsidRPr="00293E0D">
        <w:rPr>
          <w:sz w:val="28"/>
          <w:szCs w:val="28"/>
        </w:rPr>
        <w:t xml:space="preserve">Полученные данные свидетельствуют о том, что ориентация на пациента в восприятии </w:t>
      </w:r>
      <w:r w:rsidR="00F22141" w:rsidRPr="00293E0D">
        <w:rPr>
          <w:sz w:val="28"/>
          <w:szCs w:val="28"/>
        </w:rPr>
        <w:t>участников</w:t>
      </w:r>
      <w:r w:rsidRPr="00293E0D">
        <w:rPr>
          <w:sz w:val="28"/>
          <w:szCs w:val="28"/>
        </w:rPr>
        <w:t xml:space="preserve"> выступает практико-ориентированным фактором, непосредственно влияющим на обеспечение безопасности медицинской помощи.</w:t>
      </w:r>
      <w:r w:rsidR="004172C0" w:rsidRPr="00293E0D">
        <w:rPr>
          <w:sz w:val="28"/>
          <w:szCs w:val="28"/>
        </w:rPr>
        <w:t xml:space="preserve"> М</w:t>
      </w:r>
      <w:r w:rsidRPr="00293E0D">
        <w:rPr>
          <w:sz w:val="28"/>
          <w:szCs w:val="28"/>
        </w:rPr>
        <w:t>едицинские сестры подчеркивали значимость внимательного и ответственного отношения к пациенту как основы безопасного ухода. Эмпатия и эффективная коммуникация рассматривались как обязательные компоненты профессиональной роли, позволяющие своевременно выявлять изменения состояния пациента и предупреждать возможные риски.</w:t>
      </w:r>
    </w:p>
    <w:p w14:paraId="2D46C5AA" w14:textId="1CE89FE2" w:rsidR="00B94011" w:rsidRPr="00293E0D" w:rsidRDefault="00B94011" w:rsidP="00261C81">
      <w:pPr>
        <w:widowControl w:val="0"/>
        <w:shd w:val="clear" w:color="auto" w:fill="FFFFFF" w:themeFill="background1"/>
        <w:ind w:firstLine="709"/>
        <w:jc w:val="both"/>
        <w:rPr>
          <w:sz w:val="28"/>
          <w:szCs w:val="28"/>
        </w:rPr>
      </w:pPr>
      <w:r w:rsidRPr="00293E0D">
        <w:rPr>
          <w:sz w:val="28"/>
          <w:szCs w:val="28"/>
        </w:rPr>
        <w:t>Таким образом, пациентоориентированный уход в восприятии медицинских сестер выступает интегративным фактором культуры безопасности пациентов, объединяющим ценностные установки, профессиональное поведение и организацию безопасной среды. Приоритет пациента способствует более внимательному выполнению сестринских вмешательств, улучшению коммуникации и снижению вероятности осложнений, что в совокупности усиливает культуру</w:t>
      </w:r>
      <w:r w:rsidR="00AE0610">
        <w:rPr>
          <w:sz w:val="28"/>
          <w:szCs w:val="28"/>
        </w:rPr>
        <w:t xml:space="preserve"> </w:t>
      </w:r>
      <w:r w:rsidR="00AE0610" w:rsidRPr="00AE0610">
        <w:rPr>
          <w:sz w:val="28"/>
          <w:szCs w:val="28"/>
        </w:rPr>
        <w:t>безопасности пациентов</w:t>
      </w:r>
      <w:r w:rsidR="00922B97" w:rsidRPr="00293E0D">
        <w:rPr>
          <w:sz w:val="28"/>
          <w:szCs w:val="28"/>
        </w:rPr>
        <w:t>.</w:t>
      </w:r>
    </w:p>
    <w:p w14:paraId="4BE52ECB" w14:textId="357821EB" w:rsidR="00163B58" w:rsidRPr="00293E0D" w:rsidRDefault="006404DC" w:rsidP="00261C81">
      <w:pPr>
        <w:widowControl w:val="0"/>
        <w:ind w:firstLine="709"/>
        <w:jc w:val="both"/>
        <w:rPr>
          <w:sz w:val="28"/>
          <w:szCs w:val="28"/>
        </w:rPr>
      </w:pPr>
      <w:r>
        <w:rPr>
          <w:sz w:val="28"/>
          <w:szCs w:val="28"/>
        </w:rPr>
        <w:t>Подкатегория «Эффективная к</w:t>
      </w:r>
      <w:r w:rsidR="00163B58" w:rsidRPr="00293E0D">
        <w:rPr>
          <w:sz w:val="28"/>
          <w:szCs w:val="28"/>
        </w:rPr>
        <w:t xml:space="preserve">оммуникация с пациентами и родственниками» отражает значимость межличностного взаимодействия как неотъемлемой части пациентоориентированного подхода. Респонденты подчеркивали, что эффективная коммуникация </w:t>
      </w:r>
      <w:r w:rsidR="00504190" w:rsidRPr="00504190">
        <w:rPr>
          <w:sz w:val="28"/>
          <w:szCs w:val="28"/>
        </w:rPr>
        <w:t xml:space="preserve">обеспечивает </w:t>
      </w:r>
      <w:r w:rsidR="00163B58" w:rsidRPr="00293E0D">
        <w:rPr>
          <w:sz w:val="28"/>
          <w:szCs w:val="28"/>
        </w:rPr>
        <w:t>формировани</w:t>
      </w:r>
      <w:r w:rsidR="00504190">
        <w:rPr>
          <w:sz w:val="28"/>
          <w:szCs w:val="28"/>
        </w:rPr>
        <w:t>е</w:t>
      </w:r>
      <w:r w:rsidR="00163B58" w:rsidRPr="00293E0D">
        <w:rPr>
          <w:sz w:val="28"/>
          <w:szCs w:val="28"/>
        </w:rPr>
        <w:t xml:space="preserve"> доверия, снижени</w:t>
      </w:r>
      <w:r w:rsidR="00504190">
        <w:rPr>
          <w:sz w:val="28"/>
          <w:szCs w:val="28"/>
        </w:rPr>
        <w:t>е</w:t>
      </w:r>
      <w:r w:rsidR="00163B58" w:rsidRPr="00293E0D">
        <w:rPr>
          <w:sz w:val="28"/>
          <w:szCs w:val="28"/>
        </w:rPr>
        <w:t xml:space="preserve"> тревожности пациентов и предотвращени</w:t>
      </w:r>
      <w:r w:rsidR="00504190">
        <w:rPr>
          <w:sz w:val="28"/>
          <w:szCs w:val="28"/>
        </w:rPr>
        <w:t>е</w:t>
      </w:r>
      <w:r w:rsidR="00163B58" w:rsidRPr="00293E0D">
        <w:rPr>
          <w:sz w:val="28"/>
          <w:szCs w:val="28"/>
        </w:rPr>
        <w:t xml:space="preserve"> конфликтных ситуаций. Отсутствие жалоб на конкретных медицинских сестер рассматривалось как индикатор качественного общения и уважительного отношения к пациентам.</w:t>
      </w:r>
    </w:p>
    <w:p w14:paraId="3240F13F" w14:textId="77777777" w:rsidR="00163B58" w:rsidRPr="00293E0D" w:rsidRDefault="00163B58" w:rsidP="00261C81">
      <w:pPr>
        <w:widowControl w:val="0"/>
        <w:ind w:firstLine="709"/>
        <w:jc w:val="both"/>
        <w:rPr>
          <w:sz w:val="28"/>
          <w:szCs w:val="28"/>
        </w:rPr>
      </w:pPr>
      <w:r w:rsidRPr="00293E0D">
        <w:rPr>
          <w:sz w:val="28"/>
          <w:szCs w:val="28"/>
        </w:rPr>
        <w:t>В интервью отмечались хорошие отношения между пациентами и персоналом, основанные на внимательности, заботе и четкости в объяснении происходящих процедур. Медицинские сестры подчеркивали важность четкого разграничения ролей врача и пациента при одновременном сохранении доступного и понятного общения. Особое внимание уделялось взаимодействию с родственниками, включая общение с родителями пациентов, что рассматривалось как необходимое условие психологической поддержки и повышения удовлетворенности оказанной медицинской помощью.</w:t>
      </w:r>
    </w:p>
    <w:p w14:paraId="337E198D" w14:textId="5B1B261F" w:rsidR="00163B58" w:rsidRPr="00293E0D" w:rsidRDefault="00163B58" w:rsidP="00261C81">
      <w:pPr>
        <w:widowControl w:val="0"/>
        <w:ind w:firstLine="709"/>
        <w:jc w:val="both"/>
        <w:rPr>
          <w:sz w:val="28"/>
          <w:szCs w:val="28"/>
        </w:rPr>
      </w:pPr>
      <w:r w:rsidRPr="00293E0D">
        <w:rPr>
          <w:sz w:val="28"/>
          <w:szCs w:val="28"/>
        </w:rPr>
        <w:t>Подкатегория «Работа с экстренными и сложными пациентами» включает описания ситуаций, требующих от медицинских сестер высокого уровня профессиональной готовности, эмоциональной устойчивости и способности быстро принимать решения</w:t>
      </w:r>
      <w:r w:rsidR="00281E28" w:rsidRPr="00293E0D">
        <w:rPr>
          <w:sz w:val="28"/>
          <w:szCs w:val="28"/>
        </w:rPr>
        <w:t xml:space="preserve"> в условиях ограниченного времени.</w:t>
      </w:r>
      <w:r w:rsidRPr="00293E0D">
        <w:rPr>
          <w:sz w:val="28"/>
          <w:szCs w:val="28"/>
        </w:rPr>
        <w:t xml:space="preserve"> </w:t>
      </w:r>
      <w:r w:rsidR="00281E28" w:rsidRPr="00293E0D">
        <w:rPr>
          <w:sz w:val="28"/>
          <w:szCs w:val="28"/>
        </w:rPr>
        <w:t>Участники</w:t>
      </w:r>
      <w:r w:rsidRPr="00293E0D">
        <w:rPr>
          <w:sz w:val="28"/>
          <w:szCs w:val="28"/>
        </w:rPr>
        <w:t xml:space="preserve"> отмечали индивидуальные различия между пациентами</w:t>
      </w:r>
      <w:r w:rsidR="00281E28" w:rsidRPr="00293E0D">
        <w:rPr>
          <w:sz w:val="28"/>
          <w:szCs w:val="28"/>
        </w:rPr>
        <w:t xml:space="preserve"> (уровень тревожности, болевой синдром, когнитивное состояние), которые необходимо учитывать при организации ухода и </w:t>
      </w:r>
      <w:r w:rsidR="009A3F75" w:rsidRPr="00293E0D">
        <w:rPr>
          <w:sz w:val="28"/>
          <w:szCs w:val="28"/>
        </w:rPr>
        <w:t>коммуникации для предотвращения ошибок,</w:t>
      </w:r>
      <w:r w:rsidR="00281E28" w:rsidRPr="00293E0D">
        <w:rPr>
          <w:sz w:val="28"/>
          <w:szCs w:val="28"/>
        </w:rPr>
        <w:t xml:space="preserve"> и конфликтных ситуаций. </w:t>
      </w:r>
      <w:r w:rsidRPr="00293E0D">
        <w:rPr>
          <w:sz w:val="28"/>
          <w:szCs w:val="28"/>
        </w:rPr>
        <w:t>В интервью упоминались случаи раздражения пациентов в связи с назначениями, проявления агрессии</w:t>
      </w:r>
      <w:r w:rsidR="00281E28" w:rsidRPr="00293E0D">
        <w:rPr>
          <w:sz w:val="28"/>
          <w:szCs w:val="28"/>
        </w:rPr>
        <w:t>, а также страх и напряжение, испытываемые медсестрами при работе с пациентами в тяжелом состоянии</w:t>
      </w:r>
      <w:r w:rsidRPr="00293E0D">
        <w:rPr>
          <w:sz w:val="28"/>
          <w:szCs w:val="28"/>
        </w:rPr>
        <w:t>.</w:t>
      </w:r>
    </w:p>
    <w:p w14:paraId="427AEAC1" w14:textId="6C626568" w:rsidR="00281E28" w:rsidRPr="00293E0D" w:rsidRDefault="00D71BFC" w:rsidP="00261C81">
      <w:pPr>
        <w:widowControl w:val="0"/>
        <w:ind w:firstLine="709"/>
        <w:jc w:val="both"/>
        <w:rPr>
          <w:sz w:val="28"/>
          <w:szCs w:val="28"/>
        </w:rPr>
      </w:pPr>
      <w:r>
        <w:rPr>
          <w:sz w:val="28"/>
          <w:szCs w:val="28"/>
        </w:rPr>
        <w:t xml:space="preserve">Р14: </w:t>
      </w:r>
      <w:r w:rsidR="00614282" w:rsidRPr="00293E0D">
        <w:rPr>
          <w:sz w:val="28"/>
          <w:szCs w:val="28"/>
        </w:rPr>
        <w:t>«</w:t>
      </w:r>
      <w:r w:rsidR="00614282" w:rsidRPr="00293E0D">
        <w:rPr>
          <w:i/>
          <w:sz w:val="28"/>
          <w:szCs w:val="28"/>
        </w:rPr>
        <w:t>Вот такие ситуации с пациентами бывают, пациенты такие агрессивные, что до слез доводят сотрудников, особенно молодых»</w:t>
      </w:r>
      <w:r w:rsidR="00614282" w:rsidRPr="00293E0D">
        <w:rPr>
          <w:sz w:val="28"/>
          <w:szCs w:val="28"/>
        </w:rPr>
        <w:t xml:space="preserve"> </w:t>
      </w:r>
    </w:p>
    <w:p w14:paraId="51CCB60E" w14:textId="77777777" w:rsidR="00D71BFC" w:rsidRDefault="00D71BFC" w:rsidP="00261C81">
      <w:pPr>
        <w:widowControl w:val="0"/>
        <w:ind w:firstLine="709"/>
        <w:jc w:val="both"/>
        <w:rPr>
          <w:sz w:val="28"/>
          <w:szCs w:val="28"/>
        </w:rPr>
      </w:pPr>
      <w:r>
        <w:rPr>
          <w:sz w:val="28"/>
          <w:szCs w:val="28"/>
        </w:rPr>
        <w:t xml:space="preserve">Р13: </w:t>
      </w:r>
      <w:r w:rsidR="00614282" w:rsidRPr="00293E0D">
        <w:rPr>
          <w:sz w:val="28"/>
          <w:szCs w:val="28"/>
        </w:rPr>
        <w:t>«</w:t>
      </w:r>
      <w:r w:rsidR="00337530" w:rsidRPr="00293E0D">
        <w:rPr>
          <w:i/>
          <w:sz w:val="28"/>
          <w:szCs w:val="28"/>
        </w:rPr>
        <w:t>У них</w:t>
      </w:r>
      <w:r w:rsidR="00614282" w:rsidRPr="00293E0D">
        <w:rPr>
          <w:i/>
          <w:sz w:val="28"/>
          <w:szCs w:val="28"/>
        </w:rPr>
        <w:t xml:space="preserve"> еще нервы неустойчивые</w:t>
      </w:r>
      <w:r w:rsidR="00337530" w:rsidRPr="00293E0D">
        <w:rPr>
          <w:i/>
          <w:sz w:val="28"/>
          <w:szCs w:val="28"/>
        </w:rPr>
        <w:t>,</w:t>
      </w:r>
      <w:r w:rsidR="00614282" w:rsidRPr="00293E0D">
        <w:rPr>
          <w:i/>
          <w:sz w:val="28"/>
          <w:szCs w:val="28"/>
        </w:rPr>
        <w:t xml:space="preserve"> нет</w:t>
      </w:r>
      <w:r w:rsidR="00337530" w:rsidRPr="00293E0D">
        <w:rPr>
          <w:i/>
          <w:sz w:val="28"/>
          <w:szCs w:val="28"/>
        </w:rPr>
        <w:t xml:space="preserve"> большого опыта, ко</w:t>
      </w:r>
      <w:r w:rsidR="00BB1DE1" w:rsidRPr="00293E0D">
        <w:rPr>
          <w:i/>
          <w:sz w:val="28"/>
          <w:szCs w:val="28"/>
        </w:rPr>
        <w:t>гда</w:t>
      </w:r>
      <w:r w:rsidR="00614282" w:rsidRPr="00293E0D">
        <w:rPr>
          <w:i/>
          <w:sz w:val="28"/>
          <w:szCs w:val="28"/>
        </w:rPr>
        <w:t xml:space="preserve"> вот повидали тяж</w:t>
      </w:r>
      <w:r w:rsidR="00627284" w:rsidRPr="00293E0D">
        <w:rPr>
          <w:i/>
          <w:sz w:val="28"/>
          <w:szCs w:val="28"/>
        </w:rPr>
        <w:t>е</w:t>
      </w:r>
      <w:r w:rsidR="00614282" w:rsidRPr="00293E0D">
        <w:rPr>
          <w:i/>
          <w:sz w:val="28"/>
          <w:szCs w:val="28"/>
        </w:rPr>
        <w:t>лых пациентов. У них боязнь в глазах</w:t>
      </w:r>
      <w:r w:rsidR="00614282" w:rsidRPr="00293E0D">
        <w:rPr>
          <w:sz w:val="28"/>
          <w:szCs w:val="28"/>
        </w:rPr>
        <w:t xml:space="preserve">» </w:t>
      </w:r>
    </w:p>
    <w:p w14:paraId="07A700C8" w14:textId="6D64DF05" w:rsidR="00163B58" w:rsidRPr="00293E0D" w:rsidRDefault="00163B58" w:rsidP="00261C81">
      <w:pPr>
        <w:widowControl w:val="0"/>
        <w:ind w:firstLine="709"/>
        <w:jc w:val="both"/>
        <w:rPr>
          <w:sz w:val="28"/>
          <w:szCs w:val="28"/>
        </w:rPr>
      </w:pPr>
      <w:r w:rsidRPr="00293E0D">
        <w:rPr>
          <w:sz w:val="28"/>
          <w:szCs w:val="28"/>
        </w:rPr>
        <w:t>Экстренные ситуации рассматривались как особый контекст</w:t>
      </w:r>
      <w:r w:rsidR="00337530" w:rsidRPr="00293E0D">
        <w:rPr>
          <w:sz w:val="28"/>
          <w:szCs w:val="28"/>
        </w:rPr>
        <w:t>.</w:t>
      </w:r>
      <w:r w:rsidRPr="00293E0D">
        <w:rPr>
          <w:sz w:val="28"/>
          <w:szCs w:val="28"/>
        </w:rPr>
        <w:t xml:space="preserve"> </w:t>
      </w:r>
      <w:r w:rsidR="00337530" w:rsidRPr="00293E0D">
        <w:rPr>
          <w:sz w:val="28"/>
          <w:szCs w:val="28"/>
        </w:rPr>
        <w:t>П</w:t>
      </w:r>
      <w:r w:rsidRPr="00293E0D">
        <w:rPr>
          <w:sz w:val="28"/>
          <w:szCs w:val="28"/>
        </w:rPr>
        <w:t>ациентоориентированный подход проявляется через участие медицинских сестер в спасении пациента, сокращение времени ожидания помощи и приоритетность жизненно важных вмешательств. Участники подчеркивали, что даже в условиях высокой нагрузки и стресса сохранение ориентации на пациента остается ключевым профессиональным ориентиром.</w:t>
      </w:r>
    </w:p>
    <w:p w14:paraId="1AAF97BE" w14:textId="22C83433" w:rsidR="00163B58" w:rsidRPr="00293E0D" w:rsidRDefault="00163B58" w:rsidP="00261C81">
      <w:pPr>
        <w:widowControl w:val="0"/>
        <w:ind w:firstLine="709"/>
        <w:jc w:val="both"/>
        <w:rPr>
          <w:sz w:val="28"/>
          <w:szCs w:val="28"/>
        </w:rPr>
      </w:pPr>
      <w:r w:rsidRPr="00293E0D">
        <w:rPr>
          <w:sz w:val="28"/>
          <w:szCs w:val="28"/>
        </w:rPr>
        <w:t>Подкатегория «Обучение и информирование пациентов» отражает роль медицинских сестер в передаче информации и формировании осознанного участия пациента в процессе лечения. Респонденты подчеркивали значимость процесса обучения пациентов, направленного на повышение их информированности о состоянии здоров</w:t>
      </w:r>
      <w:r w:rsidR="0079302F" w:rsidRPr="00293E0D">
        <w:rPr>
          <w:sz w:val="28"/>
          <w:szCs w:val="28"/>
        </w:rPr>
        <w:t>ья, процедурах и правилах ухода, что снижает риск недопонимания и ошибок</w:t>
      </w:r>
      <w:r w:rsidR="00F52390" w:rsidRPr="00293E0D">
        <w:rPr>
          <w:sz w:val="28"/>
          <w:szCs w:val="28"/>
        </w:rPr>
        <w:t>.</w:t>
      </w:r>
      <w:r w:rsidRPr="00293E0D">
        <w:rPr>
          <w:sz w:val="28"/>
          <w:szCs w:val="28"/>
        </w:rPr>
        <w:t xml:space="preserve"> В интервью упоминалось внедрение информационных стендов и создание унифицированных шаблонов для пациентов как способов структурирования информации и повышения ее доступности.</w:t>
      </w:r>
    </w:p>
    <w:p w14:paraId="6DFC1142" w14:textId="39A83F20" w:rsidR="0079302F" w:rsidRPr="00293E0D" w:rsidRDefault="00D71BFC" w:rsidP="00261C81">
      <w:pPr>
        <w:widowControl w:val="0"/>
        <w:ind w:firstLine="709"/>
        <w:jc w:val="both"/>
        <w:rPr>
          <w:sz w:val="28"/>
          <w:szCs w:val="28"/>
        </w:rPr>
      </w:pPr>
      <w:r>
        <w:rPr>
          <w:sz w:val="28"/>
          <w:szCs w:val="28"/>
        </w:rPr>
        <w:t xml:space="preserve">Р23: </w:t>
      </w:r>
      <w:r w:rsidR="0079302F" w:rsidRPr="00293E0D">
        <w:rPr>
          <w:sz w:val="28"/>
          <w:szCs w:val="28"/>
        </w:rPr>
        <w:t>«</w:t>
      </w:r>
      <w:r w:rsidR="0079302F" w:rsidRPr="00293E0D">
        <w:rPr>
          <w:i/>
          <w:sz w:val="28"/>
          <w:szCs w:val="28"/>
        </w:rPr>
        <w:t xml:space="preserve">Поэтому вот это доска настенная. Информация, которая дается утром на обходе, должна быть доступна для пациентов. То есть пациенты не знают своего лечащего врача, что ему </w:t>
      </w:r>
      <w:r w:rsidR="006B7B28" w:rsidRPr="00293E0D">
        <w:rPr>
          <w:i/>
          <w:sz w:val="28"/>
          <w:szCs w:val="28"/>
        </w:rPr>
        <w:t>сегодня планируется. Мы это пише</w:t>
      </w:r>
      <w:r w:rsidR="0079302F" w:rsidRPr="00293E0D">
        <w:rPr>
          <w:i/>
          <w:sz w:val="28"/>
          <w:szCs w:val="28"/>
        </w:rPr>
        <w:t>м, чтобы они запоминали эти моменты</w:t>
      </w:r>
      <w:r w:rsidR="0079302F" w:rsidRPr="00293E0D">
        <w:rPr>
          <w:sz w:val="28"/>
          <w:szCs w:val="28"/>
        </w:rPr>
        <w:t xml:space="preserve">» </w:t>
      </w:r>
    </w:p>
    <w:p w14:paraId="3DC8024D" w14:textId="16B6561A" w:rsidR="006B7B28" w:rsidRPr="00293E0D" w:rsidRDefault="006B7B28" w:rsidP="00261C81">
      <w:pPr>
        <w:widowControl w:val="0"/>
        <w:ind w:firstLine="709"/>
        <w:jc w:val="both"/>
        <w:rPr>
          <w:sz w:val="28"/>
          <w:szCs w:val="28"/>
        </w:rPr>
      </w:pPr>
      <w:r w:rsidRPr="00293E0D">
        <w:rPr>
          <w:sz w:val="28"/>
          <w:szCs w:val="28"/>
        </w:rPr>
        <w:t>Информированность пациентов рассматривалась как фактор, снижающий тревожность, повышающий удовлетворенность и укрепляющий доверие к медицинскому персоналу. Медсестры подчеркивали, что обучение пациентов является важной частью пациентоориентированного подхода и способствует более безопасному и эффективному оказанию медицинской помощи.</w:t>
      </w:r>
    </w:p>
    <w:p w14:paraId="6C11DC9D" w14:textId="1583282F" w:rsidR="00D9117D" w:rsidRPr="00293E0D" w:rsidRDefault="00D71BFC" w:rsidP="00261C81">
      <w:pPr>
        <w:widowControl w:val="0"/>
        <w:ind w:firstLine="709"/>
        <w:jc w:val="both"/>
        <w:rPr>
          <w:sz w:val="28"/>
          <w:szCs w:val="28"/>
        </w:rPr>
      </w:pPr>
      <w:r>
        <w:rPr>
          <w:sz w:val="28"/>
          <w:szCs w:val="28"/>
        </w:rPr>
        <w:t xml:space="preserve">Р15: </w:t>
      </w:r>
      <w:r w:rsidR="00D9117D" w:rsidRPr="00293E0D">
        <w:rPr>
          <w:sz w:val="28"/>
          <w:szCs w:val="28"/>
        </w:rPr>
        <w:t>«</w:t>
      </w:r>
      <w:r w:rsidR="00D9117D" w:rsidRPr="00293E0D">
        <w:rPr>
          <w:i/>
          <w:sz w:val="28"/>
          <w:szCs w:val="28"/>
        </w:rPr>
        <w:t>Обучаем мамочек при поступлении, обязательно проводятся беседы. У нас есть медсестры, которые прямо собирают их, обучают мам, говорят им, как проводятся все процедуры</w:t>
      </w:r>
      <w:r w:rsidR="00D9117D" w:rsidRPr="00293E0D">
        <w:rPr>
          <w:sz w:val="28"/>
          <w:szCs w:val="28"/>
        </w:rPr>
        <w:t>»</w:t>
      </w:r>
    </w:p>
    <w:p w14:paraId="0BF4274C" w14:textId="21146290" w:rsidR="00D9117D" w:rsidRPr="00293E0D" w:rsidRDefault="00261C81" w:rsidP="00261C81">
      <w:pPr>
        <w:widowControl w:val="0"/>
        <w:ind w:firstLine="709"/>
        <w:jc w:val="both"/>
        <w:rPr>
          <w:sz w:val="28"/>
          <w:szCs w:val="28"/>
        </w:rPr>
      </w:pPr>
      <w:r>
        <w:rPr>
          <w:sz w:val="28"/>
          <w:szCs w:val="28"/>
        </w:rPr>
        <w:t xml:space="preserve">Р20: </w:t>
      </w:r>
      <w:r w:rsidR="00D9117D" w:rsidRPr="00293E0D">
        <w:rPr>
          <w:sz w:val="28"/>
          <w:szCs w:val="28"/>
        </w:rPr>
        <w:t>«</w:t>
      </w:r>
      <w:r w:rsidR="00D9117D" w:rsidRPr="00293E0D">
        <w:rPr>
          <w:i/>
          <w:sz w:val="28"/>
          <w:szCs w:val="28"/>
        </w:rPr>
        <w:t>Разъяснительная работа должна, наверное, ещ</w:t>
      </w:r>
      <w:r w:rsidR="00627284" w:rsidRPr="00293E0D">
        <w:rPr>
          <w:i/>
          <w:sz w:val="28"/>
          <w:szCs w:val="28"/>
        </w:rPr>
        <w:t>е</w:t>
      </w:r>
      <w:r w:rsidR="00D9117D" w:rsidRPr="00293E0D">
        <w:rPr>
          <w:i/>
          <w:sz w:val="28"/>
          <w:szCs w:val="28"/>
        </w:rPr>
        <w:t xml:space="preserve"> дальше проходить, чтобы пациент не стеснялся</w:t>
      </w:r>
      <w:r w:rsidR="000F38D1" w:rsidRPr="00293E0D">
        <w:rPr>
          <w:i/>
          <w:sz w:val="28"/>
          <w:szCs w:val="28"/>
        </w:rPr>
        <w:t>.</w:t>
      </w:r>
      <w:r w:rsidR="00D9117D" w:rsidRPr="00293E0D">
        <w:rPr>
          <w:i/>
          <w:sz w:val="28"/>
          <w:szCs w:val="28"/>
        </w:rPr>
        <w:t xml:space="preserve"> </w:t>
      </w:r>
      <w:r w:rsidR="000F38D1" w:rsidRPr="00293E0D">
        <w:rPr>
          <w:i/>
          <w:sz w:val="28"/>
          <w:szCs w:val="28"/>
        </w:rPr>
        <w:t>Е</w:t>
      </w:r>
      <w:r w:rsidR="00D9117D" w:rsidRPr="00293E0D">
        <w:rPr>
          <w:i/>
          <w:sz w:val="28"/>
          <w:szCs w:val="28"/>
        </w:rPr>
        <w:t>сли у него болит, то терпеть пациент не должен, то есть</w:t>
      </w:r>
      <w:r w:rsidR="000F38D1" w:rsidRPr="00293E0D">
        <w:rPr>
          <w:i/>
          <w:sz w:val="28"/>
          <w:szCs w:val="28"/>
        </w:rPr>
        <w:t xml:space="preserve"> это влияет на его здоровье, </w:t>
      </w:r>
      <w:r w:rsidR="00D9117D" w:rsidRPr="00293E0D">
        <w:rPr>
          <w:i/>
          <w:sz w:val="28"/>
          <w:szCs w:val="28"/>
        </w:rPr>
        <w:t>у него может та</w:t>
      </w:r>
      <w:r w:rsidR="00F52390" w:rsidRPr="00293E0D">
        <w:rPr>
          <w:i/>
          <w:sz w:val="28"/>
          <w:szCs w:val="28"/>
        </w:rPr>
        <w:t>к</w:t>
      </w:r>
      <w:r w:rsidR="00D9117D" w:rsidRPr="00293E0D">
        <w:rPr>
          <w:i/>
          <w:sz w:val="28"/>
          <w:szCs w:val="28"/>
        </w:rPr>
        <w:t xml:space="preserve"> развиться </w:t>
      </w:r>
      <w:r w:rsidR="000F38D1" w:rsidRPr="00293E0D">
        <w:rPr>
          <w:i/>
          <w:sz w:val="28"/>
          <w:szCs w:val="28"/>
        </w:rPr>
        <w:t>шок болевой. Дополнительно</w:t>
      </w:r>
      <w:r w:rsidR="00D9117D" w:rsidRPr="00293E0D">
        <w:rPr>
          <w:i/>
          <w:sz w:val="28"/>
          <w:szCs w:val="28"/>
        </w:rPr>
        <w:t xml:space="preserve"> надо объяснять пациентам»</w:t>
      </w:r>
      <w:r w:rsidR="00D9117D" w:rsidRPr="00293E0D">
        <w:rPr>
          <w:sz w:val="28"/>
          <w:szCs w:val="28"/>
        </w:rPr>
        <w:t xml:space="preserve"> </w:t>
      </w:r>
    </w:p>
    <w:p w14:paraId="6C3442E7" w14:textId="32508000" w:rsidR="00163B58" w:rsidRPr="00293E0D" w:rsidRDefault="00163B58" w:rsidP="00261C81">
      <w:pPr>
        <w:widowControl w:val="0"/>
        <w:ind w:firstLine="709"/>
        <w:jc w:val="both"/>
        <w:rPr>
          <w:sz w:val="28"/>
          <w:szCs w:val="28"/>
        </w:rPr>
      </w:pPr>
      <w:r w:rsidRPr="00293E0D">
        <w:rPr>
          <w:sz w:val="28"/>
          <w:szCs w:val="28"/>
        </w:rPr>
        <w:t>Таким образом, пациентоориентированный подход в представлениях медицинских сестер реализуется через приоритет безопасности и потребностей пациента, эффективную коммуникацию, а также обучение и информирование пациентов, формируя основу качественного и безопасного ухода.</w:t>
      </w:r>
    </w:p>
    <w:p w14:paraId="517AD144" w14:textId="5074ABE5" w:rsidR="00AA0E16" w:rsidRPr="00293E0D" w:rsidRDefault="00AA0E16" w:rsidP="00261C81">
      <w:pPr>
        <w:widowControl w:val="0"/>
        <w:ind w:firstLine="709"/>
        <w:jc w:val="both"/>
        <w:rPr>
          <w:sz w:val="28"/>
          <w:szCs w:val="28"/>
        </w:rPr>
      </w:pPr>
      <w:r w:rsidRPr="00293E0D">
        <w:rPr>
          <w:sz w:val="28"/>
          <w:szCs w:val="28"/>
        </w:rPr>
        <w:t>Провед</w:t>
      </w:r>
      <w:r w:rsidR="00627284" w:rsidRPr="00293E0D">
        <w:rPr>
          <w:sz w:val="28"/>
          <w:szCs w:val="28"/>
        </w:rPr>
        <w:t>е</w:t>
      </w:r>
      <w:r w:rsidRPr="00293E0D">
        <w:rPr>
          <w:sz w:val="28"/>
          <w:szCs w:val="28"/>
        </w:rPr>
        <w:t xml:space="preserve">нный качественный контент-анализ данных 26 полуструктурированных интервью со старшими </w:t>
      </w:r>
      <w:r w:rsidR="004C3210">
        <w:rPr>
          <w:sz w:val="28"/>
          <w:szCs w:val="28"/>
        </w:rPr>
        <w:t>медицинскими сестрами</w:t>
      </w:r>
      <w:r w:rsidRPr="00293E0D">
        <w:rPr>
          <w:sz w:val="28"/>
          <w:szCs w:val="28"/>
        </w:rPr>
        <w:t xml:space="preserve"> позволил выявить многокомпонентную структуру факторов, влияющих на формирование и поддержание культуры безопасности пациентов в сестринской практике. Полученные результаты подтверждают, что культура безопасности пациентов воспринимается медицинскими сестрами как комплексное явление, формирующееся под воздействием как индивидуальных, так и организационно-системных условий профессиональной деятельности.</w:t>
      </w:r>
    </w:p>
    <w:p w14:paraId="762F9934" w14:textId="7A5266DB" w:rsidR="00AA0E16" w:rsidRPr="00293E0D" w:rsidRDefault="00AA0E16" w:rsidP="00261C81">
      <w:pPr>
        <w:widowControl w:val="0"/>
        <w:ind w:firstLine="709"/>
        <w:jc w:val="both"/>
        <w:rPr>
          <w:sz w:val="28"/>
          <w:szCs w:val="28"/>
        </w:rPr>
      </w:pPr>
      <w:r w:rsidRPr="00293E0D">
        <w:rPr>
          <w:sz w:val="28"/>
          <w:szCs w:val="28"/>
        </w:rPr>
        <w:t xml:space="preserve">Выделенные шесть категорий отражают ключевые направления, через которые медицинские сестры осмысливают безопасность </w:t>
      </w:r>
      <w:r w:rsidR="00620CFE" w:rsidRPr="00293E0D">
        <w:rPr>
          <w:sz w:val="28"/>
          <w:szCs w:val="28"/>
        </w:rPr>
        <w:t>пациентов:</w:t>
      </w:r>
      <w:r w:rsidR="00620CFE">
        <w:rPr>
          <w:sz w:val="28"/>
          <w:szCs w:val="28"/>
        </w:rPr>
        <w:t xml:space="preserve"> </w:t>
      </w:r>
      <w:r w:rsidR="00620CFE" w:rsidRPr="00A827DB">
        <w:rPr>
          <w:sz w:val="28"/>
          <w:szCs w:val="28"/>
        </w:rPr>
        <w:t>управление</w:t>
      </w:r>
      <w:r w:rsidR="00A827DB" w:rsidRPr="00A827DB">
        <w:rPr>
          <w:sz w:val="28"/>
          <w:szCs w:val="28"/>
        </w:rPr>
        <w:t xml:space="preserve"> инцидентами и практика обеспечения безопасности; организационно-управленче</w:t>
      </w:r>
      <w:r w:rsidR="00A827DB">
        <w:rPr>
          <w:sz w:val="28"/>
          <w:szCs w:val="28"/>
        </w:rPr>
        <w:t xml:space="preserve">ские аспекты; </w:t>
      </w:r>
      <w:r w:rsidR="00A827DB" w:rsidRPr="00A827DB">
        <w:rPr>
          <w:sz w:val="28"/>
          <w:szCs w:val="28"/>
        </w:rPr>
        <w:t>эмоциональное выгорание и профессиональная перегрузка; командная работа и коммуникация; кадровый потенциал и непрерывное профессиональное развитие</w:t>
      </w:r>
      <w:r w:rsidR="00A827DB">
        <w:rPr>
          <w:sz w:val="28"/>
          <w:szCs w:val="28"/>
        </w:rPr>
        <w:t>.</w:t>
      </w:r>
      <w:r w:rsidR="00A827DB" w:rsidRPr="00A827DB">
        <w:rPr>
          <w:sz w:val="28"/>
          <w:szCs w:val="28"/>
        </w:rPr>
        <w:t xml:space="preserve"> </w:t>
      </w:r>
      <w:r w:rsidRPr="00293E0D">
        <w:rPr>
          <w:sz w:val="28"/>
          <w:szCs w:val="28"/>
        </w:rPr>
        <w:t>Каждая из категорий включает подкатегории, раскрывающие конкретные практики, барьеры и ресурсы, влияющие на повседневную клиническую деятельность и принятие решений в контексте безопасности.</w:t>
      </w:r>
    </w:p>
    <w:p w14:paraId="1CE957EB" w14:textId="0CCAC392" w:rsidR="00AA0E16" w:rsidRPr="00293E0D" w:rsidRDefault="00AA0E16" w:rsidP="00261C81">
      <w:pPr>
        <w:widowControl w:val="0"/>
        <w:ind w:firstLine="709"/>
        <w:jc w:val="both"/>
        <w:rPr>
          <w:sz w:val="28"/>
          <w:szCs w:val="28"/>
        </w:rPr>
      </w:pPr>
      <w:r w:rsidRPr="00293E0D">
        <w:rPr>
          <w:sz w:val="28"/>
          <w:szCs w:val="28"/>
        </w:rPr>
        <w:t>Классификация подкатегорий на способствующие и препятствующие факторы позволила углубить понимание механизмов формирования культуры безопасности. С одной стороны, эффективная коммуникация, поддерживающий стиль управления, возможности профессионального развития, системное обучение пациентов и ориентация на их потребности рассматривались участниками как ресурсы, укрепляющие безопасность пациентов. С другой стороны, кадровый дефицит, профессиональная перегрузка, эмоциональное выгорание, недостаточная поддержка персонала и барьеры в системе управления инцидентами выступали как факторы риска, ослабляющие культуру безопасности и повышающие вероятность небезопасной помощи.</w:t>
      </w:r>
    </w:p>
    <w:p w14:paraId="554B5292" w14:textId="442CE707" w:rsidR="00AA0E16" w:rsidRPr="00293E0D" w:rsidRDefault="00AA0E16" w:rsidP="00261C81">
      <w:pPr>
        <w:widowControl w:val="0"/>
        <w:ind w:firstLine="709"/>
        <w:jc w:val="both"/>
        <w:rPr>
          <w:sz w:val="28"/>
          <w:szCs w:val="28"/>
        </w:rPr>
      </w:pPr>
      <w:r w:rsidRPr="00293E0D">
        <w:rPr>
          <w:sz w:val="28"/>
          <w:szCs w:val="28"/>
        </w:rPr>
        <w:t xml:space="preserve">Таким образом, результаты исследования свидетельствуют о том, что культура безопасности пациентов в сестринской практике формируется в условиях взаимодействия организационных, профессиональных и </w:t>
      </w:r>
      <w:r w:rsidR="00091283" w:rsidRPr="00293E0D">
        <w:rPr>
          <w:sz w:val="28"/>
          <w:szCs w:val="28"/>
          <w:lang w:val="kk-KZ"/>
        </w:rPr>
        <w:t>индивидуальных</w:t>
      </w:r>
      <w:r w:rsidRPr="00293E0D">
        <w:rPr>
          <w:sz w:val="28"/>
          <w:szCs w:val="28"/>
        </w:rPr>
        <w:t xml:space="preserve"> факторов. Медицинские сестры рассматривают безопасность пациентов не только как набор регламентированных процедур, но как ценностно-ориентированную практику, требующую системной поддержки, устойчивых управленческих решений и внимания к благополучию персонала. Полученные данные создают эмпирическую основу для дальнейшего обсуждения направлений развития культуры безопасности пациентов и разработки </w:t>
      </w:r>
      <w:r w:rsidR="00091283" w:rsidRPr="00293E0D">
        <w:rPr>
          <w:sz w:val="28"/>
          <w:szCs w:val="28"/>
          <w:lang w:val="kk-KZ"/>
        </w:rPr>
        <w:t>методических рекомендаций</w:t>
      </w:r>
      <w:r w:rsidRPr="00293E0D">
        <w:rPr>
          <w:sz w:val="28"/>
          <w:szCs w:val="28"/>
        </w:rPr>
        <w:t xml:space="preserve">, ориентированных на укрепление роли </w:t>
      </w:r>
      <w:r w:rsidR="00CA1445" w:rsidRPr="00293E0D">
        <w:rPr>
          <w:sz w:val="28"/>
          <w:szCs w:val="28"/>
          <w:lang w:val="kk-KZ"/>
        </w:rPr>
        <w:t>спец</w:t>
      </w:r>
      <w:r w:rsidR="00091283" w:rsidRPr="00293E0D">
        <w:rPr>
          <w:sz w:val="28"/>
          <w:szCs w:val="28"/>
          <w:lang w:val="kk-KZ"/>
        </w:rPr>
        <w:t>и</w:t>
      </w:r>
      <w:r w:rsidR="00CA1445" w:rsidRPr="00293E0D">
        <w:rPr>
          <w:sz w:val="28"/>
          <w:szCs w:val="28"/>
          <w:lang w:val="kk-KZ"/>
        </w:rPr>
        <w:t>али</w:t>
      </w:r>
      <w:r w:rsidR="00091283" w:rsidRPr="00293E0D">
        <w:rPr>
          <w:sz w:val="28"/>
          <w:szCs w:val="28"/>
          <w:lang w:val="kk-KZ"/>
        </w:rPr>
        <w:t xml:space="preserve">стов </w:t>
      </w:r>
      <w:r w:rsidRPr="00293E0D">
        <w:rPr>
          <w:sz w:val="28"/>
          <w:szCs w:val="28"/>
        </w:rPr>
        <w:t xml:space="preserve">сестринского </w:t>
      </w:r>
      <w:r w:rsidR="00091283" w:rsidRPr="00293E0D">
        <w:rPr>
          <w:sz w:val="28"/>
          <w:szCs w:val="28"/>
          <w:lang w:val="kk-KZ"/>
        </w:rPr>
        <w:t>де</w:t>
      </w:r>
      <w:r w:rsidRPr="00293E0D">
        <w:rPr>
          <w:sz w:val="28"/>
          <w:szCs w:val="28"/>
        </w:rPr>
        <w:t>ла в обеспечении безопасной медицинской помощи.</w:t>
      </w:r>
    </w:p>
    <w:p w14:paraId="51F429CA" w14:textId="77777777" w:rsidR="00E41A4E" w:rsidRDefault="00E41A4E" w:rsidP="00261C81">
      <w:pPr>
        <w:keepNext/>
        <w:keepLines/>
        <w:widowControl w:val="0"/>
        <w:ind w:firstLine="709"/>
        <w:jc w:val="both"/>
        <w:outlineLvl w:val="1"/>
        <w:rPr>
          <w:rFonts w:eastAsia="Calibri"/>
          <w:b/>
          <w:sz w:val="28"/>
          <w:szCs w:val="28"/>
          <w:lang w:eastAsia="ru-RU"/>
        </w:rPr>
      </w:pPr>
      <w:bookmarkStart w:id="100" w:name="_Toc221554159"/>
    </w:p>
    <w:p w14:paraId="46FE6F66" w14:textId="2B680E2A" w:rsidR="000C3F82" w:rsidRPr="000C3F82" w:rsidRDefault="000C3F82" w:rsidP="00261C81">
      <w:pPr>
        <w:keepNext/>
        <w:keepLines/>
        <w:widowControl w:val="0"/>
        <w:ind w:firstLine="709"/>
        <w:jc w:val="both"/>
        <w:outlineLvl w:val="1"/>
        <w:rPr>
          <w:rFonts w:eastAsia="Calibri"/>
          <w:b/>
          <w:sz w:val="28"/>
          <w:szCs w:val="28"/>
          <w:lang w:eastAsia="ru-RU"/>
        </w:rPr>
      </w:pPr>
      <w:r w:rsidRPr="000C3F82">
        <w:rPr>
          <w:rFonts w:eastAsia="Calibri"/>
          <w:b/>
          <w:sz w:val="28"/>
          <w:szCs w:val="28"/>
          <w:lang w:eastAsia="ru-RU"/>
        </w:rPr>
        <w:t>3.4 Разработка методических рекомендаций по улучшению культуры безопасности пациентов в работе специалистов сестринского дела</w:t>
      </w:r>
      <w:bookmarkEnd w:id="100"/>
    </w:p>
    <w:p w14:paraId="2A046E7A" w14:textId="77777777" w:rsidR="000C3F82" w:rsidRPr="000C3F82" w:rsidRDefault="000C3F82" w:rsidP="00261C81">
      <w:pPr>
        <w:widowControl w:val="0"/>
        <w:autoSpaceDE w:val="0"/>
        <w:autoSpaceDN w:val="0"/>
        <w:snapToGrid w:val="0"/>
        <w:ind w:firstLine="709"/>
        <w:jc w:val="both"/>
        <w:rPr>
          <w:sz w:val="28"/>
          <w:szCs w:val="28"/>
        </w:rPr>
      </w:pPr>
      <w:r w:rsidRPr="000C3F82">
        <w:rPr>
          <w:sz w:val="28"/>
          <w:szCs w:val="28"/>
        </w:rPr>
        <w:t>Практика, основанная на научных доказательствах (Evidence-Based Practice, EBP), является важным инструментом повышения безопасности сестринской деятельности, поскольку объединяет результаты научных исследований, клинический опыт и потребности пациентов. Применение доказательных подходов способствует снижению неблагоприятных событий, включая падения, ошибки лекарственной терапии и внутрибольничные инфекции.</w:t>
      </w:r>
    </w:p>
    <w:p w14:paraId="070F10AC" w14:textId="54B1B86A" w:rsidR="000C3F82" w:rsidRPr="000C3F82" w:rsidRDefault="000C3F82" w:rsidP="00261C81">
      <w:pPr>
        <w:widowControl w:val="0"/>
        <w:autoSpaceDE w:val="0"/>
        <w:autoSpaceDN w:val="0"/>
        <w:snapToGrid w:val="0"/>
        <w:ind w:firstLine="709"/>
        <w:jc w:val="both"/>
        <w:rPr>
          <w:sz w:val="28"/>
          <w:szCs w:val="28"/>
        </w:rPr>
      </w:pPr>
      <w:r w:rsidRPr="000C3F82">
        <w:rPr>
          <w:sz w:val="28"/>
          <w:szCs w:val="28"/>
        </w:rPr>
        <w:t xml:space="preserve">В мировой практике реализуются международные инициативы по повышению безопасности пациентов. К ключевым из них относятся создание Всемирного альянса по безопасности пациентов ВОЗ </w:t>
      </w:r>
      <w:r w:rsidRPr="000C3F82">
        <w:rPr>
          <w:sz w:val="28"/>
          <w:szCs w:val="28"/>
        </w:rPr>
        <w:fldChar w:fldCharType="begin"/>
      </w:r>
      <w:r w:rsidR="00E358E0">
        <w:rPr>
          <w:sz w:val="28"/>
          <w:szCs w:val="28"/>
        </w:rPr>
        <w:instrText xml:space="preserve"> ADDIN ZOTERO_ITEM CSL_CITATION {"citationID":"a5q0rgasbc","properties":{"formattedCitation":"[55]","plainCitation":"[55]","noteIndex":0},"citationItems":[{"id":957,"uris":["http://zotero.org/users/15818209/items/2F492GKK"],"itemData":{"id":957,"type":"webpage","abstract":"The World Alliance for Patient Safety was launched in Washington, DC,\n on 27 October 2004 at an event hosted by the Director of the Pan \nAmerican Health Organization (PAHO), Dr Mirta Roses Periago.The Director-General of WHO, Dr LEE Jong-wook, formally \ninaugurated the Alliance followed by keynote speeches by the Chief \nMedical Officer of the UK , Sir Liam Donaldson, and the Director of the \nAgency for Healthcare Research and Quality in the USA, Dr Carolyn \nClancy.WHO Regional Directors delivered speeches of support via videolinks.This occasion was the first time that heads of agencies, health \npolicy-makers, representatives patients' groups and the World Health \nOrganization came together to advance the patient safety goal of \"First \ndo no harm\", and reduce the adverse health and social consequences of \nunsafe health care.","language":"en","title":"World Alliance for Patient Safety","URL":"https://www.who.int/news/item/27-10-2004-world-alliance-for-patient-safety","accessed":{"date-parts":[["2025",9,28]]}}}],"schema":"https://github.com/citation-style-language/schema/raw/master/csl-citation.json"} </w:instrText>
      </w:r>
      <w:r w:rsidRPr="000C3F82">
        <w:rPr>
          <w:sz w:val="28"/>
          <w:szCs w:val="28"/>
        </w:rPr>
        <w:fldChar w:fldCharType="separate"/>
      </w:r>
      <w:r w:rsidR="00E358E0" w:rsidRPr="00E358E0">
        <w:rPr>
          <w:sz w:val="28"/>
        </w:rPr>
        <w:t>[55]</w:t>
      </w:r>
      <w:r w:rsidRPr="000C3F82">
        <w:rPr>
          <w:sz w:val="28"/>
          <w:szCs w:val="28"/>
        </w:rPr>
        <w:fldChar w:fldCharType="end"/>
      </w:r>
      <w:r w:rsidRPr="000C3F82">
        <w:rPr>
          <w:sz w:val="28"/>
          <w:szCs w:val="28"/>
        </w:rPr>
        <w:t xml:space="preserve">, внедрение контрольного перечня хирургической безопасности ВОЗ, позволившего снизить частоту осложнений </w:t>
      </w:r>
      <w:r w:rsidR="00411E68">
        <w:rPr>
          <w:sz w:val="28"/>
          <w:szCs w:val="28"/>
        </w:rPr>
        <w:t>и смертности более чем на 30%</w:t>
      </w:r>
      <w:r w:rsidRPr="000C3F82">
        <w:rPr>
          <w:sz w:val="28"/>
          <w:szCs w:val="28"/>
        </w:rPr>
        <w:t xml:space="preserve"> </w:t>
      </w:r>
      <w:r w:rsidRPr="000C3F82">
        <w:rPr>
          <w:sz w:val="28"/>
          <w:szCs w:val="28"/>
        </w:rPr>
        <w:fldChar w:fldCharType="begin"/>
      </w:r>
      <w:r w:rsidR="00E358E0">
        <w:rPr>
          <w:sz w:val="28"/>
          <w:szCs w:val="28"/>
        </w:rPr>
        <w:instrText xml:space="preserve"> ADDIN ZOTERO_ITEM CSL_CITATION {"citationID":"a1of9fpfmh8","properties":{"formattedCitation":"[53]","plainCitation":"[53]","noteIndex":0},"citationItems":[{"id":963,"uris":["http://zotero.org/users/15818209/items/PGG6IKD2"],"itemData":{"id":963,"type":"webpage","language":"en","title":"WHO Surgical Safety Checklist. Tool and Resources.","URL":"https://www.who.int/teams/integrated-health-services/patient-safety/research/safe-surgery/tool-and-resources","accessed":{"date-parts":[["2025",9,28]]}}}],"schema":"https://github.com/citation-style-language/schema/raw/master/csl-citation.json"} </w:instrText>
      </w:r>
      <w:r w:rsidRPr="000C3F82">
        <w:rPr>
          <w:sz w:val="28"/>
          <w:szCs w:val="28"/>
        </w:rPr>
        <w:fldChar w:fldCharType="separate"/>
      </w:r>
      <w:r w:rsidR="00E358E0" w:rsidRPr="00E358E0">
        <w:rPr>
          <w:sz w:val="28"/>
        </w:rPr>
        <w:t>[53]</w:t>
      </w:r>
      <w:r w:rsidRPr="000C3F82">
        <w:rPr>
          <w:sz w:val="28"/>
          <w:szCs w:val="28"/>
        </w:rPr>
        <w:fldChar w:fldCharType="end"/>
      </w:r>
      <w:r w:rsidRPr="000C3F82">
        <w:rPr>
          <w:sz w:val="28"/>
          <w:szCs w:val="28"/>
        </w:rPr>
        <w:t xml:space="preserve">, а также глобальная инициатива ВОЗ «Лекарства без вреда» и др. </w:t>
      </w:r>
      <w:r w:rsidRPr="000C3F82">
        <w:rPr>
          <w:sz w:val="28"/>
          <w:szCs w:val="28"/>
        </w:rPr>
        <w:fldChar w:fldCharType="begin"/>
      </w:r>
      <w:r w:rsidR="00E358E0">
        <w:rPr>
          <w:sz w:val="28"/>
          <w:szCs w:val="28"/>
        </w:rPr>
        <w:instrText xml:space="preserve"> ADDIN ZOTERO_ITEM CSL_CITATION {"citationID":"admfgtth5s","properties":{"formattedCitation":"[54]","plainCitation":"[54]","noteIndex":0},"citationItems":[{"id":956,"uris":["http://zotero.org/users/15818209/items/HA3KVA3V"],"itemData":{"id":956,"type":"document","title":"Medication Without Harm - Global Patient Safety Challenge on Medication Safety. Geneva: World Health Organization, 2017. Licence: CC BY-NC-SA 3.0 IGO."}}],"schema":"https://github.com/citation-style-language/schema/raw/master/csl-citation.json"} </w:instrText>
      </w:r>
      <w:r w:rsidRPr="000C3F82">
        <w:rPr>
          <w:sz w:val="28"/>
          <w:szCs w:val="28"/>
        </w:rPr>
        <w:fldChar w:fldCharType="separate"/>
      </w:r>
      <w:r w:rsidR="00E358E0" w:rsidRPr="00E358E0">
        <w:rPr>
          <w:sz w:val="28"/>
        </w:rPr>
        <w:t>[54]</w:t>
      </w:r>
      <w:r w:rsidRPr="000C3F82">
        <w:rPr>
          <w:sz w:val="28"/>
          <w:szCs w:val="28"/>
        </w:rPr>
        <w:fldChar w:fldCharType="end"/>
      </w:r>
      <w:r w:rsidRPr="000C3F82">
        <w:rPr>
          <w:sz w:val="28"/>
          <w:szCs w:val="28"/>
        </w:rPr>
        <w:t>. Стратегические направления развития отражены в Глобальном плане действий по безопасности пациентов на 2021-2030 гг.</w:t>
      </w:r>
      <w:r w:rsidR="00374D66">
        <w:rPr>
          <w:sz w:val="28"/>
          <w:szCs w:val="28"/>
        </w:rPr>
        <w:t xml:space="preserve"> </w:t>
      </w:r>
      <w:r w:rsidRPr="000C3F82">
        <w:rPr>
          <w:sz w:val="28"/>
          <w:szCs w:val="28"/>
        </w:rPr>
        <w:fldChar w:fldCharType="begin"/>
      </w:r>
      <w:r w:rsidRPr="000C3F82">
        <w:rPr>
          <w:sz w:val="28"/>
          <w:szCs w:val="28"/>
        </w:rPr>
        <w:instrText xml:space="preserve"> ADDIN ZOTERO_ITEM CSL_CITATION {"citationID":"a1emilta885","properties":{"formattedCitation":"[1]","plainCitation":"[1]","noteIndex":0},"citationItems":[{"id":452,"uris":["http://zotero.org/users/15818209/items/EB2G22HG"],"itemData":{"id":452,"type":"webpage","language":"en","title":"Global patient safety action plan 2021–2030: Towards eliminating avoidable harm in health care.","URL":"https://www.who.int/teams/integrated-health-services/patient-safety/policy/global-patient-safety-action-plan","author":[{"family":"World Health Organization","given":""}],"accessed":{"date-parts":[["2025",4,13]]},"issued":{"date-parts":[["2021"]]}}}],"schema":"https://github.com/citation-style-language/schema/raw/master/csl-citation.json"} </w:instrText>
      </w:r>
      <w:r w:rsidRPr="000C3F82">
        <w:rPr>
          <w:sz w:val="28"/>
          <w:szCs w:val="28"/>
        </w:rPr>
        <w:fldChar w:fldCharType="separate"/>
      </w:r>
      <w:r w:rsidRPr="000C3F82">
        <w:rPr>
          <w:sz w:val="28"/>
        </w:rPr>
        <w:t>[1]</w:t>
      </w:r>
      <w:r w:rsidRPr="000C3F82">
        <w:rPr>
          <w:sz w:val="28"/>
          <w:szCs w:val="28"/>
        </w:rPr>
        <w:fldChar w:fldCharType="end"/>
      </w:r>
      <w:r w:rsidRPr="000C3F82">
        <w:rPr>
          <w:sz w:val="28"/>
          <w:szCs w:val="28"/>
        </w:rPr>
        <w:t>.</w:t>
      </w:r>
    </w:p>
    <w:p w14:paraId="67FF3B7F" w14:textId="45920CBE" w:rsidR="000C3F82" w:rsidRPr="000C3F82" w:rsidRDefault="000C3F82" w:rsidP="00261C81">
      <w:pPr>
        <w:widowControl w:val="0"/>
        <w:autoSpaceDE w:val="0"/>
        <w:autoSpaceDN w:val="0"/>
        <w:snapToGrid w:val="0"/>
        <w:ind w:firstLine="709"/>
        <w:jc w:val="both"/>
        <w:rPr>
          <w:sz w:val="28"/>
          <w:szCs w:val="28"/>
        </w:rPr>
      </w:pPr>
      <w:r w:rsidRPr="000C3F82">
        <w:rPr>
          <w:sz w:val="28"/>
          <w:szCs w:val="28"/>
        </w:rPr>
        <w:t xml:space="preserve">В Казахстане также предпринимаются шаги по укреплению культуры безопасности пациентов и внедрению принципов доказательной практики (EBP) </w:t>
      </w:r>
      <w:r w:rsidRPr="000C3F82">
        <w:rPr>
          <w:sz w:val="28"/>
          <w:szCs w:val="28"/>
        </w:rPr>
        <w:fldChar w:fldCharType="begin"/>
      </w:r>
      <w:r w:rsidR="00B87B8E">
        <w:rPr>
          <w:sz w:val="28"/>
          <w:szCs w:val="28"/>
        </w:rPr>
        <w:instrText xml:space="preserve"> ADDIN ZOTERO_ITEM CSL_CITATION {"citationID":"a1h8mu3prqp","properties":{"formattedCitation":"[172]","plainCitation":"[172]","noteIndex":0},"citationItems":[{"id":979,"uris":["http://zotero.org/users/15818209/items/8ENTAAFF"],"itemData":{"id":979,"type":"article-journal","abstract":"INTRODUCTION: Nurses and midwives play a central role in ensuring the sustainability of evidence-based practices in the clinical setting. However, for this role to be effectively fulfilled, an understanding is needed of how sustainability concepts are applied, together with the continuous evaluation of practice changes over time.\nAIM: This study aimed to explore nurses' and midwives' experiences regarding the sustainability of evidence-based inpatient postnatal care in a maternity unit in Kazakhstan.\nDESIGN: The study used an interpretive description design and individual in-depth interviews with nine participants. The COREQ checklist was used to report the study.\nRESULTS: Four themes emerged from the analysis. Theme 1: Awareness and Accessibility of Evidence-Based Inpatient Postnatal Care Standards. This theme emphasizes the importance of nurses and midwives continuously using the protocol or standards for postnatal care while being aware of and having access to the protocol and standards. Theme 2: Management Support, Relationships, and Professional Satisfaction. This theme focuses on the dynamics within the unit among nurses and midwives and their managers, and the impact of these dynamics on staff autonomy and professional identity. Theme 3: Training and Updates. This theme refers to the regular training conducted in the unit on the protocol for postnatal care. Theme 4: Practicing Evidence-Based Inpatient Postnatal Care. This theme relates to the activities of nurses and midwives while caring for patients.\nCONCLUSION: The study findings suggest that sustainability in the clinical setting is precarious and multifaceted. The four themes related to the experiences of the staff, were a dynamic and integral component of patient care, driving the sustainability of evidence in the clinical setting.\nSPANISH ABSTRACT: http://links.lww.com/IJEBH/A428.","container-title":"JBI evidence implementation","DOI":"10.1097/XEB.0000000000000540","ISSN":"2691-3321","journalAbbreviation":"JBI Evid Implement","language":"eng","PMID":"41324226","source":"PubMed","title":"Nurses' and midwives' experiences of the sustainability of evidence-based inpatient postnatal care: an interpretive description","title-short":"Nurses' and midwives' experiences of the sustainability of evidence-based inpatient postnatal care","author":[{"family":"Aimoldina","given":"Kurolay"},{"family":"Salpynov","given":"Zhandos"},{"family":"Kaliyev","given":"Murat"},{"family":"Yessenova","given":"Aissulu"},{"family":"Aimagambetova","given":"Gulzhanat"},{"family":"Colet","given":"Paolo C."}],"issued":{"date-parts":[["2025",12,2]]}}}],"schema":"https://github.com/citation-style-language/schema/raw/master/csl-citation.json"} </w:instrText>
      </w:r>
      <w:r w:rsidRPr="000C3F82">
        <w:rPr>
          <w:sz w:val="28"/>
          <w:szCs w:val="28"/>
        </w:rPr>
        <w:fldChar w:fldCharType="separate"/>
      </w:r>
      <w:r w:rsidR="00B87B8E" w:rsidRPr="00B87B8E">
        <w:rPr>
          <w:sz w:val="28"/>
        </w:rPr>
        <w:t>[172]</w:t>
      </w:r>
      <w:r w:rsidRPr="000C3F82">
        <w:rPr>
          <w:sz w:val="28"/>
          <w:szCs w:val="28"/>
        </w:rPr>
        <w:fldChar w:fldCharType="end"/>
      </w:r>
      <w:r w:rsidRPr="000C3F82">
        <w:rPr>
          <w:sz w:val="28"/>
          <w:szCs w:val="28"/>
        </w:rPr>
        <w:t xml:space="preserve"> через образовательные инициативы, включая краткие доказательные обзоры Института Джоанны Бриггс (JBI) </w:t>
      </w:r>
      <w:r w:rsidRPr="000C3F82">
        <w:rPr>
          <w:sz w:val="28"/>
          <w:szCs w:val="28"/>
        </w:rPr>
        <w:fldChar w:fldCharType="begin"/>
      </w:r>
      <w:r w:rsidR="00B87B8E">
        <w:rPr>
          <w:sz w:val="28"/>
          <w:szCs w:val="28"/>
        </w:rPr>
        <w:instrText xml:space="preserve"> ADDIN ZOTERO_ITEM CSL_CITATION {"citationID":"a2633915ol2","properties":{"formattedCitation":"[173]","plainCitation":"[173]","noteIndex":0},"citationItems":[{"id":815,"uris":["http://zotero.org/users/15818209/items/6GAZ2QGE"],"itemData":{"id":815,"type":"webpage","container-title":"JBI","title":"Using JBI Evidence Summaries as an educational resource in a Foundations of Nursing Practice Course","URL":"https://jbi.global/jbi-ebp-database/case-stories/story/using-jbi-evidence-summaries-educational-resource-foundations?utm_source=chatgpt.com","author":[{"family":"Collet","given":"Paolo"}],"issued":{"date-parts":[["2025"]]}}}],"schema":"https://github.com/citation-style-language/schema/raw/master/csl-citation.json"} </w:instrText>
      </w:r>
      <w:r w:rsidRPr="000C3F82">
        <w:rPr>
          <w:sz w:val="28"/>
          <w:szCs w:val="28"/>
        </w:rPr>
        <w:fldChar w:fldCharType="separate"/>
      </w:r>
      <w:r w:rsidR="00B87B8E" w:rsidRPr="00B87B8E">
        <w:rPr>
          <w:sz w:val="28"/>
        </w:rPr>
        <w:t>[173]</w:t>
      </w:r>
      <w:r w:rsidRPr="000C3F82">
        <w:rPr>
          <w:sz w:val="28"/>
          <w:szCs w:val="28"/>
        </w:rPr>
        <w:fldChar w:fldCharType="end"/>
      </w:r>
      <w:r w:rsidRPr="000C3F82">
        <w:rPr>
          <w:sz w:val="28"/>
          <w:szCs w:val="28"/>
        </w:rPr>
        <w:t xml:space="preserve">, а также через стандартизацию сестринской документации </w:t>
      </w:r>
      <w:r w:rsidR="00D03E6E">
        <w:rPr>
          <w:color w:val="000000" w:themeColor="text1"/>
          <w:sz w:val="28"/>
          <w:szCs w:val="28"/>
          <w:lang w:val="kk-KZ"/>
        </w:rPr>
        <w:t>[10, р. 2565-2571; 21, р. 1722480; 174]</w:t>
      </w:r>
      <w:r w:rsidRPr="000C3F82">
        <w:rPr>
          <w:sz w:val="28"/>
          <w:szCs w:val="28"/>
        </w:rPr>
        <w:t xml:space="preserve">. Международные исследования подтверждают, что применение EBP и стандартизированных сестринских вмешательств способствует снижению осложнений, длительности госпитализации и внутрибольничной смертности </w:t>
      </w:r>
      <w:r w:rsidR="00D03E6E">
        <w:rPr>
          <w:color w:val="000000" w:themeColor="text1"/>
          <w:sz w:val="28"/>
          <w:szCs w:val="28"/>
          <w:lang w:val="kk-KZ"/>
        </w:rPr>
        <w:t>[175]</w:t>
      </w:r>
      <w:r w:rsidRPr="000C3F82">
        <w:rPr>
          <w:sz w:val="28"/>
          <w:szCs w:val="28"/>
        </w:rPr>
        <w:t>. Образовательные программы JBI также показали эффективность в развитии навыков критической оценки и профилактики рисков</w:t>
      </w:r>
      <w:r w:rsidR="00D03E6E">
        <w:rPr>
          <w:sz w:val="28"/>
          <w:szCs w:val="28"/>
          <w:lang w:val="kk-KZ"/>
        </w:rPr>
        <w:t xml:space="preserve"> </w:t>
      </w:r>
      <w:r w:rsidR="00D03E6E">
        <w:rPr>
          <w:color w:val="000000" w:themeColor="text1"/>
          <w:sz w:val="28"/>
          <w:szCs w:val="28"/>
          <w:lang w:val="kk-KZ"/>
        </w:rPr>
        <w:t>[173]</w:t>
      </w:r>
      <w:r w:rsidRPr="000C3F82">
        <w:rPr>
          <w:sz w:val="28"/>
          <w:szCs w:val="28"/>
        </w:rPr>
        <w:t>.</w:t>
      </w:r>
    </w:p>
    <w:p w14:paraId="459A6D00" w14:textId="28B7B144" w:rsidR="000C3F82" w:rsidRPr="000C3F82" w:rsidRDefault="00882252" w:rsidP="00261C81">
      <w:pPr>
        <w:widowControl w:val="0"/>
        <w:autoSpaceDE w:val="0"/>
        <w:autoSpaceDN w:val="0"/>
        <w:adjustRightInd w:val="0"/>
        <w:snapToGrid w:val="0"/>
        <w:ind w:firstLine="709"/>
        <w:jc w:val="both"/>
        <w:rPr>
          <w:sz w:val="28"/>
          <w:szCs w:val="28"/>
        </w:rPr>
      </w:pPr>
      <w:r w:rsidRPr="00633953">
        <w:rPr>
          <w:sz w:val="28"/>
          <w:szCs w:val="28"/>
        </w:rPr>
        <w:t>Вместе с тем</w:t>
      </w:r>
      <w:r w:rsidR="000C3F82" w:rsidRPr="00633953">
        <w:rPr>
          <w:sz w:val="28"/>
          <w:szCs w:val="28"/>
        </w:rPr>
        <w:t>,</w:t>
      </w:r>
      <w:r w:rsidR="000C3F82" w:rsidRPr="000C3F82">
        <w:rPr>
          <w:sz w:val="28"/>
          <w:szCs w:val="28"/>
        </w:rPr>
        <w:t xml:space="preserve"> анализ доступных источников показал отсутствие в Казахстане специализированных сестринских руководств и научно-обоснованных методических рекомендаций, направленных на формирование и развитие культуры безопасности пациентов в практике медицинских сестер. Это создает разрыв между образовательными инициативами и клинической практикой и обуславливает необходимость разработки практико-ориентированных рекомендаций, включающих алгоритмы действий, стандартизированные чек-листы, сценарии коммуникации и разборы профессиональных ситуаций, направленных на повышение безопасности сестринского ухода.</w:t>
      </w:r>
    </w:p>
    <w:p w14:paraId="50546820" w14:textId="0C5DB35E" w:rsidR="000C3F82" w:rsidRPr="000C3F82" w:rsidRDefault="000C3F82" w:rsidP="00261C81">
      <w:pPr>
        <w:widowControl w:val="0"/>
        <w:autoSpaceDE w:val="0"/>
        <w:autoSpaceDN w:val="0"/>
        <w:snapToGrid w:val="0"/>
        <w:ind w:firstLine="709"/>
        <w:jc w:val="both"/>
        <w:rPr>
          <w:sz w:val="28"/>
          <w:szCs w:val="28"/>
        </w:rPr>
      </w:pPr>
      <w:r w:rsidRPr="000C3F82">
        <w:rPr>
          <w:sz w:val="28"/>
          <w:szCs w:val="28"/>
        </w:rPr>
        <w:t xml:space="preserve">На основе концепции Safer Culture Framework (рисунок 1) </w:t>
      </w:r>
      <w:r w:rsidR="00D03E6E">
        <w:rPr>
          <w:color w:val="000000" w:themeColor="text1"/>
          <w:sz w:val="28"/>
          <w:szCs w:val="28"/>
          <w:lang w:val="kk-KZ"/>
        </w:rPr>
        <w:t>[40, р. 88-109]</w:t>
      </w:r>
      <w:r w:rsidR="00882252">
        <w:rPr>
          <w:sz w:val="28"/>
          <w:szCs w:val="28"/>
        </w:rPr>
        <w:t xml:space="preserve">, опросника HSOPSC 2.0, </w:t>
      </w:r>
      <w:r w:rsidR="00882252" w:rsidRPr="00633953">
        <w:rPr>
          <w:sz w:val="28"/>
          <w:szCs w:val="28"/>
        </w:rPr>
        <w:t xml:space="preserve">а также </w:t>
      </w:r>
      <w:r w:rsidRPr="00633953">
        <w:rPr>
          <w:sz w:val="28"/>
          <w:szCs w:val="28"/>
        </w:rPr>
        <w:t>результатов</w:t>
      </w:r>
      <w:r w:rsidRPr="000C3F82">
        <w:rPr>
          <w:sz w:val="28"/>
          <w:szCs w:val="28"/>
        </w:rPr>
        <w:t xml:space="preserve"> проведенного исследования нами были определены приоритетные направления развития культуры безопасности пациентов, которые легли в основу разработки методических рекомендаций (таблица 20).</w:t>
      </w:r>
    </w:p>
    <w:p w14:paraId="512B6645" w14:textId="77777777" w:rsidR="000C3F82" w:rsidRPr="000C3F82" w:rsidRDefault="000C3F82" w:rsidP="00FA5364">
      <w:pPr>
        <w:widowControl w:val="0"/>
        <w:autoSpaceDE w:val="0"/>
        <w:autoSpaceDN w:val="0"/>
        <w:snapToGrid w:val="0"/>
        <w:ind w:right="130" w:firstLine="732"/>
        <w:jc w:val="both"/>
        <w:rPr>
          <w:sz w:val="28"/>
          <w:szCs w:val="28"/>
        </w:rPr>
      </w:pPr>
    </w:p>
    <w:p w14:paraId="08FF4C52" w14:textId="4712B066" w:rsidR="000C3F82" w:rsidRDefault="000C3F82" w:rsidP="00E41A4E">
      <w:pPr>
        <w:widowControl w:val="0"/>
        <w:jc w:val="both"/>
        <w:rPr>
          <w:rFonts w:eastAsia="Calibri" w:cs="Calibri"/>
          <w:iCs/>
          <w:color w:val="000000" w:themeColor="text1"/>
          <w:sz w:val="28"/>
          <w:szCs w:val="18"/>
          <w:lang w:eastAsia="ru-RU"/>
        </w:rPr>
      </w:pPr>
      <w:bookmarkStart w:id="101" w:name="_Toc223550302"/>
      <w:r w:rsidRPr="000C3F82">
        <w:rPr>
          <w:rFonts w:eastAsia="Calibri" w:cs="Calibri"/>
          <w:iCs/>
          <w:color w:val="000000" w:themeColor="text1"/>
          <w:sz w:val="28"/>
          <w:szCs w:val="18"/>
          <w:lang w:eastAsia="ru-RU"/>
        </w:rPr>
        <w:t xml:space="preserve">Таблица </w:t>
      </w:r>
      <w:r w:rsidRPr="000C3F82">
        <w:rPr>
          <w:rFonts w:eastAsia="Calibri" w:cs="Calibri"/>
          <w:iCs/>
          <w:color w:val="000000" w:themeColor="text1"/>
          <w:sz w:val="28"/>
          <w:szCs w:val="18"/>
          <w:lang w:eastAsia="ru-RU"/>
        </w:rPr>
        <w:fldChar w:fldCharType="begin"/>
      </w:r>
      <w:r w:rsidRPr="000C3F82">
        <w:rPr>
          <w:rFonts w:eastAsia="Calibri" w:cs="Calibri"/>
          <w:iCs/>
          <w:color w:val="000000" w:themeColor="text1"/>
          <w:sz w:val="28"/>
          <w:szCs w:val="18"/>
          <w:lang w:eastAsia="ru-RU"/>
        </w:rPr>
        <w:instrText xml:space="preserve"> SEQ Таблица \* ARABIC </w:instrText>
      </w:r>
      <w:r w:rsidRPr="000C3F82">
        <w:rPr>
          <w:rFonts w:eastAsia="Calibri" w:cs="Calibri"/>
          <w:iCs/>
          <w:color w:val="000000" w:themeColor="text1"/>
          <w:sz w:val="28"/>
          <w:szCs w:val="18"/>
          <w:lang w:eastAsia="ru-RU"/>
        </w:rPr>
        <w:fldChar w:fldCharType="separate"/>
      </w:r>
      <w:r w:rsidR="00163EE7">
        <w:rPr>
          <w:rFonts w:eastAsia="Calibri" w:cs="Calibri"/>
          <w:iCs/>
          <w:noProof/>
          <w:color w:val="000000" w:themeColor="text1"/>
          <w:sz w:val="28"/>
          <w:szCs w:val="18"/>
          <w:lang w:eastAsia="ru-RU"/>
        </w:rPr>
        <w:t>20</w:t>
      </w:r>
      <w:r w:rsidRPr="000C3F82">
        <w:rPr>
          <w:rFonts w:eastAsia="Calibri" w:cs="Calibri"/>
          <w:iCs/>
          <w:noProof/>
          <w:color w:val="000000" w:themeColor="text1"/>
          <w:sz w:val="28"/>
          <w:szCs w:val="18"/>
          <w:lang w:eastAsia="ru-RU"/>
        </w:rPr>
        <w:fldChar w:fldCharType="end"/>
      </w:r>
      <w:r w:rsidRPr="000C3F82">
        <w:rPr>
          <w:rFonts w:eastAsia="Calibri" w:cs="Calibri"/>
          <w:iCs/>
          <w:color w:val="000000" w:themeColor="text1"/>
          <w:sz w:val="28"/>
          <w:szCs w:val="18"/>
          <w:lang w:eastAsia="ru-RU"/>
        </w:rPr>
        <w:t xml:space="preserve"> – Классификация измерений по приоритетным направлениям повышения культуры безопасности пациентов</w:t>
      </w:r>
      <w:bookmarkEnd w:id="101"/>
    </w:p>
    <w:p w14:paraId="5E89BE65" w14:textId="77777777" w:rsidR="00E41A4E" w:rsidRPr="00E41A4E" w:rsidRDefault="00E41A4E" w:rsidP="00E41A4E">
      <w:pPr>
        <w:widowControl w:val="0"/>
        <w:jc w:val="both"/>
        <w:rPr>
          <w:rFonts w:eastAsia="Calibri" w:cs="Calibri"/>
          <w:iCs/>
          <w:color w:val="000000" w:themeColor="text1"/>
          <w:sz w:val="16"/>
          <w:szCs w:val="16"/>
          <w:lang w:eastAsia="ru-RU"/>
        </w:rPr>
      </w:pPr>
    </w:p>
    <w:tbl>
      <w:tblPr>
        <w:tblStyle w:val="af4"/>
        <w:tblW w:w="9634" w:type="dxa"/>
        <w:tblLook w:val="04A0" w:firstRow="1" w:lastRow="0" w:firstColumn="1" w:lastColumn="0" w:noHBand="0" w:noVBand="1"/>
      </w:tblPr>
      <w:tblGrid>
        <w:gridCol w:w="3681"/>
        <w:gridCol w:w="5953"/>
      </w:tblGrid>
      <w:tr w:rsidR="00E41A4E" w:rsidRPr="000C3F82" w14:paraId="5E7C9927" w14:textId="77777777" w:rsidTr="00261C81">
        <w:tc>
          <w:tcPr>
            <w:tcW w:w="3681" w:type="dxa"/>
            <w:hideMark/>
          </w:tcPr>
          <w:p w14:paraId="6A024375" w14:textId="77777777" w:rsidR="00E41A4E" w:rsidRPr="00E41A4E" w:rsidRDefault="00E41A4E" w:rsidP="00FA5364">
            <w:pPr>
              <w:widowControl w:val="0"/>
              <w:snapToGrid w:val="0"/>
              <w:ind w:firstLine="732"/>
              <w:jc w:val="both"/>
              <w:rPr>
                <w:bCs/>
                <w:sz w:val="22"/>
                <w:szCs w:val="22"/>
              </w:rPr>
            </w:pPr>
            <w:r w:rsidRPr="00E41A4E">
              <w:rPr>
                <w:bCs/>
                <w:sz w:val="22"/>
                <w:szCs w:val="22"/>
              </w:rPr>
              <w:t>Категория</w:t>
            </w:r>
          </w:p>
        </w:tc>
        <w:tc>
          <w:tcPr>
            <w:tcW w:w="5953" w:type="dxa"/>
            <w:hideMark/>
          </w:tcPr>
          <w:p w14:paraId="73E2CA6C" w14:textId="77777777" w:rsidR="00E41A4E" w:rsidRPr="00E41A4E" w:rsidRDefault="00E41A4E" w:rsidP="00261C81">
            <w:pPr>
              <w:widowControl w:val="0"/>
              <w:snapToGrid w:val="0"/>
              <w:ind w:firstLine="732"/>
              <w:jc w:val="center"/>
              <w:rPr>
                <w:bCs/>
                <w:sz w:val="22"/>
                <w:szCs w:val="22"/>
              </w:rPr>
            </w:pPr>
            <w:r w:rsidRPr="00E41A4E">
              <w:rPr>
                <w:bCs/>
                <w:sz w:val="22"/>
                <w:szCs w:val="22"/>
              </w:rPr>
              <w:t>Измерения</w:t>
            </w:r>
          </w:p>
        </w:tc>
      </w:tr>
      <w:tr w:rsidR="00E41A4E" w:rsidRPr="000C3F82" w14:paraId="79E02249" w14:textId="77777777" w:rsidTr="00261C81">
        <w:tc>
          <w:tcPr>
            <w:tcW w:w="3681" w:type="dxa"/>
            <w:hideMark/>
          </w:tcPr>
          <w:p w14:paraId="0DECC84B" w14:textId="77777777" w:rsidR="00E41A4E" w:rsidRPr="00E41A4E" w:rsidRDefault="00E41A4E" w:rsidP="00FA5364">
            <w:pPr>
              <w:widowControl w:val="0"/>
              <w:snapToGrid w:val="0"/>
              <w:jc w:val="both"/>
              <w:rPr>
                <w:b/>
                <w:bCs/>
                <w:sz w:val="22"/>
                <w:szCs w:val="22"/>
              </w:rPr>
            </w:pPr>
            <w:r w:rsidRPr="00E41A4E">
              <w:rPr>
                <w:sz w:val="22"/>
                <w:szCs w:val="22"/>
              </w:rPr>
              <w:t>Инциденты (выявление, анализ и предотвращение)</w:t>
            </w:r>
          </w:p>
        </w:tc>
        <w:tc>
          <w:tcPr>
            <w:tcW w:w="5953" w:type="dxa"/>
            <w:hideMark/>
          </w:tcPr>
          <w:p w14:paraId="4FCCAB9A" w14:textId="6919F34C" w:rsidR="00E41A4E" w:rsidRPr="00E41A4E" w:rsidRDefault="00261C81" w:rsidP="00261C81">
            <w:pPr>
              <w:widowControl w:val="0"/>
              <w:snapToGrid w:val="0"/>
              <w:rPr>
                <w:sz w:val="22"/>
                <w:szCs w:val="22"/>
              </w:rPr>
            </w:pPr>
            <w:r w:rsidRPr="00E41A4E">
              <w:rPr>
                <w:sz w:val="22"/>
                <w:szCs w:val="22"/>
              </w:rPr>
              <w:t>- реакция на ошибку</w:t>
            </w:r>
            <w:r>
              <w:rPr>
                <w:sz w:val="22"/>
                <w:szCs w:val="22"/>
              </w:rPr>
              <w:t>;</w:t>
            </w:r>
            <w:r w:rsidRPr="00E41A4E">
              <w:rPr>
                <w:sz w:val="22"/>
                <w:szCs w:val="22"/>
              </w:rPr>
              <w:br/>
              <w:t>- сообщение об инцидентах, связанных с безопасностью пациентов</w:t>
            </w:r>
          </w:p>
        </w:tc>
      </w:tr>
      <w:tr w:rsidR="00E41A4E" w:rsidRPr="000C3F82" w14:paraId="779B7A96" w14:textId="77777777" w:rsidTr="00261C81">
        <w:tc>
          <w:tcPr>
            <w:tcW w:w="3681" w:type="dxa"/>
            <w:hideMark/>
          </w:tcPr>
          <w:p w14:paraId="0816B264" w14:textId="77777777" w:rsidR="00E41A4E" w:rsidRPr="00E41A4E" w:rsidRDefault="00E41A4E" w:rsidP="00FA5364">
            <w:pPr>
              <w:widowControl w:val="0"/>
              <w:snapToGrid w:val="0"/>
              <w:jc w:val="both"/>
              <w:rPr>
                <w:b/>
                <w:bCs/>
                <w:sz w:val="22"/>
                <w:szCs w:val="22"/>
              </w:rPr>
            </w:pPr>
            <w:r w:rsidRPr="00E41A4E">
              <w:rPr>
                <w:sz w:val="22"/>
                <w:szCs w:val="22"/>
              </w:rPr>
              <w:t>Кадровое обеспечение и темп работы</w:t>
            </w:r>
          </w:p>
        </w:tc>
        <w:tc>
          <w:tcPr>
            <w:tcW w:w="5953" w:type="dxa"/>
            <w:hideMark/>
          </w:tcPr>
          <w:p w14:paraId="69C64D97" w14:textId="0C2D62FD" w:rsidR="00E41A4E" w:rsidRPr="00E41A4E" w:rsidRDefault="00261C81" w:rsidP="00FA5364">
            <w:pPr>
              <w:widowControl w:val="0"/>
              <w:snapToGrid w:val="0"/>
              <w:rPr>
                <w:sz w:val="22"/>
                <w:szCs w:val="22"/>
              </w:rPr>
            </w:pPr>
            <w:r w:rsidRPr="00E41A4E">
              <w:rPr>
                <w:sz w:val="22"/>
                <w:szCs w:val="22"/>
              </w:rPr>
              <w:t>- обеспеченность кадрами и темп работы</w:t>
            </w:r>
          </w:p>
        </w:tc>
      </w:tr>
      <w:tr w:rsidR="00E41A4E" w:rsidRPr="000C3F82" w14:paraId="0F649AE6" w14:textId="77777777" w:rsidTr="00261C81">
        <w:trPr>
          <w:trHeight w:val="663"/>
        </w:trPr>
        <w:tc>
          <w:tcPr>
            <w:tcW w:w="3681" w:type="dxa"/>
            <w:hideMark/>
          </w:tcPr>
          <w:p w14:paraId="7068DBB8" w14:textId="77777777" w:rsidR="00E41A4E" w:rsidRPr="00E41A4E" w:rsidRDefault="00E41A4E" w:rsidP="00FA5364">
            <w:pPr>
              <w:widowControl w:val="0"/>
              <w:snapToGrid w:val="0"/>
              <w:jc w:val="both"/>
              <w:rPr>
                <w:b/>
                <w:bCs/>
                <w:sz w:val="22"/>
                <w:szCs w:val="22"/>
              </w:rPr>
            </w:pPr>
            <w:r w:rsidRPr="00E41A4E">
              <w:rPr>
                <w:sz w:val="22"/>
                <w:szCs w:val="22"/>
              </w:rPr>
              <w:t>Коммуникация</w:t>
            </w:r>
          </w:p>
        </w:tc>
        <w:tc>
          <w:tcPr>
            <w:tcW w:w="5953" w:type="dxa"/>
            <w:hideMark/>
          </w:tcPr>
          <w:p w14:paraId="01C2207A" w14:textId="438056ED" w:rsidR="00E41A4E" w:rsidRPr="00E41A4E" w:rsidRDefault="00261C81" w:rsidP="00261C81">
            <w:pPr>
              <w:widowControl w:val="0"/>
              <w:snapToGrid w:val="0"/>
              <w:rPr>
                <w:sz w:val="22"/>
                <w:szCs w:val="22"/>
              </w:rPr>
            </w:pPr>
            <w:r w:rsidRPr="00E41A4E">
              <w:rPr>
                <w:sz w:val="22"/>
                <w:szCs w:val="22"/>
              </w:rPr>
              <w:t>- коммуникация по поводу ошибок</w:t>
            </w:r>
            <w:r>
              <w:rPr>
                <w:sz w:val="22"/>
                <w:szCs w:val="22"/>
              </w:rPr>
              <w:t>;</w:t>
            </w:r>
            <w:r w:rsidRPr="00E41A4E">
              <w:rPr>
                <w:sz w:val="22"/>
                <w:szCs w:val="22"/>
              </w:rPr>
              <w:br/>
              <w:t>- командная работа</w:t>
            </w:r>
            <w:r>
              <w:rPr>
                <w:sz w:val="22"/>
                <w:szCs w:val="22"/>
              </w:rPr>
              <w:t>;</w:t>
            </w:r>
            <w:r w:rsidRPr="00E41A4E">
              <w:rPr>
                <w:sz w:val="22"/>
                <w:szCs w:val="22"/>
              </w:rPr>
              <w:br/>
              <w:t>- коммуникационная открытость</w:t>
            </w:r>
            <w:r>
              <w:rPr>
                <w:sz w:val="22"/>
                <w:szCs w:val="22"/>
              </w:rPr>
              <w:t>;</w:t>
            </w:r>
            <w:r w:rsidRPr="00E41A4E">
              <w:rPr>
                <w:sz w:val="22"/>
                <w:szCs w:val="22"/>
              </w:rPr>
              <w:br/>
              <w:t>- передача полномочий и обмен информацией</w:t>
            </w:r>
          </w:p>
        </w:tc>
      </w:tr>
      <w:tr w:rsidR="00E41A4E" w:rsidRPr="000C3F82" w14:paraId="1A8D7841" w14:textId="77777777" w:rsidTr="00261C81">
        <w:tc>
          <w:tcPr>
            <w:tcW w:w="3681" w:type="dxa"/>
            <w:hideMark/>
          </w:tcPr>
          <w:p w14:paraId="40BF9C5C" w14:textId="77777777" w:rsidR="00E41A4E" w:rsidRPr="00E41A4E" w:rsidRDefault="00E41A4E" w:rsidP="00FA5364">
            <w:pPr>
              <w:widowControl w:val="0"/>
              <w:snapToGrid w:val="0"/>
              <w:jc w:val="both"/>
              <w:rPr>
                <w:b/>
                <w:bCs/>
                <w:sz w:val="22"/>
                <w:szCs w:val="22"/>
              </w:rPr>
            </w:pPr>
            <w:r w:rsidRPr="00E41A4E">
              <w:rPr>
                <w:sz w:val="22"/>
                <w:szCs w:val="22"/>
              </w:rPr>
              <w:t>Лидерство и менеджмент</w:t>
            </w:r>
          </w:p>
        </w:tc>
        <w:tc>
          <w:tcPr>
            <w:tcW w:w="5953" w:type="dxa"/>
            <w:hideMark/>
          </w:tcPr>
          <w:p w14:paraId="11DE5C74" w14:textId="7E9868E6" w:rsidR="00E41A4E" w:rsidRPr="00E41A4E" w:rsidRDefault="00261C81" w:rsidP="00FA5364">
            <w:pPr>
              <w:widowControl w:val="0"/>
              <w:snapToGrid w:val="0"/>
              <w:rPr>
                <w:sz w:val="22"/>
                <w:szCs w:val="22"/>
              </w:rPr>
            </w:pPr>
            <w:r w:rsidRPr="00E41A4E">
              <w:rPr>
                <w:sz w:val="22"/>
                <w:szCs w:val="22"/>
              </w:rPr>
              <w:t>- поддержка руководства больницы в обеспечении безопасности пациентов</w:t>
            </w:r>
            <w:r>
              <w:rPr>
                <w:sz w:val="22"/>
                <w:szCs w:val="22"/>
              </w:rPr>
              <w:t>;</w:t>
            </w:r>
            <w:r w:rsidRPr="00E41A4E">
              <w:rPr>
                <w:sz w:val="22"/>
                <w:szCs w:val="22"/>
              </w:rPr>
              <w:br/>
              <w:t>- поддержка безопасности пациентов со стороны непосредственного руководителя</w:t>
            </w:r>
          </w:p>
        </w:tc>
      </w:tr>
      <w:tr w:rsidR="00E41A4E" w:rsidRPr="000C3F82" w14:paraId="53388991" w14:textId="77777777" w:rsidTr="00261C81">
        <w:tc>
          <w:tcPr>
            <w:tcW w:w="3681" w:type="dxa"/>
            <w:hideMark/>
          </w:tcPr>
          <w:p w14:paraId="1A214399" w14:textId="77777777" w:rsidR="00E41A4E" w:rsidRPr="00E41A4E" w:rsidRDefault="00E41A4E" w:rsidP="00FA5364">
            <w:pPr>
              <w:widowControl w:val="0"/>
              <w:snapToGrid w:val="0"/>
              <w:jc w:val="both"/>
              <w:rPr>
                <w:b/>
                <w:bCs/>
                <w:sz w:val="22"/>
                <w:szCs w:val="22"/>
              </w:rPr>
            </w:pPr>
            <w:r w:rsidRPr="00E41A4E">
              <w:rPr>
                <w:sz w:val="22"/>
                <w:szCs w:val="22"/>
              </w:rPr>
              <w:t xml:space="preserve">Обучение </w:t>
            </w:r>
          </w:p>
        </w:tc>
        <w:tc>
          <w:tcPr>
            <w:tcW w:w="5953" w:type="dxa"/>
            <w:hideMark/>
          </w:tcPr>
          <w:p w14:paraId="092B0A58" w14:textId="48D80B6C" w:rsidR="00E41A4E" w:rsidRPr="00E41A4E" w:rsidRDefault="00261C81" w:rsidP="00FA5364">
            <w:pPr>
              <w:widowControl w:val="0"/>
              <w:snapToGrid w:val="0"/>
              <w:jc w:val="both"/>
              <w:rPr>
                <w:sz w:val="22"/>
                <w:szCs w:val="22"/>
              </w:rPr>
            </w:pPr>
            <w:r w:rsidRPr="00E41A4E">
              <w:rPr>
                <w:sz w:val="22"/>
                <w:szCs w:val="22"/>
              </w:rPr>
              <w:t>- организационное обучение – постоянное совершенство</w:t>
            </w:r>
            <w:r>
              <w:rPr>
                <w:sz w:val="22"/>
                <w:szCs w:val="22"/>
              </w:rPr>
              <w:t xml:space="preserve"> </w:t>
            </w:r>
            <w:r w:rsidRPr="00E41A4E">
              <w:rPr>
                <w:sz w:val="22"/>
                <w:szCs w:val="22"/>
              </w:rPr>
              <w:t>вание</w:t>
            </w:r>
          </w:p>
        </w:tc>
      </w:tr>
    </w:tbl>
    <w:p w14:paraId="3B0250F9" w14:textId="77777777" w:rsidR="000C3F82" w:rsidRPr="000C3F82" w:rsidRDefault="000C3F82" w:rsidP="00FA5364">
      <w:pPr>
        <w:widowControl w:val="0"/>
        <w:autoSpaceDE w:val="0"/>
        <w:autoSpaceDN w:val="0"/>
        <w:snapToGrid w:val="0"/>
        <w:ind w:right="130" w:firstLine="732"/>
        <w:jc w:val="both"/>
        <w:rPr>
          <w:sz w:val="28"/>
          <w:szCs w:val="28"/>
        </w:rPr>
      </w:pPr>
    </w:p>
    <w:p w14:paraId="62E93D5E" w14:textId="4D48E5CE" w:rsidR="000C3F82" w:rsidRPr="000C3F82" w:rsidRDefault="000C3F82" w:rsidP="00261C81">
      <w:pPr>
        <w:widowControl w:val="0"/>
        <w:autoSpaceDE w:val="0"/>
        <w:autoSpaceDN w:val="0"/>
        <w:adjustRightInd w:val="0"/>
        <w:snapToGrid w:val="0"/>
        <w:ind w:firstLine="709"/>
        <w:jc w:val="both"/>
        <w:rPr>
          <w:sz w:val="28"/>
          <w:szCs w:val="28"/>
        </w:rPr>
      </w:pPr>
      <w:r w:rsidRPr="000C3F82">
        <w:rPr>
          <w:sz w:val="28"/>
          <w:szCs w:val="28"/>
        </w:rPr>
        <w:t>Представленные в таблице</w:t>
      </w:r>
      <w:r w:rsidR="00261C81">
        <w:rPr>
          <w:sz w:val="28"/>
          <w:szCs w:val="28"/>
        </w:rPr>
        <w:t xml:space="preserve"> 20</w:t>
      </w:r>
      <w:r w:rsidRPr="000C3F82">
        <w:rPr>
          <w:sz w:val="28"/>
          <w:szCs w:val="28"/>
        </w:rPr>
        <w:t xml:space="preserve"> измерения концептуально соотносятся с моделью Safer Culture Framework, отражая обеспечивающие организационные и индивидуальные факторы (лидерство, кадровое обеспечение, обучение), </w:t>
      </w:r>
      <w:r w:rsidRPr="00633953">
        <w:rPr>
          <w:sz w:val="28"/>
          <w:szCs w:val="28"/>
        </w:rPr>
        <w:t>групповые аспекты</w:t>
      </w:r>
      <w:r w:rsidRPr="000C3F82">
        <w:rPr>
          <w:sz w:val="28"/>
          <w:szCs w:val="28"/>
        </w:rPr>
        <w:t xml:space="preserve"> (коммуникация, командная работа) </w:t>
      </w:r>
      <w:r w:rsidR="00D03E6E">
        <w:rPr>
          <w:color w:val="000000" w:themeColor="text1"/>
          <w:sz w:val="28"/>
          <w:szCs w:val="28"/>
          <w:lang w:val="kk-KZ"/>
        </w:rPr>
        <w:t>[40, р. 88-109]</w:t>
      </w:r>
      <w:r w:rsidRPr="000C3F82">
        <w:rPr>
          <w:sz w:val="28"/>
          <w:szCs w:val="28"/>
        </w:rPr>
        <w:t xml:space="preserve">. </w:t>
      </w:r>
    </w:p>
    <w:p w14:paraId="28E421FB" w14:textId="3A50B861" w:rsidR="000C3F82" w:rsidRPr="000C3F82" w:rsidRDefault="000C3F82" w:rsidP="00261C81">
      <w:pPr>
        <w:widowControl w:val="0"/>
        <w:autoSpaceDE w:val="0"/>
        <w:autoSpaceDN w:val="0"/>
        <w:snapToGrid w:val="0"/>
        <w:ind w:right="3" w:firstLine="709"/>
        <w:jc w:val="both"/>
        <w:rPr>
          <w:sz w:val="28"/>
          <w:szCs w:val="28"/>
        </w:rPr>
      </w:pPr>
      <w:r w:rsidRPr="000C3F82">
        <w:rPr>
          <w:sz w:val="28"/>
          <w:szCs w:val="28"/>
        </w:rPr>
        <w:t xml:space="preserve">Наше исследование показало, что для обеспечения качественного сестринского ухода медицинским сестрам необходимо развивать культуру безопасности пациентов. Результаты также выявили необходимость дальнейшего повышения осведомленности специалистов о культуре безопасности и ее формировании через регистрацию медицинских инцидентов и «почти ошибок» </w:t>
      </w:r>
      <w:r w:rsidR="00D03E6E">
        <w:rPr>
          <w:color w:val="000000" w:themeColor="text1"/>
          <w:sz w:val="28"/>
          <w:szCs w:val="28"/>
          <w:lang w:val="kk-KZ"/>
        </w:rPr>
        <w:t>[22, р. е70005]</w:t>
      </w:r>
      <w:r w:rsidRPr="000C3F82">
        <w:rPr>
          <w:sz w:val="28"/>
          <w:szCs w:val="28"/>
        </w:rPr>
        <w:t xml:space="preserve">. Существуют барьеры и непонимание значения отчетности об инцидентах, а некоторые медсестры отмечают отсутствие обратной связи по зарегистрированным случаям. Лишь немногие медсестры, как показало наше исследование, подали более шести отчетов за последний год, связанных с безопасностью пациентов </w:t>
      </w:r>
      <w:r w:rsidR="00D03E6E">
        <w:rPr>
          <w:color w:val="000000" w:themeColor="text1"/>
          <w:sz w:val="28"/>
          <w:szCs w:val="28"/>
          <w:lang w:val="kk-KZ"/>
        </w:rPr>
        <w:t>[22, р. е70005]</w:t>
      </w:r>
      <w:r w:rsidR="00E9644C" w:rsidRPr="000C3F82">
        <w:rPr>
          <w:sz w:val="28"/>
          <w:szCs w:val="28"/>
        </w:rPr>
        <w:t>.</w:t>
      </w:r>
      <w:r w:rsidR="00E9644C" w:rsidRPr="00E9644C">
        <w:rPr>
          <w:sz w:val="28"/>
          <w:szCs w:val="28"/>
        </w:rPr>
        <w:t xml:space="preserve"> </w:t>
      </w:r>
      <w:r w:rsidRPr="000C3F82">
        <w:rPr>
          <w:sz w:val="28"/>
          <w:szCs w:val="28"/>
        </w:rPr>
        <w:t>Дополнительные факторы риска – недостаток кадров, высокая рабочая нагрузка, слабая коммуникация между сотрудниками и профессиональное выгорание, что отрицательно сказывается на уходе. Формирование культуры безопасности и создание благоприятной рабочей среды могут существенно повысить качество и безопасность сестринского ухода.</w:t>
      </w:r>
    </w:p>
    <w:p w14:paraId="52F86410" w14:textId="11FB0A51" w:rsidR="000C3F82" w:rsidRPr="000C3F82" w:rsidRDefault="000C3F82" w:rsidP="00261C81">
      <w:pPr>
        <w:widowControl w:val="0"/>
        <w:autoSpaceDE w:val="0"/>
        <w:autoSpaceDN w:val="0"/>
        <w:adjustRightInd w:val="0"/>
        <w:snapToGrid w:val="0"/>
        <w:ind w:firstLine="709"/>
        <w:jc w:val="both"/>
        <w:rPr>
          <w:sz w:val="28"/>
          <w:szCs w:val="28"/>
        </w:rPr>
      </w:pPr>
      <w:r w:rsidRPr="000C3F82">
        <w:rPr>
          <w:sz w:val="28"/>
          <w:szCs w:val="28"/>
        </w:rPr>
        <w:t>Нами также установлено, что медицинские сестры в целом демонстрируют положительное отношение к вопросам обеспечения безопасности пациентов по всем десяти измерениям культуры безопасности. Однако наиболее низкие показатели зафиксированы в областях, связанных с выявлением, анализом и предотвращением медицинских инцидентов, а также с кадровым обеспечением и организационным темпом работы, что указывает на необходимость</w:t>
      </w:r>
      <w:r w:rsidR="00775FE0">
        <w:rPr>
          <w:sz w:val="28"/>
          <w:szCs w:val="28"/>
        </w:rPr>
        <w:t xml:space="preserve"> </w:t>
      </w:r>
      <w:r w:rsidRPr="000C3F82">
        <w:rPr>
          <w:sz w:val="28"/>
          <w:szCs w:val="28"/>
        </w:rPr>
        <w:t>целенаправленного развития</w:t>
      </w:r>
      <w:r w:rsidR="00775FE0">
        <w:rPr>
          <w:sz w:val="28"/>
          <w:szCs w:val="28"/>
        </w:rPr>
        <w:t xml:space="preserve"> данных направлений</w:t>
      </w:r>
      <w:r w:rsidRPr="000C3F82">
        <w:rPr>
          <w:sz w:val="28"/>
          <w:szCs w:val="28"/>
        </w:rPr>
        <w:t>. Вместе с тем, формирование культуры безопасности пациентов возможно лишь при комплексном учете всех обеспечивающих и реализующих факторов. Медицинские сестры, находящиеся в постоянном контакте с пациентами, играют в этом процессе ключевую роль: их способность своевременно распознавать инциденты и сообщать о них без страха наказания является одним из приоритетных направлений дальнейшего развития культуры безопасности.</w:t>
      </w:r>
    </w:p>
    <w:p w14:paraId="1E239766" w14:textId="09A5F250" w:rsidR="000C3F82" w:rsidRPr="000C3F82" w:rsidRDefault="000C3F82" w:rsidP="00261C81">
      <w:pPr>
        <w:widowControl w:val="0"/>
        <w:autoSpaceDE w:val="0"/>
        <w:autoSpaceDN w:val="0"/>
        <w:adjustRightInd w:val="0"/>
        <w:snapToGrid w:val="0"/>
        <w:ind w:firstLine="709"/>
        <w:jc w:val="both"/>
        <w:rPr>
          <w:sz w:val="28"/>
          <w:szCs w:val="28"/>
        </w:rPr>
      </w:pPr>
      <w:r w:rsidRPr="00633953">
        <w:rPr>
          <w:sz w:val="28"/>
          <w:szCs w:val="28"/>
        </w:rPr>
        <w:t>В связи с этим мы</w:t>
      </w:r>
      <w:r w:rsidRPr="000C3F82">
        <w:rPr>
          <w:sz w:val="28"/>
          <w:szCs w:val="28"/>
        </w:rPr>
        <w:t xml:space="preserve"> разработали методические рекомендации «Культура безопасности пациентов в профессиональной деятельности медицинской сестры» на основе результатов проведенного исследования культуры безопасности пациентов среди медицинских сестер, выявленных организационных и поведенческих факторов риска, а также положений современных концепций культуры безопасности. При их подготовке использованы отчеты Всемирной организации здравоохранения по безопасности пациентов, научные публикации в зарубежных журналах по сестринской науке, документы Американской ассоциации медицинских сестер и материалы Института улучшения здравоохранения США (Institute for Healthcare Improvement) </w:t>
      </w:r>
      <w:r w:rsidR="00D03E6E">
        <w:rPr>
          <w:color w:val="000000" w:themeColor="text1"/>
          <w:sz w:val="28"/>
          <w:szCs w:val="28"/>
          <w:lang w:val="kk-KZ"/>
        </w:rPr>
        <w:t>[3; 176, 177]</w:t>
      </w:r>
      <w:r w:rsidRPr="000C3F82">
        <w:rPr>
          <w:color w:val="000000" w:themeColor="text1"/>
          <w:sz w:val="28"/>
          <w:szCs w:val="28"/>
        </w:rPr>
        <w:t xml:space="preserve">. </w:t>
      </w:r>
      <w:r w:rsidRPr="000C3F82">
        <w:rPr>
          <w:sz w:val="28"/>
          <w:szCs w:val="28"/>
        </w:rPr>
        <w:t xml:space="preserve">Рекомендации предназначены для практикующих медицинских сестер медицинских организаций Республики Казахстан и направлены на </w:t>
      </w:r>
      <w:r w:rsidR="008A4CC8">
        <w:rPr>
          <w:sz w:val="28"/>
          <w:szCs w:val="28"/>
        </w:rPr>
        <w:t>совершенств</w:t>
      </w:r>
      <w:r w:rsidRPr="000C3F82">
        <w:rPr>
          <w:sz w:val="28"/>
          <w:szCs w:val="28"/>
        </w:rPr>
        <w:t>ование профессиональных знаний и практических навыков в области обеспечения безопасности пациентов. Их структура и содержание ориентированы на устранение выявленных дефицитов и снижение профессиональных рисков в сестринской практике. Разработка рекомендаций также соответствует требованиям национальной и международных систем аккредитации в здравоохранении, таки</w:t>
      </w:r>
      <w:r w:rsidR="00CA57A8">
        <w:rPr>
          <w:sz w:val="28"/>
          <w:szCs w:val="28"/>
        </w:rPr>
        <w:t>х</w:t>
      </w:r>
      <w:r w:rsidRPr="000C3F82">
        <w:rPr>
          <w:sz w:val="28"/>
          <w:szCs w:val="28"/>
        </w:rPr>
        <w:t xml:space="preserve"> как JCI, и глобальным инициативам ВОЗ по обеспечению качества и безопасности медицинской помощи. В этих условиях ключевыми результатами профессионального развития медицинской сестры являются внедрение инновационных подходов в сестринский уход, применение принципов доказательной медицины, эффективная работа в мультидисциплинарной команде и развитие профессиональной коммуникации с пациентом и его семьей.</w:t>
      </w:r>
      <w:r w:rsidRPr="000C3F82">
        <w:rPr>
          <w:sz w:val="28"/>
          <w:szCs w:val="28"/>
        </w:rPr>
        <w:tab/>
      </w:r>
    </w:p>
    <w:p w14:paraId="5673F8DF" w14:textId="77777777" w:rsidR="000C3F82" w:rsidRPr="000C3F82" w:rsidRDefault="000C3F82" w:rsidP="00261C81">
      <w:pPr>
        <w:widowControl w:val="0"/>
        <w:autoSpaceDE w:val="0"/>
        <w:autoSpaceDN w:val="0"/>
        <w:adjustRightInd w:val="0"/>
        <w:snapToGrid w:val="0"/>
        <w:ind w:firstLine="709"/>
        <w:jc w:val="both"/>
        <w:rPr>
          <w:sz w:val="28"/>
          <w:szCs w:val="28"/>
        </w:rPr>
      </w:pPr>
      <w:r w:rsidRPr="000C3F82">
        <w:rPr>
          <w:sz w:val="28"/>
          <w:szCs w:val="28"/>
        </w:rPr>
        <w:t>Таким образом, цель разработанных нами методических рекомендаций – содействие формированию и развитию культуры безопасности пациентов в медицинских организациях Республики Казахстан путем повышения профессиональной осведомленности и компетенций медицинских сестер.</w:t>
      </w:r>
    </w:p>
    <w:p w14:paraId="3A1F7487" w14:textId="77777777" w:rsidR="000C3F82" w:rsidRPr="000C3F82" w:rsidRDefault="000C3F82" w:rsidP="00261C81">
      <w:pPr>
        <w:widowControl w:val="0"/>
        <w:autoSpaceDE w:val="0"/>
        <w:autoSpaceDN w:val="0"/>
        <w:adjustRightInd w:val="0"/>
        <w:snapToGrid w:val="0"/>
        <w:ind w:firstLine="709"/>
        <w:jc w:val="both"/>
        <w:rPr>
          <w:sz w:val="28"/>
          <w:szCs w:val="28"/>
        </w:rPr>
      </w:pPr>
      <w:r w:rsidRPr="000C3F82">
        <w:rPr>
          <w:sz w:val="28"/>
          <w:szCs w:val="28"/>
        </w:rPr>
        <w:t>Основные задачи:</w:t>
      </w:r>
    </w:p>
    <w:p w14:paraId="63C64000" w14:textId="77777777" w:rsidR="000C3F82" w:rsidRPr="000C3F82" w:rsidRDefault="000C3F82" w:rsidP="00261C81">
      <w:pPr>
        <w:widowControl w:val="0"/>
        <w:autoSpaceDE w:val="0"/>
        <w:autoSpaceDN w:val="0"/>
        <w:adjustRightInd w:val="0"/>
        <w:snapToGrid w:val="0"/>
        <w:ind w:firstLine="709"/>
        <w:jc w:val="both"/>
        <w:rPr>
          <w:sz w:val="28"/>
          <w:szCs w:val="28"/>
        </w:rPr>
      </w:pPr>
      <w:r w:rsidRPr="000C3F82">
        <w:rPr>
          <w:sz w:val="28"/>
          <w:szCs w:val="28"/>
        </w:rPr>
        <w:t>– сформировать у медицинских сестер четкое понимание сущности культуры безопасности пациентов и ее значимости;</w:t>
      </w:r>
    </w:p>
    <w:p w14:paraId="47921B7D" w14:textId="77777777" w:rsidR="000C3F82" w:rsidRPr="000C3F82" w:rsidRDefault="000C3F82" w:rsidP="00261C81">
      <w:pPr>
        <w:widowControl w:val="0"/>
        <w:autoSpaceDE w:val="0"/>
        <w:autoSpaceDN w:val="0"/>
        <w:adjustRightInd w:val="0"/>
        <w:snapToGrid w:val="0"/>
        <w:ind w:firstLine="709"/>
        <w:jc w:val="both"/>
        <w:rPr>
          <w:sz w:val="28"/>
          <w:szCs w:val="28"/>
        </w:rPr>
      </w:pPr>
      <w:r w:rsidRPr="000C3F82">
        <w:rPr>
          <w:sz w:val="28"/>
          <w:szCs w:val="28"/>
        </w:rPr>
        <w:t>– предложить практические инструменты и алгоритмы для выявления, анализа и предотвращения медицинских инцидентов;</w:t>
      </w:r>
    </w:p>
    <w:p w14:paraId="4B355BEF" w14:textId="77777777" w:rsidR="000C3F82" w:rsidRPr="000C3F82" w:rsidRDefault="000C3F82" w:rsidP="00261C81">
      <w:pPr>
        <w:widowControl w:val="0"/>
        <w:tabs>
          <w:tab w:val="left" w:pos="993"/>
        </w:tabs>
        <w:autoSpaceDE w:val="0"/>
        <w:autoSpaceDN w:val="0"/>
        <w:adjustRightInd w:val="0"/>
        <w:snapToGrid w:val="0"/>
        <w:ind w:firstLine="709"/>
        <w:jc w:val="both"/>
        <w:rPr>
          <w:sz w:val="28"/>
          <w:szCs w:val="28"/>
        </w:rPr>
      </w:pPr>
      <w:r w:rsidRPr="000C3F82">
        <w:rPr>
          <w:sz w:val="28"/>
          <w:szCs w:val="28"/>
        </w:rPr>
        <w:t>– повысить уровень коммуникации и сотрудничества в мультидисциплинарных командах;</w:t>
      </w:r>
    </w:p>
    <w:p w14:paraId="5914AB47" w14:textId="77777777" w:rsidR="000C3F82" w:rsidRPr="000C3F82" w:rsidRDefault="000C3F82" w:rsidP="00261C81">
      <w:pPr>
        <w:widowControl w:val="0"/>
        <w:autoSpaceDE w:val="0"/>
        <w:autoSpaceDN w:val="0"/>
        <w:adjustRightInd w:val="0"/>
        <w:snapToGrid w:val="0"/>
        <w:ind w:firstLine="709"/>
        <w:jc w:val="both"/>
        <w:rPr>
          <w:sz w:val="28"/>
          <w:szCs w:val="28"/>
        </w:rPr>
      </w:pPr>
      <w:r w:rsidRPr="000C3F82">
        <w:rPr>
          <w:sz w:val="28"/>
          <w:szCs w:val="28"/>
        </w:rPr>
        <w:t>– укрепить роль руководства и клинических лидеров в поддержке безопасности пациентов;</w:t>
      </w:r>
    </w:p>
    <w:p w14:paraId="08FB9944" w14:textId="77777777" w:rsidR="000C3F82" w:rsidRPr="000C3F82" w:rsidRDefault="000C3F82" w:rsidP="00261C81">
      <w:pPr>
        <w:widowControl w:val="0"/>
        <w:autoSpaceDE w:val="0"/>
        <w:autoSpaceDN w:val="0"/>
        <w:adjustRightInd w:val="0"/>
        <w:snapToGrid w:val="0"/>
        <w:ind w:firstLine="709"/>
        <w:jc w:val="both"/>
        <w:rPr>
          <w:sz w:val="28"/>
          <w:szCs w:val="28"/>
        </w:rPr>
      </w:pPr>
      <w:r w:rsidRPr="000C3F82">
        <w:rPr>
          <w:sz w:val="28"/>
          <w:szCs w:val="28"/>
        </w:rPr>
        <w:t>– содействовать внедрению принципов организационного обучения и постоянного совершенствования в ежедневную практику.</w:t>
      </w:r>
    </w:p>
    <w:p w14:paraId="37336A58" w14:textId="77777777" w:rsidR="000C3F82" w:rsidRPr="000C3F82" w:rsidRDefault="000C3F82" w:rsidP="00261C81">
      <w:pPr>
        <w:widowControl w:val="0"/>
        <w:autoSpaceDE w:val="0"/>
        <w:autoSpaceDN w:val="0"/>
        <w:adjustRightInd w:val="0"/>
        <w:snapToGrid w:val="0"/>
        <w:ind w:firstLine="709"/>
        <w:jc w:val="both"/>
        <w:rPr>
          <w:color w:val="000000" w:themeColor="text1"/>
          <w:sz w:val="28"/>
          <w:szCs w:val="28"/>
        </w:rPr>
      </w:pPr>
      <w:r w:rsidRPr="000C3F82">
        <w:rPr>
          <w:color w:val="000000" w:themeColor="text1"/>
          <w:sz w:val="28"/>
          <w:szCs w:val="28"/>
        </w:rPr>
        <w:t>При разработке методических рекомендаций нами были использованы ключевые международные практики и аналитические материалы:</w:t>
      </w:r>
    </w:p>
    <w:p w14:paraId="4A8384FD" w14:textId="33BBBA69" w:rsidR="000C3F82" w:rsidRPr="000C3F82" w:rsidRDefault="000C3F82" w:rsidP="00261C81">
      <w:pPr>
        <w:widowControl w:val="0"/>
        <w:numPr>
          <w:ilvl w:val="3"/>
          <w:numId w:val="1"/>
        </w:numPr>
        <w:tabs>
          <w:tab w:val="left" w:pos="993"/>
        </w:tabs>
        <w:ind w:left="0" w:firstLine="709"/>
        <w:contextualSpacing/>
        <w:jc w:val="both"/>
        <w:rPr>
          <w:sz w:val="28"/>
          <w:szCs w:val="28"/>
          <w:lang w:val="en-US" w:eastAsia="ru-RU"/>
        </w:rPr>
      </w:pPr>
      <w:r w:rsidRPr="000C3F82">
        <w:rPr>
          <w:color w:val="000000" w:themeColor="text1"/>
          <w:sz w:val="28"/>
          <w:szCs w:val="28"/>
          <w:lang w:val="en-US" w:eastAsia="ru-RU"/>
        </w:rPr>
        <w:t xml:space="preserve">Improvement Cymru Academy Toolkit </w:t>
      </w:r>
      <w:r w:rsidRPr="000C3F82">
        <w:rPr>
          <w:sz w:val="28"/>
          <w:szCs w:val="28"/>
          <w:lang w:val="en-US" w:eastAsia="ru-RU"/>
        </w:rPr>
        <w:t>Guide (UK, 2023)</w:t>
      </w:r>
      <w:r w:rsidR="00261C81" w:rsidRPr="00261C81">
        <w:rPr>
          <w:sz w:val="28"/>
          <w:szCs w:val="28"/>
          <w:lang w:val="en-US" w:eastAsia="ru-RU"/>
        </w:rPr>
        <w:t>.</w:t>
      </w:r>
    </w:p>
    <w:p w14:paraId="3291C1A4" w14:textId="4D818F3F" w:rsidR="000C3F82" w:rsidRPr="000C3F82" w:rsidRDefault="000C3F82" w:rsidP="00261C81">
      <w:pPr>
        <w:widowControl w:val="0"/>
        <w:numPr>
          <w:ilvl w:val="3"/>
          <w:numId w:val="1"/>
        </w:numPr>
        <w:tabs>
          <w:tab w:val="left" w:pos="993"/>
        </w:tabs>
        <w:ind w:left="0" w:firstLine="709"/>
        <w:contextualSpacing/>
        <w:jc w:val="both"/>
        <w:rPr>
          <w:sz w:val="28"/>
          <w:szCs w:val="28"/>
          <w:lang w:val="en-US" w:eastAsia="ru-RU"/>
        </w:rPr>
      </w:pPr>
      <w:r w:rsidRPr="000C3F82">
        <w:rPr>
          <w:sz w:val="28"/>
          <w:szCs w:val="28"/>
          <w:lang w:val="en-US" w:eastAsia="ru-RU"/>
        </w:rPr>
        <w:t>Patient Safety Essentials Toolkit (USA, 2019)</w:t>
      </w:r>
      <w:r w:rsidR="00261C81" w:rsidRPr="00261C81">
        <w:rPr>
          <w:sz w:val="28"/>
          <w:szCs w:val="28"/>
          <w:lang w:val="en-US" w:eastAsia="ru-RU"/>
        </w:rPr>
        <w:t>.</w:t>
      </w:r>
    </w:p>
    <w:p w14:paraId="1CBE815A" w14:textId="36AB0C6D" w:rsidR="000C3F82" w:rsidRPr="000C3F82" w:rsidRDefault="000C3F82" w:rsidP="00261C81">
      <w:pPr>
        <w:widowControl w:val="0"/>
        <w:numPr>
          <w:ilvl w:val="3"/>
          <w:numId w:val="1"/>
        </w:numPr>
        <w:tabs>
          <w:tab w:val="left" w:pos="993"/>
          <w:tab w:val="left" w:pos="1134"/>
        </w:tabs>
        <w:ind w:left="0" w:firstLine="709"/>
        <w:contextualSpacing/>
        <w:jc w:val="both"/>
        <w:rPr>
          <w:sz w:val="28"/>
          <w:szCs w:val="28"/>
          <w:lang w:val="en-US" w:eastAsia="ru-RU"/>
        </w:rPr>
      </w:pPr>
      <w:r w:rsidRPr="000C3F82">
        <w:rPr>
          <w:color w:val="000000"/>
          <w:sz w:val="28"/>
          <w:szCs w:val="28"/>
          <w:lang w:val="en-US" w:eastAsia="ru-RU"/>
        </w:rPr>
        <w:t>Joint Commission International Accreditation Standards for Hospitals (USA, 2024)</w:t>
      </w:r>
      <w:r w:rsidR="00261C81" w:rsidRPr="00261C81">
        <w:rPr>
          <w:color w:val="000000"/>
          <w:sz w:val="28"/>
          <w:szCs w:val="28"/>
          <w:lang w:val="en-US" w:eastAsia="ru-RU"/>
        </w:rPr>
        <w:t>.</w:t>
      </w:r>
      <w:r w:rsidRPr="000C3F82">
        <w:rPr>
          <w:sz w:val="28"/>
          <w:szCs w:val="28"/>
          <w:lang w:val="en-US" w:eastAsia="ru-RU"/>
        </w:rPr>
        <w:t xml:space="preserve"> </w:t>
      </w:r>
    </w:p>
    <w:p w14:paraId="53752C31" w14:textId="65F86E37" w:rsidR="000C3F82" w:rsidRPr="000C3F82" w:rsidRDefault="000C3F82" w:rsidP="00261C81">
      <w:pPr>
        <w:widowControl w:val="0"/>
        <w:numPr>
          <w:ilvl w:val="3"/>
          <w:numId w:val="1"/>
        </w:numPr>
        <w:tabs>
          <w:tab w:val="left" w:pos="993"/>
          <w:tab w:val="left" w:pos="1134"/>
        </w:tabs>
        <w:ind w:left="0" w:firstLine="709"/>
        <w:contextualSpacing/>
        <w:jc w:val="both"/>
        <w:rPr>
          <w:sz w:val="28"/>
          <w:szCs w:val="28"/>
          <w:lang w:val="en-US" w:eastAsia="ru-RU"/>
        </w:rPr>
      </w:pPr>
      <w:r w:rsidRPr="000C3F82">
        <w:rPr>
          <w:color w:val="000000"/>
          <w:sz w:val="28"/>
          <w:szCs w:val="28"/>
          <w:lang w:val="en-US" w:eastAsia="ru-RU"/>
        </w:rPr>
        <w:t>Global strategic directions for nursing and midwifery 2021–2025 (WHO, 2021)</w:t>
      </w:r>
      <w:r w:rsidR="00261C81" w:rsidRPr="00261C81">
        <w:rPr>
          <w:color w:val="000000"/>
          <w:sz w:val="28"/>
          <w:szCs w:val="28"/>
          <w:lang w:val="en-US" w:eastAsia="ru-RU"/>
        </w:rPr>
        <w:t>.</w:t>
      </w:r>
    </w:p>
    <w:p w14:paraId="512D2D1D" w14:textId="1EE20F10" w:rsidR="000C3F82" w:rsidRPr="000C3F82" w:rsidRDefault="000C3F82" w:rsidP="00261C81">
      <w:pPr>
        <w:widowControl w:val="0"/>
        <w:numPr>
          <w:ilvl w:val="3"/>
          <w:numId w:val="1"/>
        </w:numPr>
        <w:tabs>
          <w:tab w:val="left" w:pos="993"/>
          <w:tab w:val="left" w:pos="1134"/>
        </w:tabs>
        <w:ind w:left="0" w:firstLine="709"/>
        <w:contextualSpacing/>
        <w:jc w:val="both"/>
        <w:rPr>
          <w:sz w:val="28"/>
          <w:szCs w:val="28"/>
          <w:lang w:val="en-US" w:eastAsia="ru-RU"/>
        </w:rPr>
      </w:pPr>
      <w:r w:rsidRPr="000C3F82">
        <w:rPr>
          <w:sz w:val="28"/>
          <w:lang w:val="en-US" w:eastAsia="ru-RU"/>
        </w:rPr>
        <w:t>Guide to Patient and Family Engagement in Hospital Quality and Safety (USA, 2017)</w:t>
      </w:r>
      <w:r w:rsidR="00261C81" w:rsidRPr="00261C81">
        <w:rPr>
          <w:sz w:val="28"/>
          <w:lang w:val="en-US" w:eastAsia="ru-RU"/>
        </w:rPr>
        <w:t>.</w:t>
      </w:r>
      <w:r w:rsidRPr="000C3F82">
        <w:rPr>
          <w:sz w:val="28"/>
          <w:szCs w:val="28"/>
          <w:lang w:val="en-US" w:eastAsia="ru-RU"/>
        </w:rPr>
        <w:t xml:space="preserve"> </w:t>
      </w:r>
    </w:p>
    <w:p w14:paraId="4D289F28" w14:textId="6E27ED52" w:rsidR="000C3F82" w:rsidRPr="000C3F82" w:rsidRDefault="000C3F82" w:rsidP="00261C81">
      <w:pPr>
        <w:widowControl w:val="0"/>
        <w:numPr>
          <w:ilvl w:val="3"/>
          <w:numId w:val="1"/>
        </w:numPr>
        <w:tabs>
          <w:tab w:val="left" w:pos="993"/>
          <w:tab w:val="left" w:pos="1134"/>
        </w:tabs>
        <w:ind w:left="0" w:firstLine="709"/>
        <w:contextualSpacing/>
        <w:jc w:val="both"/>
        <w:rPr>
          <w:sz w:val="28"/>
          <w:szCs w:val="28"/>
          <w:lang w:val="en-US" w:eastAsia="ru-RU"/>
        </w:rPr>
      </w:pPr>
      <w:r w:rsidRPr="000C3F82">
        <w:rPr>
          <w:sz w:val="28"/>
          <w:lang w:val="en-US" w:eastAsia="ru-RU"/>
        </w:rPr>
        <w:t>Patient safety curriculum guide: multi-professional edition (WHO, 2011)</w:t>
      </w:r>
      <w:r w:rsidR="00261C81" w:rsidRPr="00261C81">
        <w:rPr>
          <w:sz w:val="28"/>
          <w:lang w:val="en-US" w:eastAsia="ru-RU"/>
        </w:rPr>
        <w:t>.</w:t>
      </w:r>
    </w:p>
    <w:p w14:paraId="2A6E9168" w14:textId="2F8441A5" w:rsidR="000C3F82" w:rsidRPr="000C3F82" w:rsidRDefault="000C3F82" w:rsidP="00261C81">
      <w:pPr>
        <w:widowControl w:val="0"/>
        <w:numPr>
          <w:ilvl w:val="3"/>
          <w:numId w:val="1"/>
        </w:numPr>
        <w:tabs>
          <w:tab w:val="left" w:pos="993"/>
          <w:tab w:val="left" w:pos="1134"/>
        </w:tabs>
        <w:ind w:left="0" w:firstLine="709"/>
        <w:contextualSpacing/>
        <w:jc w:val="both"/>
        <w:rPr>
          <w:sz w:val="28"/>
          <w:szCs w:val="28"/>
          <w:lang w:val="en-US" w:eastAsia="ru-RU"/>
        </w:rPr>
      </w:pPr>
      <w:r w:rsidRPr="000C3F82">
        <w:rPr>
          <w:bCs/>
          <w:sz w:val="28"/>
          <w:szCs w:val="28"/>
          <w:lang w:val="en-US" w:eastAsia="ru-RU"/>
        </w:rPr>
        <w:t>Global patient safety report 2024</w:t>
      </w:r>
      <w:r w:rsidRPr="000C3F82">
        <w:rPr>
          <w:sz w:val="28"/>
          <w:szCs w:val="28"/>
          <w:lang w:val="en-US" w:eastAsia="ru-RU"/>
        </w:rPr>
        <w:t xml:space="preserve"> (WHO, 2024)</w:t>
      </w:r>
      <w:r w:rsidR="00261C81" w:rsidRPr="00261C81">
        <w:rPr>
          <w:sz w:val="28"/>
          <w:szCs w:val="28"/>
          <w:lang w:val="en-US" w:eastAsia="ru-RU"/>
        </w:rPr>
        <w:t>.</w:t>
      </w:r>
    </w:p>
    <w:p w14:paraId="6ECD0E62" w14:textId="48088031" w:rsidR="000C3F82" w:rsidRPr="000C3F82" w:rsidRDefault="000C3F82" w:rsidP="00261C81">
      <w:pPr>
        <w:widowControl w:val="0"/>
        <w:numPr>
          <w:ilvl w:val="3"/>
          <w:numId w:val="1"/>
        </w:numPr>
        <w:tabs>
          <w:tab w:val="left" w:pos="993"/>
          <w:tab w:val="left" w:pos="1134"/>
        </w:tabs>
        <w:ind w:left="0" w:firstLine="709"/>
        <w:contextualSpacing/>
        <w:jc w:val="both"/>
        <w:rPr>
          <w:sz w:val="28"/>
          <w:szCs w:val="28"/>
          <w:lang w:val="en-US" w:eastAsia="ru-RU"/>
        </w:rPr>
      </w:pPr>
      <w:r w:rsidRPr="000C3F82">
        <w:rPr>
          <w:sz w:val="28"/>
          <w:lang w:val="en-US" w:eastAsia="ru-RU"/>
        </w:rPr>
        <w:t>Safety Strategies Every Nurse Leader Needs to Know (USA, 2024)</w:t>
      </w:r>
      <w:r w:rsidR="00261C81" w:rsidRPr="00261C81">
        <w:rPr>
          <w:sz w:val="28"/>
          <w:lang w:val="en-US" w:eastAsia="ru-RU"/>
        </w:rPr>
        <w:t>.</w:t>
      </w:r>
    </w:p>
    <w:p w14:paraId="4BADAA01" w14:textId="5EB804DD" w:rsidR="000C3F82" w:rsidRPr="000C3F82" w:rsidRDefault="000C3F82" w:rsidP="00261C81">
      <w:pPr>
        <w:widowControl w:val="0"/>
        <w:autoSpaceDE w:val="0"/>
        <w:autoSpaceDN w:val="0"/>
        <w:adjustRightInd w:val="0"/>
        <w:snapToGrid w:val="0"/>
        <w:ind w:firstLine="709"/>
        <w:jc w:val="both"/>
        <w:rPr>
          <w:sz w:val="28"/>
          <w:szCs w:val="28"/>
        </w:rPr>
      </w:pPr>
      <w:r w:rsidRPr="000C3F82">
        <w:rPr>
          <w:sz w:val="28"/>
          <w:szCs w:val="28"/>
        </w:rPr>
        <w:t xml:space="preserve">Учитывая структуру </w:t>
      </w:r>
      <w:r w:rsidRPr="000C3F82">
        <w:rPr>
          <w:color w:val="000000" w:themeColor="text1"/>
          <w:sz w:val="28"/>
          <w:szCs w:val="28"/>
        </w:rPr>
        <w:t>рамочной концепции по культуре безопасности пациентов «Safer Culture Frame</w:t>
      </w:r>
      <w:r w:rsidRPr="000C3F82">
        <w:rPr>
          <w:sz w:val="28"/>
          <w:szCs w:val="28"/>
        </w:rPr>
        <w:t>work», зарубежных руководств по безопасности пациентов и научных исследований по данной тематике в базах данных доказательной медицины (PubMED, Cochrane Library, EBSCOhost, CINAHL), содержание методических рекомендаций состоит из следующих основных глав: основы культуры безопасности пациентов; практические аспекты развития культуры безопасности пациентов, включающие медицинские инциденты в системе безопасности пациентов, кадровую обеспеченность и рабочую нагрузку медицинской сестры, как фактор</w:t>
      </w:r>
      <w:r w:rsidR="00EC5C09">
        <w:rPr>
          <w:sz w:val="28"/>
          <w:szCs w:val="28"/>
        </w:rPr>
        <w:t>ов</w:t>
      </w:r>
      <w:r w:rsidRPr="000C3F82">
        <w:rPr>
          <w:sz w:val="28"/>
          <w:szCs w:val="28"/>
        </w:rPr>
        <w:t xml:space="preserve"> безопасности пациентов, коммуникацию и сотрудничество для обеспечения безопасности пациентов, системный подход к обеспечению и устойчивому развитию культуры безопасности пациентов, рассматривающий роль руководства и клинических лидеров в поддержке и развитии культуры безопасности пациентов, организационное обучение и постоянное совершенствование.</w:t>
      </w:r>
    </w:p>
    <w:p w14:paraId="605FD17C" w14:textId="13F612D4" w:rsidR="000C3F82" w:rsidRPr="000C3F82" w:rsidRDefault="000C3F82" w:rsidP="00261C81">
      <w:pPr>
        <w:widowControl w:val="0"/>
        <w:autoSpaceDE w:val="0"/>
        <w:autoSpaceDN w:val="0"/>
        <w:adjustRightInd w:val="0"/>
        <w:ind w:right="1" w:firstLine="709"/>
        <w:jc w:val="both"/>
        <w:rPr>
          <w:sz w:val="28"/>
          <w:szCs w:val="28"/>
        </w:rPr>
      </w:pPr>
      <w:r w:rsidRPr="000C3F82">
        <w:rPr>
          <w:sz w:val="28"/>
          <w:szCs w:val="28"/>
        </w:rPr>
        <w:t xml:space="preserve">В первой части («Основы культуры безопасности пациентов») раскрываются ключевые понятия, принципы и международные подходы, на которых строится безопасная клиническая практика. Здесь формируется фундамент для понимания того, что безопасность пациентов </w:t>
      </w:r>
      <w:r w:rsidR="0099726A" w:rsidRPr="0099726A">
        <w:rPr>
          <w:sz w:val="28"/>
          <w:szCs w:val="28"/>
        </w:rPr>
        <w:t>включает не только предотвращение ошибок, но и создание безопасной организационной среды</w:t>
      </w:r>
      <w:r w:rsidRPr="000C3F82">
        <w:rPr>
          <w:sz w:val="28"/>
          <w:szCs w:val="28"/>
        </w:rPr>
        <w:t>, где каждый сотрудник вовлечен в процесс защиты пациента от возможного вреда. В контексте медицинских сестер это особенно важно, так как именно они проводят наибольшее количество времени с пациентом, первыми замечают изменения в его состоянии и становятся основным звеном в системе раннего выявления рисков.</w:t>
      </w:r>
    </w:p>
    <w:p w14:paraId="56F47C2E" w14:textId="13F53AF1" w:rsidR="000C3F82" w:rsidRPr="000C3F82" w:rsidRDefault="000C3F82" w:rsidP="00261C81">
      <w:pPr>
        <w:widowControl w:val="0"/>
        <w:autoSpaceDE w:val="0"/>
        <w:autoSpaceDN w:val="0"/>
        <w:adjustRightInd w:val="0"/>
        <w:ind w:right="1" w:firstLine="709"/>
        <w:jc w:val="both"/>
        <w:rPr>
          <w:sz w:val="28"/>
          <w:szCs w:val="28"/>
        </w:rPr>
      </w:pPr>
      <w:r w:rsidRPr="000C3F82">
        <w:rPr>
          <w:sz w:val="28"/>
          <w:szCs w:val="28"/>
        </w:rPr>
        <w:t xml:space="preserve">Вторая часть посвящена практическим аспектам, поскольку именно на уровне ежедневной работы медицинской сестры проявляются реальные риски и возможности для улучшения. В ней выделяются три важнейших направления: работа с медицинскими инцидентами, которые служат источником анализа и обучения для сестринского персонала; кадровая обеспеченность и рабочая нагрузка, напрямую влияющие на качество и безопасность ухода; а также коммуникация и сотрудничество в мультидисциплинарной команде, где медсестра играет ключевую роль в передаче информации и координации ухода. В практике медсестер это </w:t>
      </w:r>
      <w:r w:rsidR="00930B8A" w:rsidRPr="00930B8A">
        <w:rPr>
          <w:sz w:val="28"/>
          <w:szCs w:val="28"/>
        </w:rPr>
        <w:t>предполагает</w:t>
      </w:r>
      <w:r w:rsidR="00930B8A">
        <w:rPr>
          <w:sz w:val="28"/>
          <w:szCs w:val="28"/>
        </w:rPr>
        <w:t xml:space="preserve"> </w:t>
      </w:r>
      <w:r w:rsidRPr="000C3F82">
        <w:rPr>
          <w:sz w:val="28"/>
          <w:szCs w:val="28"/>
        </w:rPr>
        <w:t>применение чек-листов, точное соблюдение протоколов, использование безопасных методов передачи информации (например, по модели SBAR) и своевременное сообщение о «почти ошибках» для предотвращения более серьезных последствий</w:t>
      </w:r>
      <w:r w:rsidR="00D03E6E">
        <w:rPr>
          <w:sz w:val="28"/>
          <w:szCs w:val="28"/>
          <w:lang w:val="kk-KZ"/>
        </w:rPr>
        <w:t xml:space="preserve"> </w:t>
      </w:r>
      <w:r w:rsidR="00D03E6E">
        <w:rPr>
          <w:color w:val="000000" w:themeColor="text1"/>
          <w:sz w:val="28"/>
          <w:szCs w:val="28"/>
          <w:lang w:val="kk-KZ"/>
        </w:rPr>
        <w:t>[28, р. 4-458; 176]</w:t>
      </w:r>
      <w:r w:rsidRPr="000C3F82">
        <w:rPr>
          <w:sz w:val="28"/>
          <w:szCs w:val="28"/>
        </w:rPr>
        <w:t>.</w:t>
      </w:r>
    </w:p>
    <w:p w14:paraId="7C4CCD65" w14:textId="71959F09" w:rsidR="000C3F82" w:rsidRPr="000C3F82" w:rsidRDefault="000C3F82" w:rsidP="00261C81">
      <w:pPr>
        <w:widowControl w:val="0"/>
        <w:autoSpaceDE w:val="0"/>
        <w:autoSpaceDN w:val="0"/>
        <w:adjustRightInd w:val="0"/>
        <w:ind w:right="1" w:firstLine="709"/>
        <w:jc w:val="both"/>
        <w:rPr>
          <w:sz w:val="28"/>
          <w:szCs w:val="28"/>
        </w:rPr>
      </w:pPr>
      <w:r w:rsidRPr="000C3F82">
        <w:rPr>
          <w:sz w:val="28"/>
          <w:szCs w:val="28"/>
        </w:rPr>
        <w:t xml:space="preserve">Формирование устойчивой культуры «безопасность прежде всего» требует от сестринского персонала не только клинической компетентности, но и способности к управлению, инициативности, стратегическому мышлению и поддержке команды. Эффективное сестринское лидерство способствует внедрению инноваций, координации действий между профессиональными группами и согласованному принятию решений на всех уровнях системы здравоохранения </w:t>
      </w:r>
      <w:r w:rsidR="00D03E6E">
        <w:rPr>
          <w:color w:val="000000" w:themeColor="text1"/>
          <w:sz w:val="28"/>
          <w:szCs w:val="28"/>
          <w:lang w:val="kk-KZ"/>
        </w:rPr>
        <w:t>[3]</w:t>
      </w:r>
      <w:r w:rsidRPr="000C3F82">
        <w:rPr>
          <w:sz w:val="28"/>
          <w:szCs w:val="28"/>
        </w:rPr>
        <w:t>. Именно поэтому третья часть рекомендаций фокусируется на системном уровне развития культуры безопасности, где ключевыми факторами выступают роль руководства, клинических лидеров и организация процессов постоянного обучения. Медицинские сестры в этой системе рассматриваются не только как исполнители, но и как активные участники улучшений: они могут инициировать сообщения об инцидентах, участвовать в обучающих программах, предлагать изменения в алгоритмах ухода и внедрять элементы культуры безопасности в свою повседневную деятельность. Поддержка со стороны старших медсестер и клинических лидеров помогает закрепить у сестринского персонала уверенность в том, что сообщение об ошибке не приведет к наказанию, а будет воспринято как вклад в общее улучшение. Таким образом, структура рекомендаций охватывает все уровни, а именно от базовых принципов и индивидуальной практики до системного управления, делая акцент на ключевой роли медицинских сестер в формировании и поддержании культуры безопасности пациентов.</w:t>
      </w:r>
    </w:p>
    <w:p w14:paraId="29708FFB" w14:textId="6100CC73" w:rsidR="000C3F82" w:rsidRPr="000C3F82" w:rsidRDefault="000C3F82" w:rsidP="00261C81">
      <w:pPr>
        <w:widowControl w:val="0"/>
        <w:autoSpaceDE w:val="0"/>
        <w:autoSpaceDN w:val="0"/>
        <w:adjustRightInd w:val="0"/>
        <w:ind w:right="1" w:firstLine="709"/>
        <w:jc w:val="both"/>
        <w:rPr>
          <w:sz w:val="28"/>
          <w:szCs w:val="28"/>
        </w:rPr>
      </w:pPr>
      <w:r w:rsidRPr="000C3F82">
        <w:rPr>
          <w:sz w:val="28"/>
          <w:szCs w:val="28"/>
        </w:rPr>
        <w:t>Регистрация и системное отслеживание медицинских инцидентов составляют фундамент культуры безопасности пациентов. Для этого медицинские сестры должны владеть международной классификацией событий, предложенной ВОЗ (ICPS), AHRQ и JCI, в рамках которой выделяются такие типы, как «почти ошибка» (near miss, good catch), «инцидент без вреда» (no-harm incident) и «инцидент с негативными последствиями» (harmful incident). Независимо от исхода, причинен ли вред пациенту или событие удалось предотвратить, каждое происшествие подлежит обязательной фиксации</w:t>
      </w:r>
      <w:r w:rsidR="00D03E6E">
        <w:rPr>
          <w:sz w:val="28"/>
          <w:szCs w:val="28"/>
          <w:lang w:val="kk-KZ"/>
        </w:rPr>
        <w:t xml:space="preserve"> </w:t>
      </w:r>
      <w:r w:rsidR="00D03E6E">
        <w:rPr>
          <w:color w:val="000000" w:themeColor="text1"/>
          <w:sz w:val="28"/>
          <w:szCs w:val="28"/>
          <w:lang w:val="kk-KZ"/>
        </w:rPr>
        <w:t>[3; 28, р. </w:t>
      </w:r>
      <w:r w:rsidR="00AE6AE1">
        <w:rPr>
          <w:color w:val="000000" w:themeColor="text1"/>
          <w:sz w:val="28"/>
          <w:szCs w:val="28"/>
          <w:lang w:val="kk-KZ"/>
        </w:rPr>
        <w:t>4-458</w:t>
      </w:r>
      <w:r w:rsidR="00D03E6E">
        <w:rPr>
          <w:color w:val="000000" w:themeColor="text1"/>
          <w:sz w:val="28"/>
          <w:szCs w:val="28"/>
          <w:lang w:val="kk-KZ"/>
        </w:rPr>
        <w:t>]</w:t>
      </w:r>
      <w:r w:rsidRPr="000C3F82">
        <w:rPr>
          <w:sz w:val="28"/>
          <w:szCs w:val="28"/>
        </w:rPr>
        <w:t>.</w:t>
      </w:r>
    </w:p>
    <w:p w14:paraId="5E50666D" w14:textId="77777777" w:rsidR="000C3F82" w:rsidRPr="000C3F82" w:rsidRDefault="000C3F82" w:rsidP="00261C81">
      <w:pPr>
        <w:widowControl w:val="0"/>
        <w:autoSpaceDE w:val="0"/>
        <w:autoSpaceDN w:val="0"/>
        <w:adjustRightInd w:val="0"/>
        <w:ind w:right="1" w:firstLine="709"/>
        <w:jc w:val="both"/>
        <w:rPr>
          <w:sz w:val="28"/>
          <w:szCs w:val="28"/>
        </w:rPr>
      </w:pPr>
      <w:r w:rsidRPr="000C3F82">
        <w:rPr>
          <w:sz w:val="28"/>
          <w:szCs w:val="28"/>
        </w:rPr>
        <w:t>Для учета используется система отчетности, охватывающая весь цикл: выявление инцидента, заполнение формы (бумажной или электронной, включая современные технологии с QR-кодами), анализ причин и выработка мер улучшения. Особое значение имеет оценка риска, включающая определение вероятности и потенциальной тяжести последствий. Такой подход позволяет рассматривать даже «почти ошибки» как ценные индикаторы для предупреждения более серьезных событий.</w:t>
      </w:r>
    </w:p>
    <w:p w14:paraId="4D76400F" w14:textId="3DE14C33" w:rsidR="000C3F82" w:rsidRPr="000C3F82" w:rsidRDefault="000C3F82" w:rsidP="00261C81">
      <w:pPr>
        <w:widowControl w:val="0"/>
        <w:autoSpaceDE w:val="0"/>
        <w:autoSpaceDN w:val="0"/>
        <w:adjustRightInd w:val="0"/>
        <w:ind w:right="1" w:firstLine="709"/>
        <w:jc w:val="both"/>
        <w:rPr>
          <w:sz w:val="28"/>
          <w:szCs w:val="28"/>
        </w:rPr>
      </w:pPr>
      <w:r w:rsidRPr="000C3F82">
        <w:rPr>
          <w:sz w:val="28"/>
          <w:szCs w:val="28"/>
        </w:rPr>
        <w:t>В методических рекомендациях подробно описываются практические инструменты по анализу причин и разработке улучшений, которые являются важнейшей частью работы с медицинскими инцидентами. В практике сестринского дела применяются методы Root Cause Analysis (RCA) и его расширенный вариант RCA</w:t>
      </w:r>
      <w:r w:rsidRPr="000C3F82">
        <w:rPr>
          <w:sz w:val="28"/>
          <w:szCs w:val="28"/>
          <w:vertAlign w:val="superscript"/>
        </w:rPr>
        <w:t xml:space="preserve">2 </w:t>
      </w:r>
      <w:r w:rsidRPr="000C3F82">
        <w:rPr>
          <w:sz w:val="28"/>
          <w:szCs w:val="28"/>
        </w:rPr>
        <w:t xml:space="preserve">(Root Cause Analysis Squared), которые ориентированы на поиск системных причин, а не на поиск виновных лиц </w:t>
      </w:r>
      <w:r w:rsidR="00AE6AE1">
        <w:rPr>
          <w:color w:val="000000" w:themeColor="text1"/>
          <w:sz w:val="28"/>
          <w:szCs w:val="28"/>
          <w:lang w:val="kk-KZ"/>
        </w:rPr>
        <w:t>[176]</w:t>
      </w:r>
      <w:r w:rsidRPr="000C3F82">
        <w:rPr>
          <w:sz w:val="28"/>
          <w:szCs w:val="28"/>
        </w:rPr>
        <w:t>. Ключевым результатом такого анализа всегда становятся конкретные корректирующие меры, направленные на устранение выявленных уязвимостей.</w:t>
      </w:r>
    </w:p>
    <w:p w14:paraId="4C845ED5" w14:textId="3D120E37" w:rsidR="000C3F82" w:rsidRPr="000C3F82" w:rsidRDefault="000C3F82" w:rsidP="00261C81">
      <w:pPr>
        <w:widowControl w:val="0"/>
        <w:autoSpaceDE w:val="0"/>
        <w:autoSpaceDN w:val="0"/>
        <w:adjustRightInd w:val="0"/>
        <w:ind w:right="1" w:firstLine="709"/>
        <w:jc w:val="both"/>
        <w:rPr>
          <w:sz w:val="28"/>
          <w:szCs w:val="28"/>
        </w:rPr>
      </w:pPr>
      <w:r w:rsidRPr="000C3F82">
        <w:rPr>
          <w:sz w:val="28"/>
          <w:szCs w:val="28"/>
        </w:rPr>
        <w:t>Для проведения RCA медсестры и команда могут использовать специальные инструменты: метод «5 Почему?», позволяющий пошагово выявить корневую причину проблемы, и диаграмму Исикавы (Fishbone diagram), которая структурирует факторы по категориям и помогает выявить ключевые узкие места. В RCA</w:t>
      </w:r>
      <w:r w:rsidRPr="000C3F82">
        <w:rPr>
          <w:sz w:val="28"/>
          <w:szCs w:val="28"/>
          <w:vertAlign w:val="superscript"/>
        </w:rPr>
        <w:t>2</w:t>
      </w:r>
      <w:r w:rsidRPr="000C3F82">
        <w:rPr>
          <w:sz w:val="28"/>
          <w:szCs w:val="28"/>
        </w:rPr>
        <w:t xml:space="preserve"> применяется также «Иерархия действий» (Action Hierarchy), где меры различаются по силе: сильные (системные и технические изменения), промежуточные (процедуры, дублирование действий, организационные корректировки) и слабые (обучение персонала, напоминания, инструктажи) </w:t>
      </w:r>
      <w:r w:rsidR="00AE6AE1">
        <w:rPr>
          <w:color w:val="000000" w:themeColor="text1"/>
          <w:sz w:val="28"/>
          <w:szCs w:val="28"/>
          <w:lang w:val="kk-KZ"/>
        </w:rPr>
        <w:t>[33; 176; 178]</w:t>
      </w:r>
      <w:r w:rsidRPr="000C3F82">
        <w:rPr>
          <w:sz w:val="28"/>
          <w:szCs w:val="28"/>
        </w:rPr>
        <w:t>.</w:t>
      </w:r>
    </w:p>
    <w:p w14:paraId="0D36F3FD" w14:textId="5B712684" w:rsidR="000C3F82" w:rsidRPr="000C3F82" w:rsidRDefault="000C3F82" w:rsidP="00261C81">
      <w:pPr>
        <w:widowControl w:val="0"/>
        <w:autoSpaceDE w:val="0"/>
        <w:autoSpaceDN w:val="0"/>
        <w:adjustRightInd w:val="0"/>
        <w:ind w:right="1" w:firstLine="709"/>
        <w:jc w:val="both"/>
        <w:rPr>
          <w:sz w:val="28"/>
          <w:szCs w:val="28"/>
        </w:rPr>
      </w:pPr>
      <w:r w:rsidRPr="000C3F82">
        <w:rPr>
          <w:sz w:val="28"/>
          <w:szCs w:val="28"/>
        </w:rPr>
        <w:t>Результаты анализа фиксируются в плане корректирующих мероприятий, где четко обозначается</w:t>
      </w:r>
      <w:r w:rsidR="00765094">
        <w:rPr>
          <w:sz w:val="28"/>
          <w:szCs w:val="28"/>
        </w:rPr>
        <w:t>,</w:t>
      </w:r>
      <w:r w:rsidRPr="000C3F82">
        <w:rPr>
          <w:sz w:val="28"/>
          <w:szCs w:val="28"/>
        </w:rPr>
        <w:t xml:space="preserve"> кто отвечает за выполнение, что конкретно нужно сделать, в какой срок, какая форма завершения ожидается, и к какой категории по силе относится мера. Важным условием является совместный разбор инцидентов с участием сестринского персонала, а также регулярный мониторинг соблюдения новых правил и анализ нарушений. Такой системный и командный подход обеспечивает устойчивое снижение рисков и укрепляет культуру безопасности пациентов.</w:t>
      </w:r>
    </w:p>
    <w:p w14:paraId="103AE5E3" w14:textId="2ABCFFE2" w:rsidR="000C3F82" w:rsidRPr="000C3F82" w:rsidRDefault="006A5E40" w:rsidP="00261C81">
      <w:pPr>
        <w:widowControl w:val="0"/>
        <w:autoSpaceDE w:val="0"/>
        <w:autoSpaceDN w:val="0"/>
        <w:adjustRightInd w:val="0"/>
        <w:ind w:firstLine="709"/>
        <w:jc w:val="both"/>
        <w:rPr>
          <w:sz w:val="28"/>
          <w:szCs w:val="28"/>
        </w:rPr>
      </w:pPr>
      <w:r>
        <w:rPr>
          <w:sz w:val="28"/>
          <w:szCs w:val="28"/>
        </w:rPr>
        <w:t>Д</w:t>
      </w:r>
      <w:r w:rsidR="000C3F82" w:rsidRPr="000C3F82">
        <w:rPr>
          <w:sz w:val="28"/>
          <w:szCs w:val="28"/>
        </w:rPr>
        <w:t>ефицит медсестринского персонала напрямую повышает риски для безопасности пациентов: перегрузка ведет к ошибкам, выгоранию и снижению качества ухода. Эффективное распределение обязанностей по навыкам и удержание опытных сотрудников важнее, чем постоянный набор новых, поскольку это обеспечивает стабильность и безопасность. Поддерживающая среда и наставничество помогают новичкам быстрее адаптироваться, снижая стресс и ошибки. Международные стандарты JCI указывают, что решающее значение имеет не только численность, но и компетентность персонала, подтверждение квалификации, система обучения и участие в программах качества</w:t>
      </w:r>
      <w:r w:rsidR="000C3F82" w:rsidRPr="000C3F82">
        <w:rPr>
          <w:sz w:val="28"/>
          <w:szCs w:val="28"/>
          <w:lang w:val="kk-KZ"/>
        </w:rPr>
        <w:t xml:space="preserve"> </w:t>
      </w:r>
      <w:r w:rsidR="00AE6AE1">
        <w:rPr>
          <w:color w:val="000000" w:themeColor="text1"/>
          <w:sz w:val="28"/>
          <w:szCs w:val="28"/>
          <w:lang w:val="kk-KZ"/>
        </w:rPr>
        <w:t>[28, р. 4-458]</w:t>
      </w:r>
      <w:r w:rsidR="000C3F82" w:rsidRPr="000C3F82">
        <w:rPr>
          <w:sz w:val="28"/>
          <w:szCs w:val="28"/>
        </w:rPr>
        <w:t>.</w:t>
      </w:r>
    </w:p>
    <w:p w14:paraId="3E91F90D" w14:textId="46E008D2" w:rsidR="000C3F82" w:rsidRPr="000C3F82" w:rsidRDefault="000C3F82" w:rsidP="00261C81">
      <w:pPr>
        <w:widowControl w:val="0"/>
        <w:autoSpaceDE w:val="0"/>
        <w:autoSpaceDN w:val="0"/>
        <w:adjustRightInd w:val="0"/>
        <w:ind w:firstLine="709"/>
        <w:jc w:val="both"/>
        <w:rPr>
          <w:sz w:val="28"/>
          <w:szCs w:val="28"/>
        </w:rPr>
      </w:pPr>
      <w:r w:rsidRPr="000C3F82">
        <w:rPr>
          <w:sz w:val="28"/>
          <w:szCs w:val="28"/>
        </w:rPr>
        <w:t xml:space="preserve">В методических рекомендациях представлены ключевые инструменты развития культуры безопасности в контексте кадровой обеспеченности и рабочей нагрузки медицинской сестры. К ним относятся мониторинг профессиональной компетентности, оптимизация нагрузки, наставничество и адаптация новых сотрудников, непрерывное обучение, участие в программах качества, кадровая политика, ориентированная на удержание персонала, а также гибкие формы организации труда, включая использование пула «плавающих» </w:t>
      </w:r>
      <w:r w:rsidR="00BF59E7" w:rsidRPr="00BF59E7">
        <w:rPr>
          <w:sz w:val="28"/>
          <w:szCs w:val="28"/>
        </w:rPr>
        <w:t>(</w:t>
      </w:r>
      <w:r w:rsidR="00BF59E7">
        <w:rPr>
          <w:sz w:val="28"/>
          <w:szCs w:val="28"/>
        </w:rPr>
        <w:t>«</w:t>
      </w:r>
      <w:r w:rsidR="00BF59E7">
        <w:rPr>
          <w:sz w:val="28"/>
          <w:szCs w:val="28"/>
          <w:lang w:val="en-US"/>
        </w:rPr>
        <w:t>floating</w:t>
      </w:r>
      <w:r w:rsidR="00BF59E7">
        <w:rPr>
          <w:sz w:val="28"/>
          <w:szCs w:val="28"/>
        </w:rPr>
        <w:t>»</w:t>
      </w:r>
      <w:r w:rsidR="00BF59E7" w:rsidRPr="00BF59E7">
        <w:rPr>
          <w:sz w:val="28"/>
          <w:szCs w:val="28"/>
        </w:rPr>
        <w:t xml:space="preserve">) </w:t>
      </w:r>
      <w:r w:rsidRPr="000C3F82">
        <w:rPr>
          <w:sz w:val="28"/>
          <w:szCs w:val="28"/>
        </w:rPr>
        <w:t xml:space="preserve">медсестер </w:t>
      </w:r>
      <w:r w:rsidR="00AE6AE1">
        <w:rPr>
          <w:color w:val="000000" w:themeColor="text1"/>
          <w:sz w:val="28"/>
          <w:szCs w:val="28"/>
          <w:lang w:val="kk-KZ"/>
        </w:rPr>
        <w:t>[179-181]</w:t>
      </w:r>
      <w:r w:rsidRPr="000C3F82">
        <w:rPr>
          <w:sz w:val="28"/>
          <w:szCs w:val="28"/>
        </w:rPr>
        <w:t>.</w:t>
      </w:r>
    </w:p>
    <w:p w14:paraId="010C3B6C" w14:textId="77777777" w:rsidR="000C3F82" w:rsidRPr="000C3F82" w:rsidRDefault="000C3F82" w:rsidP="00261C81">
      <w:pPr>
        <w:widowControl w:val="0"/>
        <w:autoSpaceDE w:val="0"/>
        <w:autoSpaceDN w:val="0"/>
        <w:adjustRightInd w:val="0"/>
        <w:ind w:firstLine="709"/>
        <w:jc w:val="both"/>
        <w:rPr>
          <w:sz w:val="28"/>
          <w:szCs w:val="28"/>
        </w:rPr>
      </w:pPr>
      <w:r w:rsidRPr="000C3F82">
        <w:rPr>
          <w:sz w:val="28"/>
          <w:szCs w:val="28"/>
        </w:rPr>
        <w:t>Исходя из вышеизложенного, можно заключить, что безопасность пациентов обеспечивается не только достаточным количеством медсестер, но и уровнем их компетентности, рациональным распределением нагрузки, эффективной системой адаптации и профессионального развития, а также гибкими моделями организации работы.</w:t>
      </w:r>
    </w:p>
    <w:p w14:paraId="4D504D97" w14:textId="2BF88BF2" w:rsidR="000C3F82" w:rsidRPr="000C3F82" w:rsidRDefault="000C3F82" w:rsidP="00261C81">
      <w:pPr>
        <w:widowControl w:val="0"/>
        <w:autoSpaceDE w:val="0"/>
        <w:autoSpaceDN w:val="0"/>
        <w:adjustRightInd w:val="0"/>
        <w:ind w:firstLine="709"/>
        <w:jc w:val="both"/>
        <w:rPr>
          <w:sz w:val="28"/>
          <w:szCs w:val="28"/>
        </w:rPr>
      </w:pPr>
      <w:r w:rsidRPr="000C3F82">
        <w:rPr>
          <w:sz w:val="28"/>
          <w:szCs w:val="28"/>
        </w:rPr>
        <w:t>Безопасность пациентов в медицинской организации начинается с доверия и открытого общения между сотрудниками, где каждый может сообщить о проблеме без страха осуждения, что помогает своевременно выявлять риски и предотвращать ошибки</w:t>
      </w:r>
      <w:r w:rsidR="00C36909">
        <w:rPr>
          <w:sz w:val="28"/>
          <w:szCs w:val="28"/>
        </w:rPr>
        <w:t xml:space="preserve"> </w:t>
      </w:r>
      <w:r w:rsidR="00AE6AE1">
        <w:rPr>
          <w:color w:val="000000" w:themeColor="text1"/>
          <w:sz w:val="28"/>
          <w:szCs w:val="28"/>
          <w:lang w:val="kk-KZ"/>
        </w:rPr>
        <w:t>[1; 3]</w:t>
      </w:r>
      <w:r w:rsidRPr="000C3F82">
        <w:rPr>
          <w:sz w:val="28"/>
          <w:szCs w:val="28"/>
        </w:rPr>
        <w:t>. Культура безопасности основана на сотрудничестве и обсуждении ошибок как возможности для обучения, а не поиска виновных</w:t>
      </w:r>
      <w:r w:rsidR="00C36909">
        <w:rPr>
          <w:sz w:val="28"/>
          <w:szCs w:val="28"/>
        </w:rPr>
        <w:t xml:space="preserve"> </w:t>
      </w:r>
      <w:r w:rsidR="00AE6AE1">
        <w:rPr>
          <w:color w:val="000000" w:themeColor="text1"/>
          <w:sz w:val="28"/>
          <w:szCs w:val="28"/>
          <w:lang w:val="kk-KZ"/>
        </w:rPr>
        <w:t>[28, р. 4-458]</w:t>
      </w:r>
      <w:r w:rsidRPr="000C3F82">
        <w:rPr>
          <w:sz w:val="28"/>
          <w:szCs w:val="28"/>
        </w:rPr>
        <w:t>.</w:t>
      </w:r>
    </w:p>
    <w:p w14:paraId="1CBD6BE8" w14:textId="3A7EBE5C" w:rsidR="000C3F82" w:rsidRPr="000C3F82" w:rsidRDefault="000C3F82" w:rsidP="00261C81">
      <w:pPr>
        <w:widowControl w:val="0"/>
        <w:autoSpaceDE w:val="0"/>
        <w:autoSpaceDN w:val="0"/>
        <w:adjustRightInd w:val="0"/>
        <w:ind w:firstLine="709"/>
        <w:jc w:val="both"/>
        <w:rPr>
          <w:sz w:val="28"/>
          <w:szCs w:val="28"/>
        </w:rPr>
      </w:pPr>
      <w:r w:rsidRPr="000C3F82">
        <w:rPr>
          <w:sz w:val="28"/>
          <w:szCs w:val="28"/>
        </w:rPr>
        <w:t xml:space="preserve">Для ее поддержания важны простые и практичные инструменты, встроенные в повседневную работу медсестер: </w:t>
      </w:r>
      <w:r w:rsidR="00620CFE" w:rsidRPr="000C3F82">
        <w:rPr>
          <w:sz w:val="28"/>
          <w:szCs w:val="28"/>
        </w:rPr>
        <w:t>чек-листы и стандартизированные процедуры,</w:t>
      </w:r>
      <w:r w:rsidRPr="000C3F82">
        <w:rPr>
          <w:sz w:val="28"/>
          <w:szCs w:val="28"/>
        </w:rPr>
        <w:t xml:space="preserve"> снижают риск ошибок, а структурированные форматы передачи информации (SBAR, ISBAR3) и bedside shift report помогают обеспечить четкую коммуникацию, преемственность ухода и вовлечение пациента в процесс лечения </w:t>
      </w:r>
      <w:r w:rsidR="00AE6AE1">
        <w:rPr>
          <w:color w:val="000000" w:themeColor="text1"/>
          <w:sz w:val="28"/>
          <w:szCs w:val="28"/>
          <w:lang w:val="kk-KZ"/>
        </w:rPr>
        <w:t>[28, р. 4-458; 176; 178, р. 4-270; 179; 182]</w:t>
      </w:r>
      <w:r w:rsidRPr="000C3F82">
        <w:rPr>
          <w:sz w:val="28"/>
          <w:szCs w:val="28"/>
        </w:rPr>
        <w:t xml:space="preserve">. </w:t>
      </w:r>
    </w:p>
    <w:p w14:paraId="29E15E40" w14:textId="7B66AA08" w:rsidR="000C3F82" w:rsidRPr="003766D3" w:rsidRDefault="000C3F82" w:rsidP="00261C81">
      <w:pPr>
        <w:widowControl w:val="0"/>
        <w:autoSpaceDE w:val="0"/>
        <w:autoSpaceDN w:val="0"/>
        <w:adjustRightInd w:val="0"/>
        <w:ind w:firstLine="709"/>
        <w:jc w:val="both"/>
        <w:rPr>
          <w:sz w:val="28"/>
          <w:szCs w:val="28"/>
        </w:rPr>
      </w:pPr>
      <w:r w:rsidRPr="003766D3">
        <w:rPr>
          <w:sz w:val="28"/>
          <w:szCs w:val="28"/>
        </w:rPr>
        <w:t xml:space="preserve">Существенным инструментом является своевременное и полное документирование сестринской деятельности, обеспечивающее юридическую защиту и точность передачи клинической информации. Для повышения информированности и приверженности лечению применяется методика «Ask Me 3®», стимулирующая пациента задавать три ключевых вопроса о своей проблеме, действиях и их значении, а медсестру – давать ясные ответы простыми словами. Еще одним важным практическим инструментом являются ежедневные короткие совещания по безопасности (Huddles), которые позволяют персоналу оперативно обмениваться актуальной информацией, выявлять риски и координировать действия команды </w:t>
      </w:r>
      <w:r w:rsidR="00AE6AE1">
        <w:rPr>
          <w:color w:val="000000" w:themeColor="text1"/>
          <w:sz w:val="28"/>
          <w:szCs w:val="28"/>
          <w:lang w:val="kk-KZ"/>
        </w:rPr>
        <w:t>[176]</w:t>
      </w:r>
      <w:r w:rsidRPr="003766D3">
        <w:rPr>
          <w:sz w:val="28"/>
          <w:szCs w:val="28"/>
        </w:rPr>
        <w:t xml:space="preserve">. </w:t>
      </w:r>
    </w:p>
    <w:p w14:paraId="2D0E4243" w14:textId="44D789D4" w:rsidR="000C3F82" w:rsidRPr="000C3F82" w:rsidRDefault="000C3F82" w:rsidP="00261C81">
      <w:pPr>
        <w:widowControl w:val="0"/>
        <w:autoSpaceDE w:val="0"/>
        <w:autoSpaceDN w:val="0"/>
        <w:adjustRightInd w:val="0"/>
        <w:ind w:firstLine="709"/>
        <w:jc w:val="both"/>
        <w:rPr>
          <w:sz w:val="28"/>
          <w:szCs w:val="28"/>
        </w:rPr>
      </w:pPr>
      <w:r w:rsidRPr="003766D3">
        <w:rPr>
          <w:sz w:val="28"/>
          <w:szCs w:val="28"/>
        </w:rPr>
        <w:t>В разделе «Роль руководства и клинических лидеров в поддержке и развитии культуры безопасности пациентов» раскрыва</w:t>
      </w:r>
      <w:r w:rsidRPr="000C3F82">
        <w:rPr>
          <w:sz w:val="28"/>
          <w:szCs w:val="28"/>
        </w:rPr>
        <w:t xml:space="preserve">ется важность сестринского лидерства и вовлеченности руководителей в построение прочной культуры безопасности. Подчеркивается, что медсестрам важны не только клинические знания, но и лидерские навыки – координация работы, поддержка коллег и участие в улучшении качества помощи, чему способствуют обучение, наставничество и междисциплинарное сотрудничество </w:t>
      </w:r>
      <w:r w:rsidR="00AE6AE1">
        <w:rPr>
          <w:color w:val="000000" w:themeColor="text1"/>
          <w:sz w:val="28"/>
          <w:szCs w:val="28"/>
          <w:lang w:val="kk-KZ"/>
        </w:rPr>
        <w:t>[3]</w:t>
      </w:r>
      <w:r w:rsidRPr="000C3F82">
        <w:rPr>
          <w:sz w:val="28"/>
          <w:szCs w:val="28"/>
        </w:rPr>
        <w:t>. Также рассматривается концепция «справедливой культуры» (Just culture), где ошибки анализируются без наказаний, а внимание уделяется системным причинам, и отмечается необходимость поддержки медицинских работников, переживающих последствия инцидентов («вторая жертва», «Second Victim</w:t>
      </w:r>
      <w:r w:rsidR="00633953">
        <w:rPr>
          <w:sz w:val="28"/>
          <w:szCs w:val="28"/>
        </w:rPr>
        <w:t>»)</w:t>
      </w:r>
      <w:r w:rsidRPr="000C3F82">
        <w:rPr>
          <w:sz w:val="28"/>
          <w:szCs w:val="28"/>
        </w:rPr>
        <w:t xml:space="preserve"> </w:t>
      </w:r>
      <w:r w:rsidR="00AE6AE1">
        <w:rPr>
          <w:color w:val="000000" w:themeColor="text1"/>
          <w:sz w:val="28"/>
          <w:szCs w:val="28"/>
          <w:lang w:val="kk-KZ"/>
        </w:rPr>
        <w:t>[3; 183]</w:t>
      </w:r>
      <w:r w:rsidRPr="000C3F82">
        <w:rPr>
          <w:sz w:val="28"/>
          <w:szCs w:val="28"/>
        </w:rPr>
        <w:t>.</w:t>
      </w:r>
    </w:p>
    <w:p w14:paraId="1710D1AB" w14:textId="03938A4C" w:rsidR="000C3F82" w:rsidRPr="000C3F82" w:rsidRDefault="000C3F82" w:rsidP="00261C81">
      <w:pPr>
        <w:widowControl w:val="0"/>
        <w:autoSpaceDE w:val="0"/>
        <w:autoSpaceDN w:val="0"/>
        <w:adjustRightInd w:val="0"/>
        <w:ind w:firstLine="709"/>
        <w:jc w:val="both"/>
        <w:rPr>
          <w:sz w:val="28"/>
          <w:szCs w:val="28"/>
        </w:rPr>
      </w:pPr>
      <w:r w:rsidRPr="000C3F82">
        <w:rPr>
          <w:sz w:val="28"/>
          <w:szCs w:val="28"/>
        </w:rPr>
        <w:t xml:space="preserve">К ключевым направлениям работы относятся развитие доверительной командной среды и межпрофессионального сотрудничества, обучение лидерству и участие медсестер в проектах по безопасности и улучшению качества </w:t>
      </w:r>
      <w:r w:rsidR="00AE6AE1">
        <w:rPr>
          <w:color w:val="000000" w:themeColor="text1"/>
          <w:sz w:val="28"/>
          <w:szCs w:val="28"/>
          <w:lang w:val="kk-KZ"/>
        </w:rPr>
        <w:t>[177]</w:t>
      </w:r>
      <w:r w:rsidRPr="000C3F82">
        <w:rPr>
          <w:sz w:val="28"/>
          <w:szCs w:val="28"/>
        </w:rPr>
        <w:t>.</w:t>
      </w:r>
      <w:r w:rsidRPr="000C3F82">
        <w:t xml:space="preserve"> </w:t>
      </w:r>
      <w:r w:rsidRPr="000C3F82">
        <w:rPr>
          <w:sz w:val="28"/>
          <w:szCs w:val="28"/>
        </w:rPr>
        <w:t xml:space="preserve">Важны также улучшение условий труда, профилактика выгорания, открытая обратная связь с руководством, развитие поддерживающего лидерства и внедрение систем помощи медицинским работникам, пережившим инциденты («вторая жертва») </w:t>
      </w:r>
      <w:r w:rsidR="00AE6AE1">
        <w:rPr>
          <w:color w:val="000000" w:themeColor="text1"/>
          <w:sz w:val="28"/>
          <w:szCs w:val="28"/>
          <w:lang w:val="kk-KZ"/>
        </w:rPr>
        <w:t>[184]</w:t>
      </w:r>
      <w:r w:rsidRPr="000C3F82">
        <w:rPr>
          <w:sz w:val="28"/>
          <w:szCs w:val="28"/>
        </w:rPr>
        <w:t>. Таким образом, в данной главе подчеркивается, что лидерство медсестер, поддержка руководства и формирование справедливой культуры ошибок создают условия, при которых безопасность пациентов становится частью командной ответственности и повседневной практики.</w:t>
      </w:r>
    </w:p>
    <w:p w14:paraId="7B4851FA" w14:textId="6714BD90" w:rsidR="000C3F82" w:rsidRPr="000C3F82" w:rsidRDefault="000C3F82" w:rsidP="00261C81">
      <w:pPr>
        <w:widowControl w:val="0"/>
        <w:autoSpaceDE w:val="0"/>
        <w:autoSpaceDN w:val="0"/>
        <w:adjustRightInd w:val="0"/>
        <w:ind w:firstLine="709"/>
        <w:jc w:val="both"/>
        <w:rPr>
          <w:sz w:val="28"/>
          <w:szCs w:val="28"/>
        </w:rPr>
      </w:pPr>
      <w:r w:rsidRPr="000C3F82">
        <w:rPr>
          <w:sz w:val="28"/>
          <w:szCs w:val="28"/>
        </w:rPr>
        <w:t xml:space="preserve">Кроме того, безопасность пациентов обеспечивается не только правилами, но и способностью организации учиться на опыте, выявлять риски, анализировать ошибки и предотвращать их повторение. Для этого применяются принципы организационного обучения – открытая среда без страха наказания, анализ корневых причин, обмен знаниями и постоянный цикл улучшений </w:t>
      </w:r>
      <w:r w:rsidR="00AE6AE1">
        <w:rPr>
          <w:color w:val="000000" w:themeColor="text1"/>
          <w:sz w:val="28"/>
          <w:szCs w:val="28"/>
          <w:lang w:val="kk-KZ"/>
        </w:rPr>
        <w:t>[176]</w:t>
      </w:r>
      <w:r w:rsidRPr="000C3F82">
        <w:rPr>
          <w:sz w:val="28"/>
          <w:szCs w:val="28"/>
        </w:rPr>
        <w:t>. Практическими инструментами являются метод разработки надежных процессов, блок-схемы для анализа и оптимизации процессов ухода, а также FMEA – анализ потенциальных ошибок и их последствий. Эти подходы помогают выявлять риски, предотвращать ошибки и повышать качество сестринского ухода.</w:t>
      </w:r>
    </w:p>
    <w:p w14:paraId="207DE141" w14:textId="77777777" w:rsidR="000C3F82" w:rsidRPr="000C3F82" w:rsidRDefault="000C3F82" w:rsidP="00261C81">
      <w:pPr>
        <w:widowControl w:val="0"/>
        <w:ind w:firstLine="709"/>
        <w:jc w:val="both"/>
        <w:rPr>
          <w:sz w:val="28"/>
          <w:szCs w:val="28"/>
        </w:rPr>
      </w:pPr>
      <w:r w:rsidRPr="000C3F82">
        <w:rPr>
          <w:sz w:val="28"/>
          <w:szCs w:val="28"/>
        </w:rPr>
        <w:t>Таким образом, разработанные методические рекомендации отражают ключевые аспекты организации работы по обеспечению безопасности пациентов в условиях медицинских организаций Республики Казахстан. В них акцентировано внимание на теоретических основах культуры безопасности, практических инструментах ее развития и механизмах системной поддержки, что позволяет использовать рекомендации как в ежедневной работе медицинских сестер, так и в образовательных и управленческих целях.</w:t>
      </w:r>
    </w:p>
    <w:p w14:paraId="183730CA" w14:textId="77777777" w:rsidR="000C3F82" w:rsidRPr="000C3F82" w:rsidRDefault="000C3F82" w:rsidP="00FA5364">
      <w:pPr>
        <w:widowControl w:val="0"/>
        <w:ind w:firstLine="732"/>
      </w:pPr>
    </w:p>
    <w:p w14:paraId="01C6099B" w14:textId="77777777" w:rsidR="00BA3D74" w:rsidRPr="00293E0D" w:rsidRDefault="00BA3D74" w:rsidP="000E3484">
      <w:pPr>
        <w:pStyle w:val="ae"/>
        <w:ind w:firstLine="732"/>
        <w:jc w:val="both"/>
        <w:sectPr w:rsidR="00BA3D74" w:rsidRPr="00293E0D" w:rsidSect="00261C81">
          <w:pgSz w:w="11910" w:h="16840" w:code="9"/>
          <w:pgMar w:top="1134" w:right="567" w:bottom="1134" w:left="1701" w:header="0" w:footer="992" w:gutter="0"/>
          <w:cols w:space="720"/>
        </w:sectPr>
      </w:pPr>
    </w:p>
    <w:p w14:paraId="7E1D1207" w14:textId="2BD6F11C" w:rsidR="00CA7C58" w:rsidRPr="00293E0D" w:rsidRDefault="0063599D" w:rsidP="00C4643C">
      <w:pPr>
        <w:pStyle w:val="10"/>
        <w:spacing w:before="0" w:line="240" w:lineRule="auto"/>
        <w:jc w:val="center"/>
        <w:rPr>
          <w:rFonts w:ascii="Times New Roman" w:eastAsia="Times New Roman" w:hAnsi="Times New Roman" w:cs="Times New Roman"/>
          <w:b/>
          <w:color w:val="000000"/>
          <w:sz w:val="28"/>
          <w:szCs w:val="28"/>
        </w:rPr>
      </w:pPr>
      <w:bookmarkStart w:id="102" w:name="_Toc221554160"/>
      <w:r w:rsidRPr="00293E0D">
        <w:rPr>
          <w:rFonts w:ascii="Times New Roman" w:eastAsia="Times New Roman" w:hAnsi="Times New Roman" w:cs="Times New Roman"/>
          <w:b/>
          <w:color w:val="000000"/>
          <w:sz w:val="28"/>
          <w:szCs w:val="28"/>
        </w:rPr>
        <w:t>ЗАКЛЮЧЕНИЕ</w:t>
      </w:r>
      <w:bookmarkEnd w:id="102"/>
    </w:p>
    <w:p w14:paraId="79550B55" w14:textId="77777777" w:rsidR="00E41A4E" w:rsidRDefault="00E41A4E" w:rsidP="00C4643C">
      <w:pPr>
        <w:ind w:firstLine="708"/>
        <w:jc w:val="both"/>
        <w:rPr>
          <w:sz w:val="28"/>
          <w:szCs w:val="28"/>
        </w:rPr>
      </w:pPr>
    </w:p>
    <w:p w14:paraId="725FAEA4" w14:textId="3BCE6DBF" w:rsidR="00737BAE" w:rsidRDefault="00C42FF9" w:rsidP="00E41A4E">
      <w:pPr>
        <w:ind w:firstLine="709"/>
        <w:jc w:val="both"/>
        <w:rPr>
          <w:sz w:val="28"/>
          <w:szCs w:val="28"/>
        </w:rPr>
      </w:pPr>
      <w:r w:rsidRPr="00C42FF9">
        <w:rPr>
          <w:sz w:val="28"/>
          <w:szCs w:val="28"/>
        </w:rPr>
        <w:t>Безопасность пациентов является одной из ключевых проблем глобального здравоохранения. По данным Всемирной организации здравоохранения, примерно каждый десятый пациент получает вред при оказании медицинской помощи. В этой связи вопросам безопасности пациентов уделяется значительное внимание на международном уровне, включая принятие резолюции WHA72.6 «Глобальные действия в области безопасности пациентов» и учреждение Всемирного дня безопасности пациентов.</w:t>
      </w:r>
      <w:r w:rsidR="00737BAE" w:rsidRPr="00737BAE">
        <w:rPr>
          <w:sz w:val="28"/>
          <w:szCs w:val="28"/>
        </w:rPr>
        <w:t xml:space="preserve"> Важную роль в обеспечении безопасности пациентов играет культура безопасности, формирование которой во многом зависит от деятельности медицинских сестер как непосредственных участников процесса оказания медицинской помощи. </w:t>
      </w:r>
    </w:p>
    <w:p w14:paraId="63B9E792" w14:textId="7F29466D" w:rsidR="00CC288C" w:rsidRPr="00293E0D" w:rsidRDefault="00C42FF9" w:rsidP="00E41A4E">
      <w:pPr>
        <w:ind w:firstLine="709"/>
        <w:jc w:val="both"/>
        <w:rPr>
          <w:sz w:val="28"/>
          <w:szCs w:val="28"/>
        </w:rPr>
      </w:pPr>
      <w:r>
        <w:rPr>
          <w:sz w:val="28"/>
          <w:szCs w:val="28"/>
        </w:rPr>
        <w:t>Цель</w:t>
      </w:r>
      <w:r w:rsidR="009716F1">
        <w:rPr>
          <w:sz w:val="28"/>
          <w:szCs w:val="28"/>
        </w:rPr>
        <w:t>ю нашего</w:t>
      </w:r>
      <w:r>
        <w:rPr>
          <w:sz w:val="28"/>
          <w:szCs w:val="28"/>
        </w:rPr>
        <w:t xml:space="preserve"> </w:t>
      </w:r>
      <w:r w:rsidR="009716F1">
        <w:rPr>
          <w:sz w:val="28"/>
          <w:szCs w:val="28"/>
        </w:rPr>
        <w:t>исследован</w:t>
      </w:r>
      <w:r w:rsidR="00C36909">
        <w:rPr>
          <w:sz w:val="28"/>
          <w:szCs w:val="28"/>
        </w:rPr>
        <w:t>и</w:t>
      </w:r>
      <w:r w:rsidR="009716F1">
        <w:rPr>
          <w:sz w:val="28"/>
          <w:szCs w:val="28"/>
        </w:rPr>
        <w:t xml:space="preserve">я была </w:t>
      </w:r>
      <w:r>
        <w:rPr>
          <w:sz w:val="28"/>
          <w:szCs w:val="28"/>
        </w:rPr>
        <w:t>к</w:t>
      </w:r>
      <w:r w:rsidRPr="004C6E2F">
        <w:rPr>
          <w:sz w:val="28"/>
          <w:szCs w:val="28"/>
        </w:rPr>
        <w:t>омплексн</w:t>
      </w:r>
      <w:r w:rsidR="009716F1">
        <w:rPr>
          <w:sz w:val="28"/>
          <w:szCs w:val="28"/>
        </w:rPr>
        <w:t>ая</w:t>
      </w:r>
      <w:r w:rsidRPr="004C6E2F">
        <w:rPr>
          <w:sz w:val="28"/>
          <w:szCs w:val="28"/>
        </w:rPr>
        <w:t xml:space="preserve"> оценк</w:t>
      </w:r>
      <w:r w:rsidR="009716F1">
        <w:rPr>
          <w:sz w:val="28"/>
          <w:szCs w:val="28"/>
        </w:rPr>
        <w:t>а</w:t>
      </w:r>
      <w:r w:rsidRPr="004C6E2F">
        <w:rPr>
          <w:sz w:val="28"/>
          <w:szCs w:val="28"/>
        </w:rPr>
        <w:t xml:space="preserve"> текущего состояния культуры безопасности пациентов среди специалистов сестринского дела в аккредитованных по международным стандартам медицинск</w:t>
      </w:r>
      <w:r>
        <w:rPr>
          <w:sz w:val="28"/>
          <w:szCs w:val="28"/>
        </w:rPr>
        <w:t>их организациях с целью</w:t>
      </w:r>
      <w:r w:rsidRPr="004C6E2F">
        <w:rPr>
          <w:sz w:val="28"/>
          <w:szCs w:val="28"/>
        </w:rPr>
        <w:t xml:space="preserve"> разработк</w:t>
      </w:r>
      <w:r>
        <w:rPr>
          <w:sz w:val="28"/>
          <w:szCs w:val="28"/>
        </w:rPr>
        <w:t>и</w:t>
      </w:r>
      <w:r w:rsidRPr="004C6E2F">
        <w:rPr>
          <w:sz w:val="28"/>
          <w:szCs w:val="28"/>
        </w:rPr>
        <w:t xml:space="preserve"> рекомендаций по ее улучшению</w:t>
      </w:r>
      <w:r w:rsidR="00B652E2" w:rsidRPr="00B652E2">
        <w:rPr>
          <w:sz w:val="28"/>
          <w:szCs w:val="28"/>
        </w:rPr>
        <w:t xml:space="preserve">. </w:t>
      </w:r>
      <w:r w:rsidR="00B652E2">
        <w:rPr>
          <w:sz w:val="28"/>
          <w:szCs w:val="28"/>
        </w:rPr>
        <w:t>Исследование</w:t>
      </w:r>
      <w:r w:rsidR="00CC288C" w:rsidRPr="00293E0D">
        <w:rPr>
          <w:sz w:val="28"/>
          <w:szCs w:val="28"/>
        </w:rPr>
        <w:t xml:space="preserve"> было направлено на комплексное изучение культуры безопасности пациентов в сестринской практике и анализ влияния рабочей среды медицинских сестер на формирование безопасных клинических практик в медицинских организациях, аккредитованных по международным стандартам. </w:t>
      </w:r>
      <w:r w:rsidR="00CC288C" w:rsidRPr="00F52A44">
        <w:rPr>
          <w:sz w:val="28"/>
          <w:szCs w:val="28"/>
        </w:rPr>
        <w:t>Использование смешанного</w:t>
      </w:r>
      <w:r w:rsidR="00CC288C" w:rsidRPr="00293E0D">
        <w:rPr>
          <w:sz w:val="28"/>
          <w:szCs w:val="28"/>
        </w:rPr>
        <w:t xml:space="preserve"> дизайна, включающего анализ данных системы регистрации инцидентов, стандартизированные опросники и качественные методы, позволило рассмотреть культуру безопасности пациентов как многомерное явление, объединяющее организационные процессы, профессиональные установки и повседневные практики сестринского ухода.</w:t>
      </w:r>
    </w:p>
    <w:p w14:paraId="6DF5B5EA" w14:textId="1E6DE22E" w:rsidR="00CC288C" w:rsidRPr="00293E0D" w:rsidRDefault="009716F1" w:rsidP="00E41A4E">
      <w:pPr>
        <w:ind w:firstLine="709"/>
        <w:jc w:val="both"/>
        <w:rPr>
          <w:sz w:val="28"/>
          <w:szCs w:val="28"/>
        </w:rPr>
      </w:pPr>
      <w:r w:rsidRPr="009716F1">
        <w:rPr>
          <w:sz w:val="28"/>
          <w:szCs w:val="28"/>
        </w:rPr>
        <w:t>Результаты исследования показали, что в изучаемых медицинских организациях функционирует система регистрации медицинских инцидентов, являющаяся важным элементом инфраструктуры культуры безопасности пациентов. Анализ структуры зарегистрированных инцидентов показал, что значительная часть рисков в сестринской практике связана с системными условиями оказания медицинской помощи.</w:t>
      </w:r>
    </w:p>
    <w:p w14:paraId="2A4328B1" w14:textId="2C0BBA15" w:rsidR="00CC288C" w:rsidRPr="00293E0D" w:rsidRDefault="00CC288C" w:rsidP="00E41A4E">
      <w:pPr>
        <w:ind w:firstLine="709"/>
        <w:jc w:val="both"/>
        <w:rPr>
          <w:sz w:val="28"/>
          <w:szCs w:val="28"/>
        </w:rPr>
      </w:pPr>
      <w:r w:rsidRPr="00293E0D">
        <w:rPr>
          <w:sz w:val="28"/>
          <w:szCs w:val="28"/>
        </w:rPr>
        <w:t xml:space="preserve">Оценка культуры безопасности пациентов </w:t>
      </w:r>
      <w:r w:rsidR="00B652E2">
        <w:rPr>
          <w:sz w:val="28"/>
          <w:szCs w:val="28"/>
        </w:rPr>
        <w:t>в профессиональной деятельности</w:t>
      </w:r>
      <w:r w:rsidRPr="00293E0D">
        <w:rPr>
          <w:sz w:val="28"/>
          <w:szCs w:val="28"/>
        </w:rPr>
        <w:t xml:space="preserve"> медицинских сестер показала</w:t>
      </w:r>
      <w:r w:rsidR="000D66C5">
        <w:rPr>
          <w:sz w:val="28"/>
          <w:szCs w:val="28"/>
        </w:rPr>
        <w:t xml:space="preserve"> </w:t>
      </w:r>
      <w:r w:rsidR="009422B5">
        <w:rPr>
          <w:sz w:val="28"/>
          <w:szCs w:val="28"/>
        </w:rPr>
        <w:t>средний</w:t>
      </w:r>
      <w:r w:rsidR="000D66C5">
        <w:rPr>
          <w:sz w:val="28"/>
          <w:szCs w:val="28"/>
        </w:rPr>
        <w:t xml:space="preserve"> уровень</w:t>
      </w:r>
      <w:r w:rsidR="006F5269">
        <w:rPr>
          <w:sz w:val="28"/>
          <w:szCs w:val="28"/>
        </w:rPr>
        <w:t xml:space="preserve">. </w:t>
      </w:r>
      <w:r w:rsidR="003A6F7D">
        <w:rPr>
          <w:sz w:val="28"/>
          <w:szCs w:val="28"/>
        </w:rPr>
        <w:t>С</w:t>
      </w:r>
      <w:r w:rsidR="009D3062" w:rsidRPr="00293E0D">
        <w:rPr>
          <w:sz w:val="28"/>
          <w:szCs w:val="28"/>
        </w:rPr>
        <w:t xml:space="preserve">пециалисты </w:t>
      </w:r>
      <w:r w:rsidRPr="00293E0D">
        <w:rPr>
          <w:sz w:val="28"/>
          <w:szCs w:val="28"/>
        </w:rPr>
        <w:t>сестринск</w:t>
      </w:r>
      <w:r w:rsidR="009D3062" w:rsidRPr="00293E0D">
        <w:rPr>
          <w:sz w:val="28"/>
          <w:szCs w:val="28"/>
        </w:rPr>
        <w:t>ого дела воспринимаю</w:t>
      </w:r>
      <w:r w:rsidRPr="00293E0D">
        <w:rPr>
          <w:sz w:val="28"/>
          <w:szCs w:val="28"/>
        </w:rPr>
        <w:t>т рабочую среду как благоприятную и поддерживающую безопасность. Высокие оценки получили компоненты, связанные с командной работой, коммуникацией и обучающей направленностью реакции на ошибки. Это свидетельствует о наличии в организациях элементов поддерживающей и ориентированной на развитие профессиональной среды.</w:t>
      </w:r>
    </w:p>
    <w:p w14:paraId="6B3046C4" w14:textId="5402F56F" w:rsidR="00CC288C" w:rsidRPr="00293E0D" w:rsidRDefault="00CC288C" w:rsidP="00E41A4E">
      <w:pPr>
        <w:ind w:firstLine="709"/>
        <w:jc w:val="both"/>
        <w:rPr>
          <w:sz w:val="28"/>
          <w:szCs w:val="28"/>
        </w:rPr>
      </w:pPr>
      <w:r w:rsidRPr="00293E0D">
        <w:rPr>
          <w:sz w:val="28"/>
          <w:szCs w:val="28"/>
        </w:rPr>
        <w:t>Вместе с тем</w:t>
      </w:r>
      <w:r w:rsidR="00CB6540">
        <w:rPr>
          <w:sz w:val="28"/>
          <w:szCs w:val="28"/>
        </w:rPr>
        <w:t xml:space="preserve">, </w:t>
      </w:r>
      <w:r w:rsidR="001155C0">
        <w:rPr>
          <w:sz w:val="28"/>
          <w:szCs w:val="28"/>
        </w:rPr>
        <w:t>н</w:t>
      </w:r>
      <w:r w:rsidR="001155C0" w:rsidRPr="001155C0">
        <w:rPr>
          <w:sz w:val="28"/>
          <w:szCs w:val="28"/>
        </w:rPr>
        <w:t>есмотря на наличие системы отчетности о неблагоприятных событиях, готовность персонала сообщать об инцидентах остается ограниченной</w:t>
      </w:r>
      <w:r w:rsidR="001155C0">
        <w:rPr>
          <w:sz w:val="28"/>
          <w:szCs w:val="28"/>
        </w:rPr>
        <w:t xml:space="preserve"> </w:t>
      </w:r>
      <w:r w:rsidR="001155C0" w:rsidRPr="001155C0">
        <w:rPr>
          <w:sz w:val="28"/>
          <w:szCs w:val="28"/>
        </w:rPr>
        <w:t>из-за страха дисциплинарных санкций, профессиональной дискредитации и ухудшения отношений в коллективе, что также снижает регистрацию «почти ошибок» и ограничивает возможности профилактики рисков. При этом выявлен разрыв между положительной оценкой рабочей среды и низкой активностью сотрудников в системе отчетности, что указывает на недостаточное формирование практических поведенческих механизмов культуры безопасности. Рабочая среда сестринской практики в целом воспринимается как поддерживающая безопасность ухода благодаря командному взаимодействию и управленческой поддержке, однако дефицит кадров, ограниченные ресурсы и проблемы с организацией непрерывности ухода остаются факторами риска</w:t>
      </w:r>
      <w:r w:rsidRPr="00293E0D">
        <w:rPr>
          <w:sz w:val="28"/>
          <w:szCs w:val="28"/>
        </w:rPr>
        <w:t>.</w:t>
      </w:r>
    </w:p>
    <w:p w14:paraId="4F5A3B06" w14:textId="7FD09A00" w:rsidR="001155C0" w:rsidRDefault="001155C0" w:rsidP="00E41A4E">
      <w:pPr>
        <w:ind w:firstLine="709"/>
        <w:jc w:val="both"/>
        <w:rPr>
          <w:sz w:val="28"/>
          <w:szCs w:val="28"/>
        </w:rPr>
      </w:pPr>
      <w:r w:rsidRPr="001155C0">
        <w:rPr>
          <w:sz w:val="28"/>
          <w:szCs w:val="28"/>
        </w:rPr>
        <w:t>Исследование показало наличие устойчивой связи между характеристиками рабочей среды сестринской практики и уровнем культуры безопасности пациентов. Установлено, что ключевое влияние ок</w:t>
      </w:r>
      <w:r>
        <w:rPr>
          <w:sz w:val="28"/>
          <w:szCs w:val="28"/>
        </w:rPr>
        <w:t>азывают организационные факторы,</w:t>
      </w:r>
      <w:r w:rsidRPr="001155C0">
        <w:rPr>
          <w:sz w:val="28"/>
          <w:szCs w:val="28"/>
        </w:rPr>
        <w:t xml:space="preserve"> управленческое лидерство, участие медицинских сестер в управлении, поддержка профессиональной автономии и обеспеченность ресурсами, тогда как индивидуальные социально-демографические характеристики персонала имеют меньшее значение. Это свидетельствует о том, что уровень культуры безопасности в большей степени определяется организационными условиями и управленческими решениями.</w:t>
      </w:r>
    </w:p>
    <w:p w14:paraId="482A77CE" w14:textId="6895A14F" w:rsidR="00CC288C" w:rsidRPr="00293E0D" w:rsidRDefault="00CC288C" w:rsidP="00E41A4E">
      <w:pPr>
        <w:ind w:firstLine="709"/>
        <w:jc w:val="both"/>
        <w:rPr>
          <w:sz w:val="28"/>
          <w:szCs w:val="28"/>
        </w:rPr>
      </w:pPr>
      <w:r w:rsidRPr="00293E0D">
        <w:rPr>
          <w:sz w:val="28"/>
          <w:szCs w:val="28"/>
        </w:rPr>
        <w:t>Качественный анализ позволил углубить понимание количественных результатов и продемонстрировал, что медицинские сестры воспринимают культуру безопасности как часть своей профессиональной идентичности и ежедневной практики. Безопасность пациентов в их представлении формируется через командное взаимодействие, уважительную коммуникацию, соблюдение стандартов и активную позицию сестринского персонала в выявлении рисков. Одновременно выявлены барьеры, связанные с кадровым дефицитом, профессиональной перегрузкой, эмоциональным выгоранием и недостаточной прозрачностью управленческих реакций на инциденты.</w:t>
      </w:r>
    </w:p>
    <w:p w14:paraId="34047F69" w14:textId="6068ADDC" w:rsidR="000D66C5" w:rsidRDefault="001155C0" w:rsidP="00E41A4E">
      <w:pPr>
        <w:ind w:firstLine="709"/>
        <w:jc w:val="both"/>
        <w:rPr>
          <w:sz w:val="28"/>
          <w:szCs w:val="28"/>
        </w:rPr>
      </w:pPr>
      <w:r w:rsidRPr="001155C0">
        <w:rPr>
          <w:sz w:val="28"/>
          <w:szCs w:val="28"/>
        </w:rPr>
        <w:t>Результаты исследования показывают, что психологическое состояние медицинских сестер и поддержка со стороны руководства связаны с уровнем безопасности пациентов. Эмоциональное истощение и высокая рабочая нагрузка могут снижать способность персонала поддерживать необходимое внимание и соблюдать стандарты ухода, тогда как поддерживающая рабочая среда и конструктивное руководство способствуют более устойчивому соблюдению требований безопасности. В целом культура безопасности пациентов в сестринской практике формируется под влиянием организационных условий, профессиональной среды и ежедневного взаимодействия персонала, поэтому обеспечение безопасности требует не только регламентов и контроля, но и создания условий, поддерживающих профессиональную деятельность медицинских сестер.</w:t>
      </w:r>
    </w:p>
    <w:p w14:paraId="2AE2B135" w14:textId="5D041EA1" w:rsidR="00583B0E" w:rsidRDefault="00583B0E" w:rsidP="00E41A4E">
      <w:pPr>
        <w:ind w:firstLine="709"/>
        <w:jc w:val="both"/>
        <w:rPr>
          <w:sz w:val="28"/>
          <w:szCs w:val="28"/>
        </w:rPr>
      </w:pPr>
      <w:r>
        <w:rPr>
          <w:sz w:val="28"/>
          <w:szCs w:val="28"/>
        </w:rPr>
        <w:t>Р</w:t>
      </w:r>
      <w:r w:rsidRPr="00583B0E">
        <w:rPr>
          <w:sz w:val="28"/>
          <w:szCs w:val="28"/>
        </w:rPr>
        <w:t>азработаны научно</w:t>
      </w:r>
      <w:r w:rsidR="00092E01">
        <w:rPr>
          <w:sz w:val="28"/>
          <w:szCs w:val="28"/>
        </w:rPr>
        <w:t>-</w:t>
      </w:r>
      <w:r w:rsidRPr="00583B0E">
        <w:rPr>
          <w:sz w:val="28"/>
          <w:szCs w:val="28"/>
        </w:rPr>
        <w:t xml:space="preserve">обоснованные методические материалы для практикующих медицинских сестер, направленные на формирование знаний и позитивного отношения к культуре безопасности пациентов. Предложенные рекомендации могут способствовать повышению уровня теоретической подготовки медицинских сестер и более глубокому пониманию принципов обеспечения безопасности пациентов в профессиональной деятельности. </w:t>
      </w:r>
    </w:p>
    <w:p w14:paraId="2485E293" w14:textId="7E897320" w:rsidR="00CA7C58" w:rsidRPr="00293E0D" w:rsidRDefault="00583B0E" w:rsidP="00E41A4E">
      <w:pPr>
        <w:widowControl w:val="0"/>
        <w:ind w:firstLine="709"/>
        <w:jc w:val="both"/>
        <w:rPr>
          <w:sz w:val="28"/>
          <w:szCs w:val="28"/>
        </w:rPr>
      </w:pPr>
      <w:r w:rsidRPr="00583B0E">
        <w:rPr>
          <w:sz w:val="28"/>
          <w:szCs w:val="28"/>
        </w:rPr>
        <w:t>Полученные результаты следует рассматривать с учетом ряда ограничений: исследование проводилось в медицинских организациях, аккредитованных по международным стандартам, что ограничивает возможность обобщения выводов на другие учреждения; данные об инцидентах основаны на системе отчетности и могут отражать практику регистрации, а</w:t>
      </w:r>
      <w:r>
        <w:rPr>
          <w:sz w:val="28"/>
          <w:szCs w:val="28"/>
        </w:rPr>
        <w:t xml:space="preserve"> не фактическую частоту событий.</w:t>
      </w:r>
      <w:r w:rsidRPr="00583B0E">
        <w:rPr>
          <w:sz w:val="28"/>
          <w:szCs w:val="28"/>
        </w:rPr>
        <w:t xml:space="preserve"> Перспективным направлением дальнейших исследований является проведение продольных и интервенционных исследований, расширение выборки медицинских организаций, а также оценка эффективности внедрения разработанных рекомендаций для повышения культуры безопасности пациентов.</w:t>
      </w:r>
    </w:p>
    <w:p w14:paraId="4748AFA3" w14:textId="77777777" w:rsidR="00FD1778" w:rsidRPr="00293E0D" w:rsidRDefault="00FD1778" w:rsidP="00E41A4E">
      <w:pPr>
        <w:widowControl w:val="0"/>
        <w:ind w:firstLine="709"/>
        <w:jc w:val="both"/>
        <w:rPr>
          <w:b/>
          <w:bCs/>
          <w:color w:val="000000"/>
          <w:sz w:val="28"/>
          <w:szCs w:val="28"/>
        </w:rPr>
      </w:pPr>
      <w:r w:rsidRPr="00293E0D">
        <w:rPr>
          <w:sz w:val="28"/>
          <w:szCs w:val="28"/>
        </w:rPr>
        <w:t xml:space="preserve">На основании проведенного исследования сделаны следующие </w:t>
      </w:r>
      <w:r w:rsidRPr="00293E0D">
        <w:rPr>
          <w:b/>
          <w:bCs/>
          <w:sz w:val="28"/>
          <w:szCs w:val="28"/>
        </w:rPr>
        <w:t>выводы:</w:t>
      </w:r>
    </w:p>
    <w:p w14:paraId="0883F4F6" w14:textId="3795A011" w:rsidR="00CD1859" w:rsidRPr="00CD1859" w:rsidRDefault="00CD1859" w:rsidP="00E41A4E">
      <w:pPr>
        <w:ind w:firstLine="709"/>
        <w:jc w:val="both"/>
        <w:rPr>
          <w:sz w:val="28"/>
          <w:szCs w:val="28"/>
        </w:rPr>
      </w:pPr>
      <w:r>
        <w:rPr>
          <w:sz w:val="28"/>
          <w:szCs w:val="28"/>
        </w:rPr>
        <w:t xml:space="preserve">1. </w:t>
      </w:r>
      <w:r w:rsidRPr="00CD1859">
        <w:rPr>
          <w:sz w:val="28"/>
          <w:szCs w:val="28"/>
        </w:rPr>
        <w:t>Анализ 6696 инцидентов, добровольно зарегистрированных с 2021 по 2023 годы, показал, что медсестры вовлечены в систему внутреннего контроля качества и безопасности медицинской помощи. Всего было выявлено 23 типа различных инцидентов, в соответствии с Международной классификацией инцидентов безопасности пациентов (ICPS). Чаще фиксировались инциденты, связанные с нарушением внутреннего распорядка (n=757, 11,31%), техническими сбоями (n=737, 11,01%) и проблемами госпитализации (n=695, 10,38%), что указывает на сформированную практику регистрации организационно-технических событий. При этом доля «почти ошибок» составила 664 случая (9,92%)</w:t>
      </w:r>
      <w:r w:rsidR="006873B7">
        <w:rPr>
          <w:sz w:val="28"/>
          <w:szCs w:val="28"/>
        </w:rPr>
        <w:t>.</w:t>
      </w:r>
    </w:p>
    <w:p w14:paraId="495930B9" w14:textId="0C2271D6" w:rsidR="00CD1859" w:rsidRPr="00CD1859" w:rsidRDefault="00CD1859" w:rsidP="00E41A4E">
      <w:pPr>
        <w:ind w:firstLine="709"/>
        <w:jc w:val="both"/>
        <w:rPr>
          <w:sz w:val="28"/>
          <w:szCs w:val="28"/>
        </w:rPr>
      </w:pPr>
      <w:r>
        <w:rPr>
          <w:sz w:val="28"/>
          <w:szCs w:val="28"/>
        </w:rPr>
        <w:t xml:space="preserve">2. </w:t>
      </w:r>
      <w:r w:rsidRPr="00CD1859">
        <w:rPr>
          <w:sz w:val="28"/>
          <w:szCs w:val="28"/>
        </w:rPr>
        <w:t xml:space="preserve">Оценка культуры безопасности пациентов показала </w:t>
      </w:r>
      <w:r w:rsidR="006C6F87">
        <w:rPr>
          <w:sz w:val="28"/>
          <w:szCs w:val="28"/>
        </w:rPr>
        <w:t>средний</w:t>
      </w:r>
      <w:r w:rsidRPr="00CD1859">
        <w:rPr>
          <w:sz w:val="28"/>
          <w:szCs w:val="28"/>
        </w:rPr>
        <w:t xml:space="preserve"> уровень – 73,5%. Высокий уровень культуры безопасности пациентов были в измерениях «Коммуникация по поводу ошибок» 90,3% (Ме = 4,00; IQR = 4,00–4,33), «Командная работа» 83,4% (Ме = 4,00; IQR = 3,67–4,33), «Организационное обучение – постоянное совершенствование» 81,1% (Ме = 4,00; IQR = 3,67–4,00). Слабыми сторонами явились «Обеспеченность кадрами и темп работы» 59,4% (Ме = 3,50; IQR = 3,00–3,75), «Сообщение об инцидентах, связанных с безопасностью пациентов» 52,1% (Ме = 3,50; IQR = 3,00–4,00). Выявлена статистически значимая положительная корреляция между всеми пятью подшкалами шкалы PES-NWI и суммарным баллом по шкале HSOPSC 2.0 (p&lt;0,001). По данным бинарного логистического регрессионного анализа статистически значимый предиктор, ассоциированный с высоким уровнем культуры безопасности пациентов – условия сестринской практики, измеренные интегральным показателем PES-NWI (OR=8,66; 95% ДИ: 3,79-19,79; p&lt;0,001).</w:t>
      </w:r>
    </w:p>
    <w:p w14:paraId="7DAEFB40" w14:textId="03536CF8" w:rsidR="00CD1859" w:rsidRPr="00CD1859" w:rsidRDefault="00CD1859" w:rsidP="00E41A4E">
      <w:pPr>
        <w:ind w:firstLine="709"/>
        <w:jc w:val="both"/>
        <w:rPr>
          <w:sz w:val="28"/>
          <w:szCs w:val="28"/>
        </w:rPr>
      </w:pPr>
      <w:r>
        <w:rPr>
          <w:sz w:val="28"/>
          <w:szCs w:val="28"/>
        </w:rPr>
        <w:t xml:space="preserve">3. </w:t>
      </w:r>
      <w:r w:rsidRPr="00CD1859">
        <w:rPr>
          <w:sz w:val="28"/>
          <w:szCs w:val="28"/>
        </w:rPr>
        <w:t xml:space="preserve">Качественный контент-анализ 26 полуструктурированных интервью позволил выделить 1016 единиц кодирования, соответствующих 419 уникальным кодам. В процессе тематической категоризации коды были сгруппированы в 22 подкатегории, которые далее интегрированы в 6 ключевых категорий, отражающих восприятие и профессиональный опыт участников в контексте формирования культуры безопасности пациентов. Выделенные категории интерпретированы как факторы, влияющие на культуру безопасности пациентов </w:t>
      </w:r>
      <w:r w:rsidR="00C74EE0" w:rsidRPr="00C74EE0">
        <w:rPr>
          <w:sz w:val="28"/>
          <w:szCs w:val="28"/>
        </w:rPr>
        <w:t xml:space="preserve">на организационном, групповом и индивидуальном уровнях  </w:t>
      </w:r>
      <w:r w:rsidRPr="00CD1859">
        <w:rPr>
          <w:sz w:val="28"/>
          <w:szCs w:val="28"/>
        </w:rPr>
        <w:t>и проявляющиеся как способствующие либо препятствующие ее развитию: (1) управление инцидентами и практики обеспечения безопасности; (2) организационно-управленческие аспекты; (3) эмоциональное выгорание и профессиональная перегрузка; (4) командная работа и коммуникация; (5) кадровый потенциал и непрерывное профессиональное развитие; (6) пациентоориентированный подход.</w:t>
      </w:r>
    </w:p>
    <w:p w14:paraId="35EDFFC3" w14:textId="3E62007F" w:rsidR="00CD1859" w:rsidRDefault="00CD1859" w:rsidP="00E41A4E">
      <w:pPr>
        <w:ind w:firstLine="709"/>
        <w:jc w:val="both"/>
        <w:rPr>
          <w:sz w:val="28"/>
          <w:szCs w:val="28"/>
        </w:rPr>
      </w:pPr>
      <w:r>
        <w:rPr>
          <w:sz w:val="28"/>
          <w:szCs w:val="28"/>
        </w:rPr>
        <w:t xml:space="preserve">4. </w:t>
      </w:r>
      <w:r w:rsidRPr="00CD1859">
        <w:rPr>
          <w:sz w:val="28"/>
          <w:szCs w:val="28"/>
        </w:rPr>
        <w:t xml:space="preserve">Разработанные научно-обоснованные методические материалы для практикующих медицинских сестер направлены на </w:t>
      </w:r>
      <w:r w:rsidR="00EB3627">
        <w:rPr>
          <w:sz w:val="28"/>
          <w:szCs w:val="28"/>
        </w:rPr>
        <w:t>совершенствование</w:t>
      </w:r>
      <w:r w:rsidRPr="00CD1859">
        <w:rPr>
          <w:sz w:val="28"/>
          <w:szCs w:val="28"/>
        </w:rPr>
        <w:t xml:space="preserve"> профессиональных знаний и позитивного отношения к культуре безопасности пациентов в процессе их образовательной и практической деятельности. Предложенные методические рекомендации способствуют повышению уровня теоретической подготовки и углубленному пониманию основных принципов культуры безопасности пациентов. Эффективность данных инструментов требует дальнейшего подтверждения в рамках более масштабных исследований.</w:t>
      </w:r>
    </w:p>
    <w:p w14:paraId="36C56011" w14:textId="04C93474" w:rsidR="00FD1778" w:rsidRPr="00293E0D" w:rsidRDefault="00FD1778" w:rsidP="00E41A4E">
      <w:pPr>
        <w:ind w:firstLine="709"/>
        <w:jc w:val="both"/>
        <w:rPr>
          <w:i/>
          <w:iCs/>
          <w:color w:val="000000"/>
          <w:sz w:val="28"/>
          <w:szCs w:val="28"/>
        </w:rPr>
      </w:pPr>
      <w:r w:rsidRPr="00293E0D">
        <w:rPr>
          <w:i/>
          <w:iCs/>
          <w:color w:val="000000"/>
          <w:sz w:val="28"/>
          <w:szCs w:val="28"/>
        </w:rPr>
        <w:t>Практические рекомендации:</w:t>
      </w:r>
    </w:p>
    <w:p w14:paraId="444D592B" w14:textId="77777777" w:rsidR="008A4CC8" w:rsidRPr="008A4CC8" w:rsidRDefault="00FD1778" w:rsidP="00E41A4E">
      <w:pPr>
        <w:ind w:firstLine="709"/>
        <w:jc w:val="both"/>
        <w:rPr>
          <w:sz w:val="28"/>
          <w:szCs w:val="28"/>
        </w:rPr>
      </w:pPr>
      <w:r w:rsidRPr="00293E0D">
        <w:rPr>
          <w:sz w:val="28"/>
          <w:szCs w:val="28"/>
        </w:rPr>
        <w:t xml:space="preserve">1. </w:t>
      </w:r>
      <w:r w:rsidR="008A4CC8" w:rsidRPr="008A4CC8">
        <w:rPr>
          <w:sz w:val="28"/>
          <w:szCs w:val="28"/>
        </w:rPr>
        <w:t>Рекомендуется внедрить современную систему менеджмента сестринской службы в медицинских организациях Республики Казахстан с адаптацией лучших практик ведущих национальных медицинских центров, имеющих международную и национальную аккредитацию, направленную на формирование культуры безопасности пациентов.</w:t>
      </w:r>
    </w:p>
    <w:p w14:paraId="6662AAE0" w14:textId="77777777" w:rsidR="008A4CC8" w:rsidRPr="008A4CC8" w:rsidRDefault="008A4CC8" w:rsidP="00E41A4E">
      <w:pPr>
        <w:ind w:firstLine="709"/>
        <w:jc w:val="both"/>
        <w:rPr>
          <w:sz w:val="28"/>
          <w:szCs w:val="28"/>
        </w:rPr>
      </w:pPr>
      <w:r w:rsidRPr="008A4CC8">
        <w:rPr>
          <w:sz w:val="28"/>
          <w:szCs w:val="28"/>
        </w:rPr>
        <w:t>2. Рекомендуется внедрить регулярные обучающие мероприятия для специалистов сестринского дела, направленные на формирование и укрепление культуры безопасности пациентов. При разработке образовательных программ особое внимание следует уделять вопросам предупреждения медицинских ошибок, а также развитию открытой, поддерживающей и некарательной профессиональной среды.</w:t>
      </w:r>
    </w:p>
    <w:p w14:paraId="72422E8F" w14:textId="77777777" w:rsidR="008A4CC8" w:rsidRPr="008A4CC8" w:rsidRDefault="008A4CC8" w:rsidP="00E41A4E">
      <w:pPr>
        <w:ind w:firstLine="709"/>
        <w:jc w:val="both"/>
        <w:rPr>
          <w:sz w:val="28"/>
          <w:szCs w:val="28"/>
        </w:rPr>
      </w:pPr>
      <w:r w:rsidRPr="008A4CC8">
        <w:rPr>
          <w:sz w:val="28"/>
          <w:szCs w:val="28"/>
        </w:rPr>
        <w:t>3. Рекомендуется разработать и внедрить образовательную программу для руководителей специалистов сестринского дела (главных и старших медицинских сестер), направленную на развитие управленческих и коммуникативных компетенций.</w:t>
      </w:r>
    </w:p>
    <w:p w14:paraId="08313E79" w14:textId="7B535B10" w:rsidR="00FD1778" w:rsidRDefault="008A4CC8" w:rsidP="00E41A4E">
      <w:pPr>
        <w:ind w:firstLine="709"/>
        <w:jc w:val="both"/>
        <w:rPr>
          <w:sz w:val="28"/>
          <w:szCs w:val="28"/>
        </w:rPr>
      </w:pPr>
      <w:r w:rsidRPr="008A4CC8">
        <w:rPr>
          <w:sz w:val="28"/>
          <w:szCs w:val="28"/>
        </w:rPr>
        <w:t>4. Необходимо уделять приоритетное внимание созданию и поддержанию благоприятной рабочей среды для специалистов сестринского дела, как одному из ключевых условий формирования культуры безопасности пациентов.</w:t>
      </w:r>
    </w:p>
    <w:p w14:paraId="47D96C53" w14:textId="77777777" w:rsidR="008A4CC8" w:rsidRPr="00293E0D" w:rsidRDefault="008A4CC8" w:rsidP="008A4CC8">
      <w:pPr>
        <w:ind w:firstLine="709"/>
        <w:jc w:val="both"/>
        <w:rPr>
          <w:sz w:val="28"/>
          <w:szCs w:val="28"/>
        </w:rPr>
      </w:pPr>
    </w:p>
    <w:p w14:paraId="08F20223" w14:textId="652EF57B" w:rsidR="00FD1778" w:rsidRDefault="00FD1778" w:rsidP="005467EA">
      <w:pPr>
        <w:ind w:firstLine="708"/>
        <w:jc w:val="both"/>
        <w:rPr>
          <w:sz w:val="28"/>
          <w:szCs w:val="28"/>
        </w:rPr>
      </w:pPr>
    </w:p>
    <w:p w14:paraId="558C50A4" w14:textId="2FCE3378" w:rsidR="001A3AF9" w:rsidRDefault="001A3AF9" w:rsidP="005467EA">
      <w:pPr>
        <w:ind w:firstLine="708"/>
        <w:jc w:val="both"/>
        <w:rPr>
          <w:sz w:val="28"/>
          <w:szCs w:val="28"/>
        </w:rPr>
      </w:pPr>
    </w:p>
    <w:p w14:paraId="14995B89" w14:textId="5EB9CED6" w:rsidR="001A3AF9" w:rsidRDefault="001A3AF9" w:rsidP="005467EA">
      <w:pPr>
        <w:ind w:firstLine="708"/>
        <w:jc w:val="both"/>
        <w:rPr>
          <w:sz w:val="28"/>
          <w:szCs w:val="28"/>
        </w:rPr>
      </w:pPr>
    </w:p>
    <w:p w14:paraId="1940C016" w14:textId="6E760EB2" w:rsidR="001A3AF9" w:rsidRDefault="001A3AF9" w:rsidP="005467EA">
      <w:pPr>
        <w:ind w:firstLine="708"/>
        <w:jc w:val="both"/>
        <w:rPr>
          <w:sz w:val="28"/>
          <w:szCs w:val="28"/>
        </w:rPr>
      </w:pPr>
    </w:p>
    <w:p w14:paraId="421EC710" w14:textId="781391D5" w:rsidR="001A3AF9" w:rsidRDefault="001A3AF9" w:rsidP="005467EA">
      <w:pPr>
        <w:ind w:firstLine="708"/>
        <w:jc w:val="both"/>
        <w:rPr>
          <w:sz w:val="28"/>
          <w:szCs w:val="28"/>
        </w:rPr>
      </w:pPr>
    </w:p>
    <w:p w14:paraId="21CE7EE2" w14:textId="2EB5C1D8" w:rsidR="001A3AF9" w:rsidRDefault="001A3AF9" w:rsidP="005467EA">
      <w:pPr>
        <w:ind w:firstLine="708"/>
        <w:jc w:val="both"/>
        <w:rPr>
          <w:sz w:val="28"/>
          <w:szCs w:val="28"/>
        </w:rPr>
      </w:pPr>
    </w:p>
    <w:p w14:paraId="0DDA5829" w14:textId="3FFFC689" w:rsidR="001A3AF9" w:rsidRDefault="001A3AF9" w:rsidP="005467EA">
      <w:pPr>
        <w:ind w:firstLine="708"/>
        <w:jc w:val="both"/>
        <w:rPr>
          <w:sz w:val="28"/>
          <w:szCs w:val="28"/>
        </w:rPr>
      </w:pPr>
    </w:p>
    <w:p w14:paraId="527046D7" w14:textId="2BFFB5FB" w:rsidR="001A3AF9" w:rsidRDefault="001A3AF9" w:rsidP="005467EA">
      <w:pPr>
        <w:ind w:firstLine="708"/>
        <w:jc w:val="both"/>
        <w:rPr>
          <w:sz w:val="28"/>
          <w:szCs w:val="28"/>
        </w:rPr>
      </w:pPr>
    </w:p>
    <w:p w14:paraId="0BF52C30" w14:textId="4C4BF949" w:rsidR="001A3AF9" w:rsidRDefault="001A3AF9" w:rsidP="005467EA">
      <w:pPr>
        <w:ind w:firstLine="708"/>
        <w:jc w:val="both"/>
        <w:rPr>
          <w:sz w:val="28"/>
          <w:szCs w:val="28"/>
        </w:rPr>
      </w:pPr>
    </w:p>
    <w:p w14:paraId="19A751A5" w14:textId="494E5BCF" w:rsidR="00C42FF9" w:rsidRDefault="00C42FF9" w:rsidP="005467EA">
      <w:pPr>
        <w:ind w:firstLine="708"/>
        <w:jc w:val="both"/>
        <w:rPr>
          <w:sz w:val="28"/>
          <w:szCs w:val="28"/>
        </w:rPr>
      </w:pPr>
    </w:p>
    <w:p w14:paraId="5E24FB39" w14:textId="496A5734" w:rsidR="00C42FF9" w:rsidRDefault="00C42FF9" w:rsidP="005467EA">
      <w:pPr>
        <w:ind w:firstLine="708"/>
        <w:jc w:val="both"/>
        <w:rPr>
          <w:sz w:val="28"/>
          <w:szCs w:val="28"/>
        </w:rPr>
      </w:pPr>
    </w:p>
    <w:p w14:paraId="083A8995" w14:textId="77777777" w:rsidR="002A1471" w:rsidRDefault="002A1471" w:rsidP="005467EA">
      <w:pPr>
        <w:ind w:firstLine="708"/>
        <w:jc w:val="both"/>
        <w:rPr>
          <w:sz w:val="28"/>
          <w:szCs w:val="28"/>
        </w:rPr>
      </w:pPr>
    </w:p>
    <w:p w14:paraId="3F0AAE09" w14:textId="77777777" w:rsidR="00D66533" w:rsidRDefault="00D66533" w:rsidP="005467EA">
      <w:pPr>
        <w:ind w:firstLine="708"/>
        <w:jc w:val="both"/>
        <w:rPr>
          <w:sz w:val="28"/>
          <w:szCs w:val="28"/>
        </w:rPr>
      </w:pPr>
    </w:p>
    <w:p w14:paraId="0FB43475" w14:textId="77777777" w:rsidR="002A1471" w:rsidRDefault="002A1471" w:rsidP="005467EA">
      <w:pPr>
        <w:ind w:firstLine="708"/>
        <w:jc w:val="both"/>
        <w:rPr>
          <w:sz w:val="28"/>
          <w:szCs w:val="28"/>
        </w:rPr>
      </w:pPr>
    </w:p>
    <w:p w14:paraId="32646A27" w14:textId="48E11DF7" w:rsidR="00A77B8D" w:rsidRPr="00D559DC" w:rsidRDefault="00A77B8D" w:rsidP="00D66533">
      <w:pPr>
        <w:pStyle w:val="10"/>
        <w:pageBreakBefore/>
        <w:widowControl w:val="0"/>
        <w:spacing w:before="0" w:line="240" w:lineRule="auto"/>
        <w:jc w:val="center"/>
        <w:rPr>
          <w:rFonts w:ascii="Times New Roman" w:eastAsia="Times New Roman" w:hAnsi="Times New Roman" w:cs="Times New Roman"/>
          <w:b/>
          <w:color w:val="000000"/>
          <w:sz w:val="28"/>
          <w:szCs w:val="28"/>
          <w:lang w:val="en-US"/>
        </w:rPr>
      </w:pPr>
      <w:r w:rsidRPr="004C1D24">
        <w:rPr>
          <w:rFonts w:ascii="Times New Roman" w:hAnsi="Times New Roman" w:cs="Times New Roman"/>
          <w:b/>
          <w:color w:val="000000" w:themeColor="text1"/>
          <w:sz w:val="28"/>
          <w:szCs w:val="28"/>
        </w:rPr>
        <w:t>СП</w:t>
      </w:r>
      <w:r w:rsidR="004C1D24" w:rsidRPr="004C1D24">
        <w:rPr>
          <w:rFonts w:ascii="Times New Roman" w:hAnsi="Times New Roman" w:cs="Times New Roman"/>
          <w:b/>
          <w:color w:val="000000" w:themeColor="text1"/>
          <w:sz w:val="28"/>
          <w:szCs w:val="28"/>
          <w:lang w:val="kk-KZ"/>
        </w:rPr>
        <w:t>И</w:t>
      </w:r>
      <w:r w:rsidRPr="004C1D24">
        <w:rPr>
          <w:rFonts w:ascii="Times New Roman" w:hAnsi="Times New Roman" w:cs="Times New Roman"/>
          <w:b/>
          <w:color w:val="000000" w:themeColor="text1"/>
          <w:sz w:val="28"/>
          <w:szCs w:val="28"/>
        </w:rPr>
        <w:t>СОК</w:t>
      </w:r>
      <w:r w:rsidRPr="00D559DC">
        <w:rPr>
          <w:rFonts w:ascii="Times New Roman" w:hAnsi="Times New Roman" w:cs="Times New Roman"/>
          <w:b/>
          <w:color w:val="000000" w:themeColor="text1"/>
          <w:sz w:val="28"/>
          <w:szCs w:val="28"/>
          <w:lang w:val="en-US"/>
        </w:rPr>
        <w:t xml:space="preserve"> </w:t>
      </w:r>
      <w:r w:rsidRPr="004C1D24">
        <w:rPr>
          <w:rFonts w:ascii="Times New Roman" w:hAnsi="Times New Roman" w:cs="Times New Roman"/>
          <w:b/>
          <w:color w:val="000000" w:themeColor="text1"/>
          <w:sz w:val="28"/>
          <w:szCs w:val="28"/>
        </w:rPr>
        <w:t>ИСПОЛЬЗОВАННЫХ</w:t>
      </w:r>
      <w:r w:rsidRPr="00D559DC">
        <w:rPr>
          <w:rFonts w:ascii="Times New Roman" w:hAnsi="Times New Roman" w:cs="Times New Roman"/>
          <w:b/>
          <w:color w:val="000000" w:themeColor="text1"/>
          <w:sz w:val="28"/>
          <w:szCs w:val="28"/>
          <w:lang w:val="en-US"/>
        </w:rPr>
        <w:t xml:space="preserve"> </w:t>
      </w:r>
      <w:r w:rsidRPr="004C1D24">
        <w:rPr>
          <w:rFonts w:ascii="Times New Roman" w:hAnsi="Times New Roman" w:cs="Times New Roman"/>
          <w:b/>
          <w:color w:val="000000" w:themeColor="text1"/>
          <w:sz w:val="28"/>
          <w:szCs w:val="28"/>
        </w:rPr>
        <w:t>ИСТОЧНИКОВ</w:t>
      </w:r>
    </w:p>
    <w:p w14:paraId="244EBF36" w14:textId="77777777" w:rsidR="00A77B8D" w:rsidRPr="00D559DC" w:rsidRDefault="00A77B8D" w:rsidP="00C42645">
      <w:pPr>
        <w:widowControl w:val="0"/>
        <w:jc w:val="center"/>
        <w:rPr>
          <w:sz w:val="28"/>
          <w:szCs w:val="28"/>
          <w:lang w:val="en-US" w:eastAsia="ru-RU"/>
        </w:rPr>
      </w:pPr>
    </w:p>
    <w:p w14:paraId="06B6D4EC" w14:textId="1EE22651" w:rsidR="0026101D" w:rsidRPr="00D559DC" w:rsidRDefault="00A203F9" w:rsidP="00837AA5">
      <w:pPr>
        <w:widowControl w:val="0"/>
        <w:tabs>
          <w:tab w:val="left" w:pos="1134"/>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1</w:t>
      </w:r>
      <w:r w:rsidR="0026101D" w:rsidRPr="00D559DC">
        <w:rPr>
          <w:kern w:val="2"/>
          <w:sz w:val="28"/>
          <w:szCs w:val="28"/>
          <w:lang w:val="en-US"/>
          <w14:ligatures w14:val="standardContextual"/>
        </w:rPr>
        <w:t xml:space="preserve"> Global patient safety action plan 2021–2030: Towards eliminating avoidable harm in health care </w:t>
      </w:r>
      <w:r w:rsidRPr="00D559DC">
        <w:rPr>
          <w:kern w:val="2"/>
          <w:sz w:val="28"/>
          <w:szCs w:val="28"/>
          <w:lang w:val="en-US"/>
          <w14:ligatures w14:val="standardContextual"/>
        </w:rPr>
        <w:t xml:space="preserve">/ World Health Organization </w:t>
      </w:r>
      <w:r w:rsidR="0026101D" w:rsidRPr="00D559DC">
        <w:rPr>
          <w:kern w:val="2"/>
          <w:sz w:val="28"/>
          <w:szCs w:val="28"/>
          <w:lang w:val="en-US"/>
          <w14:ligatures w14:val="standardContextual"/>
        </w:rPr>
        <w:t>// https://www.who.int/teams/integrated-health-services/patient-safety</w:t>
      </w:r>
      <w:r w:rsidR="00D559DC" w:rsidRPr="00D559DC">
        <w:rPr>
          <w:kern w:val="2"/>
          <w:sz w:val="28"/>
          <w:szCs w:val="28"/>
          <w:lang w:val="en-US"/>
          <w14:ligatures w14:val="standardContextual"/>
        </w:rPr>
        <w:t>.</w:t>
      </w:r>
      <w:r w:rsidR="0026101D" w:rsidRPr="00D559DC">
        <w:rPr>
          <w:kern w:val="2"/>
          <w:sz w:val="28"/>
          <w:szCs w:val="28"/>
          <w:lang w:val="en-US"/>
          <w14:ligatures w14:val="standardContextual"/>
        </w:rPr>
        <w:t xml:space="preserve"> 20.09.2025.</w:t>
      </w:r>
    </w:p>
    <w:p w14:paraId="2F131510" w14:textId="6ADF111E" w:rsidR="0026101D" w:rsidRPr="00D559DC" w:rsidRDefault="00A203F9" w:rsidP="00837AA5">
      <w:pPr>
        <w:widowControl w:val="0"/>
        <w:tabs>
          <w:tab w:val="left" w:pos="142"/>
          <w:tab w:val="left" w:pos="567"/>
          <w:tab w:val="left" w:pos="1134"/>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2</w:t>
      </w:r>
      <w:r w:rsidR="0026101D" w:rsidRPr="00D559DC">
        <w:rPr>
          <w:kern w:val="2"/>
          <w:sz w:val="28"/>
          <w:szCs w:val="28"/>
          <w:lang w:val="en-US"/>
          <w14:ligatures w14:val="standardContextual"/>
        </w:rPr>
        <w:t xml:space="preserve"> Seventy-second World Health Assembly. Resolution WHA72.6 Global action on patient safety </w:t>
      </w:r>
      <w:r w:rsidR="00D559DC" w:rsidRPr="00D559DC">
        <w:rPr>
          <w:kern w:val="2"/>
          <w:sz w:val="28"/>
          <w:szCs w:val="28"/>
          <w:lang w:val="en-US"/>
          <w14:ligatures w14:val="standardContextual"/>
        </w:rPr>
        <w:t xml:space="preserve">/ World Health Assembly </w:t>
      </w:r>
      <w:r w:rsidR="0026101D" w:rsidRPr="00D559DC">
        <w:rPr>
          <w:kern w:val="2"/>
          <w:sz w:val="28"/>
          <w:szCs w:val="28"/>
          <w:lang w:val="en-US"/>
          <w14:ligatures w14:val="standardContextual"/>
        </w:rPr>
        <w:t>// https://www.who.int/teams</w:t>
      </w:r>
      <w:r w:rsidR="00D559DC" w:rsidRPr="00D559DC">
        <w:rPr>
          <w:kern w:val="2"/>
          <w:sz w:val="28"/>
          <w:szCs w:val="28"/>
          <w:lang w:val="en-US"/>
          <w14:ligatures w14:val="standardContextual"/>
        </w:rPr>
        <w:t>.</w:t>
      </w:r>
      <w:r w:rsidR="0026101D" w:rsidRPr="00D559DC">
        <w:rPr>
          <w:kern w:val="2"/>
          <w:sz w:val="28"/>
          <w:szCs w:val="28"/>
          <w:lang w:val="en-US"/>
          <w14:ligatures w14:val="standardContextual"/>
        </w:rPr>
        <w:t xml:space="preserve"> 30.08.2025.</w:t>
      </w:r>
    </w:p>
    <w:p w14:paraId="0A1BCA8D" w14:textId="4FC0EDF4" w:rsidR="0026101D" w:rsidRPr="00D559DC" w:rsidRDefault="00A203F9" w:rsidP="00837AA5">
      <w:pPr>
        <w:widowControl w:val="0"/>
        <w:tabs>
          <w:tab w:val="left" w:pos="142"/>
          <w:tab w:val="left" w:pos="567"/>
          <w:tab w:val="left" w:pos="1134"/>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3 </w:t>
      </w:r>
      <w:r w:rsidR="0026101D" w:rsidRPr="00D559DC">
        <w:rPr>
          <w:kern w:val="2"/>
          <w:sz w:val="28"/>
          <w:szCs w:val="28"/>
          <w:lang w:val="en-US"/>
          <w14:ligatures w14:val="standardContextual"/>
        </w:rPr>
        <w:t xml:space="preserve">Global patient safety report 2024 </w:t>
      </w:r>
      <w:r w:rsidR="00D559DC" w:rsidRPr="00D559DC">
        <w:rPr>
          <w:kern w:val="2"/>
          <w:sz w:val="28"/>
          <w:szCs w:val="28"/>
          <w:lang w:val="en-US"/>
          <w14:ligatures w14:val="standardContextual"/>
        </w:rPr>
        <w:t xml:space="preserve">/ World Health Organization </w:t>
      </w:r>
      <w:r w:rsidR="0026101D" w:rsidRPr="00D559DC">
        <w:rPr>
          <w:kern w:val="2"/>
          <w:sz w:val="28"/>
          <w:szCs w:val="28"/>
          <w:lang w:val="en-US"/>
          <w14:ligatures w14:val="standardContextual"/>
        </w:rPr>
        <w:t>// https://www.who.int/publications/i/item/9789240095458</w:t>
      </w:r>
      <w:r w:rsidR="00D559DC" w:rsidRPr="00D559DC">
        <w:rPr>
          <w:kern w:val="2"/>
          <w:sz w:val="28"/>
          <w:szCs w:val="28"/>
          <w:lang w:val="en-US"/>
          <w14:ligatures w14:val="standardContextual"/>
        </w:rPr>
        <w:t>.</w:t>
      </w:r>
      <w:r w:rsidR="0026101D" w:rsidRPr="00D559DC">
        <w:rPr>
          <w:kern w:val="2"/>
          <w:sz w:val="28"/>
          <w:szCs w:val="28"/>
          <w:lang w:val="en-US"/>
          <w14:ligatures w14:val="standardContextual"/>
        </w:rPr>
        <w:t xml:space="preserve"> 24.09.2025.</w:t>
      </w:r>
    </w:p>
    <w:p w14:paraId="67363E7D" w14:textId="1F402162" w:rsidR="0026101D" w:rsidRPr="00D559DC" w:rsidRDefault="00A203F9" w:rsidP="00837AA5">
      <w:pPr>
        <w:widowControl w:val="0"/>
        <w:tabs>
          <w:tab w:val="left" w:pos="1134"/>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4 </w:t>
      </w:r>
      <w:r w:rsidR="0026101D" w:rsidRPr="00D559DC">
        <w:rPr>
          <w:kern w:val="2"/>
          <w:sz w:val="28"/>
          <w:szCs w:val="28"/>
          <w:lang w:val="en-US"/>
          <w14:ligatures w14:val="standardContextual"/>
        </w:rPr>
        <w:t>Sorra J.S., Dyer N. Multilevel psychometric properties of the AHRQ hospital survey on patient safety culture // BMC Health Services Research. – 2010. – Vol. 10, №1. – P. 199.</w:t>
      </w:r>
    </w:p>
    <w:p w14:paraId="27083540" w14:textId="697B5EF0" w:rsidR="0026101D" w:rsidRPr="00D559DC" w:rsidRDefault="00A203F9" w:rsidP="00837AA5">
      <w:pPr>
        <w:widowControl w:val="0"/>
        <w:tabs>
          <w:tab w:val="left" w:pos="142"/>
          <w:tab w:val="left" w:pos="567"/>
          <w:tab w:val="left" w:pos="1134"/>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5 </w:t>
      </w:r>
      <w:r w:rsidR="00D559DC" w:rsidRPr="00D559DC">
        <w:rPr>
          <w:kern w:val="2"/>
          <w:sz w:val="28"/>
          <w:szCs w:val="28"/>
          <w:lang w:val="en-US"/>
          <w14:ligatures w14:val="standardContextual"/>
        </w:rPr>
        <w:t xml:space="preserve">Kohn L.T., Corrigan J.M., Donaldson M.S. et al. </w:t>
      </w:r>
      <w:r w:rsidR="0026101D" w:rsidRPr="00D559DC">
        <w:rPr>
          <w:kern w:val="2"/>
          <w:sz w:val="28"/>
          <w:szCs w:val="28"/>
          <w:lang w:val="en-US"/>
          <w14:ligatures w14:val="standardContextual"/>
        </w:rPr>
        <w:t>To err is human: building a safer health system / – Washington (DC), 2000. – 312 p.</w:t>
      </w:r>
    </w:p>
    <w:p w14:paraId="7E50A449" w14:textId="1B50D608" w:rsidR="00625873" w:rsidRPr="00D559DC" w:rsidRDefault="00A203F9" w:rsidP="00837AA5">
      <w:pPr>
        <w:widowControl w:val="0"/>
        <w:tabs>
          <w:tab w:val="left" w:pos="993"/>
          <w:tab w:val="left" w:pos="1134"/>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6 </w:t>
      </w:r>
      <w:r w:rsidR="00625873" w:rsidRPr="00D559DC">
        <w:rPr>
          <w:kern w:val="2"/>
          <w:sz w:val="28"/>
          <w:szCs w:val="28"/>
          <w:lang w:val="en-US"/>
          <w14:ligatures w14:val="standardContextual"/>
        </w:rPr>
        <w:t>Glarcher M., Vaismoradi M. A systematic integrative review of specialized nurses’ role to establish a culture of patient safety: A modelling perspective // Journal of Advanced Nursing. – 2025. – Vol. 81, №9. – P. 5248-5263.</w:t>
      </w:r>
    </w:p>
    <w:p w14:paraId="100277C4" w14:textId="6CE77E2B" w:rsidR="00625873" w:rsidRPr="00D559DC" w:rsidRDefault="00A203F9" w:rsidP="00837AA5">
      <w:pPr>
        <w:widowControl w:val="0"/>
        <w:tabs>
          <w:tab w:val="left" w:pos="142"/>
          <w:tab w:val="left" w:pos="567"/>
          <w:tab w:val="left" w:pos="993"/>
          <w:tab w:val="left" w:pos="1134"/>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7 </w:t>
      </w:r>
      <w:r w:rsidR="00625873" w:rsidRPr="00D559DC">
        <w:rPr>
          <w:kern w:val="2"/>
          <w:sz w:val="28"/>
          <w:szCs w:val="28"/>
          <w:lang w:val="en-US"/>
          <w14:ligatures w14:val="standardContextual"/>
        </w:rPr>
        <w:t>Vaismoradi M., Tella S., Logan P.A. et al. Nurses’ adherence to patient safety principles: a systematic review // International Journal of Environmental Research and Public Health. – 2020. – Vol. 17, №6. – P. 2028.</w:t>
      </w:r>
    </w:p>
    <w:p w14:paraId="0C471AEA" w14:textId="23BFAF22" w:rsidR="005515C9" w:rsidRPr="00D559DC" w:rsidRDefault="00A203F9" w:rsidP="00837AA5">
      <w:pPr>
        <w:widowControl w:val="0"/>
        <w:tabs>
          <w:tab w:val="left" w:pos="142"/>
          <w:tab w:val="left" w:pos="567"/>
          <w:tab w:val="left" w:pos="993"/>
          <w:tab w:val="left" w:pos="1134"/>
        </w:tabs>
        <w:ind w:firstLine="709"/>
        <w:contextualSpacing/>
        <w:jc w:val="both"/>
        <w:rPr>
          <w:kern w:val="2"/>
          <w:sz w:val="28"/>
          <w:szCs w:val="28"/>
          <w:lang w:val="en-US"/>
          <w14:ligatures w14:val="standardContextual"/>
        </w:rPr>
      </w:pPr>
      <w:r w:rsidRPr="007B7C19">
        <w:rPr>
          <w:kern w:val="2"/>
          <w:sz w:val="28"/>
          <w:szCs w:val="28"/>
          <w:lang w:val="en-US"/>
          <w14:ligatures w14:val="standardContextual"/>
        </w:rPr>
        <w:t xml:space="preserve">8 </w:t>
      </w:r>
      <w:r w:rsidR="005515C9" w:rsidRPr="00D559DC">
        <w:rPr>
          <w:kern w:val="2"/>
          <w:sz w:val="28"/>
          <w:szCs w:val="28"/>
          <w:lang w:val="en-US"/>
          <w14:ligatures w14:val="standardContextual"/>
        </w:rPr>
        <w:t>World Health Organization. State of the world’s nursing 2025: Investing in education, jobs, leadership and service delivery.</w:t>
      </w:r>
      <w:r w:rsidR="00981CA4" w:rsidRPr="00D559DC">
        <w:rPr>
          <w:kern w:val="2"/>
          <w:sz w:val="28"/>
          <w:szCs w:val="28"/>
          <w:lang w:val="en-US"/>
          <w14:ligatures w14:val="standardContextual"/>
        </w:rPr>
        <w:t xml:space="preserve"> Geneva:</w:t>
      </w:r>
      <w:r w:rsidR="005515C9" w:rsidRPr="00D559DC">
        <w:rPr>
          <w:kern w:val="2"/>
          <w:sz w:val="28"/>
          <w:szCs w:val="28"/>
          <w:lang w:val="en-US"/>
          <w14:ligatures w14:val="standardContextual"/>
        </w:rPr>
        <w:t xml:space="preserve"> World Health Organization, 2025.</w:t>
      </w:r>
    </w:p>
    <w:p w14:paraId="3BF88B91" w14:textId="07E01C8E" w:rsidR="009410B1" w:rsidRPr="00D559DC" w:rsidRDefault="00A203F9" w:rsidP="00837AA5">
      <w:pPr>
        <w:widowControl w:val="0"/>
        <w:tabs>
          <w:tab w:val="left" w:pos="142"/>
          <w:tab w:val="left" w:pos="567"/>
          <w:tab w:val="left" w:pos="993"/>
          <w:tab w:val="left" w:pos="1134"/>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9 </w:t>
      </w:r>
      <w:r w:rsidR="009410B1" w:rsidRPr="00D559DC">
        <w:rPr>
          <w:kern w:val="2"/>
          <w:sz w:val="28"/>
          <w:szCs w:val="28"/>
          <w:lang w:val="en-US"/>
          <w14:ligatures w14:val="standardContextual"/>
        </w:rPr>
        <w:t>Alrasheadi B.A., Alamri M.S., Aljohani K.A. et al. Nurses’ perception of safety culture in medical-surgical units in hospitals in Saudi Arabia // Medicina (Kaunas). – 2022. – Vol. 58, №7. – P. 897.</w:t>
      </w:r>
    </w:p>
    <w:p w14:paraId="00EFAB0D" w14:textId="21172644" w:rsidR="0026101D" w:rsidRPr="00D559DC" w:rsidRDefault="00A203F9" w:rsidP="00837AA5">
      <w:pPr>
        <w:widowControl w:val="0"/>
        <w:tabs>
          <w:tab w:val="left" w:pos="993"/>
          <w:tab w:val="left" w:pos="1134"/>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10 </w:t>
      </w:r>
      <w:r w:rsidR="0026101D" w:rsidRPr="00D559DC">
        <w:rPr>
          <w:kern w:val="2"/>
          <w:sz w:val="28"/>
          <w:szCs w:val="28"/>
          <w:lang w:val="en-US"/>
          <w14:ligatures w14:val="standardContextual"/>
        </w:rPr>
        <w:t>Donabedian A. Evaluating the quality of medical care // Milbank Quarterly. – 2005. – Vol. 83, №4. – P. 691</w:t>
      </w:r>
      <w:r w:rsidR="00D559DC" w:rsidRPr="00D559DC">
        <w:rPr>
          <w:kern w:val="2"/>
          <w:sz w:val="28"/>
          <w:szCs w:val="28"/>
          <w:lang w:val="en-US"/>
          <w14:ligatures w14:val="standardContextual"/>
        </w:rPr>
        <w:t>-</w:t>
      </w:r>
      <w:r w:rsidR="0026101D" w:rsidRPr="00D559DC">
        <w:rPr>
          <w:kern w:val="2"/>
          <w:sz w:val="28"/>
          <w:szCs w:val="28"/>
          <w:lang w:val="en-US"/>
          <w14:ligatures w14:val="standardContextual"/>
        </w:rPr>
        <w:t>729.</w:t>
      </w:r>
    </w:p>
    <w:p w14:paraId="5DB5EDF8" w14:textId="32252CA7" w:rsidR="0026101D" w:rsidRPr="00D559DC" w:rsidRDefault="00A203F9" w:rsidP="00837AA5">
      <w:pPr>
        <w:widowControl w:val="0"/>
        <w:tabs>
          <w:tab w:val="left" w:pos="142"/>
          <w:tab w:val="left" w:pos="567"/>
          <w:tab w:val="left" w:pos="993"/>
          <w:tab w:val="left" w:pos="1134"/>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11 </w:t>
      </w:r>
      <w:r w:rsidR="0026101D" w:rsidRPr="00D559DC">
        <w:rPr>
          <w:kern w:val="2"/>
          <w:sz w:val="28"/>
          <w:szCs w:val="28"/>
          <w:lang w:val="en-US"/>
          <w14:ligatures w14:val="standardContextual"/>
        </w:rPr>
        <w:t>Alanzi H.R. Critical care nurses’ perception towards patient safety culture and practices: a descriptive study // American Journal of Nursing Research. – 2022. – Vol.</w:t>
      </w:r>
      <w:r w:rsidR="00965AA3" w:rsidRPr="00D559DC">
        <w:rPr>
          <w:kern w:val="2"/>
          <w:sz w:val="28"/>
          <w:szCs w:val="28"/>
          <w:lang w:val="en-US"/>
          <w14:ligatures w14:val="standardContextual"/>
        </w:rPr>
        <w:t> </w:t>
      </w:r>
      <w:r w:rsidR="0026101D" w:rsidRPr="00D559DC">
        <w:rPr>
          <w:kern w:val="2"/>
          <w:sz w:val="28"/>
          <w:szCs w:val="28"/>
          <w:lang w:val="en-US"/>
          <w14:ligatures w14:val="standardContextual"/>
        </w:rPr>
        <w:t>10, №3. – P. 90-97.</w:t>
      </w:r>
    </w:p>
    <w:p w14:paraId="277724A7" w14:textId="0997F68A" w:rsidR="0026101D" w:rsidRPr="00D559DC" w:rsidRDefault="00A203F9" w:rsidP="00837AA5">
      <w:pPr>
        <w:widowControl w:val="0"/>
        <w:tabs>
          <w:tab w:val="left" w:pos="142"/>
          <w:tab w:val="left" w:pos="567"/>
          <w:tab w:val="left" w:pos="993"/>
          <w:tab w:val="left" w:pos="1134"/>
          <w:tab w:val="left" w:pos="1276"/>
        </w:tabs>
        <w:ind w:firstLine="709"/>
        <w:contextualSpacing/>
        <w:jc w:val="both"/>
        <w:rPr>
          <w:kern w:val="2"/>
          <w:sz w:val="28"/>
          <w:szCs w:val="28"/>
          <w:lang w:val="en-US"/>
          <w14:ligatures w14:val="standardContextual"/>
        </w:rPr>
      </w:pPr>
      <w:r w:rsidRPr="00D559DC">
        <w:rPr>
          <w:kern w:val="2"/>
          <w:sz w:val="28"/>
          <w:szCs w:val="28"/>
          <w:lang w:val="kk-KZ"/>
          <w14:ligatures w14:val="standardContextual"/>
        </w:rPr>
        <w:t xml:space="preserve">12 </w:t>
      </w:r>
      <w:r w:rsidR="0026101D" w:rsidRPr="00D559DC">
        <w:rPr>
          <w:kern w:val="2"/>
          <w:sz w:val="28"/>
          <w:szCs w:val="28"/>
          <w:lang w:val="en-US"/>
          <w14:ligatures w14:val="standardContextual"/>
        </w:rPr>
        <w:t>Granel N., Manresa-Domínguez J.M., Watson C.E. et al. Nurses’ perceptions of patient safety culture: a mixed-methods study // BMC Health Services Research. – 2020. – Vol. 20, №1. – P. 584.</w:t>
      </w:r>
    </w:p>
    <w:p w14:paraId="20C5E12D" w14:textId="2D7BD6A3" w:rsidR="0026101D" w:rsidRPr="00D559DC" w:rsidRDefault="00A203F9" w:rsidP="00837AA5">
      <w:pPr>
        <w:widowControl w:val="0"/>
        <w:tabs>
          <w:tab w:val="left" w:pos="142"/>
          <w:tab w:val="left" w:pos="567"/>
          <w:tab w:val="left" w:pos="993"/>
          <w:tab w:val="left" w:pos="1134"/>
          <w:tab w:val="left" w:pos="1276"/>
        </w:tabs>
        <w:ind w:firstLine="709"/>
        <w:contextualSpacing/>
        <w:jc w:val="both"/>
        <w:rPr>
          <w:kern w:val="2"/>
          <w:sz w:val="28"/>
          <w:szCs w:val="28"/>
          <w:lang w:val="en-US"/>
          <w14:ligatures w14:val="standardContextual"/>
        </w:rPr>
      </w:pPr>
      <w:r w:rsidRPr="00D559DC">
        <w:rPr>
          <w:kern w:val="2"/>
          <w:sz w:val="28"/>
          <w:szCs w:val="28"/>
          <w:lang w:val="kk-KZ"/>
          <w14:ligatures w14:val="standardContextual"/>
        </w:rPr>
        <w:t xml:space="preserve">13 </w:t>
      </w:r>
      <w:r w:rsidR="0026101D" w:rsidRPr="00D559DC">
        <w:rPr>
          <w:kern w:val="2"/>
          <w:sz w:val="28"/>
          <w:szCs w:val="28"/>
          <w:lang w:val="en-US"/>
          <w14:ligatures w14:val="standardContextual"/>
        </w:rPr>
        <w:t>Brás C. P. C., Ferreira M. M. C., Figueiredo M. C. A. B. et al. Patient safety culture in nurses’ clinical practice // Revista Latino-Americana de Enfermagem. – 2023. – Vol. 31. – P. e3837.</w:t>
      </w:r>
    </w:p>
    <w:p w14:paraId="625C5243" w14:textId="02E60775" w:rsidR="0026101D" w:rsidRPr="00D559DC" w:rsidRDefault="00A203F9" w:rsidP="00837AA5">
      <w:pPr>
        <w:widowControl w:val="0"/>
        <w:tabs>
          <w:tab w:val="left" w:pos="142"/>
          <w:tab w:val="left" w:pos="567"/>
          <w:tab w:val="left" w:pos="1134"/>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14 </w:t>
      </w:r>
      <w:r w:rsidR="0026101D" w:rsidRPr="00D559DC">
        <w:rPr>
          <w:kern w:val="2"/>
          <w:sz w:val="28"/>
          <w:szCs w:val="28"/>
          <w:lang w:val="en-US"/>
          <w14:ligatures w14:val="standardContextual"/>
        </w:rPr>
        <w:t>Eltaybani S., Abdelwareth M., Abou-Zeid N. A. et al. Recommendations to prevent nursing errors: content analysis of semi-structured interviews with intensive care unit nurses in a developing country // Journal of Nursing Management. – 2020. – Vol. 28, №3. – P. 690-698.</w:t>
      </w:r>
    </w:p>
    <w:p w14:paraId="0ACCC928" w14:textId="4DB8B79E" w:rsidR="0026101D" w:rsidRPr="00D559DC" w:rsidRDefault="00A203F9" w:rsidP="00837AA5">
      <w:pPr>
        <w:widowControl w:val="0"/>
        <w:tabs>
          <w:tab w:val="left" w:pos="142"/>
          <w:tab w:val="left" w:pos="567"/>
          <w:tab w:val="left" w:pos="1134"/>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15 </w:t>
      </w:r>
      <w:r w:rsidR="0026101D" w:rsidRPr="00D559DC">
        <w:rPr>
          <w:kern w:val="2"/>
          <w:sz w:val="28"/>
          <w:szCs w:val="28"/>
          <w:lang w:val="en-US"/>
          <w14:ligatures w14:val="standardContextual"/>
        </w:rPr>
        <w:t>Eltaybani S., Mohamed N., Abdelwareth M. Nature of nursing errors and their contributing factors in intensive care units // Nursing in Critical Care. – 2019. – Vol. 24, №1. – P. 47–54.</w:t>
      </w:r>
    </w:p>
    <w:p w14:paraId="6D4DBDD3" w14:textId="3AB0E60E" w:rsidR="0026101D" w:rsidRPr="00D559DC" w:rsidRDefault="00A203F9" w:rsidP="00837AA5">
      <w:pPr>
        <w:widowControl w:val="0"/>
        <w:tabs>
          <w:tab w:val="left" w:pos="142"/>
          <w:tab w:val="left" w:pos="567"/>
          <w:tab w:val="left" w:pos="1134"/>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16 </w:t>
      </w:r>
      <w:r w:rsidR="0026101D" w:rsidRPr="00D559DC">
        <w:rPr>
          <w:kern w:val="2"/>
          <w:sz w:val="28"/>
          <w:szCs w:val="28"/>
          <w:lang w:val="en-US"/>
          <w14:ligatures w14:val="standardContextual"/>
        </w:rPr>
        <w:t>Ghezeljeh T.N., Gharasoflo S., Haghani Sh. The relationship between missed nursing care and teamwork in emergency nurses: a predictive correlational study // Nursing Practice Today. – 2021. – Vol. 8, №2. – P. 103-112.</w:t>
      </w:r>
    </w:p>
    <w:p w14:paraId="5A782DA1" w14:textId="4269175F" w:rsidR="0026101D" w:rsidRPr="00D559DC" w:rsidRDefault="00A203F9" w:rsidP="00837AA5">
      <w:pPr>
        <w:widowControl w:val="0"/>
        <w:tabs>
          <w:tab w:val="left" w:pos="142"/>
          <w:tab w:val="left" w:pos="567"/>
          <w:tab w:val="left" w:pos="1134"/>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17 </w:t>
      </w:r>
      <w:r w:rsidR="0026101D" w:rsidRPr="00D559DC">
        <w:rPr>
          <w:kern w:val="2"/>
          <w:sz w:val="28"/>
          <w:szCs w:val="28"/>
          <w:lang w:val="en-US"/>
          <w14:ligatures w14:val="standardContextual"/>
        </w:rPr>
        <w:t>Chegini Z., Jafari-Koshki T., Kheiri M. et al. Missed nursing care and related factors in Iranian hospitals: a cross-sectional survey // Journal of Nursing Management. – 2020. – Vol. 28. – P. 2205-2215.</w:t>
      </w:r>
    </w:p>
    <w:p w14:paraId="4F7B5B92" w14:textId="54B2625D" w:rsidR="0026101D" w:rsidRPr="00D559DC" w:rsidRDefault="00A203F9" w:rsidP="00837AA5">
      <w:pPr>
        <w:widowControl w:val="0"/>
        <w:tabs>
          <w:tab w:val="left" w:pos="142"/>
          <w:tab w:val="left" w:pos="567"/>
          <w:tab w:val="left" w:pos="1134"/>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18 </w:t>
      </w:r>
      <w:r w:rsidR="0026101D" w:rsidRPr="00D559DC">
        <w:rPr>
          <w:kern w:val="2"/>
          <w:sz w:val="28"/>
          <w:szCs w:val="28"/>
          <w:lang w:val="en-US"/>
          <w14:ligatures w14:val="standardContextual"/>
        </w:rPr>
        <w:t>Vaismoradi M., Amaniyan S., Jordan S. Patient safety and pro re nata prescription and administration: a systematic review // Pharmacy. – 2018. – Vol. 6, №3. – P. 95.</w:t>
      </w:r>
    </w:p>
    <w:p w14:paraId="4A74C0F6" w14:textId="5A74753B" w:rsidR="0026101D" w:rsidRPr="00D559DC" w:rsidRDefault="00A203F9" w:rsidP="00837AA5">
      <w:pPr>
        <w:widowControl w:val="0"/>
        <w:tabs>
          <w:tab w:val="left" w:pos="142"/>
          <w:tab w:val="left" w:pos="567"/>
          <w:tab w:val="left" w:pos="1134"/>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19 </w:t>
      </w:r>
      <w:r w:rsidR="0026101D" w:rsidRPr="00D559DC">
        <w:rPr>
          <w:kern w:val="2"/>
          <w:sz w:val="28"/>
          <w:szCs w:val="28"/>
          <w:lang w:val="en-US"/>
          <w14:ligatures w14:val="standardContextual"/>
        </w:rPr>
        <w:t>Hussein M., Pavlova M., Ghalwash M. et al. The impact of hospital accreditation on the quality of healthcare: a systematic literature review // BMC Health Services Research. – 2021. – Vol. 21. – P. 1057.</w:t>
      </w:r>
    </w:p>
    <w:p w14:paraId="7C1B7DCC" w14:textId="63EBC8B8" w:rsidR="0026101D" w:rsidRPr="00D559DC" w:rsidRDefault="00A203F9" w:rsidP="00837AA5">
      <w:pPr>
        <w:widowControl w:val="0"/>
        <w:tabs>
          <w:tab w:val="left" w:pos="142"/>
          <w:tab w:val="left" w:pos="567"/>
          <w:tab w:val="left" w:pos="1134"/>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20 </w:t>
      </w:r>
      <w:r w:rsidR="0026101D" w:rsidRPr="00D559DC">
        <w:rPr>
          <w:kern w:val="2"/>
          <w:sz w:val="28"/>
          <w:szCs w:val="28"/>
          <w:lang w:val="en-US"/>
          <w14:ligatures w14:val="standardContextual"/>
        </w:rPr>
        <w:t>Tiittanen H., Heikkilä J., Baigozhina Z. Development of management structures for future nursing services in the Republic of Kazakhstan requires change of organiz</w:t>
      </w:r>
      <w:r w:rsidR="007D7371" w:rsidRPr="00D559DC">
        <w:rPr>
          <w:kern w:val="2"/>
          <w:sz w:val="28"/>
          <w:szCs w:val="28"/>
          <w:lang w:val="en-US"/>
          <w14:ligatures w14:val="standardContextual"/>
        </w:rPr>
        <w:t>ational culture // J</w:t>
      </w:r>
      <w:r w:rsidR="0026101D" w:rsidRPr="00D559DC">
        <w:rPr>
          <w:kern w:val="2"/>
          <w:sz w:val="28"/>
          <w:szCs w:val="28"/>
          <w:lang w:val="en-US"/>
          <w14:ligatures w14:val="standardContextual"/>
        </w:rPr>
        <w:t xml:space="preserve"> of Nursing Management. – 2021. – Vol. 29. – P. 2565</w:t>
      </w:r>
      <w:r w:rsidR="00965AA3" w:rsidRPr="00D559DC">
        <w:rPr>
          <w:kern w:val="2"/>
          <w:sz w:val="28"/>
          <w:szCs w:val="28"/>
          <w:lang w:val="en-US"/>
          <w14:ligatures w14:val="standardContextual"/>
        </w:rPr>
        <w:t>-</w:t>
      </w:r>
      <w:r w:rsidR="0026101D" w:rsidRPr="00D559DC">
        <w:rPr>
          <w:kern w:val="2"/>
          <w:sz w:val="28"/>
          <w:szCs w:val="28"/>
          <w:lang w:val="en-US"/>
          <w14:ligatures w14:val="standardContextual"/>
        </w:rPr>
        <w:t>2572.</w:t>
      </w:r>
    </w:p>
    <w:p w14:paraId="45B5F28C" w14:textId="77C719CD" w:rsidR="0026101D" w:rsidRPr="00D559DC" w:rsidRDefault="00A203F9" w:rsidP="00837AA5">
      <w:pPr>
        <w:widowControl w:val="0"/>
        <w:tabs>
          <w:tab w:val="left" w:pos="142"/>
          <w:tab w:val="left" w:pos="567"/>
          <w:tab w:val="left" w:pos="1134"/>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21 </w:t>
      </w:r>
      <w:r w:rsidR="0026101D" w:rsidRPr="00D559DC">
        <w:rPr>
          <w:kern w:val="2"/>
          <w:sz w:val="28"/>
          <w:szCs w:val="28"/>
          <w:lang w:val="en-US"/>
          <w14:ligatures w14:val="standardContextual"/>
        </w:rPr>
        <w:t>Sydykova B., Smailova D., Khismetova Z. et al. Enhancing nursing documentation in Kazakhstan: assessing utilization and standardization for improving patient care // Frontiers in Public Health. – 2025. – Vol. 13. – P. 1722480.</w:t>
      </w:r>
    </w:p>
    <w:p w14:paraId="7026AD03" w14:textId="2714B81D" w:rsidR="0026101D" w:rsidRPr="00D559DC" w:rsidRDefault="00A203F9" w:rsidP="00837AA5">
      <w:pPr>
        <w:widowControl w:val="0"/>
        <w:tabs>
          <w:tab w:val="left" w:pos="142"/>
          <w:tab w:val="left" w:pos="567"/>
          <w:tab w:val="left" w:pos="993"/>
          <w:tab w:val="left" w:pos="1134"/>
          <w:tab w:val="left" w:pos="1276"/>
        </w:tabs>
        <w:ind w:firstLine="709"/>
        <w:contextualSpacing/>
        <w:jc w:val="both"/>
        <w:rPr>
          <w:kern w:val="2"/>
          <w:sz w:val="28"/>
          <w:szCs w:val="28"/>
          <w:lang w:val="en-US"/>
          <w14:ligatures w14:val="standardContextual"/>
        </w:rPr>
      </w:pPr>
      <w:r w:rsidRPr="00D559DC">
        <w:rPr>
          <w:kern w:val="2"/>
          <w:sz w:val="28"/>
          <w:szCs w:val="28"/>
          <w:lang w:val="kk-KZ"/>
          <w14:ligatures w14:val="standardContextual"/>
        </w:rPr>
        <w:t xml:space="preserve">22 </w:t>
      </w:r>
      <w:r w:rsidR="0026101D" w:rsidRPr="00D559DC">
        <w:rPr>
          <w:kern w:val="2"/>
          <w:sz w:val="28"/>
          <w:szCs w:val="28"/>
          <w:lang w:val="en-US"/>
          <w14:ligatures w14:val="standardContextual"/>
        </w:rPr>
        <w:t>Aimoldina K., Nurgaliyeva N., Derbissalina G. et al. Assessing patient safety culture in nursing practice in Kazakhstani healthcare institutions: a cross-sectional study // International Nursing Review. – 2025. – Vol. 72. – P. e70005.</w:t>
      </w:r>
    </w:p>
    <w:p w14:paraId="16C84939" w14:textId="77A8B25D" w:rsidR="0026101D" w:rsidRPr="00D559DC" w:rsidRDefault="00A203F9" w:rsidP="00837AA5">
      <w:pPr>
        <w:widowControl w:val="0"/>
        <w:tabs>
          <w:tab w:val="left" w:pos="142"/>
          <w:tab w:val="left" w:pos="567"/>
          <w:tab w:val="left" w:pos="1134"/>
          <w:tab w:val="left" w:pos="1276"/>
        </w:tabs>
        <w:ind w:firstLine="709"/>
        <w:contextualSpacing/>
        <w:jc w:val="both"/>
        <w:rPr>
          <w:kern w:val="2"/>
          <w:sz w:val="28"/>
          <w:szCs w:val="28"/>
          <w14:ligatures w14:val="standardContextual"/>
        </w:rPr>
      </w:pPr>
      <w:r w:rsidRPr="00D559DC">
        <w:rPr>
          <w:kern w:val="2"/>
          <w:sz w:val="28"/>
          <w:szCs w:val="28"/>
          <w14:ligatures w14:val="standardContextual"/>
        </w:rPr>
        <w:t xml:space="preserve">23 </w:t>
      </w:r>
      <w:r w:rsidR="0026101D" w:rsidRPr="00D559DC">
        <w:rPr>
          <w:kern w:val="2"/>
          <w:sz w:val="28"/>
          <w:szCs w:val="28"/>
          <w14:ligatures w14:val="standardContextual"/>
        </w:rPr>
        <w:t>Приказ Министра здравоохранения Республики Казахстан. Об</w:t>
      </w:r>
      <w:r w:rsidR="00965AA3" w:rsidRPr="00D559DC">
        <w:rPr>
          <w:kern w:val="2"/>
          <w:sz w:val="28"/>
          <w:szCs w:val="28"/>
          <w14:ligatures w14:val="standardContextual"/>
        </w:rPr>
        <w:t> </w:t>
      </w:r>
      <w:r w:rsidR="0026101D" w:rsidRPr="00D559DC">
        <w:rPr>
          <w:kern w:val="2"/>
          <w:sz w:val="28"/>
          <w:szCs w:val="28"/>
          <w14:ligatures w14:val="standardContextual"/>
        </w:rPr>
        <w:t>утверждении правил аккредитации в области здравоохранения: утв. 22 декабря 2020 года, №21852 // https://adilet.zan.kz/rus/docs/</w:t>
      </w:r>
      <w:r w:rsidR="00965AA3" w:rsidRPr="00D559DC">
        <w:rPr>
          <w:kern w:val="2"/>
          <w:sz w:val="28"/>
          <w:szCs w:val="28"/>
          <w14:ligatures w14:val="standardContextual"/>
        </w:rPr>
        <w:t>.</w:t>
      </w:r>
      <w:r w:rsidR="0026101D" w:rsidRPr="00D559DC">
        <w:rPr>
          <w:kern w:val="2"/>
          <w:sz w:val="28"/>
          <w:szCs w:val="28"/>
          <w14:ligatures w14:val="standardContextual"/>
        </w:rPr>
        <w:t xml:space="preserve"> 31.08.2025.</w:t>
      </w:r>
    </w:p>
    <w:p w14:paraId="1CADD05F" w14:textId="7DE0980B" w:rsidR="0026101D" w:rsidRPr="00D559DC" w:rsidRDefault="00A203F9" w:rsidP="00837AA5">
      <w:pPr>
        <w:widowControl w:val="0"/>
        <w:tabs>
          <w:tab w:val="left" w:pos="142"/>
          <w:tab w:val="left" w:pos="567"/>
          <w:tab w:val="left" w:pos="1134"/>
          <w:tab w:val="left" w:pos="1276"/>
        </w:tabs>
        <w:ind w:firstLine="709"/>
        <w:contextualSpacing/>
        <w:jc w:val="both"/>
        <w:rPr>
          <w:kern w:val="2"/>
          <w:sz w:val="28"/>
          <w:szCs w:val="28"/>
          <w14:ligatures w14:val="standardContextual"/>
        </w:rPr>
      </w:pPr>
      <w:r w:rsidRPr="00D559DC">
        <w:rPr>
          <w:kern w:val="2"/>
          <w:sz w:val="28"/>
          <w:szCs w:val="28"/>
          <w14:ligatures w14:val="standardContextual"/>
        </w:rPr>
        <w:t xml:space="preserve">24 </w:t>
      </w:r>
      <w:r w:rsidR="0026101D" w:rsidRPr="00D559DC">
        <w:rPr>
          <w:kern w:val="2"/>
          <w:sz w:val="28"/>
          <w:szCs w:val="28"/>
          <w14:ligatures w14:val="standardContextual"/>
        </w:rPr>
        <w:t xml:space="preserve">Кодекс Республики Казахстан. О здоровье народа и системе здравоохранения: </w:t>
      </w:r>
      <w:r w:rsidR="00965AA3" w:rsidRPr="00D559DC">
        <w:rPr>
          <w:kern w:val="2"/>
          <w:sz w:val="28"/>
          <w:szCs w:val="28"/>
          <w14:ligatures w14:val="standardContextual"/>
        </w:rPr>
        <w:t>принят</w:t>
      </w:r>
      <w:r w:rsidR="0026101D" w:rsidRPr="00D559DC">
        <w:rPr>
          <w:kern w:val="2"/>
          <w:sz w:val="28"/>
          <w:szCs w:val="28"/>
          <w14:ligatures w14:val="standardContextual"/>
        </w:rPr>
        <w:t xml:space="preserve"> 7 июля 2020 года, №360-VI ЗРК // https://adilet.zan.kz/rus/docs/K2000000360 31.08.2025.</w:t>
      </w:r>
    </w:p>
    <w:p w14:paraId="531F9CFC" w14:textId="582764B9" w:rsidR="0026101D" w:rsidRPr="00D559DC" w:rsidRDefault="00A203F9" w:rsidP="00837AA5">
      <w:pPr>
        <w:widowControl w:val="0"/>
        <w:tabs>
          <w:tab w:val="left" w:pos="142"/>
          <w:tab w:val="left" w:pos="567"/>
          <w:tab w:val="left" w:pos="1134"/>
          <w:tab w:val="left" w:pos="1276"/>
        </w:tabs>
        <w:ind w:firstLine="709"/>
        <w:contextualSpacing/>
        <w:jc w:val="both"/>
        <w:rPr>
          <w:kern w:val="2"/>
          <w:sz w:val="28"/>
          <w:szCs w:val="28"/>
          <w14:ligatures w14:val="standardContextual"/>
        </w:rPr>
      </w:pPr>
      <w:r w:rsidRPr="00D559DC">
        <w:rPr>
          <w:kern w:val="2"/>
          <w:sz w:val="28"/>
          <w:szCs w:val="28"/>
          <w14:ligatures w14:val="standardContextual"/>
        </w:rPr>
        <w:t xml:space="preserve">25 </w:t>
      </w:r>
      <w:r w:rsidR="0026101D" w:rsidRPr="00D559DC">
        <w:rPr>
          <w:kern w:val="2"/>
          <w:sz w:val="28"/>
          <w:szCs w:val="28"/>
          <w14:ligatures w14:val="standardContextual"/>
        </w:rPr>
        <w:t>Приказ Министра здравоохранения Республики Казахстан. Об</w:t>
      </w:r>
      <w:r w:rsidR="00965AA3" w:rsidRPr="00D559DC">
        <w:rPr>
          <w:kern w:val="2"/>
          <w:sz w:val="28"/>
          <w:szCs w:val="28"/>
          <w:lang w:val="en-US"/>
          <w14:ligatures w14:val="standardContextual"/>
        </w:rPr>
        <w:t> </w:t>
      </w:r>
      <w:r w:rsidR="0026101D" w:rsidRPr="00D559DC">
        <w:rPr>
          <w:kern w:val="2"/>
          <w:sz w:val="28"/>
          <w:szCs w:val="28"/>
          <w14:ligatures w14:val="standardContextual"/>
        </w:rPr>
        <w:t>утверждении правил определения случаев (событий) медицинского инцидента, их учета и анализа: утв. 22 октября 2020 года, № ҚР ДСМ-147/2020 // https://adilet.zan.kz/rus/docs/V2000021511 28.08.2025.</w:t>
      </w:r>
    </w:p>
    <w:p w14:paraId="7ED64C88" w14:textId="3FD382CB" w:rsidR="0026101D" w:rsidRPr="00D559DC" w:rsidRDefault="00A203F9" w:rsidP="00837AA5">
      <w:pPr>
        <w:widowControl w:val="0"/>
        <w:tabs>
          <w:tab w:val="left" w:pos="142"/>
          <w:tab w:val="left" w:pos="567"/>
          <w:tab w:val="left" w:pos="1134"/>
          <w:tab w:val="left" w:pos="1276"/>
        </w:tabs>
        <w:ind w:firstLine="709"/>
        <w:contextualSpacing/>
        <w:jc w:val="both"/>
        <w:rPr>
          <w:kern w:val="2"/>
          <w:sz w:val="28"/>
          <w:szCs w:val="28"/>
          <w14:ligatures w14:val="standardContextual"/>
        </w:rPr>
      </w:pPr>
      <w:r w:rsidRPr="00D559DC">
        <w:rPr>
          <w:kern w:val="2"/>
          <w:sz w:val="28"/>
          <w:szCs w:val="28"/>
          <w14:ligatures w14:val="standardContextual"/>
        </w:rPr>
        <w:t xml:space="preserve">26 </w:t>
      </w:r>
      <w:r w:rsidR="0026101D" w:rsidRPr="00D559DC">
        <w:rPr>
          <w:kern w:val="2"/>
          <w:sz w:val="28"/>
          <w:szCs w:val="28"/>
          <w14:ligatures w14:val="standardContextual"/>
        </w:rPr>
        <w:t>Приказ Министра здравоохранения Республики Казахстан. Об</w:t>
      </w:r>
      <w:r w:rsidR="00965AA3" w:rsidRPr="00D559DC">
        <w:rPr>
          <w:kern w:val="2"/>
          <w:sz w:val="28"/>
          <w:szCs w:val="28"/>
          <w:lang w:val="en-US"/>
          <w14:ligatures w14:val="standardContextual"/>
        </w:rPr>
        <w:t> </w:t>
      </w:r>
      <w:r w:rsidR="0026101D" w:rsidRPr="00D559DC">
        <w:rPr>
          <w:kern w:val="2"/>
          <w:sz w:val="28"/>
          <w:szCs w:val="28"/>
          <w14:ligatures w14:val="standardContextual"/>
        </w:rPr>
        <w:t xml:space="preserve">утверждении Правил страхования профессиональной ответственности медицинских работников: утв. 24 июля 2024 года, №58 //  </w:t>
      </w:r>
      <w:hyperlink r:id="rId35" w:history="1">
        <w:r w:rsidR="0026101D" w:rsidRPr="00D559DC">
          <w:rPr>
            <w:kern w:val="2"/>
            <w:sz w:val="28"/>
            <w:szCs w:val="28"/>
            <w14:ligatures w14:val="standardContextual"/>
          </w:rPr>
          <w:t>https://adilet.zan.kz/rus/docs/V2400034803/info</w:t>
        </w:r>
      </w:hyperlink>
      <w:r w:rsidR="0026101D" w:rsidRPr="00D559DC">
        <w:rPr>
          <w:kern w:val="2"/>
          <w:sz w:val="28"/>
          <w:szCs w:val="28"/>
          <w14:ligatures w14:val="standardContextual"/>
        </w:rPr>
        <w:t xml:space="preserve"> 24.08.2025.</w:t>
      </w:r>
    </w:p>
    <w:p w14:paraId="7E42E734" w14:textId="60E7FB03" w:rsidR="0026101D" w:rsidRPr="00D559DC" w:rsidRDefault="00A203F9" w:rsidP="00837AA5">
      <w:pPr>
        <w:widowControl w:val="0"/>
        <w:tabs>
          <w:tab w:val="left" w:pos="142"/>
          <w:tab w:val="left" w:pos="567"/>
          <w:tab w:val="left" w:pos="1134"/>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27 </w:t>
      </w:r>
      <w:r w:rsidR="0026101D" w:rsidRPr="00D559DC">
        <w:rPr>
          <w:kern w:val="2"/>
          <w:sz w:val="28"/>
          <w:szCs w:val="28"/>
          <w:lang w:val="en-US"/>
          <w14:ligatures w14:val="standardContextual"/>
        </w:rPr>
        <w:t>Joint Commission International Accreditation // https://www.jointcommission.org/en/accreditation 28.05.2025.</w:t>
      </w:r>
    </w:p>
    <w:p w14:paraId="67ACA203" w14:textId="2D8DE15D" w:rsidR="0026101D" w:rsidRPr="00D559DC" w:rsidRDefault="00A203F9" w:rsidP="00837AA5">
      <w:pPr>
        <w:widowControl w:val="0"/>
        <w:tabs>
          <w:tab w:val="left" w:pos="142"/>
          <w:tab w:val="left" w:pos="567"/>
          <w:tab w:val="left" w:pos="1134"/>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28 </w:t>
      </w:r>
      <w:r w:rsidR="0026101D" w:rsidRPr="00D559DC">
        <w:rPr>
          <w:kern w:val="2"/>
          <w:sz w:val="28"/>
          <w:szCs w:val="28"/>
          <w:lang w:val="en-US"/>
          <w14:ligatures w14:val="standardContextual"/>
        </w:rPr>
        <w:t>Joint Commission International. Joint Commission International Accreditation Standards for Hospitals: 8-</w:t>
      </w:r>
      <w:r w:rsidR="0026101D" w:rsidRPr="00D559DC">
        <w:rPr>
          <w:kern w:val="2"/>
          <w:sz w:val="28"/>
          <w:szCs w:val="28"/>
          <w14:ligatures w14:val="standardContextual"/>
        </w:rPr>
        <w:t>е</w:t>
      </w:r>
      <w:r w:rsidR="0026101D" w:rsidRPr="00D559DC">
        <w:rPr>
          <w:kern w:val="2"/>
          <w:sz w:val="28"/>
          <w:szCs w:val="28"/>
          <w:lang w:val="en-US"/>
          <w14:ligatures w14:val="standardContextual"/>
        </w:rPr>
        <w:t xml:space="preserve"> </w:t>
      </w:r>
      <w:r w:rsidR="0026101D" w:rsidRPr="00D559DC">
        <w:rPr>
          <w:kern w:val="2"/>
          <w:sz w:val="28"/>
          <w:szCs w:val="28"/>
          <w14:ligatures w14:val="standardContextual"/>
        </w:rPr>
        <w:t>изд</w:t>
      </w:r>
      <w:r w:rsidR="0026101D" w:rsidRPr="00D559DC">
        <w:rPr>
          <w:kern w:val="2"/>
          <w:sz w:val="28"/>
          <w:szCs w:val="28"/>
          <w:lang w:val="en-US"/>
          <w14:ligatures w14:val="standardContextual"/>
        </w:rPr>
        <w:t xml:space="preserve">. – </w:t>
      </w:r>
      <w:r w:rsidR="00965AA3" w:rsidRPr="00D559DC">
        <w:rPr>
          <w:kern w:val="2"/>
          <w:sz w:val="28"/>
          <w:szCs w:val="28"/>
          <w:lang w:val="en-US"/>
          <w14:ligatures w14:val="standardContextual"/>
        </w:rPr>
        <w:t>Oakbrook Terrace</w:t>
      </w:r>
      <w:r w:rsidR="0026101D" w:rsidRPr="00D559DC">
        <w:rPr>
          <w:kern w:val="2"/>
          <w:sz w:val="28"/>
          <w:szCs w:val="28"/>
          <w:lang w:val="en-US"/>
          <w14:ligatures w14:val="standardContextual"/>
        </w:rPr>
        <w:t xml:space="preserve">: Joint Commission Resources, 2024. – 460 </w:t>
      </w:r>
      <w:r w:rsidR="00965AA3" w:rsidRPr="00D559DC">
        <w:rPr>
          <w:kern w:val="2"/>
          <w:sz w:val="28"/>
          <w:szCs w:val="28"/>
          <w:lang w:val="en-US"/>
          <w14:ligatures w14:val="standardContextual"/>
        </w:rPr>
        <w:t>p</w:t>
      </w:r>
      <w:r w:rsidR="0026101D" w:rsidRPr="00D559DC">
        <w:rPr>
          <w:kern w:val="2"/>
          <w:sz w:val="28"/>
          <w:szCs w:val="28"/>
          <w:lang w:val="en-US"/>
          <w14:ligatures w14:val="standardContextual"/>
        </w:rPr>
        <w:t>.</w:t>
      </w:r>
    </w:p>
    <w:p w14:paraId="64D02B1F" w14:textId="3D2F276D" w:rsidR="0026101D" w:rsidRPr="00D559DC" w:rsidRDefault="00A203F9" w:rsidP="00837AA5">
      <w:pPr>
        <w:widowControl w:val="0"/>
        <w:tabs>
          <w:tab w:val="left" w:pos="142"/>
          <w:tab w:val="left" w:pos="567"/>
          <w:tab w:val="left" w:pos="1134"/>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29 </w:t>
      </w:r>
      <w:r w:rsidR="0026101D" w:rsidRPr="00D559DC">
        <w:rPr>
          <w:kern w:val="2"/>
          <w:sz w:val="28"/>
          <w:szCs w:val="28"/>
          <w:lang w:val="en-US"/>
          <w14:ligatures w14:val="standardContextual"/>
        </w:rPr>
        <w:t xml:space="preserve">Tsigengagel O. </w:t>
      </w:r>
      <w:r w:rsidR="0026101D" w:rsidRPr="00D559DC">
        <w:rPr>
          <w:kern w:val="2"/>
          <w:sz w:val="28"/>
          <w:szCs w:val="28"/>
          <w14:ligatures w14:val="standardContextual"/>
        </w:rPr>
        <w:t>и</w:t>
      </w:r>
      <w:r w:rsidR="0026101D" w:rsidRPr="00D559DC">
        <w:rPr>
          <w:kern w:val="2"/>
          <w:sz w:val="28"/>
          <w:szCs w:val="28"/>
          <w:lang w:val="en-US"/>
          <w14:ligatures w14:val="standardContextual"/>
        </w:rPr>
        <w:t xml:space="preserve"> </w:t>
      </w:r>
      <w:r w:rsidR="0026101D" w:rsidRPr="00D559DC">
        <w:rPr>
          <w:kern w:val="2"/>
          <w:sz w:val="28"/>
          <w:szCs w:val="28"/>
          <w14:ligatures w14:val="standardContextual"/>
        </w:rPr>
        <w:t>др</w:t>
      </w:r>
      <w:r w:rsidR="0026101D" w:rsidRPr="00D559DC">
        <w:rPr>
          <w:kern w:val="2"/>
          <w:sz w:val="28"/>
          <w:szCs w:val="28"/>
          <w:lang w:val="en-US"/>
          <w14:ligatures w14:val="standardContextual"/>
        </w:rPr>
        <w:t>. The public’s views on responsibility for medical errors in the Republic of Kazakhstan // European Journal of Public Health. – 2021. – Vol. 31, Suppl</w:t>
      </w:r>
      <w:r w:rsidR="00965AA3" w:rsidRPr="00D559DC">
        <w:rPr>
          <w:kern w:val="2"/>
          <w:sz w:val="28"/>
          <w:szCs w:val="28"/>
          <w:lang w:val="en-US"/>
          <w14:ligatures w14:val="standardContextual"/>
        </w:rPr>
        <w:t xml:space="preserve">. </w:t>
      </w:r>
      <w:r w:rsidR="0026101D" w:rsidRPr="00D559DC">
        <w:rPr>
          <w:kern w:val="2"/>
          <w:sz w:val="28"/>
          <w:szCs w:val="28"/>
          <w:lang w:val="en-US"/>
          <w14:ligatures w14:val="standardContextual"/>
        </w:rPr>
        <w:t>3. – P. ckab165.445.</w:t>
      </w:r>
    </w:p>
    <w:p w14:paraId="211342E5" w14:textId="56A65261" w:rsidR="0026101D" w:rsidRPr="00D559DC" w:rsidRDefault="00A203F9" w:rsidP="00837AA5">
      <w:pPr>
        <w:widowControl w:val="0"/>
        <w:tabs>
          <w:tab w:val="left" w:pos="142"/>
          <w:tab w:val="left" w:pos="567"/>
          <w:tab w:val="left" w:pos="1134"/>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30 </w:t>
      </w:r>
      <w:r w:rsidR="0026101D" w:rsidRPr="00D559DC">
        <w:rPr>
          <w:kern w:val="2"/>
          <w:sz w:val="28"/>
          <w:szCs w:val="28"/>
          <w:lang w:val="en-US"/>
          <w14:ligatures w14:val="standardContextual"/>
        </w:rPr>
        <w:t>Mussakhanova A., Omarova S., Baibussinova A. Assessment of Safety Culture in a Medical Organization and Impact of Safety Culture Measures on Incident Reporting // Journal of Health Development. – 2023. – Vol. 50. – P. 60-71.</w:t>
      </w:r>
    </w:p>
    <w:p w14:paraId="7AF9FD9D" w14:textId="74DC1D3A" w:rsidR="0026101D" w:rsidRPr="00D559DC" w:rsidRDefault="00A203F9" w:rsidP="00837AA5">
      <w:pPr>
        <w:widowControl w:val="0"/>
        <w:tabs>
          <w:tab w:val="left" w:pos="142"/>
          <w:tab w:val="left" w:pos="567"/>
          <w:tab w:val="left" w:pos="1134"/>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31</w:t>
      </w:r>
      <w:r w:rsidR="0026101D" w:rsidRPr="00D559DC">
        <w:rPr>
          <w:kern w:val="2"/>
          <w:sz w:val="28"/>
          <w:szCs w:val="28"/>
          <w:lang w:val="en-US"/>
          <w14:ligatures w14:val="standardContextual"/>
        </w:rPr>
        <w:t xml:space="preserve"> Safety culture in nuclear installations: guidance for use in the enhancement of safety culture</w:t>
      </w:r>
      <w:r w:rsidR="00965AA3" w:rsidRPr="00D559DC">
        <w:rPr>
          <w:kern w:val="2"/>
          <w:sz w:val="28"/>
          <w:szCs w:val="28"/>
          <w:lang w:val="en-US"/>
          <w14:ligatures w14:val="standardContextual"/>
        </w:rPr>
        <w:t xml:space="preserve"> / International Atomic Energy Agency //</w:t>
      </w:r>
      <w:r w:rsidR="0026101D" w:rsidRPr="00D559DC">
        <w:rPr>
          <w:kern w:val="2"/>
          <w:sz w:val="28"/>
          <w:szCs w:val="28"/>
          <w:lang w:val="en-US"/>
          <w14:ligatures w14:val="standardContextual"/>
        </w:rPr>
        <w:t xml:space="preserve"> https://www-pub.iaea.org/MTCD/Publications/PDF/te_1329_web.pdf</w:t>
      </w:r>
      <w:r w:rsidR="00965AA3" w:rsidRPr="00D559DC">
        <w:rPr>
          <w:kern w:val="2"/>
          <w:sz w:val="28"/>
          <w:szCs w:val="28"/>
          <w:lang w:val="en-US"/>
          <w14:ligatures w14:val="standardContextual"/>
        </w:rPr>
        <w:t>.</w:t>
      </w:r>
      <w:r w:rsidR="0026101D" w:rsidRPr="00D559DC">
        <w:rPr>
          <w:kern w:val="2"/>
          <w:sz w:val="28"/>
          <w:szCs w:val="28"/>
          <w:lang w:val="en-US"/>
          <w14:ligatures w14:val="standardContextual"/>
        </w:rPr>
        <w:t xml:space="preserve"> 25.12.2025.</w:t>
      </w:r>
    </w:p>
    <w:p w14:paraId="6383799A" w14:textId="14C22BF0" w:rsidR="0026101D" w:rsidRPr="00D559DC" w:rsidRDefault="00A203F9" w:rsidP="00837AA5">
      <w:pPr>
        <w:widowControl w:val="0"/>
        <w:tabs>
          <w:tab w:val="left" w:pos="142"/>
          <w:tab w:val="left" w:pos="567"/>
          <w:tab w:val="left" w:pos="1134"/>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32 </w:t>
      </w:r>
      <w:r w:rsidR="0026101D" w:rsidRPr="00D559DC">
        <w:rPr>
          <w:kern w:val="2"/>
          <w:sz w:val="28"/>
          <w:szCs w:val="28"/>
          <w:lang w:val="en-US"/>
          <w14:ligatures w14:val="standardContextual"/>
        </w:rPr>
        <w:t>Flin R., Burns C., Mearns K. et al. Measuring safety climate in health care // BMJ Quality &amp; Safety. – 2006. – Vol. 15. – P. 109-115.</w:t>
      </w:r>
    </w:p>
    <w:p w14:paraId="45DCF5AB" w14:textId="2A453AC6" w:rsidR="0026101D" w:rsidRPr="00D559DC" w:rsidRDefault="00A203F9" w:rsidP="00837AA5">
      <w:pPr>
        <w:widowControl w:val="0"/>
        <w:tabs>
          <w:tab w:val="left" w:pos="142"/>
          <w:tab w:val="left" w:pos="567"/>
          <w:tab w:val="left" w:pos="1134"/>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33</w:t>
      </w:r>
      <w:r w:rsidR="0026101D" w:rsidRPr="00D559DC">
        <w:rPr>
          <w:kern w:val="2"/>
          <w:sz w:val="28"/>
          <w:szCs w:val="28"/>
          <w:lang w:val="en-US"/>
          <w14:ligatures w14:val="standardContextual"/>
        </w:rPr>
        <w:t xml:space="preserve"> What Is Patient Safety Culture? </w:t>
      </w:r>
      <w:r w:rsidR="00965AA3" w:rsidRPr="00D559DC">
        <w:rPr>
          <w:kern w:val="2"/>
          <w:sz w:val="28"/>
          <w:szCs w:val="28"/>
          <w:lang w:val="en-US"/>
          <w14:ligatures w14:val="standardContextual"/>
        </w:rPr>
        <w:t xml:space="preserve">/ Agency for Healthcare Research and Quality </w:t>
      </w:r>
      <w:r w:rsidR="0026101D" w:rsidRPr="00D559DC">
        <w:rPr>
          <w:kern w:val="2"/>
          <w:sz w:val="28"/>
          <w:szCs w:val="28"/>
          <w:lang w:val="en-US"/>
          <w14:ligatures w14:val="standardContextual"/>
        </w:rPr>
        <w:t xml:space="preserve">// </w:t>
      </w:r>
      <w:hyperlink r:id="rId36" w:history="1">
        <w:r w:rsidR="0026101D" w:rsidRPr="00D559DC">
          <w:rPr>
            <w:kern w:val="2"/>
            <w:sz w:val="28"/>
            <w:szCs w:val="28"/>
            <w:lang w:val="en-US"/>
            <w14:ligatures w14:val="standardContextual"/>
          </w:rPr>
          <w:t>https://www.ahrq.gov/sops/about/patient-safety-culture.html</w:t>
        </w:r>
      </w:hyperlink>
      <w:r w:rsidR="00965AA3" w:rsidRPr="00D559DC">
        <w:rPr>
          <w:kern w:val="2"/>
          <w:sz w:val="28"/>
          <w:szCs w:val="28"/>
          <w:lang w:val="en-US"/>
          <w14:ligatures w14:val="standardContextual"/>
        </w:rPr>
        <w:t>.</w:t>
      </w:r>
      <w:r w:rsidR="0026101D" w:rsidRPr="00D559DC">
        <w:rPr>
          <w:kern w:val="2"/>
          <w:sz w:val="28"/>
          <w:szCs w:val="28"/>
          <w:lang w:val="en-US"/>
          <w14:ligatures w14:val="standardContextual"/>
        </w:rPr>
        <w:t xml:space="preserve"> 23.04.2025.</w:t>
      </w:r>
    </w:p>
    <w:p w14:paraId="48C96A1A" w14:textId="4F616146" w:rsidR="0026101D" w:rsidRPr="00D559DC" w:rsidRDefault="00A203F9" w:rsidP="00837AA5">
      <w:pPr>
        <w:widowControl w:val="0"/>
        <w:tabs>
          <w:tab w:val="left" w:pos="142"/>
          <w:tab w:val="left" w:pos="567"/>
          <w:tab w:val="left" w:pos="1134"/>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34 </w:t>
      </w:r>
      <w:r w:rsidR="0026101D" w:rsidRPr="00D559DC">
        <w:rPr>
          <w:kern w:val="2"/>
          <w:sz w:val="28"/>
          <w:szCs w:val="28"/>
          <w:lang w:val="en-US"/>
          <w14:ligatures w14:val="standardContextual"/>
        </w:rPr>
        <w:t xml:space="preserve">Hodkinson A., Tyler N., Ashcroft D.M. et al. Preventable medication harm across health care settings: a systematic review and meta-analysis // BMC Medicine. – 2020. – Vol. 18. – </w:t>
      </w:r>
      <w:r w:rsidR="00965AA3" w:rsidRPr="00D559DC">
        <w:rPr>
          <w:kern w:val="2"/>
          <w:sz w:val="28"/>
          <w:szCs w:val="28"/>
          <w:lang w:val="en-US"/>
          <w14:ligatures w14:val="standardContextual"/>
        </w:rPr>
        <w:t>P.</w:t>
      </w:r>
      <w:r w:rsidR="0026101D" w:rsidRPr="00D559DC">
        <w:rPr>
          <w:kern w:val="2"/>
          <w:sz w:val="28"/>
          <w:szCs w:val="28"/>
          <w:lang w:val="en-US"/>
          <w14:ligatures w14:val="standardContextual"/>
        </w:rPr>
        <w:t xml:space="preserve"> 313.</w:t>
      </w:r>
    </w:p>
    <w:p w14:paraId="71F83E22" w14:textId="6258C003" w:rsidR="0026101D" w:rsidRPr="00D559DC" w:rsidRDefault="00A203F9" w:rsidP="00837AA5">
      <w:pPr>
        <w:widowControl w:val="0"/>
        <w:tabs>
          <w:tab w:val="left" w:pos="142"/>
          <w:tab w:val="left" w:pos="567"/>
          <w:tab w:val="left" w:pos="1134"/>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35</w:t>
      </w:r>
      <w:r w:rsidR="0026101D" w:rsidRPr="00D559DC">
        <w:rPr>
          <w:kern w:val="2"/>
          <w:sz w:val="28"/>
          <w:szCs w:val="28"/>
          <w:lang w:val="en-US"/>
          <w14:ligatures w14:val="standardContextual"/>
        </w:rPr>
        <w:t xml:space="preserve"> Patient safety rights charter </w:t>
      </w:r>
      <w:r w:rsidR="00965AA3" w:rsidRPr="00D559DC">
        <w:rPr>
          <w:kern w:val="2"/>
          <w:sz w:val="28"/>
          <w:szCs w:val="28"/>
          <w:lang w:val="en-US"/>
          <w14:ligatures w14:val="standardContextual"/>
        </w:rPr>
        <w:t xml:space="preserve">/ World Health Organization </w:t>
      </w:r>
      <w:r w:rsidR="0026101D" w:rsidRPr="00D559DC">
        <w:rPr>
          <w:kern w:val="2"/>
          <w:sz w:val="28"/>
          <w:szCs w:val="28"/>
          <w:lang w:val="en-US"/>
          <w14:ligatures w14:val="standardContextual"/>
        </w:rPr>
        <w:t>// https://www.who.int/publications/i/item/9789240093249</w:t>
      </w:r>
      <w:r w:rsidR="00965AA3" w:rsidRPr="00D559DC">
        <w:rPr>
          <w:kern w:val="2"/>
          <w:sz w:val="28"/>
          <w:szCs w:val="28"/>
          <w:lang w:val="en-US"/>
          <w14:ligatures w14:val="standardContextual"/>
        </w:rPr>
        <w:t>.</w:t>
      </w:r>
      <w:r w:rsidR="0026101D" w:rsidRPr="00D559DC">
        <w:rPr>
          <w:kern w:val="2"/>
          <w:sz w:val="28"/>
          <w:szCs w:val="28"/>
          <w:lang w:val="en-US"/>
          <w14:ligatures w14:val="standardContextual"/>
        </w:rPr>
        <w:t xml:space="preserve"> 31.08.2025.</w:t>
      </w:r>
    </w:p>
    <w:p w14:paraId="5B74A49F" w14:textId="29E0F1BA" w:rsidR="0026101D" w:rsidRPr="00D559DC" w:rsidRDefault="00A203F9" w:rsidP="00837AA5">
      <w:pPr>
        <w:widowControl w:val="0"/>
        <w:tabs>
          <w:tab w:val="left" w:pos="142"/>
          <w:tab w:val="left" w:pos="567"/>
          <w:tab w:val="left" w:pos="1134"/>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36</w:t>
      </w:r>
      <w:r w:rsidR="0026101D" w:rsidRPr="00D559DC">
        <w:rPr>
          <w:kern w:val="2"/>
          <w:sz w:val="28"/>
          <w:szCs w:val="28"/>
          <w:lang w:val="en-US"/>
          <w14:ligatures w14:val="standardContextual"/>
        </w:rPr>
        <w:t xml:space="preserve"> Update from the Seventy-fourth World Health Assembly – 28 May 2021 </w:t>
      </w:r>
      <w:r w:rsidR="00965AA3" w:rsidRPr="00D559DC">
        <w:rPr>
          <w:kern w:val="2"/>
          <w:sz w:val="28"/>
          <w:szCs w:val="28"/>
          <w:lang w:val="en-US"/>
          <w14:ligatures w14:val="standardContextual"/>
        </w:rPr>
        <w:t xml:space="preserve">/ World Health Organization </w:t>
      </w:r>
      <w:r w:rsidR="0026101D" w:rsidRPr="00D559DC">
        <w:rPr>
          <w:kern w:val="2"/>
          <w:sz w:val="28"/>
          <w:szCs w:val="28"/>
          <w:lang w:val="en-US"/>
          <w14:ligatures w14:val="standardContextual"/>
        </w:rPr>
        <w:t xml:space="preserve">// </w:t>
      </w:r>
      <w:hyperlink r:id="rId37" w:history="1">
        <w:r w:rsidR="00965AA3" w:rsidRPr="00D559DC">
          <w:rPr>
            <w:rStyle w:val="ad"/>
            <w:color w:val="auto"/>
            <w:kern w:val="2"/>
            <w:sz w:val="28"/>
            <w:szCs w:val="28"/>
            <w:u w:val="none"/>
            <w:lang w:val="en-US"/>
            <w14:ligatures w14:val="standardContextual"/>
          </w:rPr>
          <w:t>https://www.who.int/news/item</w:t>
        </w:r>
      </w:hyperlink>
      <w:r w:rsidR="00965AA3" w:rsidRPr="00D559DC">
        <w:rPr>
          <w:kern w:val="2"/>
          <w:sz w:val="28"/>
          <w:szCs w:val="28"/>
          <w:lang w:val="en-US"/>
          <w14:ligatures w14:val="standardContextual"/>
        </w:rPr>
        <w:t>.</w:t>
      </w:r>
      <w:r w:rsidR="0026101D" w:rsidRPr="00D559DC">
        <w:rPr>
          <w:kern w:val="2"/>
          <w:sz w:val="28"/>
          <w:szCs w:val="28"/>
          <w:lang w:val="en-US"/>
          <w14:ligatures w14:val="standardContextual"/>
        </w:rPr>
        <w:t xml:space="preserve"> 31.08.2025.</w:t>
      </w:r>
    </w:p>
    <w:p w14:paraId="24DC54C9" w14:textId="653F384F" w:rsidR="0026101D" w:rsidRPr="00D559DC" w:rsidRDefault="00A203F9" w:rsidP="00837AA5">
      <w:pPr>
        <w:widowControl w:val="0"/>
        <w:tabs>
          <w:tab w:val="left" w:pos="142"/>
          <w:tab w:val="left" w:pos="567"/>
          <w:tab w:val="left" w:pos="1134"/>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37 </w:t>
      </w:r>
      <w:r w:rsidR="0026101D" w:rsidRPr="00D559DC">
        <w:rPr>
          <w:kern w:val="2"/>
          <w:sz w:val="28"/>
          <w:szCs w:val="28"/>
          <w:lang w:val="en-US"/>
          <w14:ligatures w14:val="standardContextual"/>
        </w:rPr>
        <w:t>Crossing the global quality chasm: improving health care worldwide</w:t>
      </w:r>
      <w:r w:rsidR="008A04E0" w:rsidRPr="00D559DC">
        <w:rPr>
          <w:kern w:val="2"/>
          <w:sz w:val="28"/>
          <w:szCs w:val="28"/>
          <w:lang w:val="kk-KZ"/>
          <w14:ligatures w14:val="standardContextual"/>
        </w:rPr>
        <w:t xml:space="preserve"> / </w:t>
      </w:r>
      <w:r w:rsidR="008A04E0" w:rsidRPr="00D559DC">
        <w:rPr>
          <w:kern w:val="2"/>
          <w:sz w:val="28"/>
          <w:szCs w:val="28"/>
          <w:lang w:val="en-US"/>
          <w14:ligatures w14:val="standardContextual"/>
        </w:rPr>
        <w:t xml:space="preserve">National Academies of Sciences </w:t>
      </w:r>
      <w:r w:rsidR="00965AA3" w:rsidRPr="00D559DC">
        <w:rPr>
          <w:kern w:val="2"/>
          <w:sz w:val="28"/>
          <w:szCs w:val="28"/>
          <w:lang w:val="en-US"/>
          <w14:ligatures w14:val="standardContextual"/>
        </w:rPr>
        <w:t>et al.</w:t>
      </w:r>
      <w:r w:rsidR="0026101D" w:rsidRPr="00D559DC">
        <w:rPr>
          <w:kern w:val="2"/>
          <w:sz w:val="28"/>
          <w:szCs w:val="28"/>
          <w:lang w:val="en-US"/>
          <w14:ligatures w14:val="standardContextual"/>
        </w:rPr>
        <w:t xml:space="preserve"> – Washington (DC), 2018.</w:t>
      </w:r>
      <w:r w:rsidR="00965AA3" w:rsidRPr="00D559DC">
        <w:rPr>
          <w:kern w:val="2"/>
          <w:sz w:val="28"/>
          <w:szCs w:val="28"/>
          <w:lang w:val="en-US"/>
          <w14:ligatures w14:val="standardContextual"/>
        </w:rPr>
        <w:t xml:space="preserve"> – 334 p.</w:t>
      </w:r>
    </w:p>
    <w:p w14:paraId="33AD6183" w14:textId="3E8AD3AB" w:rsidR="0026101D" w:rsidRPr="00D559DC" w:rsidRDefault="00A203F9" w:rsidP="00837AA5">
      <w:pPr>
        <w:widowControl w:val="0"/>
        <w:ind w:firstLine="709"/>
        <w:jc w:val="both"/>
        <w:rPr>
          <w:kern w:val="2"/>
          <w:sz w:val="28"/>
          <w:szCs w:val="28"/>
          <w:lang w:val="en-US"/>
          <w14:ligatures w14:val="standardContextual"/>
        </w:rPr>
      </w:pPr>
      <w:r w:rsidRPr="00D559DC">
        <w:rPr>
          <w:kern w:val="2"/>
          <w:sz w:val="28"/>
          <w:szCs w:val="28"/>
          <w:lang w:val="en-US"/>
          <w14:ligatures w14:val="standardContextual"/>
        </w:rPr>
        <w:t xml:space="preserve">38 </w:t>
      </w:r>
      <w:r w:rsidR="0026101D" w:rsidRPr="00D559DC">
        <w:rPr>
          <w:kern w:val="2"/>
          <w:sz w:val="28"/>
          <w:szCs w:val="28"/>
          <w:lang w:val="en-US"/>
          <w14:ligatures w14:val="standardContextual"/>
        </w:rPr>
        <w:t>Slawomirski L., Klazinga N. The economics of patient safety: From analysis to action</w:t>
      </w:r>
      <w:r w:rsidR="008A04E0" w:rsidRPr="00D559DC">
        <w:rPr>
          <w:kern w:val="2"/>
          <w:sz w:val="28"/>
          <w:szCs w:val="28"/>
          <w:lang w:val="kk-KZ"/>
          <w14:ligatures w14:val="standardContextual"/>
        </w:rPr>
        <w:t>:</w:t>
      </w:r>
      <w:r w:rsidR="0026101D" w:rsidRPr="00D559DC">
        <w:rPr>
          <w:kern w:val="2"/>
          <w:sz w:val="28"/>
          <w:szCs w:val="28"/>
          <w:lang w:val="en-US"/>
          <w14:ligatures w14:val="standardContextual"/>
        </w:rPr>
        <w:t xml:space="preserve"> </w:t>
      </w:r>
      <w:r w:rsidR="008A04E0" w:rsidRPr="00D559DC">
        <w:rPr>
          <w:kern w:val="2"/>
          <w:sz w:val="28"/>
          <w:szCs w:val="28"/>
          <w:lang w:val="en-US"/>
          <w14:ligatures w14:val="standardContextual"/>
        </w:rPr>
        <w:t>working p</w:t>
      </w:r>
      <w:r w:rsidR="0026101D" w:rsidRPr="00D559DC">
        <w:rPr>
          <w:kern w:val="2"/>
          <w:sz w:val="28"/>
          <w:szCs w:val="28"/>
          <w:lang w:val="en-US"/>
          <w14:ligatures w14:val="standardContextual"/>
        </w:rPr>
        <w:t>ap</w:t>
      </w:r>
      <w:r w:rsidR="008A04E0" w:rsidRPr="00D559DC">
        <w:rPr>
          <w:kern w:val="2"/>
          <w:sz w:val="28"/>
          <w:szCs w:val="28"/>
          <w:lang w:val="kk-KZ"/>
          <w14:ligatures w14:val="standardContextual"/>
        </w:rPr>
        <w:t>.</w:t>
      </w:r>
      <w:r w:rsidR="0026101D" w:rsidRPr="00D559DC">
        <w:rPr>
          <w:kern w:val="2"/>
          <w:sz w:val="28"/>
          <w:szCs w:val="28"/>
          <w:lang w:val="en-US"/>
          <w14:ligatures w14:val="standardContextual"/>
        </w:rPr>
        <w:t xml:space="preserve"> – Paris: OECD Publishing, 2022. – №145. – 74 p.</w:t>
      </w:r>
    </w:p>
    <w:p w14:paraId="1D82A4CD" w14:textId="6F287C35" w:rsidR="0026101D" w:rsidRPr="00D559DC" w:rsidRDefault="00A203F9" w:rsidP="00837AA5">
      <w:pPr>
        <w:widowControl w:val="0"/>
        <w:tabs>
          <w:tab w:val="left" w:pos="142"/>
          <w:tab w:val="left" w:pos="567"/>
          <w:tab w:val="left" w:pos="1134"/>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39 </w:t>
      </w:r>
      <w:r w:rsidR="0026101D" w:rsidRPr="00D559DC">
        <w:rPr>
          <w:kern w:val="2"/>
          <w:sz w:val="28"/>
          <w:szCs w:val="28"/>
          <w:lang w:val="en-US"/>
          <w14:ligatures w14:val="standardContextual"/>
        </w:rPr>
        <w:t>Panagioti M., Khan K., Keers R.N. et al. Prevalence, severity, and nature of preventable patient harm across medical care settings: systematic review and meta-analysis // BMJ. – 2019. – Vol. 366. – P. l4185.</w:t>
      </w:r>
    </w:p>
    <w:p w14:paraId="37F90784" w14:textId="546818AA" w:rsidR="0026101D" w:rsidRPr="00D559DC" w:rsidRDefault="00A203F9" w:rsidP="00837AA5">
      <w:pPr>
        <w:widowControl w:val="0"/>
        <w:tabs>
          <w:tab w:val="left" w:pos="142"/>
          <w:tab w:val="left" w:pos="567"/>
          <w:tab w:val="left" w:pos="1134"/>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40 </w:t>
      </w:r>
      <w:r w:rsidR="0026101D" w:rsidRPr="00D559DC">
        <w:rPr>
          <w:kern w:val="2"/>
          <w:sz w:val="28"/>
          <w:szCs w:val="28"/>
          <w:lang w:val="en-US"/>
          <w14:ligatures w14:val="standardContextual"/>
        </w:rPr>
        <w:t>Bisbey T.M., Kilcullen M.P., Thomas E.J. et al. Safety culture: an integration of existing models and a framework for understanding its development // Human Factors: The Journal of the Human Factors and Ergonomics Society. – 2021. – Vol.</w:t>
      </w:r>
      <w:r w:rsidR="008A04E0" w:rsidRPr="00D559DC">
        <w:rPr>
          <w:kern w:val="2"/>
          <w:sz w:val="28"/>
          <w:szCs w:val="28"/>
          <w:lang w:val="kk-KZ"/>
          <w14:ligatures w14:val="standardContextual"/>
        </w:rPr>
        <w:t xml:space="preserve"> </w:t>
      </w:r>
      <w:r w:rsidR="0026101D" w:rsidRPr="00D559DC">
        <w:rPr>
          <w:kern w:val="2"/>
          <w:sz w:val="28"/>
          <w:szCs w:val="28"/>
          <w:lang w:val="en-US"/>
          <w14:ligatures w14:val="standardContextual"/>
        </w:rPr>
        <w:t>63, №1. – P. 88-110.</w:t>
      </w:r>
    </w:p>
    <w:p w14:paraId="67A231E3" w14:textId="5224351A" w:rsidR="0026101D" w:rsidRPr="00D559DC" w:rsidRDefault="00A203F9" w:rsidP="00837AA5">
      <w:pPr>
        <w:widowControl w:val="0"/>
        <w:tabs>
          <w:tab w:val="left" w:pos="142"/>
          <w:tab w:val="left" w:pos="567"/>
          <w:tab w:val="left" w:pos="1134"/>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41 </w:t>
      </w:r>
      <w:r w:rsidR="0026101D" w:rsidRPr="00D559DC">
        <w:rPr>
          <w:kern w:val="2"/>
          <w:sz w:val="28"/>
          <w:szCs w:val="28"/>
          <w:lang w:val="en-US"/>
          <w14:ligatures w14:val="standardContextual"/>
        </w:rPr>
        <w:t>Kilcullen M.P., Bisbey T.M., Ottosen M.J. et al. The safer culture framework: an application to healthcare based on a multi-industry review of safety culture literature // Human Factors: The Journal of the Human Factors and Ergonomics Society. – 2022. – Vol. 64, №1. – P. 207-227.</w:t>
      </w:r>
    </w:p>
    <w:p w14:paraId="5460B09F" w14:textId="692C3BFF" w:rsidR="0026101D" w:rsidRPr="00D559DC" w:rsidRDefault="00A203F9" w:rsidP="00837AA5">
      <w:pPr>
        <w:widowControl w:val="0"/>
        <w:tabs>
          <w:tab w:val="left" w:pos="142"/>
          <w:tab w:val="left" w:pos="567"/>
          <w:tab w:val="left" w:pos="1134"/>
          <w:tab w:val="left" w:pos="1276"/>
        </w:tabs>
        <w:ind w:firstLine="709"/>
        <w:contextualSpacing/>
        <w:jc w:val="both"/>
        <w:rPr>
          <w:kern w:val="2"/>
          <w:sz w:val="28"/>
          <w:szCs w:val="28"/>
          <w:lang w:val="kk-KZ"/>
          <w14:ligatures w14:val="standardContextual"/>
        </w:rPr>
      </w:pPr>
      <w:r w:rsidRPr="00D559DC">
        <w:rPr>
          <w:kern w:val="2"/>
          <w:sz w:val="28"/>
          <w:szCs w:val="28"/>
          <w14:ligatures w14:val="standardContextual"/>
        </w:rPr>
        <w:t xml:space="preserve">42 </w:t>
      </w:r>
      <w:r w:rsidR="0026101D" w:rsidRPr="00D559DC">
        <w:rPr>
          <w:kern w:val="2"/>
          <w:sz w:val="28"/>
          <w:szCs w:val="28"/>
          <w14:ligatures w14:val="standardContextual"/>
        </w:rPr>
        <w:t>Приказ и.о. Министра здравоохранения Республики Казахстан. Об</w:t>
      </w:r>
      <w:r w:rsidR="008A04E0" w:rsidRPr="00D559DC">
        <w:rPr>
          <w:kern w:val="2"/>
          <w:sz w:val="28"/>
          <w:szCs w:val="28"/>
          <w:lang w:val="kk-KZ"/>
          <w14:ligatures w14:val="standardContextual"/>
        </w:rPr>
        <w:t> </w:t>
      </w:r>
      <w:r w:rsidR="0026101D" w:rsidRPr="00D559DC">
        <w:rPr>
          <w:kern w:val="2"/>
          <w:sz w:val="28"/>
          <w:szCs w:val="28"/>
          <w14:ligatures w14:val="standardContextual"/>
        </w:rPr>
        <w:t>утверждении стандартов аккредитации медицинских организаций: утв. 5 ноября 2021 года, №ҚР ДСМ</w:t>
      </w:r>
      <w:r w:rsidR="008A04E0" w:rsidRPr="00D559DC">
        <w:rPr>
          <w:kern w:val="2"/>
          <w:sz w:val="28"/>
          <w:szCs w:val="28"/>
          <w14:ligatures w14:val="standardContextual"/>
        </w:rPr>
        <w:t>-</w:t>
      </w:r>
      <w:r w:rsidR="0026101D" w:rsidRPr="00D559DC">
        <w:rPr>
          <w:kern w:val="2"/>
          <w:sz w:val="28"/>
          <w:szCs w:val="28"/>
          <w14:ligatures w14:val="standardContextual"/>
        </w:rPr>
        <w:t>111 // https://adilet.zan.kz/rus/docs/.</w:t>
      </w:r>
      <w:r w:rsidR="008A04E0" w:rsidRPr="00D559DC">
        <w:rPr>
          <w:kern w:val="2"/>
          <w:sz w:val="28"/>
          <w:szCs w:val="28"/>
          <w:lang w:val="kk-KZ"/>
          <w14:ligatures w14:val="standardContextual"/>
        </w:rPr>
        <w:t xml:space="preserve"> 25.08.2025.</w:t>
      </w:r>
    </w:p>
    <w:p w14:paraId="1C64B7D4" w14:textId="4807DBA3" w:rsidR="0026101D" w:rsidRPr="00D559DC" w:rsidRDefault="00A203F9" w:rsidP="00837AA5">
      <w:pPr>
        <w:widowControl w:val="0"/>
        <w:tabs>
          <w:tab w:val="left" w:pos="142"/>
          <w:tab w:val="left" w:pos="567"/>
          <w:tab w:val="left" w:pos="1134"/>
          <w:tab w:val="left" w:pos="1276"/>
        </w:tabs>
        <w:ind w:firstLine="709"/>
        <w:contextualSpacing/>
        <w:jc w:val="both"/>
        <w:rPr>
          <w:kern w:val="2"/>
          <w:sz w:val="28"/>
          <w:szCs w:val="28"/>
          <w14:ligatures w14:val="standardContextual"/>
        </w:rPr>
      </w:pPr>
      <w:r w:rsidRPr="00D559DC">
        <w:rPr>
          <w:kern w:val="2"/>
          <w:sz w:val="28"/>
          <w:szCs w:val="28"/>
          <w14:ligatures w14:val="standardContextual"/>
        </w:rPr>
        <w:t xml:space="preserve">43 </w:t>
      </w:r>
      <w:r w:rsidR="0026101D" w:rsidRPr="00D559DC">
        <w:rPr>
          <w:kern w:val="2"/>
          <w:sz w:val="28"/>
          <w:szCs w:val="28"/>
          <w14:ligatures w14:val="standardContextual"/>
        </w:rPr>
        <w:t>Приказ Министра здравоохранения Республики Казахстан. О внесении изменения и дополнения в приказ Министра здравоохранения Республики Казахстан</w:t>
      </w:r>
      <w:r w:rsidR="008A04E0" w:rsidRPr="00D559DC">
        <w:rPr>
          <w:kern w:val="2"/>
          <w:sz w:val="28"/>
          <w:szCs w:val="28"/>
          <w:lang w:val="kk-KZ"/>
          <w14:ligatures w14:val="standardContextual"/>
        </w:rPr>
        <w:t xml:space="preserve"> от</w:t>
      </w:r>
      <w:r w:rsidR="0026101D" w:rsidRPr="00D559DC">
        <w:rPr>
          <w:kern w:val="2"/>
          <w:sz w:val="28"/>
          <w:szCs w:val="28"/>
          <w14:ligatures w14:val="standardContextual"/>
        </w:rPr>
        <w:t xml:space="preserve"> 2 октября 2012 года №676 «Об утверждении стандартов аккредитации медицинских организаций»: утв. 5 июня 2018 года, №325 // </w:t>
      </w:r>
      <w:hyperlink r:id="rId38" w:history="1">
        <w:r w:rsidR="0026101D" w:rsidRPr="00D559DC">
          <w:rPr>
            <w:kern w:val="2"/>
            <w:sz w:val="28"/>
            <w:szCs w:val="28"/>
            <w14:ligatures w14:val="standardContextual"/>
          </w:rPr>
          <w:t>https://online.zakon.kz/Document/?doc_id=34123759</w:t>
        </w:r>
      </w:hyperlink>
      <w:r w:rsidR="0026101D" w:rsidRPr="00D559DC">
        <w:rPr>
          <w:kern w:val="2"/>
          <w:sz w:val="28"/>
          <w:szCs w:val="28"/>
          <w14:ligatures w14:val="standardContextual"/>
        </w:rPr>
        <w:t xml:space="preserve">  25.08.2025.</w:t>
      </w:r>
    </w:p>
    <w:p w14:paraId="5EED015A" w14:textId="6C5DC72F" w:rsidR="0026101D" w:rsidRPr="00D559DC" w:rsidRDefault="00A203F9" w:rsidP="00837AA5">
      <w:pPr>
        <w:widowControl w:val="0"/>
        <w:tabs>
          <w:tab w:val="left" w:pos="142"/>
          <w:tab w:val="left" w:pos="567"/>
          <w:tab w:val="left" w:pos="1134"/>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44 </w:t>
      </w:r>
      <w:r w:rsidR="0026101D" w:rsidRPr="00D559DC">
        <w:rPr>
          <w:kern w:val="2"/>
          <w:sz w:val="28"/>
          <w:szCs w:val="28"/>
          <w:lang w:val="en-US"/>
          <w14:ligatures w14:val="standardContextual"/>
        </w:rPr>
        <w:t>Brubakk K., Vist G.E., Bukholm G. et al. A systematic review of hospital accreditation: the challenges of measuring complex intervention effects // BMC Health Services Research. – 2015. – Vol. 15. – P. 1</w:t>
      </w:r>
      <w:r w:rsidR="008A04E0" w:rsidRPr="00D559DC">
        <w:rPr>
          <w:kern w:val="2"/>
          <w:sz w:val="28"/>
          <w:szCs w:val="28"/>
          <w:lang w:val="kk-KZ"/>
          <w14:ligatures w14:val="standardContextual"/>
        </w:rPr>
        <w:t>-</w:t>
      </w:r>
      <w:r w:rsidR="0026101D" w:rsidRPr="00D559DC">
        <w:rPr>
          <w:kern w:val="2"/>
          <w:sz w:val="28"/>
          <w:szCs w:val="28"/>
          <w:lang w:val="en-US"/>
          <w14:ligatures w14:val="standardContextual"/>
        </w:rPr>
        <w:t>10.</w:t>
      </w:r>
    </w:p>
    <w:p w14:paraId="4559C285" w14:textId="6854A677" w:rsidR="0026101D" w:rsidRPr="00D559DC" w:rsidRDefault="00A203F9" w:rsidP="00837AA5">
      <w:pPr>
        <w:widowControl w:val="0"/>
        <w:tabs>
          <w:tab w:val="left" w:pos="142"/>
          <w:tab w:val="left" w:pos="567"/>
          <w:tab w:val="left" w:pos="1134"/>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45 </w:t>
      </w:r>
      <w:r w:rsidR="0026101D" w:rsidRPr="00D559DC">
        <w:rPr>
          <w:kern w:val="2"/>
          <w:sz w:val="28"/>
          <w:szCs w:val="28"/>
          <w:lang w:val="en-US"/>
          <w14:ligatures w14:val="standardContextual"/>
        </w:rPr>
        <w:t>Al-Qatawneh L. Framework for establishing records control in hospitals as an ISO 9001 requirement // International Journal of Health Care Quality Assurance. – 2017. – Vol. 30, №1. – P. 37-42.</w:t>
      </w:r>
    </w:p>
    <w:p w14:paraId="1F884694" w14:textId="12830A7C" w:rsidR="0026101D" w:rsidRPr="00D559DC" w:rsidRDefault="00A203F9" w:rsidP="00837AA5">
      <w:pPr>
        <w:widowControl w:val="0"/>
        <w:tabs>
          <w:tab w:val="left" w:pos="142"/>
          <w:tab w:val="left" w:pos="567"/>
          <w:tab w:val="left" w:pos="1134"/>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46 </w:t>
      </w:r>
      <w:r w:rsidR="0026101D" w:rsidRPr="00D559DC">
        <w:rPr>
          <w:kern w:val="2"/>
          <w:sz w:val="28"/>
          <w:szCs w:val="28"/>
          <w:lang w:val="en-US"/>
          <w14:ligatures w14:val="standardContextual"/>
        </w:rPr>
        <w:t>Hemphill T.A., Kelley K.J. Socially responsible global supply chains: the human rights promise of shared responsibility and ISO 45001 // Journal of Global Responsibility. – 2016. – Vol. 7, №2. – P. 163-180.</w:t>
      </w:r>
    </w:p>
    <w:p w14:paraId="4A086293" w14:textId="448C9B7F" w:rsidR="0026101D" w:rsidRPr="00D559DC" w:rsidRDefault="00A203F9" w:rsidP="00837AA5">
      <w:pPr>
        <w:widowControl w:val="0"/>
        <w:tabs>
          <w:tab w:val="left" w:pos="142"/>
          <w:tab w:val="left" w:pos="567"/>
          <w:tab w:val="left" w:pos="1134"/>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47 </w:t>
      </w:r>
      <w:r w:rsidR="0026101D" w:rsidRPr="00D559DC">
        <w:rPr>
          <w:kern w:val="2"/>
          <w:sz w:val="28"/>
          <w:szCs w:val="28"/>
          <w:lang w:val="en-US"/>
          <w14:ligatures w14:val="standardContextual"/>
        </w:rPr>
        <w:t>Sidjabat F.M., Habibah R., Pasaribu M. Comparative analysis of quality and environmental management strategic implementation in cement industry // MITL Media Ilmiah Teknik Lingkungan. – 2019. – Vol. 4, № 2. – P. 58-70.</w:t>
      </w:r>
    </w:p>
    <w:p w14:paraId="11144259" w14:textId="18FDDBCD" w:rsidR="0026101D" w:rsidRPr="00D559DC" w:rsidRDefault="00A203F9" w:rsidP="00837AA5">
      <w:pPr>
        <w:widowControl w:val="0"/>
        <w:tabs>
          <w:tab w:val="left" w:pos="142"/>
          <w:tab w:val="left" w:pos="567"/>
          <w:tab w:val="left" w:pos="1134"/>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48 </w:t>
      </w:r>
      <w:r w:rsidR="0026101D" w:rsidRPr="00D559DC">
        <w:rPr>
          <w:kern w:val="2"/>
          <w:sz w:val="28"/>
          <w:szCs w:val="28"/>
          <w:lang w:val="en-US"/>
          <w14:ligatures w14:val="standardContextual"/>
        </w:rPr>
        <w:t>Miller S., Jayaram J., Xu K. Obtaining global certification: analysis of ownership structures and TQM commitment in emerging markets by adapting the theory of planned behavior // International Journal of Operations &amp; Production Management. – 2018. – Vol. 38, №4. – P. 957-978.</w:t>
      </w:r>
    </w:p>
    <w:p w14:paraId="12724745" w14:textId="4835F610" w:rsidR="0026101D" w:rsidRPr="00D559DC" w:rsidRDefault="00A203F9" w:rsidP="00837AA5">
      <w:pPr>
        <w:widowControl w:val="0"/>
        <w:tabs>
          <w:tab w:val="left" w:pos="142"/>
          <w:tab w:val="left" w:pos="567"/>
          <w:tab w:val="left" w:pos="1134"/>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49 </w:t>
      </w:r>
      <w:r w:rsidR="0026101D" w:rsidRPr="00D559DC">
        <w:rPr>
          <w:kern w:val="2"/>
          <w:sz w:val="28"/>
          <w:szCs w:val="28"/>
          <w:lang w:val="en-US"/>
          <w14:ligatures w14:val="standardContextual"/>
        </w:rPr>
        <w:t>Zaitoun R.A., Said N.B., de Tantillo L. Clinical nurse competence and its effect on patient safety culture: a systematic review // BMC Nursing. – 2023. – Vol. 22. – P. 173.</w:t>
      </w:r>
    </w:p>
    <w:p w14:paraId="4524CD26" w14:textId="592D946F" w:rsidR="0026101D" w:rsidRPr="00D559DC" w:rsidRDefault="00A203F9" w:rsidP="00837AA5">
      <w:pPr>
        <w:widowControl w:val="0"/>
        <w:tabs>
          <w:tab w:val="left" w:pos="142"/>
          <w:tab w:val="left" w:pos="567"/>
          <w:tab w:val="left" w:pos="1134"/>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50 </w:t>
      </w:r>
      <w:r w:rsidR="0026101D" w:rsidRPr="00D559DC">
        <w:rPr>
          <w:kern w:val="2"/>
          <w:sz w:val="28"/>
          <w:szCs w:val="28"/>
          <w:lang w:val="en-US"/>
          <w14:ligatures w14:val="standardContextual"/>
        </w:rPr>
        <w:t>Mihdawi M., Al-Amer R., Darwish R. et al. The influence of nursing work environment on patient safety // Workplace Health &amp; Safety. – 2020. – Vol. 68, №8. – P. 384-390.</w:t>
      </w:r>
    </w:p>
    <w:p w14:paraId="2FDF15A7" w14:textId="086489DE" w:rsidR="0026101D" w:rsidRPr="00D559DC" w:rsidRDefault="00A203F9" w:rsidP="00837AA5">
      <w:pPr>
        <w:widowControl w:val="0"/>
        <w:tabs>
          <w:tab w:val="left" w:pos="142"/>
          <w:tab w:val="left" w:pos="567"/>
          <w:tab w:val="left" w:pos="1134"/>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51 </w:t>
      </w:r>
      <w:r w:rsidR="0026101D" w:rsidRPr="00D559DC">
        <w:rPr>
          <w:kern w:val="2"/>
          <w:sz w:val="28"/>
          <w:szCs w:val="28"/>
          <w:lang w:val="en-US"/>
          <w14:ligatures w14:val="standardContextual"/>
        </w:rPr>
        <w:t>Seo J.-K., Lee S.E. Mediating roles of patient safety knowledge and motivation in the relationship between safety climate and nurses’ patient safety behaviors: a structural equation modeling analysis // BMC Nursing. – 2022. – Vol. 21. – P. 335.</w:t>
      </w:r>
    </w:p>
    <w:p w14:paraId="0AE7E89C" w14:textId="6CED9B4F" w:rsidR="0026101D" w:rsidRPr="00D559DC" w:rsidRDefault="00A203F9" w:rsidP="00837AA5">
      <w:pPr>
        <w:widowControl w:val="0"/>
        <w:tabs>
          <w:tab w:val="left" w:pos="142"/>
          <w:tab w:val="left" w:pos="567"/>
          <w:tab w:val="left" w:pos="1134"/>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52 </w:t>
      </w:r>
      <w:r w:rsidR="0026101D" w:rsidRPr="00D559DC">
        <w:rPr>
          <w:kern w:val="2"/>
          <w:sz w:val="28"/>
          <w:szCs w:val="28"/>
          <w:lang w:val="en-US"/>
          <w14:ligatures w14:val="standardContextual"/>
        </w:rPr>
        <w:t>Gamal Attia A., Saeed Ahmed E., Moustafa Safan S. Nurses’ application of international patient safety goals at accredited and non-accredited hospitals // Journal of Nursing Science Benha University. – 2021. – Vol. 2, №2. – P. 129-142.</w:t>
      </w:r>
    </w:p>
    <w:p w14:paraId="3004752B" w14:textId="405E923E" w:rsidR="0026101D" w:rsidRPr="00D559DC" w:rsidRDefault="00A203F9" w:rsidP="00837AA5">
      <w:pPr>
        <w:widowControl w:val="0"/>
        <w:tabs>
          <w:tab w:val="left" w:pos="142"/>
          <w:tab w:val="left" w:pos="567"/>
          <w:tab w:val="left" w:pos="1134"/>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53</w:t>
      </w:r>
      <w:r w:rsidR="0026101D" w:rsidRPr="00D559DC">
        <w:rPr>
          <w:kern w:val="2"/>
          <w:sz w:val="28"/>
          <w:szCs w:val="28"/>
          <w:lang w:val="en-US"/>
          <w14:ligatures w14:val="standardContextual"/>
        </w:rPr>
        <w:t xml:space="preserve"> WHO Surgical Safety Checklist. Tool and Resources</w:t>
      </w:r>
      <w:r w:rsidR="00C33D63" w:rsidRPr="00D559DC">
        <w:rPr>
          <w:kern w:val="2"/>
          <w:sz w:val="28"/>
          <w:szCs w:val="28"/>
          <w:lang w:val="en-US"/>
          <w14:ligatures w14:val="standardContextual"/>
        </w:rPr>
        <w:t xml:space="preserve"> / World Health Organization</w:t>
      </w:r>
      <w:r w:rsidR="0026101D" w:rsidRPr="00D559DC">
        <w:rPr>
          <w:kern w:val="2"/>
          <w:sz w:val="28"/>
          <w:szCs w:val="28"/>
          <w:lang w:val="en-US"/>
          <w14:ligatures w14:val="standardContextual"/>
        </w:rPr>
        <w:t xml:space="preserve"> // https://www.who.int/teams/integrated-health-services</w:t>
      </w:r>
      <w:r w:rsidR="00C33D63" w:rsidRPr="00D559DC">
        <w:rPr>
          <w:kern w:val="2"/>
          <w:sz w:val="28"/>
          <w:szCs w:val="28"/>
          <w:lang w:val="en-US"/>
          <w14:ligatures w14:val="standardContextual"/>
        </w:rPr>
        <w:t>.</w:t>
      </w:r>
      <w:r w:rsidR="0026101D" w:rsidRPr="00D559DC">
        <w:rPr>
          <w:kern w:val="2"/>
          <w:sz w:val="28"/>
          <w:szCs w:val="28"/>
          <w:lang w:val="en-US"/>
          <w14:ligatures w14:val="standardContextual"/>
        </w:rPr>
        <w:t xml:space="preserve"> 28.09.2025.</w:t>
      </w:r>
    </w:p>
    <w:p w14:paraId="360FC1AC" w14:textId="0E3ACF8B" w:rsidR="0026101D" w:rsidRPr="00D559DC" w:rsidRDefault="00A203F9" w:rsidP="00837AA5">
      <w:pPr>
        <w:widowControl w:val="0"/>
        <w:tabs>
          <w:tab w:val="left" w:pos="142"/>
          <w:tab w:val="left" w:pos="567"/>
          <w:tab w:val="left" w:pos="1134"/>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54 </w:t>
      </w:r>
      <w:r w:rsidR="0026101D" w:rsidRPr="00D559DC">
        <w:rPr>
          <w:kern w:val="2"/>
          <w:sz w:val="28"/>
          <w:szCs w:val="28"/>
          <w:lang w:val="en-US"/>
          <w14:ligatures w14:val="standardContextual"/>
        </w:rPr>
        <w:t>Medication without harm</w:t>
      </w:r>
      <w:r w:rsidR="004D6E06" w:rsidRPr="00D559DC">
        <w:rPr>
          <w:kern w:val="2"/>
          <w:sz w:val="28"/>
          <w:szCs w:val="28"/>
          <w:lang w:val="en-US"/>
          <w14:ligatures w14:val="standardContextual"/>
        </w:rPr>
        <w:t xml:space="preserve"> / World Health Organization.</w:t>
      </w:r>
      <w:r w:rsidR="0026101D" w:rsidRPr="00D559DC">
        <w:rPr>
          <w:kern w:val="2"/>
          <w:sz w:val="28"/>
          <w:szCs w:val="28"/>
          <w:lang w:val="en-US"/>
          <w14:ligatures w14:val="standardContextual"/>
        </w:rPr>
        <w:t xml:space="preserve"> – Geneva</w:t>
      </w:r>
      <w:r w:rsidR="004D6E06" w:rsidRPr="00D559DC">
        <w:rPr>
          <w:kern w:val="2"/>
          <w:sz w:val="28"/>
          <w:szCs w:val="28"/>
          <w:lang w:val="en-US"/>
          <w14:ligatures w14:val="standardContextual"/>
        </w:rPr>
        <w:t>,</w:t>
      </w:r>
      <w:r w:rsidR="0026101D" w:rsidRPr="00D559DC">
        <w:rPr>
          <w:kern w:val="2"/>
          <w:sz w:val="28"/>
          <w:szCs w:val="28"/>
          <w:lang w:val="en-US"/>
          <w14:ligatures w14:val="standardContextual"/>
        </w:rPr>
        <w:t xml:space="preserve"> 2023. – 36</w:t>
      </w:r>
      <w:r w:rsidR="004D6E06" w:rsidRPr="00D559DC">
        <w:rPr>
          <w:kern w:val="2"/>
          <w:sz w:val="28"/>
          <w:szCs w:val="28"/>
          <w:lang w:val="en-US"/>
          <w14:ligatures w14:val="standardContextual"/>
        </w:rPr>
        <w:t> </w:t>
      </w:r>
      <w:r w:rsidR="0026101D" w:rsidRPr="00D559DC">
        <w:rPr>
          <w:kern w:val="2"/>
          <w:sz w:val="28"/>
          <w:szCs w:val="28"/>
          <w:lang w:val="en-US"/>
          <w14:ligatures w14:val="standardContextual"/>
        </w:rPr>
        <w:t xml:space="preserve">p. </w:t>
      </w:r>
    </w:p>
    <w:p w14:paraId="1585AF2A" w14:textId="492E9BC5" w:rsidR="0026101D" w:rsidRPr="00D559DC" w:rsidRDefault="00A203F9" w:rsidP="00837AA5">
      <w:pPr>
        <w:widowControl w:val="0"/>
        <w:tabs>
          <w:tab w:val="left" w:pos="142"/>
          <w:tab w:val="left" w:pos="567"/>
          <w:tab w:val="left" w:pos="1134"/>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55</w:t>
      </w:r>
      <w:r w:rsidR="0026101D" w:rsidRPr="00D559DC">
        <w:rPr>
          <w:kern w:val="2"/>
          <w:sz w:val="28"/>
          <w:szCs w:val="28"/>
          <w:lang w:val="en-US"/>
          <w14:ligatures w14:val="standardContextual"/>
        </w:rPr>
        <w:t xml:space="preserve"> World Alliance for Patient Safety </w:t>
      </w:r>
      <w:r w:rsidR="004D6E06" w:rsidRPr="00D559DC">
        <w:rPr>
          <w:kern w:val="2"/>
          <w:sz w:val="28"/>
          <w:szCs w:val="28"/>
          <w:lang w:val="en-US"/>
          <w14:ligatures w14:val="standardContextual"/>
        </w:rPr>
        <w:t xml:space="preserve">/ World Health Organization </w:t>
      </w:r>
      <w:r w:rsidR="0026101D" w:rsidRPr="00D559DC">
        <w:rPr>
          <w:kern w:val="2"/>
          <w:sz w:val="28"/>
          <w:szCs w:val="28"/>
          <w:lang w:val="en-US"/>
          <w14:ligatures w14:val="standardContextual"/>
        </w:rPr>
        <w:t xml:space="preserve">// </w:t>
      </w:r>
      <w:hyperlink r:id="rId39" w:history="1">
        <w:r w:rsidR="0026101D" w:rsidRPr="00D559DC">
          <w:rPr>
            <w:kern w:val="2"/>
            <w:sz w:val="28"/>
            <w:szCs w:val="28"/>
            <w:lang w:val="en-US"/>
            <w14:ligatures w14:val="standardContextual"/>
          </w:rPr>
          <w:t>https://www.who.int/news/item/27-10-2004-world-alliance-for-patient</w:t>
        </w:r>
        <w:r w:rsidR="004D6E06" w:rsidRPr="00D559DC">
          <w:rPr>
            <w:kern w:val="2"/>
            <w:sz w:val="28"/>
            <w:szCs w:val="28"/>
            <w:lang w:val="en-US"/>
            <w14:ligatures w14:val="standardContextual"/>
          </w:rPr>
          <w:t>.</w:t>
        </w:r>
      </w:hyperlink>
      <w:r w:rsidR="0026101D" w:rsidRPr="00D559DC">
        <w:rPr>
          <w:kern w:val="2"/>
          <w:sz w:val="28"/>
          <w:szCs w:val="28"/>
          <w:lang w:val="en-US"/>
          <w14:ligatures w14:val="standardContextual"/>
        </w:rPr>
        <w:t xml:space="preserve"> 28.09.2025.</w:t>
      </w:r>
    </w:p>
    <w:p w14:paraId="449DA344" w14:textId="38043858" w:rsidR="0026101D" w:rsidRPr="00D559DC" w:rsidRDefault="00A203F9" w:rsidP="00837AA5">
      <w:pPr>
        <w:widowControl w:val="0"/>
        <w:tabs>
          <w:tab w:val="left" w:pos="142"/>
          <w:tab w:val="left" w:pos="567"/>
          <w:tab w:val="left" w:pos="1134"/>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56 </w:t>
      </w:r>
      <w:r w:rsidR="0026101D" w:rsidRPr="00D559DC">
        <w:rPr>
          <w:kern w:val="2"/>
          <w:sz w:val="28"/>
          <w:szCs w:val="28"/>
          <w:lang w:val="en-US"/>
          <w14:ligatures w14:val="standardContextual"/>
        </w:rPr>
        <w:t>Safrullah S., Bashir A. Analysis of nurse perception factors on compliance implementing patient safety standards in emergency installations and intensive care unit // KESANS: Int</w:t>
      </w:r>
      <w:r w:rsidR="009B4C3A" w:rsidRPr="00D559DC">
        <w:rPr>
          <w:kern w:val="2"/>
          <w:sz w:val="28"/>
          <w:szCs w:val="28"/>
          <w:lang w:val="en-US"/>
          <w14:ligatures w14:val="standardContextual"/>
        </w:rPr>
        <w:t>.</w:t>
      </w:r>
      <w:r w:rsidR="0026101D" w:rsidRPr="00D559DC">
        <w:rPr>
          <w:kern w:val="2"/>
          <w:sz w:val="28"/>
          <w:szCs w:val="28"/>
          <w:lang w:val="en-US"/>
          <w14:ligatures w14:val="standardContextual"/>
        </w:rPr>
        <w:t xml:space="preserve"> J</w:t>
      </w:r>
      <w:r w:rsidR="009B4C3A" w:rsidRPr="00D559DC">
        <w:rPr>
          <w:kern w:val="2"/>
          <w:sz w:val="28"/>
          <w:szCs w:val="28"/>
          <w:lang w:val="en-US"/>
          <w14:ligatures w14:val="standardContextual"/>
        </w:rPr>
        <w:t>.</w:t>
      </w:r>
      <w:r w:rsidR="0026101D" w:rsidRPr="00D559DC">
        <w:rPr>
          <w:kern w:val="2"/>
          <w:sz w:val="28"/>
          <w:szCs w:val="28"/>
          <w:lang w:val="en-US"/>
          <w14:ligatures w14:val="standardContextual"/>
        </w:rPr>
        <w:t xml:space="preserve"> of Health and Science. – 2022. – Vol. 2, №1. – P. 20-27.</w:t>
      </w:r>
    </w:p>
    <w:p w14:paraId="6E8D4CB4" w14:textId="44A4513F" w:rsidR="0026101D" w:rsidRPr="00D559DC" w:rsidRDefault="00A203F9" w:rsidP="00837AA5">
      <w:pPr>
        <w:widowControl w:val="0"/>
        <w:tabs>
          <w:tab w:val="left" w:pos="142"/>
          <w:tab w:val="left" w:pos="567"/>
          <w:tab w:val="left" w:pos="1134"/>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57 </w:t>
      </w:r>
      <w:r w:rsidR="0026101D" w:rsidRPr="00D559DC">
        <w:rPr>
          <w:kern w:val="2"/>
          <w:sz w:val="28"/>
          <w:szCs w:val="28"/>
          <w:lang w:val="en-US"/>
          <w14:ligatures w14:val="standardContextual"/>
        </w:rPr>
        <w:t>Khater W.A., Akhu-Zaheya L.M., Al-Mahasneh S.I. et al. Patient safety culture // International Nursing Review. – 2015. – Vol. 62. – P. 82-91.</w:t>
      </w:r>
    </w:p>
    <w:p w14:paraId="3DC48FE6" w14:textId="6ECDBF71" w:rsidR="0026101D" w:rsidRPr="00D559DC" w:rsidRDefault="00A203F9" w:rsidP="00837AA5">
      <w:pPr>
        <w:widowControl w:val="0"/>
        <w:tabs>
          <w:tab w:val="left" w:pos="142"/>
          <w:tab w:val="left" w:pos="567"/>
          <w:tab w:val="left" w:pos="1134"/>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58 </w:t>
      </w:r>
      <w:r w:rsidR="0026101D" w:rsidRPr="00D559DC">
        <w:rPr>
          <w:kern w:val="2"/>
          <w:sz w:val="28"/>
          <w:szCs w:val="28"/>
          <w:lang w:val="en-US"/>
          <w14:ligatures w14:val="standardContextual"/>
        </w:rPr>
        <w:t>Zhao S., Liang Q., Tao H. et al. Transition shock among nursing interns and its relationship with patient safety attitudes, professional identity and climate of caring: a cross-sectional study // BMC Nursing. – 2024. – Vol. 23. – P. 64.</w:t>
      </w:r>
    </w:p>
    <w:p w14:paraId="2BA65D64" w14:textId="429F3975" w:rsidR="00340F53" w:rsidRPr="00D559DC" w:rsidRDefault="00A203F9" w:rsidP="00837AA5">
      <w:pPr>
        <w:widowControl w:val="0"/>
        <w:tabs>
          <w:tab w:val="left" w:pos="142"/>
          <w:tab w:val="left" w:pos="567"/>
          <w:tab w:val="left" w:pos="1134"/>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59 </w:t>
      </w:r>
      <w:r w:rsidR="00340F53" w:rsidRPr="00D559DC">
        <w:rPr>
          <w:kern w:val="2"/>
          <w:sz w:val="28"/>
          <w:szCs w:val="28"/>
          <w:lang w:val="en-US"/>
          <w14:ligatures w14:val="standardContextual"/>
        </w:rPr>
        <w:t>Cho I. Frameworks for evaluating the impact of safety technology use // Healthcare Informatics Research. – 2023. – Vol. 29, №2. – P. 89-92.</w:t>
      </w:r>
    </w:p>
    <w:p w14:paraId="6C8EF2D0" w14:textId="66363EEB" w:rsidR="00340F53" w:rsidRPr="00D559DC" w:rsidRDefault="00A203F9" w:rsidP="00837AA5">
      <w:pPr>
        <w:widowControl w:val="0"/>
        <w:tabs>
          <w:tab w:val="left" w:pos="142"/>
          <w:tab w:val="left" w:pos="567"/>
          <w:tab w:val="left" w:pos="1134"/>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60 </w:t>
      </w:r>
      <w:r w:rsidR="00340F53" w:rsidRPr="00D559DC">
        <w:rPr>
          <w:kern w:val="2"/>
          <w:sz w:val="28"/>
          <w:szCs w:val="28"/>
          <w:lang w:val="en-US"/>
          <w14:ligatures w14:val="standardContextual"/>
        </w:rPr>
        <w:t>Al-Sayedahmed H., Al-Tawfiq J., Al-Dossary B. et al. Impact of accreditation certification on improving healthcare quality and patient safety at Johns Hopkins Aramco Healthcare // Global Journal on Quality and Safety in Healthcare. – 2021. – Vol. 4. – P. 117-122.</w:t>
      </w:r>
    </w:p>
    <w:p w14:paraId="7A62D2F9" w14:textId="7735A38B" w:rsidR="00340F53" w:rsidRPr="00D559DC" w:rsidRDefault="00A203F9" w:rsidP="00837AA5">
      <w:pPr>
        <w:widowControl w:val="0"/>
        <w:ind w:firstLine="709"/>
        <w:jc w:val="both"/>
        <w:rPr>
          <w:kern w:val="2"/>
          <w:sz w:val="28"/>
          <w:szCs w:val="28"/>
          <w:lang w:val="en-US"/>
          <w14:ligatures w14:val="standardContextual"/>
        </w:rPr>
      </w:pPr>
      <w:r w:rsidRPr="00D559DC">
        <w:rPr>
          <w:kern w:val="2"/>
          <w:sz w:val="28"/>
          <w:szCs w:val="28"/>
          <w:lang w:val="en-US"/>
          <w14:ligatures w14:val="standardContextual"/>
        </w:rPr>
        <w:t xml:space="preserve">61 </w:t>
      </w:r>
      <w:r w:rsidR="00340F53" w:rsidRPr="00D559DC">
        <w:rPr>
          <w:kern w:val="2"/>
          <w:sz w:val="28"/>
          <w:szCs w:val="28"/>
          <w:lang w:val="en-US"/>
          <w14:ligatures w14:val="standardContextual"/>
        </w:rPr>
        <w:t>Al-Sayedahmed H., Al-Qaaneh A., Al-Tawfiq J. et al. Perception of health care professionals toward hospital accreditation at Johns Hopkins Aramco Healthcare // Quality Management in Healthcare. – 2023. – Vol. 32, №4. – P. 238-246.</w:t>
      </w:r>
    </w:p>
    <w:p w14:paraId="6DB98619" w14:textId="73837983" w:rsidR="00B46886" w:rsidRPr="00D559DC" w:rsidRDefault="00A203F9" w:rsidP="00837AA5">
      <w:pPr>
        <w:widowControl w:val="0"/>
        <w:tabs>
          <w:tab w:val="left" w:pos="142"/>
          <w:tab w:val="left" w:pos="567"/>
          <w:tab w:val="left" w:pos="1134"/>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62 </w:t>
      </w:r>
      <w:r w:rsidR="00B46886" w:rsidRPr="00D559DC">
        <w:rPr>
          <w:kern w:val="2"/>
          <w:sz w:val="28"/>
          <w:szCs w:val="28"/>
          <w:lang w:val="en-US"/>
          <w14:ligatures w14:val="standardContextual"/>
        </w:rPr>
        <w:t>Zhang H., Chiu H.-C., Shi L. et al. The impact of JCI accreditation on the clinical, operational, and financial performance of Chinese private hospitals // Journal of Radiology and Clinical Imaging. – 2023. – Vol. 6, №3. – P. 138-145.</w:t>
      </w:r>
    </w:p>
    <w:p w14:paraId="015A5FA7" w14:textId="4A18BABA" w:rsidR="00B46886" w:rsidRPr="00D559DC" w:rsidRDefault="00A203F9" w:rsidP="00837AA5">
      <w:pPr>
        <w:widowControl w:val="0"/>
        <w:tabs>
          <w:tab w:val="left" w:pos="142"/>
          <w:tab w:val="left" w:pos="567"/>
          <w:tab w:val="left" w:pos="1134"/>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63 </w:t>
      </w:r>
      <w:r w:rsidR="00B46886" w:rsidRPr="00D559DC">
        <w:rPr>
          <w:kern w:val="2"/>
          <w:sz w:val="28"/>
          <w:szCs w:val="28"/>
          <w:lang w:val="en-US"/>
          <w14:ligatures w14:val="standardContextual"/>
        </w:rPr>
        <w:t>Zhang H., Huang S.-T., Bittle M.J. et al. Perceptions of Chinese hospital leaders on Joint Commission International accreditation: a qualitative study // Frontiers in Public Health. – 2023. – Vol. 11. – P. 1258600.</w:t>
      </w:r>
    </w:p>
    <w:p w14:paraId="05A15A60" w14:textId="7BD003C7" w:rsidR="0026101D" w:rsidRPr="00D559DC" w:rsidRDefault="00A203F9" w:rsidP="00837AA5">
      <w:pPr>
        <w:widowControl w:val="0"/>
        <w:tabs>
          <w:tab w:val="left" w:pos="142"/>
          <w:tab w:val="left" w:pos="567"/>
          <w:tab w:val="left" w:pos="1134"/>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64 </w:t>
      </w:r>
      <w:r w:rsidR="0026101D" w:rsidRPr="00D559DC">
        <w:rPr>
          <w:kern w:val="2"/>
          <w:sz w:val="28"/>
          <w:szCs w:val="28"/>
          <w:lang w:val="en-US"/>
          <w14:ligatures w14:val="standardContextual"/>
        </w:rPr>
        <w:t xml:space="preserve">Inomata T., Mizuno J., Iwagami M. et al. The impact of Joint Commission International accreditation on time periods in the operating room: a retrospective observational study // PLoS ONE. – 2018. – Vol. 13, №9. – </w:t>
      </w:r>
      <w:r w:rsidR="004D6E06" w:rsidRPr="00D559DC">
        <w:rPr>
          <w:kern w:val="2"/>
          <w:sz w:val="28"/>
          <w:szCs w:val="28"/>
          <w:lang w:val="en-US"/>
          <w14:ligatures w14:val="standardContextual"/>
        </w:rPr>
        <w:t>P.</w:t>
      </w:r>
      <w:r w:rsidR="0026101D" w:rsidRPr="00D559DC">
        <w:rPr>
          <w:kern w:val="2"/>
          <w:sz w:val="28"/>
          <w:szCs w:val="28"/>
          <w:lang w:val="en-US"/>
          <w14:ligatures w14:val="standardContextual"/>
        </w:rPr>
        <w:t xml:space="preserve"> e0204301.</w:t>
      </w:r>
    </w:p>
    <w:p w14:paraId="0E63EFAA" w14:textId="20F30E6B" w:rsidR="0026101D" w:rsidRPr="00D559DC" w:rsidRDefault="00A203F9" w:rsidP="00837AA5">
      <w:pPr>
        <w:widowControl w:val="0"/>
        <w:tabs>
          <w:tab w:val="left" w:pos="142"/>
          <w:tab w:val="left" w:pos="567"/>
          <w:tab w:val="left" w:pos="1134"/>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65 </w:t>
      </w:r>
      <w:r w:rsidR="0026101D" w:rsidRPr="00D559DC">
        <w:rPr>
          <w:kern w:val="2"/>
          <w:sz w:val="28"/>
          <w:szCs w:val="28"/>
          <w:lang w:val="en-US"/>
          <w14:ligatures w14:val="standardContextual"/>
        </w:rPr>
        <w:t>Algahtani H., Aldarmahi A</w:t>
      </w:r>
      <w:r w:rsidR="004D6E06" w:rsidRPr="00D559DC">
        <w:rPr>
          <w:kern w:val="2"/>
          <w:sz w:val="28"/>
          <w:szCs w:val="28"/>
          <w:lang w:val="en-US"/>
          <w14:ligatures w14:val="standardContextual"/>
        </w:rPr>
        <w:t>., Manlangit J.</w:t>
      </w:r>
      <w:r w:rsidR="0026101D" w:rsidRPr="00D559DC">
        <w:rPr>
          <w:kern w:val="2"/>
          <w:sz w:val="28"/>
          <w:szCs w:val="28"/>
          <w:lang w:val="en-US"/>
          <w14:ligatures w14:val="standardContextual"/>
        </w:rPr>
        <w:t>Jr. et al. Perception of hospital accreditation among health professionals in Saudi Arabia // Annals of Saudi Medicine. – 2017. – Vol. 37, №4. – P. 326-332.</w:t>
      </w:r>
    </w:p>
    <w:p w14:paraId="2AEE11B2" w14:textId="4B75CCA9" w:rsidR="0026101D" w:rsidRPr="00D559DC" w:rsidRDefault="00A203F9" w:rsidP="00837AA5">
      <w:pPr>
        <w:widowControl w:val="0"/>
        <w:tabs>
          <w:tab w:val="left" w:pos="142"/>
          <w:tab w:val="left" w:pos="567"/>
          <w:tab w:val="left" w:pos="1134"/>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66 </w:t>
      </w:r>
      <w:r w:rsidR="0026101D" w:rsidRPr="00D559DC">
        <w:rPr>
          <w:kern w:val="2"/>
          <w:sz w:val="28"/>
          <w:szCs w:val="28"/>
          <w:lang w:val="en-US"/>
          <w14:ligatures w14:val="standardContextual"/>
        </w:rPr>
        <w:t>Nazareth J., Kamath R., Lakshmi R.V. et al. An exploratory study on adherence to Joint Commission International standards on facility management and safety at a tertiary care hospital in Dubai, United Arab Emirates // Open Access Macedonian Journal of Medical Sciences. – 2023. – Vol. 11(E). – P. 271-275.</w:t>
      </w:r>
    </w:p>
    <w:p w14:paraId="3C9EA8BC" w14:textId="5B4EE38F" w:rsidR="0026101D" w:rsidRPr="00D559DC" w:rsidRDefault="00A203F9" w:rsidP="00837AA5">
      <w:pPr>
        <w:widowControl w:val="0"/>
        <w:tabs>
          <w:tab w:val="left" w:pos="142"/>
          <w:tab w:val="left" w:pos="567"/>
          <w:tab w:val="left" w:pos="1134"/>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67 </w:t>
      </w:r>
      <w:r w:rsidR="0026101D" w:rsidRPr="00D559DC">
        <w:rPr>
          <w:kern w:val="2"/>
          <w:sz w:val="28"/>
          <w:szCs w:val="28"/>
          <w:lang w:val="en-US"/>
          <w14:ligatures w14:val="standardContextual"/>
        </w:rPr>
        <w:t>Hwang Y.S., Lee H.W., Kim E.H., Min P. A Joint Commission International-accredited small-scale clinic: a case report // Journal of Health Informatics and Statistics. – 2021. – Vol. 46, №2. – P. 141-146.</w:t>
      </w:r>
    </w:p>
    <w:p w14:paraId="5CC0B280" w14:textId="3B7CB3DC" w:rsidR="00BC5A74" w:rsidRPr="00D559DC" w:rsidRDefault="00A203F9" w:rsidP="00837AA5">
      <w:pPr>
        <w:widowControl w:val="0"/>
        <w:tabs>
          <w:tab w:val="left" w:pos="142"/>
          <w:tab w:val="left" w:pos="567"/>
          <w:tab w:val="left" w:pos="1134"/>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68</w:t>
      </w:r>
      <w:r w:rsidR="0026101D" w:rsidRPr="00D559DC">
        <w:rPr>
          <w:kern w:val="2"/>
          <w:sz w:val="28"/>
          <w:szCs w:val="28"/>
          <w:lang w:val="en-US"/>
          <w14:ligatures w14:val="standardContextual"/>
        </w:rPr>
        <w:t xml:space="preserve"> </w:t>
      </w:r>
      <w:r w:rsidR="00A60C8A" w:rsidRPr="00D559DC">
        <w:rPr>
          <w:kern w:val="2"/>
          <w:sz w:val="28"/>
          <w:szCs w:val="28"/>
          <w:lang w:val="en-US"/>
          <w14:ligatures w14:val="standardContextual"/>
        </w:rPr>
        <w:t xml:space="preserve">Bord S. </w:t>
      </w:r>
      <w:r w:rsidR="004D6E06" w:rsidRPr="00D559DC">
        <w:rPr>
          <w:kern w:val="2"/>
          <w:sz w:val="28"/>
          <w:szCs w:val="28"/>
          <w:lang w:val="en-US"/>
          <w14:ligatures w14:val="standardContextual"/>
        </w:rPr>
        <w:t>et al.</w:t>
      </w:r>
      <w:r w:rsidR="00A60C8A" w:rsidRPr="00D559DC">
        <w:rPr>
          <w:kern w:val="2"/>
          <w:sz w:val="28"/>
          <w:szCs w:val="28"/>
          <w:lang w:val="en-US"/>
          <w14:ligatures w14:val="standardContextual"/>
        </w:rPr>
        <w:t xml:space="preserve"> Involvement and skepticism towards the JCI Accreditation process among hospital’s four sectors employees: suggestions for cultural change // Israel Jo</w:t>
      </w:r>
      <w:r w:rsidR="009D7ECB" w:rsidRPr="00D559DC">
        <w:rPr>
          <w:kern w:val="2"/>
          <w:sz w:val="28"/>
          <w:szCs w:val="28"/>
          <w:lang w:val="en-US"/>
          <w14:ligatures w14:val="standardContextual"/>
        </w:rPr>
        <w:t>urnal of Health Policy Research. –</w:t>
      </w:r>
      <w:r w:rsidR="00A60C8A" w:rsidRPr="00D559DC">
        <w:rPr>
          <w:kern w:val="2"/>
          <w:sz w:val="28"/>
          <w:szCs w:val="28"/>
          <w:lang w:val="en-US"/>
          <w14:ligatures w14:val="standardContextual"/>
        </w:rPr>
        <w:t xml:space="preserve"> 2021. </w:t>
      </w:r>
      <w:r w:rsidR="00A731FD" w:rsidRPr="00D559DC">
        <w:rPr>
          <w:kern w:val="2"/>
          <w:sz w:val="28"/>
          <w:szCs w:val="28"/>
          <w:lang w:val="en-US"/>
          <w14:ligatures w14:val="standardContextual"/>
        </w:rPr>
        <w:t>– Vol</w:t>
      </w:r>
      <w:r w:rsidR="00A60C8A" w:rsidRPr="00D559DC">
        <w:rPr>
          <w:kern w:val="2"/>
          <w:sz w:val="28"/>
          <w:szCs w:val="28"/>
          <w:lang w:val="en-US"/>
          <w14:ligatures w14:val="standardContextual"/>
        </w:rPr>
        <w:t xml:space="preserve">. 10, № 1. </w:t>
      </w:r>
      <w:r w:rsidR="009D7ECB" w:rsidRPr="00D559DC">
        <w:rPr>
          <w:kern w:val="2"/>
          <w:sz w:val="28"/>
          <w:szCs w:val="28"/>
          <w:lang w:val="en-US"/>
          <w14:ligatures w14:val="standardContextual"/>
        </w:rPr>
        <w:t>– P</w:t>
      </w:r>
      <w:r w:rsidR="00A60C8A" w:rsidRPr="00D559DC">
        <w:rPr>
          <w:kern w:val="2"/>
          <w:sz w:val="28"/>
          <w:szCs w:val="28"/>
          <w:lang w:val="en-US"/>
          <w14:ligatures w14:val="standardContextual"/>
        </w:rPr>
        <w:t>. 74.</w:t>
      </w:r>
    </w:p>
    <w:p w14:paraId="2DBC01A0" w14:textId="00045447" w:rsidR="0026101D" w:rsidRPr="00D559DC" w:rsidRDefault="00A203F9" w:rsidP="00837AA5">
      <w:pPr>
        <w:widowControl w:val="0"/>
        <w:tabs>
          <w:tab w:val="left" w:pos="142"/>
          <w:tab w:val="left" w:pos="567"/>
          <w:tab w:val="left" w:pos="1134"/>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69 </w:t>
      </w:r>
      <w:r w:rsidR="0026101D" w:rsidRPr="00D559DC">
        <w:rPr>
          <w:kern w:val="2"/>
          <w:sz w:val="28"/>
          <w:szCs w:val="28"/>
          <w:lang w:val="en-US"/>
          <w14:ligatures w14:val="standardContextual"/>
        </w:rPr>
        <w:t>Farley D., Zheng H., Rousi E.</w:t>
      </w:r>
      <w:r w:rsidR="004D6E06" w:rsidRPr="00D559DC">
        <w:rPr>
          <w:kern w:val="2"/>
          <w:sz w:val="28"/>
          <w:szCs w:val="28"/>
          <w:lang w:val="en-US"/>
          <w14:ligatures w14:val="standardContextual"/>
        </w:rPr>
        <w:t xml:space="preserve"> et al.</w:t>
      </w:r>
      <w:r w:rsidR="0026101D" w:rsidRPr="00D559DC">
        <w:rPr>
          <w:kern w:val="2"/>
          <w:sz w:val="28"/>
          <w:szCs w:val="28"/>
          <w:lang w:val="en-US"/>
          <w14:ligatures w14:val="standardContextual"/>
        </w:rPr>
        <w:t xml:space="preserve"> Field test of the World Health Organization multi-professional patient safety curriculum guide // PLoS ONE. – 2015. – Vol. 10, №9. – P. e0138510.</w:t>
      </w:r>
    </w:p>
    <w:p w14:paraId="20971BFD" w14:textId="0F377BA7" w:rsidR="0026101D" w:rsidRPr="00D559DC" w:rsidRDefault="00A203F9" w:rsidP="00837AA5">
      <w:pPr>
        <w:widowControl w:val="0"/>
        <w:tabs>
          <w:tab w:val="left" w:pos="142"/>
          <w:tab w:val="left" w:pos="567"/>
          <w:tab w:val="left" w:pos="1134"/>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70 </w:t>
      </w:r>
      <w:r w:rsidR="0026101D" w:rsidRPr="00D559DC">
        <w:rPr>
          <w:kern w:val="2"/>
          <w:sz w:val="28"/>
          <w:szCs w:val="28"/>
          <w:lang w:val="en-US"/>
          <w14:ligatures w14:val="standardContextual"/>
        </w:rPr>
        <w:t>Sharma V., Alderton S., McNamara H. et al. A safety checklist for transoesophageal echocardiography from the British Society of Echocardiography and the Association of Cardiothoracic Anaesthetists // Echo Research and Practice. – 2015. – Vol. 2. – P. G25-G27.</w:t>
      </w:r>
    </w:p>
    <w:p w14:paraId="60527FF1" w14:textId="221A9EBC" w:rsidR="0026101D" w:rsidRPr="00D559DC" w:rsidRDefault="00A203F9" w:rsidP="00837AA5">
      <w:pPr>
        <w:widowControl w:val="0"/>
        <w:tabs>
          <w:tab w:val="left" w:pos="142"/>
          <w:tab w:val="left" w:pos="567"/>
          <w:tab w:val="left" w:pos="1134"/>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71 </w:t>
      </w:r>
      <w:r w:rsidR="0026101D" w:rsidRPr="00D559DC">
        <w:rPr>
          <w:kern w:val="2"/>
          <w:sz w:val="28"/>
          <w:szCs w:val="28"/>
          <w:lang w:val="en-US"/>
          <w14:ligatures w14:val="standardContextual"/>
        </w:rPr>
        <w:t>Rainbow J.G., Drake D.A., Steege L.M. Nurse health, work environment, presenteeism and patient safety // Western J of Nursing Research. – 2020. – Vol. 42, №5. – P. 332-339.</w:t>
      </w:r>
    </w:p>
    <w:p w14:paraId="580334FD" w14:textId="430EDA00" w:rsidR="0026101D" w:rsidRPr="00D559DC" w:rsidRDefault="00A203F9" w:rsidP="00837AA5">
      <w:pPr>
        <w:widowControl w:val="0"/>
        <w:tabs>
          <w:tab w:val="left" w:pos="142"/>
          <w:tab w:val="left" w:pos="567"/>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72 </w:t>
      </w:r>
      <w:r w:rsidR="0026101D" w:rsidRPr="00D559DC">
        <w:rPr>
          <w:kern w:val="2"/>
          <w:sz w:val="28"/>
          <w:szCs w:val="28"/>
          <w:lang w:val="en-US"/>
          <w14:ligatures w14:val="standardContextual"/>
        </w:rPr>
        <w:t>Lake E.T. Development of the practice environment scale of the Nursing Work Index // Research in Nursing &amp; Health. – 2002. – Vol. 25, №3. – P. 176-188.</w:t>
      </w:r>
    </w:p>
    <w:p w14:paraId="0E14B218" w14:textId="5CF3981B" w:rsidR="0026101D" w:rsidRPr="00D559DC" w:rsidRDefault="00A203F9" w:rsidP="00837AA5">
      <w:pPr>
        <w:widowControl w:val="0"/>
        <w:tabs>
          <w:tab w:val="left" w:pos="142"/>
          <w:tab w:val="left" w:pos="567"/>
          <w:tab w:val="left" w:pos="1134"/>
          <w:tab w:val="left" w:pos="1276"/>
        </w:tabs>
        <w:ind w:firstLine="709"/>
        <w:contextualSpacing/>
        <w:jc w:val="both"/>
        <w:rPr>
          <w:kern w:val="2"/>
          <w:sz w:val="28"/>
          <w:szCs w:val="28"/>
          <w:lang w:val="en-US"/>
          <w14:ligatures w14:val="standardContextual"/>
        </w:rPr>
      </w:pPr>
      <w:r w:rsidRPr="00D559DC">
        <w:rPr>
          <w:kern w:val="2"/>
          <w:sz w:val="28"/>
          <w:szCs w:val="28"/>
          <w:lang w:val="kk-KZ"/>
          <w14:ligatures w14:val="standardContextual"/>
        </w:rPr>
        <w:t>73</w:t>
      </w:r>
      <w:r w:rsidR="0026101D" w:rsidRPr="00D559DC">
        <w:rPr>
          <w:kern w:val="2"/>
          <w:sz w:val="28"/>
          <w:szCs w:val="28"/>
          <w:lang w:val="kk-KZ"/>
          <w14:ligatures w14:val="standardContextual"/>
        </w:rPr>
        <w:t xml:space="preserve"> </w:t>
      </w:r>
      <w:r w:rsidR="0026101D" w:rsidRPr="00D559DC">
        <w:rPr>
          <w:kern w:val="2"/>
          <w:sz w:val="28"/>
          <w:szCs w:val="28"/>
          <w:lang w:val="en-US"/>
          <w14:ligatures w14:val="standardContextual"/>
        </w:rPr>
        <w:t>Keeping patients safe: transforming the work environment of nurses / ed. by A. Page</w:t>
      </w:r>
      <w:r w:rsidR="004D6E06" w:rsidRPr="00D559DC">
        <w:rPr>
          <w:kern w:val="2"/>
          <w:sz w:val="28"/>
          <w:szCs w:val="28"/>
          <w:lang w:val="en-US"/>
          <w14:ligatures w14:val="standardContextual"/>
        </w:rPr>
        <w:t xml:space="preserve"> et al.</w:t>
      </w:r>
      <w:r w:rsidR="0026101D" w:rsidRPr="00D559DC">
        <w:rPr>
          <w:kern w:val="2"/>
          <w:sz w:val="28"/>
          <w:szCs w:val="28"/>
          <w:lang w:val="en-US"/>
          <w14:ligatures w14:val="standardContextual"/>
        </w:rPr>
        <w:t xml:space="preserve"> – Washington, DC: National Academies Press, 2004. – 488 p.</w:t>
      </w:r>
    </w:p>
    <w:p w14:paraId="4B00F093" w14:textId="5F99DF90" w:rsidR="0026101D" w:rsidRPr="00D559DC" w:rsidRDefault="00A203F9" w:rsidP="00837AA5">
      <w:pPr>
        <w:widowControl w:val="0"/>
        <w:tabs>
          <w:tab w:val="left" w:pos="142"/>
          <w:tab w:val="left" w:pos="567"/>
          <w:tab w:val="left" w:pos="1134"/>
          <w:tab w:val="left" w:pos="1276"/>
        </w:tabs>
        <w:ind w:firstLine="709"/>
        <w:contextualSpacing/>
        <w:jc w:val="both"/>
        <w:rPr>
          <w:kern w:val="2"/>
          <w:sz w:val="28"/>
          <w:szCs w:val="28"/>
          <w:lang w:val="en-US"/>
          <w14:ligatures w14:val="standardContextual"/>
        </w:rPr>
      </w:pPr>
      <w:r w:rsidRPr="00D559DC">
        <w:rPr>
          <w:kern w:val="2"/>
          <w:sz w:val="28"/>
          <w:szCs w:val="28"/>
          <w:lang w:val="kk-KZ"/>
          <w14:ligatures w14:val="standardContextual"/>
        </w:rPr>
        <w:t>74</w:t>
      </w:r>
      <w:r w:rsidR="0026101D" w:rsidRPr="00D559DC">
        <w:rPr>
          <w:kern w:val="2"/>
          <w:sz w:val="28"/>
          <w:szCs w:val="28"/>
          <w:lang w:val="en-US"/>
          <w14:ligatures w14:val="standardContextual"/>
        </w:rPr>
        <w:t xml:space="preserve"> Charter: health worker safety: a priority for patient safety /</w:t>
      </w:r>
      <w:r w:rsidR="004D6E06" w:rsidRPr="00D559DC">
        <w:rPr>
          <w:kern w:val="2"/>
          <w:sz w:val="28"/>
          <w:szCs w:val="28"/>
          <w:lang w:val="en-US"/>
          <w14:ligatures w14:val="standardContextual"/>
        </w:rPr>
        <w:t xml:space="preserve"> World Health Organization /</w:t>
      </w:r>
      <w:r w:rsidR="0026101D" w:rsidRPr="00D559DC">
        <w:rPr>
          <w:kern w:val="2"/>
          <w:sz w:val="28"/>
          <w:szCs w:val="28"/>
          <w:lang w:val="en-US"/>
          <w14:ligatures w14:val="standardContextual"/>
        </w:rPr>
        <w:t xml:space="preserve">/ </w:t>
      </w:r>
      <w:hyperlink r:id="rId40" w:history="1">
        <w:r w:rsidR="0026101D" w:rsidRPr="00D559DC">
          <w:rPr>
            <w:kern w:val="2"/>
            <w:sz w:val="28"/>
            <w:szCs w:val="28"/>
            <w:lang w:val="en-US"/>
            <w14:ligatures w14:val="standardContextual"/>
          </w:rPr>
          <w:t>https://www.who.int/publications/i/item/9789240011595</w:t>
        </w:r>
      </w:hyperlink>
      <w:r w:rsidR="004D6E06" w:rsidRPr="00D559DC">
        <w:rPr>
          <w:kern w:val="2"/>
          <w:sz w:val="28"/>
          <w:szCs w:val="28"/>
          <w:lang w:val="en-US"/>
          <w14:ligatures w14:val="standardContextual"/>
        </w:rPr>
        <w:t>.</w:t>
      </w:r>
      <w:r w:rsidR="0026101D" w:rsidRPr="00D559DC">
        <w:rPr>
          <w:kern w:val="2"/>
          <w:sz w:val="28"/>
          <w:szCs w:val="28"/>
          <w:lang w:val="en-US"/>
          <w14:ligatures w14:val="standardContextual"/>
        </w:rPr>
        <w:t xml:space="preserve"> 04.12.2025.</w:t>
      </w:r>
    </w:p>
    <w:p w14:paraId="7E1A1788" w14:textId="38D6AC35" w:rsidR="0026101D" w:rsidRPr="00D559DC" w:rsidRDefault="00A203F9" w:rsidP="00837AA5">
      <w:pPr>
        <w:widowControl w:val="0"/>
        <w:tabs>
          <w:tab w:val="left" w:pos="142"/>
          <w:tab w:val="left" w:pos="567"/>
          <w:tab w:val="left" w:pos="1134"/>
          <w:tab w:val="left" w:pos="1276"/>
        </w:tabs>
        <w:ind w:firstLine="709"/>
        <w:contextualSpacing/>
        <w:jc w:val="both"/>
        <w:rPr>
          <w:kern w:val="2"/>
          <w:sz w:val="28"/>
          <w:szCs w:val="28"/>
          <w:lang w:val="en-US"/>
          <w14:ligatures w14:val="standardContextual"/>
        </w:rPr>
      </w:pPr>
      <w:r w:rsidRPr="00D559DC">
        <w:rPr>
          <w:kern w:val="2"/>
          <w:sz w:val="28"/>
          <w:szCs w:val="28"/>
          <w:lang w:val="kk-KZ"/>
          <w14:ligatures w14:val="standardContextual"/>
        </w:rPr>
        <w:t>75</w:t>
      </w:r>
      <w:r w:rsidR="0026101D" w:rsidRPr="00D559DC">
        <w:rPr>
          <w:kern w:val="2"/>
          <w:sz w:val="28"/>
          <w:szCs w:val="28"/>
          <w:lang w:val="en-US"/>
          <w14:ligatures w14:val="standardContextual"/>
        </w:rPr>
        <w:t xml:space="preserve"> Patient safety </w:t>
      </w:r>
      <w:r w:rsidR="004D6E06" w:rsidRPr="00D559DC">
        <w:rPr>
          <w:kern w:val="2"/>
          <w:sz w:val="28"/>
          <w:szCs w:val="28"/>
          <w:lang w:val="en-US"/>
          <w14:ligatures w14:val="standardContextual"/>
        </w:rPr>
        <w:t xml:space="preserve">/ WHO </w:t>
      </w:r>
      <w:r w:rsidR="0026101D" w:rsidRPr="00D559DC">
        <w:rPr>
          <w:kern w:val="2"/>
          <w:sz w:val="28"/>
          <w:szCs w:val="28"/>
          <w:lang w:val="en-US"/>
          <w14:ligatures w14:val="standardContextual"/>
        </w:rPr>
        <w:t xml:space="preserve">// </w:t>
      </w:r>
      <w:hyperlink r:id="rId41" w:history="1">
        <w:r w:rsidR="0026101D" w:rsidRPr="00D559DC">
          <w:rPr>
            <w:kern w:val="2"/>
            <w:sz w:val="28"/>
            <w:szCs w:val="28"/>
            <w:lang w:val="en-US"/>
            <w14:ligatures w14:val="standardContextual"/>
          </w:rPr>
          <w:t>https://www.who.int</w:t>
        </w:r>
        <w:r w:rsidR="004D6E06" w:rsidRPr="00D559DC">
          <w:rPr>
            <w:kern w:val="2"/>
            <w:sz w:val="28"/>
            <w:szCs w:val="28"/>
            <w:lang w:val="en-US"/>
            <w14:ligatures w14:val="standardContextual"/>
          </w:rPr>
          <w:t>.</w:t>
        </w:r>
      </w:hyperlink>
      <w:r w:rsidR="0026101D" w:rsidRPr="00D559DC">
        <w:rPr>
          <w:kern w:val="2"/>
          <w:sz w:val="28"/>
          <w:szCs w:val="28"/>
          <w:lang w:val="en-US"/>
          <w14:ligatures w14:val="standardContextual"/>
        </w:rPr>
        <w:t xml:space="preserve"> 13.12.2025.</w:t>
      </w:r>
    </w:p>
    <w:p w14:paraId="4A05BE55" w14:textId="5E8F75BB" w:rsidR="0026101D" w:rsidRPr="00D559DC" w:rsidRDefault="00A203F9" w:rsidP="00837AA5">
      <w:pPr>
        <w:widowControl w:val="0"/>
        <w:tabs>
          <w:tab w:val="left" w:pos="142"/>
          <w:tab w:val="left" w:pos="567"/>
          <w:tab w:val="left" w:pos="1134"/>
          <w:tab w:val="left" w:pos="1276"/>
        </w:tabs>
        <w:ind w:firstLine="709"/>
        <w:contextualSpacing/>
        <w:jc w:val="both"/>
        <w:rPr>
          <w:kern w:val="2"/>
          <w:sz w:val="28"/>
          <w:szCs w:val="28"/>
          <w:lang w:val="en-US"/>
          <w14:ligatures w14:val="standardContextual"/>
        </w:rPr>
      </w:pPr>
      <w:r w:rsidRPr="00D559DC">
        <w:rPr>
          <w:kern w:val="2"/>
          <w:sz w:val="28"/>
          <w:szCs w:val="28"/>
          <w:lang w:val="kk-KZ"/>
          <w14:ligatures w14:val="standardContextual"/>
        </w:rPr>
        <w:t>76</w:t>
      </w:r>
      <w:r w:rsidR="0026101D" w:rsidRPr="00D559DC">
        <w:rPr>
          <w:kern w:val="2"/>
          <w:sz w:val="28"/>
          <w:szCs w:val="28"/>
          <w:lang w:val="kk-KZ"/>
          <w14:ligatures w14:val="standardContextual"/>
        </w:rPr>
        <w:t xml:space="preserve"> </w:t>
      </w:r>
      <w:r w:rsidR="0026101D" w:rsidRPr="00D559DC">
        <w:rPr>
          <w:kern w:val="2"/>
          <w:sz w:val="28"/>
          <w:szCs w:val="28"/>
          <w:lang w:val="en-US"/>
          <w14:ligatures w14:val="standardContextual"/>
        </w:rPr>
        <w:t>Dalky A., Oweidat I.A., Abuzaid S.R. et al. Exploring the influence of nurses’ demographics and hospital work environment on medical error reporting practices in Jordan: a cross-sectional study // BMJ Open. – 2024. – Vol. 14. – P. e087057.</w:t>
      </w:r>
    </w:p>
    <w:p w14:paraId="59639B85" w14:textId="40A46C63" w:rsidR="0026101D" w:rsidRPr="00D559DC" w:rsidRDefault="00A203F9" w:rsidP="00837AA5">
      <w:pPr>
        <w:widowControl w:val="0"/>
        <w:tabs>
          <w:tab w:val="left" w:pos="142"/>
          <w:tab w:val="left" w:pos="567"/>
          <w:tab w:val="left" w:pos="1134"/>
          <w:tab w:val="left" w:pos="1276"/>
        </w:tabs>
        <w:ind w:firstLine="709"/>
        <w:contextualSpacing/>
        <w:jc w:val="both"/>
        <w:rPr>
          <w:kern w:val="2"/>
          <w:sz w:val="28"/>
          <w:szCs w:val="28"/>
          <w:lang w:val="en-US"/>
          <w14:ligatures w14:val="standardContextual"/>
        </w:rPr>
      </w:pPr>
      <w:r w:rsidRPr="00D559DC">
        <w:rPr>
          <w:kern w:val="2"/>
          <w:sz w:val="28"/>
          <w:szCs w:val="28"/>
          <w:lang w:val="kk-KZ"/>
          <w14:ligatures w14:val="standardContextual"/>
        </w:rPr>
        <w:t>77</w:t>
      </w:r>
      <w:r w:rsidR="0026101D" w:rsidRPr="00D559DC">
        <w:rPr>
          <w:kern w:val="2"/>
          <w:sz w:val="28"/>
          <w:szCs w:val="28"/>
          <w:lang w:val="kk-KZ"/>
          <w14:ligatures w14:val="standardContextual"/>
        </w:rPr>
        <w:t xml:space="preserve"> </w:t>
      </w:r>
      <w:r w:rsidR="0026101D" w:rsidRPr="00D559DC">
        <w:rPr>
          <w:kern w:val="2"/>
          <w:sz w:val="28"/>
          <w:szCs w:val="28"/>
          <w:lang w:val="en-US"/>
          <w14:ligatures w14:val="standardContextual"/>
        </w:rPr>
        <w:t>Vikan M., Haugen A.S., Bjørnnes A.K. et al. The association between patient safety culture and adverse events: a scoping review // BMC Health Services Research. – 2023. – Vol. 23. – P. 300.</w:t>
      </w:r>
    </w:p>
    <w:p w14:paraId="5D521295" w14:textId="7EDEE98D" w:rsidR="0026101D" w:rsidRPr="00D559DC" w:rsidRDefault="00A203F9" w:rsidP="00837AA5">
      <w:pPr>
        <w:widowControl w:val="0"/>
        <w:tabs>
          <w:tab w:val="left" w:pos="142"/>
          <w:tab w:val="left" w:pos="567"/>
          <w:tab w:val="left" w:pos="1134"/>
          <w:tab w:val="left" w:pos="1276"/>
        </w:tabs>
        <w:ind w:firstLine="709"/>
        <w:contextualSpacing/>
        <w:jc w:val="both"/>
        <w:rPr>
          <w:kern w:val="2"/>
          <w:sz w:val="28"/>
          <w:szCs w:val="28"/>
          <w:lang w:val="en-US"/>
          <w14:ligatures w14:val="standardContextual"/>
        </w:rPr>
      </w:pPr>
      <w:r w:rsidRPr="00D559DC">
        <w:rPr>
          <w:kern w:val="2"/>
          <w:sz w:val="28"/>
          <w:szCs w:val="28"/>
          <w:lang w:val="kk-KZ"/>
          <w14:ligatures w14:val="standardContextual"/>
        </w:rPr>
        <w:t>78</w:t>
      </w:r>
      <w:r w:rsidR="0026101D" w:rsidRPr="00D559DC">
        <w:rPr>
          <w:kern w:val="2"/>
          <w:sz w:val="28"/>
          <w:szCs w:val="28"/>
          <w:lang w:val="kk-KZ"/>
          <w14:ligatures w14:val="standardContextual"/>
        </w:rPr>
        <w:t xml:space="preserve"> </w:t>
      </w:r>
      <w:r w:rsidR="0026101D" w:rsidRPr="00D559DC">
        <w:rPr>
          <w:kern w:val="2"/>
          <w:sz w:val="28"/>
          <w:szCs w:val="28"/>
          <w:lang w:val="en-US"/>
          <w14:ligatures w14:val="standardContextual"/>
        </w:rPr>
        <w:t>Janes G., Mills T., Budworth L. et al. The association between health care staff engagement and patient safety outcomes: a systematic review and meta-analysis // Journal of Patient Safety. – 2021. – Vol. 17, №3. – P. 207-216.</w:t>
      </w:r>
    </w:p>
    <w:p w14:paraId="309FD318" w14:textId="226D565D" w:rsidR="0026101D" w:rsidRPr="00D559DC" w:rsidRDefault="00A203F9" w:rsidP="00837AA5">
      <w:pPr>
        <w:widowControl w:val="0"/>
        <w:tabs>
          <w:tab w:val="left" w:pos="142"/>
          <w:tab w:val="left" w:pos="567"/>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79 </w:t>
      </w:r>
      <w:r w:rsidR="0026101D" w:rsidRPr="00D559DC">
        <w:rPr>
          <w:kern w:val="2"/>
          <w:sz w:val="28"/>
          <w:szCs w:val="28"/>
          <w:lang w:val="en-US"/>
          <w14:ligatures w14:val="standardContextual"/>
        </w:rPr>
        <w:t>Agbar F., Zhang S., Wu Y.</w:t>
      </w:r>
      <w:r w:rsidR="004D6E06" w:rsidRPr="00D559DC">
        <w:rPr>
          <w:kern w:val="2"/>
          <w:sz w:val="28"/>
          <w:szCs w:val="28"/>
          <w:lang w:val="en-US"/>
          <w14:ligatures w14:val="standardContextual"/>
        </w:rPr>
        <w:t xml:space="preserve"> et al.</w:t>
      </w:r>
      <w:r w:rsidR="0026101D" w:rsidRPr="00D559DC">
        <w:rPr>
          <w:kern w:val="2"/>
          <w:sz w:val="28"/>
          <w:szCs w:val="28"/>
          <w:lang w:val="en-US"/>
          <w14:ligatures w14:val="standardContextual"/>
        </w:rPr>
        <w:t xml:space="preserve"> Effect of patient safety education interventions on patient safety culture of health care professionals: systematic review and meta-analysis // Nurse Education in Practice. – </w:t>
      </w:r>
      <w:r w:rsidR="00B4559D" w:rsidRPr="00D559DC">
        <w:rPr>
          <w:kern w:val="2"/>
          <w:sz w:val="28"/>
          <w:szCs w:val="28"/>
          <w:lang w:val="en-US"/>
          <w14:ligatures w14:val="standardContextual"/>
        </w:rPr>
        <w:t>2023. – Vol. 67. – P. 103565.</w:t>
      </w:r>
    </w:p>
    <w:p w14:paraId="7E7207F2" w14:textId="50B98A3E" w:rsidR="0026101D" w:rsidRPr="00D559DC" w:rsidRDefault="00A203F9" w:rsidP="00837AA5">
      <w:pPr>
        <w:widowControl w:val="0"/>
        <w:tabs>
          <w:tab w:val="left" w:pos="142"/>
          <w:tab w:val="left" w:pos="567"/>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80 </w:t>
      </w:r>
      <w:r w:rsidR="0026101D" w:rsidRPr="00D559DC">
        <w:rPr>
          <w:kern w:val="2"/>
          <w:sz w:val="28"/>
          <w:szCs w:val="28"/>
          <w:lang w:val="en-US"/>
          <w14:ligatures w14:val="standardContextual"/>
        </w:rPr>
        <w:t>Wei H., Sewell K.A., Woody G.</w:t>
      </w:r>
      <w:r w:rsidR="004D6E06" w:rsidRPr="00D559DC">
        <w:rPr>
          <w:kern w:val="2"/>
          <w:sz w:val="28"/>
          <w:szCs w:val="28"/>
          <w:lang w:val="en-US"/>
          <w14:ligatures w14:val="standardContextual"/>
        </w:rPr>
        <w:t xml:space="preserve"> et al.</w:t>
      </w:r>
      <w:r w:rsidR="0026101D" w:rsidRPr="00D559DC">
        <w:rPr>
          <w:kern w:val="2"/>
          <w:sz w:val="28"/>
          <w:szCs w:val="28"/>
          <w:lang w:val="en-US"/>
          <w14:ligatures w14:val="standardContextual"/>
        </w:rPr>
        <w:t xml:space="preserve"> The state of the science of nurse work environments in the United States: a systematic review // International Journal of Nursing Sciences. – 2018. – Vol. 5, №3. – P. 287-300.</w:t>
      </w:r>
    </w:p>
    <w:p w14:paraId="77A7D302" w14:textId="066753E8" w:rsidR="0026101D" w:rsidRPr="00D559DC" w:rsidRDefault="00A203F9" w:rsidP="00837AA5">
      <w:pPr>
        <w:widowControl w:val="0"/>
        <w:tabs>
          <w:tab w:val="left" w:pos="142"/>
          <w:tab w:val="left" w:pos="567"/>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81 </w:t>
      </w:r>
      <w:r w:rsidR="0026101D" w:rsidRPr="00D559DC">
        <w:rPr>
          <w:kern w:val="2"/>
          <w:sz w:val="28"/>
          <w:szCs w:val="28"/>
          <w:lang w:val="en-US"/>
          <w14:ligatures w14:val="standardContextual"/>
        </w:rPr>
        <w:t xml:space="preserve">Membrillo-Pillpe N.J. et al. Association between the nursing practice environment and safety perception with patient safety culture during COVID-19 // International Journal of Environmental Research and Public Health. – 2023. – Vol. 20, №10. – </w:t>
      </w:r>
      <w:r w:rsidR="004D6E06" w:rsidRPr="00D559DC">
        <w:rPr>
          <w:kern w:val="2"/>
          <w:sz w:val="28"/>
          <w:szCs w:val="28"/>
          <w:lang w:val="en-US"/>
          <w14:ligatures w14:val="standardContextual"/>
        </w:rPr>
        <w:t>P.</w:t>
      </w:r>
      <w:r w:rsidR="0026101D" w:rsidRPr="00D559DC">
        <w:rPr>
          <w:kern w:val="2"/>
          <w:sz w:val="28"/>
          <w:szCs w:val="28"/>
          <w:lang w:val="en-US"/>
          <w14:ligatures w14:val="standardContextual"/>
        </w:rPr>
        <w:t xml:space="preserve"> 5909.</w:t>
      </w:r>
    </w:p>
    <w:p w14:paraId="7C56FCEB" w14:textId="4F1976CF" w:rsidR="0026101D" w:rsidRPr="007B7C19" w:rsidRDefault="00A203F9" w:rsidP="00837AA5">
      <w:pPr>
        <w:widowControl w:val="0"/>
        <w:tabs>
          <w:tab w:val="left" w:pos="142"/>
          <w:tab w:val="left" w:pos="567"/>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82 </w:t>
      </w:r>
      <w:r w:rsidR="0026101D" w:rsidRPr="00D559DC">
        <w:rPr>
          <w:kern w:val="2"/>
          <w:sz w:val="28"/>
          <w:szCs w:val="28"/>
          <w:lang w:val="en-US"/>
          <w14:ligatures w14:val="standardContextual"/>
        </w:rPr>
        <w:t xml:space="preserve">Bekbergenova Z., Baigozhina Z., Umbetzhanova A. et al. The satisfaction of the new competencies and roles of nurses in Kazakhstan // European Journal of Public Health. – 2019. – Vol. 29, Suppl. </w:t>
      </w:r>
      <w:r w:rsidR="0026101D" w:rsidRPr="007B7C19">
        <w:rPr>
          <w:kern w:val="2"/>
          <w:sz w:val="28"/>
          <w:szCs w:val="28"/>
          <w:lang w:val="en-US"/>
          <w14:ligatures w14:val="standardContextual"/>
        </w:rPr>
        <w:t>4. – P. ckz186.400.</w:t>
      </w:r>
    </w:p>
    <w:p w14:paraId="3031B3B1" w14:textId="133B3173" w:rsidR="0026101D" w:rsidRPr="00D559DC" w:rsidRDefault="00A203F9" w:rsidP="00837AA5">
      <w:pPr>
        <w:widowControl w:val="0"/>
        <w:tabs>
          <w:tab w:val="left" w:pos="142"/>
          <w:tab w:val="left" w:pos="567"/>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83 </w:t>
      </w:r>
      <w:r w:rsidR="0026101D" w:rsidRPr="00D559DC">
        <w:rPr>
          <w:kern w:val="2"/>
          <w:sz w:val="28"/>
          <w:szCs w:val="28"/>
          <w:lang w:val="en-US"/>
          <w14:ligatures w14:val="standardContextual"/>
        </w:rPr>
        <w:t>Umberfield E., Ghaferi A.A., Krein S.L.</w:t>
      </w:r>
      <w:r w:rsidR="004D6E06" w:rsidRPr="00D559DC">
        <w:rPr>
          <w:kern w:val="2"/>
          <w:sz w:val="28"/>
          <w:szCs w:val="28"/>
          <w:lang w:val="en-US"/>
          <w14:ligatures w14:val="standardContextual"/>
        </w:rPr>
        <w:t xml:space="preserve"> et al.</w:t>
      </w:r>
      <w:r w:rsidR="0026101D" w:rsidRPr="00D559DC">
        <w:rPr>
          <w:kern w:val="2"/>
          <w:sz w:val="28"/>
          <w:szCs w:val="28"/>
          <w:lang w:val="en-US"/>
          <w14:ligatures w14:val="standardContextual"/>
        </w:rPr>
        <w:t xml:space="preserve"> Using incident reports to assess communication failures and patient outcomes // The Joint Commission Journal on Quality and Patient Safety. – 2019. – Vol. 45, №6. – P. 406-413.</w:t>
      </w:r>
    </w:p>
    <w:p w14:paraId="7DC74B90" w14:textId="21BF3065" w:rsidR="0026101D" w:rsidRPr="00D559DC" w:rsidRDefault="00A203F9" w:rsidP="00837AA5">
      <w:pPr>
        <w:widowControl w:val="0"/>
        <w:tabs>
          <w:tab w:val="left" w:pos="142"/>
          <w:tab w:val="left" w:pos="567"/>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84 </w:t>
      </w:r>
      <w:r w:rsidR="0026101D" w:rsidRPr="00D559DC">
        <w:rPr>
          <w:kern w:val="2"/>
          <w:sz w:val="28"/>
          <w:szCs w:val="28"/>
          <w:lang w:val="en-US"/>
          <w14:ligatures w14:val="standardContextual"/>
        </w:rPr>
        <w:t>Kim M.J., Jang S.G., Kim I.S.</w:t>
      </w:r>
      <w:r w:rsidR="004D6E06" w:rsidRPr="00D559DC">
        <w:rPr>
          <w:kern w:val="2"/>
          <w:sz w:val="28"/>
          <w:szCs w:val="28"/>
          <w:lang w:val="en-US"/>
          <w14:ligatures w14:val="standardContextual"/>
        </w:rPr>
        <w:t xml:space="preserve"> et al.</w:t>
      </w:r>
      <w:r w:rsidR="0026101D" w:rsidRPr="00D559DC">
        <w:rPr>
          <w:kern w:val="2"/>
          <w:sz w:val="28"/>
          <w:szCs w:val="28"/>
          <w:lang w:val="en-US"/>
          <w14:ligatures w14:val="standardContextual"/>
        </w:rPr>
        <w:t xml:space="preserve"> A study on the status and contributory factors of adverse events due to negligence in nursing care // Journal of Patient Safety. – 2021. – Vol. 17, №8. – P. e904-e910.</w:t>
      </w:r>
    </w:p>
    <w:p w14:paraId="61AAD157" w14:textId="2627D39D" w:rsidR="0026101D" w:rsidRPr="00D559DC" w:rsidRDefault="00A203F9" w:rsidP="00837AA5">
      <w:pPr>
        <w:widowControl w:val="0"/>
        <w:tabs>
          <w:tab w:val="left" w:pos="142"/>
          <w:tab w:val="left" w:pos="567"/>
          <w:tab w:val="left" w:pos="851"/>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85 </w:t>
      </w:r>
      <w:r w:rsidR="0026101D" w:rsidRPr="00D559DC">
        <w:rPr>
          <w:kern w:val="2"/>
          <w:sz w:val="28"/>
          <w:szCs w:val="28"/>
          <w:lang w:val="en-US"/>
          <w14:ligatures w14:val="standardContextual"/>
        </w:rPr>
        <w:t>Vaismoradi M., Lillo Crespo M., Turjamaa R. Nurse-led medication management for older people in home care: a systematic review of evolving nurse responsibilities in technology-assisted care // Home Health Care Management &amp; Practice. – 2024. – Vol. 37, №2. – P. 140-153.</w:t>
      </w:r>
    </w:p>
    <w:p w14:paraId="712DE486" w14:textId="62251A30" w:rsidR="0026101D" w:rsidRPr="00D559DC" w:rsidRDefault="00A203F9" w:rsidP="00837AA5">
      <w:pPr>
        <w:widowControl w:val="0"/>
        <w:tabs>
          <w:tab w:val="left" w:pos="142"/>
          <w:tab w:val="left" w:pos="567"/>
          <w:tab w:val="left" w:pos="851"/>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86 </w:t>
      </w:r>
      <w:r w:rsidR="0026101D" w:rsidRPr="00D559DC">
        <w:rPr>
          <w:kern w:val="2"/>
          <w:sz w:val="28"/>
          <w:szCs w:val="28"/>
          <w:lang w:val="en-US"/>
          <w14:ligatures w14:val="standardContextual"/>
        </w:rPr>
        <w:t>Poghosyan L., Boyd D.R., Clarke S.P. Optimizing full scope of practice for nurse practitioners in primary care: a proposed conceptual model // Nursing Outlook. – 2016. – Vol. 64, №2. – P. 146</w:t>
      </w:r>
      <w:r w:rsidR="004D6E06" w:rsidRPr="00D559DC">
        <w:rPr>
          <w:kern w:val="2"/>
          <w:sz w:val="28"/>
          <w:szCs w:val="28"/>
          <w:lang w:val="en-US"/>
          <w14:ligatures w14:val="standardContextual"/>
        </w:rPr>
        <w:t>-</w:t>
      </w:r>
      <w:r w:rsidR="0026101D" w:rsidRPr="00D559DC">
        <w:rPr>
          <w:kern w:val="2"/>
          <w:sz w:val="28"/>
          <w:szCs w:val="28"/>
          <w:lang w:val="en-US"/>
          <w14:ligatures w14:val="standardContextual"/>
        </w:rPr>
        <w:t>155.</w:t>
      </w:r>
    </w:p>
    <w:p w14:paraId="08A4D46E" w14:textId="6ED94C52" w:rsidR="0026101D" w:rsidRPr="00D559DC" w:rsidRDefault="00A203F9" w:rsidP="00837AA5">
      <w:pPr>
        <w:widowControl w:val="0"/>
        <w:tabs>
          <w:tab w:val="left" w:pos="142"/>
          <w:tab w:val="left" w:pos="567"/>
          <w:tab w:val="left" w:pos="851"/>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87 </w:t>
      </w:r>
      <w:r w:rsidR="0026101D" w:rsidRPr="00D559DC">
        <w:rPr>
          <w:kern w:val="2"/>
          <w:sz w:val="28"/>
          <w:szCs w:val="28"/>
          <w:lang w:val="en-US"/>
          <w14:ligatures w14:val="standardContextual"/>
        </w:rPr>
        <w:t>Murray M., Cope V. Leadership: patient safety depends on it! // Collegian. – 2021. – Vol. 28, №6. – P. 604</w:t>
      </w:r>
      <w:r w:rsidR="004D6E06" w:rsidRPr="00D559DC">
        <w:rPr>
          <w:kern w:val="2"/>
          <w:sz w:val="28"/>
          <w:szCs w:val="28"/>
          <w:lang w:val="en-US"/>
          <w14:ligatures w14:val="standardContextual"/>
        </w:rPr>
        <w:t>-</w:t>
      </w:r>
      <w:r w:rsidR="0026101D" w:rsidRPr="00D559DC">
        <w:rPr>
          <w:kern w:val="2"/>
          <w:sz w:val="28"/>
          <w:szCs w:val="28"/>
          <w:lang w:val="en-US"/>
          <w14:ligatures w14:val="standardContextual"/>
        </w:rPr>
        <w:t>609.</w:t>
      </w:r>
    </w:p>
    <w:p w14:paraId="36763B3B" w14:textId="51D7A7B0" w:rsidR="0026101D" w:rsidRPr="00D559DC" w:rsidRDefault="00A203F9" w:rsidP="00837AA5">
      <w:pPr>
        <w:widowControl w:val="0"/>
        <w:tabs>
          <w:tab w:val="left" w:pos="142"/>
          <w:tab w:val="left" w:pos="567"/>
          <w:tab w:val="left" w:pos="851"/>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88 </w:t>
      </w:r>
      <w:r w:rsidR="0026101D" w:rsidRPr="00D559DC">
        <w:rPr>
          <w:kern w:val="2"/>
          <w:sz w:val="28"/>
          <w:szCs w:val="28"/>
          <w:lang w:val="en-US"/>
          <w14:ligatures w14:val="standardContextual"/>
        </w:rPr>
        <w:t>Lee M., Lee N.-J., Seo H.-J.</w:t>
      </w:r>
      <w:r w:rsidR="004D6E06" w:rsidRPr="00D559DC">
        <w:rPr>
          <w:kern w:val="2"/>
          <w:sz w:val="28"/>
          <w:szCs w:val="28"/>
          <w:lang w:val="en-US"/>
          <w14:ligatures w14:val="standardContextual"/>
        </w:rPr>
        <w:t xml:space="preserve"> et al.</w:t>
      </w:r>
      <w:r w:rsidR="0026101D" w:rsidRPr="00D559DC">
        <w:rPr>
          <w:kern w:val="2"/>
          <w:sz w:val="28"/>
          <w:szCs w:val="28"/>
          <w:lang w:val="en-US"/>
          <w14:ligatures w14:val="standardContextual"/>
        </w:rPr>
        <w:t xml:space="preserve"> Interventions to engage patients and families in patient safety: a systematic review // Western Journal of Nursing Research. – 2020. – Vol. 43, №10. – P. 972</w:t>
      </w:r>
      <w:r w:rsidR="004D6E06" w:rsidRPr="00D559DC">
        <w:rPr>
          <w:kern w:val="2"/>
          <w:sz w:val="28"/>
          <w:szCs w:val="28"/>
          <w:lang w:val="en-US"/>
          <w14:ligatures w14:val="standardContextual"/>
        </w:rPr>
        <w:t>-</w:t>
      </w:r>
      <w:r w:rsidR="0026101D" w:rsidRPr="00D559DC">
        <w:rPr>
          <w:kern w:val="2"/>
          <w:sz w:val="28"/>
          <w:szCs w:val="28"/>
          <w:lang w:val="en-US"/>
          <w14:ligatures w14:val="standardContextual"/>
        </w:rPr>
        <w:t>983.</w:t>
      </w:r>
    </w:p>
    <w:p w14:paraId="70CB13E8" w14:textId="239791BE" w:rsidR="0026101D" w:rsidRPr="00D559DC" w:rsidRDefault="00A203F9" w:rsidP="00837AA5">
      <w:pPr>
        <w:widowControl w:val="0"/>
        <w:tabs>
          <w:tab w:val="left" w:pos="142"/>
          <w:tab w:val="left" w:pos="567"/>
          <w:tab w:val="left" w:pos="851"/>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89 </w:t>
      </w:r>
      <w:r w:rsidR="0026101D" w:rsidRPr="00D559DC">
        <w:rPr>
          <w:kern w:val="2"/>
          <w:sz w:val="28"/>
          <w:szCs w:val="28"/>
          <w:lang w:val="en-US"/>
          <w14:ligatures w14:val="standardContextual"/>
        </w:rPr>
        <w:t>Shen Z.M., Wang Y.Y., Cai Y.M. et al. Thriving at work as a mediator of the relationship between psychological resilience and the work performance of clinical nurses // BMC Nursing. – 2024. – Vol. 23. – P. 194.</w:t>
      </w:r>
    </w:p>
    <w:p w14:paraId="39C7A471" w14:textId="1A2272B4" w:rsidR="0026101D" w:rsidRPr="00D559DC" w:rsidRDefault="00A203F9" w:rsidP="00837AA5">
      <w:pPr>
        <w:widowControl w:val="0"/>
        <w:tabs>
          <w:tab w:val="left" w:pos="142"/>
          <w:tab w:val="left" w:pos="567"/>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90 </w:t>
      </w:r>
      <w:r w:rsidR="0026101D" w:rsidRPr="00D559DC">
        <w:rPr>
          <w:kern w:val="2"/>
          <w:sz w:val="28"/>
          <w:szCs w:val="28"/>
          <w:lang w:val="en-US"/>
          <w14:ligatures w14:val="standardContextual"/>
        </w:rPr>
        <w:t>Rogers A. Promoting health and wellbeing across community nursing teams: role of the specialist practitioner district nurse // British Journal of Community Nursing. – 2021. – Vol. 26, №5. – P. 224</w:t>
      </w:r>
      <w:r w:rsidR="004D6E06" w:rsidRPr="00D559DC">
        <w:rPr>
          <w:kern w:val="2"/>
          <w:sz w:val="28"/>
          <w:szCs w:val="28"/>
          <w:lang w:val="en-US"/>
          <w14:ligatures w14:val="standardContextual"/>
        </w:rPr>
        <w:t>-</w:t>
      </w:r>
      <w:r w:rsidR="0026101D" w:rsidRPr="00D559DC">
        <w:rPr>
          <w:kern w:val="2"/>
          <w:sz w:val="28"/>
          <w:szCs w:val="28"/>
          <w:lang w:val="en-US"/>
          <w14:ligatures w14:val="standardContextual"/>
        </w:rPr>
        <w:t>227.</w:t>
      </w:r>
    </w:p>
    <w:p w14:paraId="3AFC51F3" w14:textId="348B143C" w:rsidR="0026101D" w:rsidRPr="00D559DC" w:rsidRDefault="00A203F9" w:rsidP="00837AA5">
      <w:pPr>
        <w:widowControl w:val="0"/>
        <w:tabs>
          <w:tab w:val="left" w:pos="142"/>
          <w:tab w:val="left" w:pos="567"/>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91 </w:t>
      </w:r>
      <w:r w:rsidR="0026101D" w:rsidRPr="00D559DC">
        <w:rPr>
          <w:kern w:val="2"/>
          <w:sz w:val="28"/>
          <w:szCs w:val="28"/>
          <w:lang w:val="en-US"/>
          <w14:ligatures w14:val="standardContextual"/>
        </w:rPr>
        <w:t>Eva G.-F., Amo-Setién F., César L.-C. et al. Effectiveness of intervention programs aimed at improving the nursing work environment: a systematic review // Int</w:t>
      </w:r>
      <w:r w:rsidR="009B15E1" w:rsidRPr="00D559DC">
        <w:rPr>
          <w:kern w:val="2"/>
          <w:sz w:val="28"/>
          <w:szCs w:val="28"/>
          <w:lang w:val="en-US"/>
          <w14:ligatures w14:val="standardContextual"/>
        </w:rPr>
        <w:t>.</w:t>
      </w:r>
      <w:r w:rsidR="0026101D" w:rsidRPr="00D559DC">
        <w:rPr>
          <w:kern w:val="2"/>
          <w:sz w:val="28"/>
          <w:szCs w:val="28"/>
          <w:lang w:val="en-US"/>
          <w14:ligatures w14:val="standardContextual"/>
        </w:rPr>
        <w:t xml:space="preserve"> Nurs</w:t>
      </w:r>
      <w:r w:rsidR="009B15E1" w:rsidRPr="007B7C19">
        <w:rPr>
          <w:kern w:val="2"/>
          <w:sz w:val="28"/>
          <w:szCs w:val="28"/>
          <w:lang w:val="en-US"/>
          <w14:ligatures w14:val="standardContextual"/>
        </w:rPr>
        <w:t>.</w:t>
      </w:r>
      <w:r w:rsidR="009B15E1" w:rsidRPr="00D559DC">
        <w:rPr>
          <w:kern w:val="2"/>
          <w:sz w:val="28"/>
          <w:szCs w:val="28"/>
          <w:lang w:val="en-US"/>
          <w14:ligatures w14:val="standardContextual"/>
        </w:rPr>
        <w:t xml:space="preserve"> Rev</w:t>
      </w:r>
      <w:r w:rsidR="0026101D" w:rsidRPr="00D559DC">
        <w:rPr>
          <w:kern w:val="2"/>
          <w:sz w:val="28"/>
          <w:szCs w:val="28"/>
          <w:lang w:val="en-US"/>
          <w14:ligatures w14:val="standardContextual"/>
        </w:rPr>
        <w:t>. – 2024. – Vol. 71. – P. 148</w:t>
      </w:r>
      <w:r w:rsidR="004D6E06" w:rsidRPr="00D559DC">
        <w:rPr>
          <w:kern w:val="2"/>
          <w:sz w:val="28"/>
          <w:szCs w:val="28"/>
          <w:lang w:val="en-US"/>
          <w14:ligatures w14:val="standardContextual"/>
        </w:rPr>
        <w:t>-</w:t>
      </w:r>
      <w:r w:rsidR="0026101D" w:rsidRPr="00D559DC">
        <w:rPr>
          <w:kern w:val="2"/>
          <w:sz w:val="28"/>
          <w:szCs w:val="28"/>
          <w:lang w:val="en-US"/>
          <w14:ligatures w14:val="standardContextual"/>
        </w:rPr>
        <w:t>159.</w:t>
      </w:r>
    </w:p>
    <w:p w14:paraId="7CE0BB61" w14:textId="040E97DA" w:rsidR="0026101D" w:rsidRPr="00D559DC" w:rsidRDefault="00A203F9" w:rsidP="00837AA5">
      <w:pPr>
        <w:widowControl w:val="0"/>
        <w:tabs>
          <w:tab w:val="left" w:pos="142"/>
          <w:tab w:val="left" w:pos="567"/>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92 </w:t>
      </w:r>
      <w:r w:rsidR="0026101D" w:rsidRPr="00D559DC">
        <w:rPr>
          <w:kern w:val="2"/>
          <w:sz w:val="28"/>
          <w:szCs w:val="28"/>
          <w:lang w:val="en-US"/>
          <w14:ligatures w14:val="standardContextual"/>
        </w:rPr>
        <w:t>Quesada-Puga C., Izquierdo-Espin F.J., Membrive-Jiménez M.J. et al. Job satisfaction and burnout syndrome among intensive-care unit nurses: a systematic review and meta-analysis // Intensive and Crit</w:t>
      </w:r>
      <w:r w:rsidR="00D077ED" w:rsidRPr="00D559DC">
        <w:rPr>
          <w:kern w:val="2"/>
          <w:sz w:val="28"/>
          <w:szCs w:val="28"/>
          <w:lang w:val="en-US"/>
          <w14:ligatures w14:val="standardContextual"/>
        </w:rPr>
        <w:t>.</w:t>
      </w:r>
      <w:r w:rsidR="0026101D" w:rsidRPr="00D559DC">
        <w:rPr>
          <w:kern w:val="2"/>
          <w:sz w:val="28"/>
          <w:szCs w:val="28"/>
          <w:lang w:val="en-US"/>
          <w14:ligatures w14:val="standardContextual"/>
        </w:rPr>
        <w:t xml:space="preserve"> Care Nurs</w:t>
      </w:r>
      <w:r w:rsidR="00D077ED" w:rsidRPr="00D559DC">
        <w:rPr>
          <w:kern w:val="2"/>
          <w:sz w:val="28"/>
          <w:szCs w:val="28"/>
          <w:lang w:val="en-US"/>
          <w14:ligatures w14:val="standardContextual"/>
        </w:rPr>
        <w:t xml:space="preserve">. </w:t>
      </w:r>
      <w:r w:rsidR="0026101D" w:rsidRPr="00D559DC">
        <w:rPr>
          <w:kern w:val="2"/>
          <w:sz w:val="28"/>
          <w:szCs w:val="28"/>
          <w:lang w:val="en-US"/>
          <w14:ligatures w14:val="standardContextual"/>
        </w:rPr>
        <w:t>– 2024. – Vol. 82. – P.</w:t>
      </w:r>
      <w:r w:rsidR="004D6E06" w:rsidRPr="00D559DC">
        <w:rPr>
          <w:kern w:val="2"/>
          <w:sz w:val="28"/>
          <w:szCs w:val="28"/>
          <w:lang w:val="en-US"/>
          <w14:ligatures w14:val="standardContextual"/>
        </w:rPr>
        <w:t> </w:t>
      </w:r>
      <w:r w:rsidR="0026101D" w:rsidRPr="00D559DC">
        <w:rPr>
          <w:kern w:val="2"/>
          <w:sz w:val="28"/>
          <w:szCs w:val="28"/>
          <w:lang w:val="en-US"/>
          <w14:ligatures w14:val="standardContextual"/>
        </w:rPr>
        <w:t>103660.</w:t>
      </w:r>
    </w:p>
    <w:p w14:paraId="54816BDA" w14:textId="4E6BAABB" w:rsidR="0026101D" w:rsidRPr="00D559DC" w:rsidRDefault="00A203F9" w:rsidP="00837AA5">
      <w:pPr>
        <w:widowControl w:val="0"/>
        <w:tabs>
          <w:tab w:val="left" w:pos="142"/>
          <w:tab w:val="left" w:pos="567"/>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93 </w:t>
      </w:r>
      <w:r w:rsidR="0026101D" w:rsidRPr="00D559DC">
        <w:rPr>
          <w:kern w:val="2"/>
          <w:sz w:val="28"/>
          <w:szCs w:val="28"/>
          <w:lang w:val="en-US"/>
          <w14:ligatures w14:val="standardContextual"/>
        </w:rPr>
        <w:t>Dall’Ora C., Griffiths P., Ball J. et al. Association of 12 h shifts and nurses’ job satisfaction, burnout and intention to leave: findings from a cross-sectional study of 12 European countries // BMJ Open. – 2015. – Vol. 5. – P. e008331.</w:t>
      </w:r>
    </w:p>
    <w:p w14:paraId="04136E87" w14:textId="271F1A7D" w:rsidR="0026101D" w:rsidRPr="00D559DC" w:rsidRDefault="00A203F9" w:rsidP="00837AA5">
      <w:pPr>
        <w:widowControl w:val="0"/>
        <w:tabs>
          <w:tab w:val="left" w:pos="142"/>
          <w:tab w:val="left" w:pos="567"/>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94 </w:t>
      </w:r>
      <w:r w:rsidR="0026101D" w:rsidRPr="00D559DC">
        <w:rPr>
          <w:kern w:val="2"/>
          <w:sz w:val="28"/>
          <w:szCs w:val="28"/>
          <w:lang w:val="en-US"/>
          <w14:ligatures w14:val="standardContextual"/>
        </w:rPr>
        <w:t>Nejati A., Shepley M., Rodiek S. A review of design and policy interventions to promote nurses’ restorative breaks in health care workplaces // Workplace Health &amp; Safety. – 2016. – Vol. 64, №2. – P. 70</w:t>
      </w:r>
      <w:r w:rsidR="004D6E06" w:rsidRPr="00D559DC">
        <w:rPr>
          <w:kern w:val="2"/>
          <w:sz w:val="28"/>
          <w:szCs w:val="28"/>
          <w:lang w:val="en-US"/>
          <w14:ligatures w14:val="standardContextual"/>
        </w:rPr>
        <w:t>-</w:t>
      </w:r>
      <w:r w:rsidR="0026101D" w:rsidRPr="00D559DC">
        <w:rPr>
          <w:kern w:val="2"/>
          <w:sz w:val="28"/>
          <w:szCs w:val="28"/>
          <w:lang w:val="en-US"/>
          <w14:ligatures w14:val="standardContextual"/>
        </w:rPr>
        <w:t>77.</w:t>
      </w:r>
    </w:p>
    <w:p w14:paraId="7883ECD5" w14:textId="2E15E14B" w:rsidR="0026101D" w:rsidRPr="00D559DC" w:rsidRDefault="00A203F9" w:rsidP="00837AA5">
      <w:pPr>
        <w:widowControl w:val="0"/>
        <w:tabs>
          <w:tab w:val="left" w:pos="142"/>
          <w:tab w:val="left" w:pos="567"/>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95 </w:t>
      </w:r>
      <w:r w:rsidR="0026101D" w:rsidRPr="00D559DC">
        <w:rPr>
          <w:kern w:val="2"/>
          <w:sz w:val="28"/>
          <w:szCs w:val="28"/>
          <w:lang w:val="en-US"/>
          <w14:ligatures w14:val="standardContextual"/>
        </w:rPr>
        <w:t>Al Sabei S.D., Labrague L.J., Miner Ross A. et al. Nursing work environment, turnover intention, job burnout, and quality of care: the moderating role of job satisfaction // Journal of Nursing Scholarship. – 2020. – Vol. 52. – P. 95</w:t>
      </w:r>
      <w:r w:rsidR="004D6E06" w:rsidRPr="00D559DC">
        <w:rPr>
          <w:kern w:val="2"/>
          <w:sz w:val="28"/>
          <w:szCs w:val="28"/>
          <w:lang w:val="en-US"/>
          <w14:ligatures w14:val="standardContextual"/>
        </w:rPr>
        <w:t>-</w:t>
      </w:r>
      <w:r w:rsidR="0026101D" w:rsidRPr="00D559DC">
        <w:rPr>
          <w:kern w:val="2"/>
          <w:sz w:val="28"/>
          <w:szCs w:val="28"/>
          <w:lang w:val="en-US"/>
          <w14:ligatures w14:val="standardContextual"/>
        </w:rPr>
        <w:t>104.</w:t>
      </w:r>
    </w:p>
    <w:p w14:paraId="7821A5A1" w14:textId="6E78A27D" w:rsidR="0026101D" w:rsidRPr="00D559DC" w:rsidRDefault="00A203F9" w:rsidP="00837AA5">
      <w:pPr>
        <w:widowControl w:val="0"/>
        <w:tabs>
          <w:tab w:val="left" w:pos="142"/>
          <w:tab w:val="left" w:pos="567"/>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96 </w:t>
      </w:r>
      <w:r w:rsidR="0026101D" w:rsidRPr="00D559DC">
        <w:rPr>
          <w:kern w:val="2"/>
          <w:sz w:val="28"/>
          <w:szCs w:val="28"/>
          <w:lang w:val="en-US"/>
          <w14:ligatures w14:val="standardContextual"/>
        </w:rPr>
        <w:t>Chemali S., Mari-Sáez A., El Bcheraoui C. et al. Health care workers’ experiences during the COVID-19 pandemic: a scoping review // Human Resources for Health. – 2022. – Vol. 20. – P. 27.</w:t>
      </w:r>
    </w:p>
    <w:p w14:paraId="3DDC143D" w14:textId="0F15C463" w:rsidR="0026101D" w:rsidRPr="00D559DC" w:rsidRDefault="00A203F9" w:rsidP="00837AA5">
      <w:pPr>
        <w:widowControl w:val="0"/>
        <w:tabs>
          <w:tab w:val="left" w:pos="142"/>
          <w:tab w:val="left" w:pos="567"/>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97 </w:t>
      </w:r>
      <w:r w:rsidR="0026101D" w:rsidRPr="00D559DC">
        <w:rPr>
          <w:kern w:val="2"/>
          <w:sz w:val="28"/>
          <w:szCs w:val="28"/>
          <w:lang w:val="en-US"/>
          <w14:ligatures w14:val="standardContextual"/>
        </w:rPr>
        <w:t>Majrabi M. Nurses burnout, resilience and its association with safety culture: a cross-sectional study // Open J</w:t>
      </w:r>
      <w:r w:rsidR="00D077ED" w:rsidRPr="00D559DC">
        <w:rPr>
          <w:kern w:val="2"/>
          <w:sz w:val="28"/>
          <w:szCs w:val="28"/>
          <w:lang w:val="en-US"/>
          <w14:ligatures w14:val="standardContextual"/>
        </w:rPr>
        <w:t>.</w:t>
      </w:r>
      <w:r w:rsidR="0026101D" w:rsidRPr="00D559DC">
        <w:rPr>
          <w:kern w:val="2"/>
          <w:sz w:val="28"/>
          <w:szCs w:val="28"/>
          <w:lang w:val="en-US"/>
          <w14:ligatures w14:val="standardContextual"/>
        </w:rPr>
        <w:t xml:space="preserve"> of Nurs</w:t>
      </w:r>
      <w:r w:rsidR="00D077ED" w:rsidRPr="00D559DC">
        <w:rPr>
          <w:kern w:val="2"/>
          <w:sz w:val="28"/>
          <w:szCs w:val="28"/>
          <w:lang w:val="en-US"/>
          <w14:ligatures w14:val="standardContextual"/>
        </w:rPr>
        <w:t>.</w:t>
      </w:r>
      <w:r w:rsidR="0026101D" w:rsidRPr="00D559DC">
        <w:rPr>
          <w:kern w:val="2"/>
          <w:sz w:val="28"/>
          <w:szCs w:val="28"/>
          <w:lang w:val="en-US"/>
          <w14:ligatures w14:val="standardContextual"/>
        </w:rPr>
        <w:t xml:space="preserve"> – 2022. – Vol. 12, №1. – P. 70</w:t>
      </w:r>
      <w:r w:rsidR="004D6E06" w:rsidRPr="00D559DC">
        <w:rPr>
          <w:kern w:val="2"/>
          <w:sz w:val="28"/>
          <w:szCs w:val="28"/>
          <w:lang w:val="en-US"/>
          <w14:ligatures w14:val="standardContextual"/>
        </w:rPr>
        <w:t>-</w:t>
      </w:r>
      <w:r w:rsidR="0026101D" w:rsidRPr="00D559DC">
        <w:rPr>
          <w:kern w:val="2"/>
          <w:sz w:val="28"/>
          <w:szCs w:val="28"/>
          <w:lang w:val="en-US"/>
          <w14:ligatures w14:val="standardContextual"/>
        </w:rPr>
        <w:t>102.</w:t>
      </w:r>
    </w:p>
    <w:p w14:paraId="3F0140A7" w14:textId="61813163" w:rsidR="0026101D" w:rsidRPr="00D559DC" w:rsidRDefault="00A203F9" w:rsidP="00837AA5">
      <w:pPr>
        <w:widowControl w:val="0"/>
        <w:tabs>
          <w:tab w:val="left" w:pos="142"/>
          <w:tab w:val="left" w:pos="567"/>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98 </w:t>
      </w:r>
      <w:r w:rsidR="0026101D" w:rsidRPr="00D559DC">
        <w:rPr>
          <w:kern w:val="2"/>
          <w:sz w:val="28"/>
          <w:szCs w:val="28"/>
          <w:lang w:val="en-US"/>
          <w14:ligatures w14:val="standardContextual"/>
        </w:rPr>
        <w:t>Johansen M.L.</w:t>
      </w:r>
      <w:r w:rsidR="004D6E06" w:rsidRPr="00D559DC">
        <w:rPr>
          <w:kern w:val="2"/>
          <w:sz w:val="28"/>
          <w:szCs w:val="28"/>
          <w:lang w:val="en-US"/>
          <w14:ligatures w14:val="standardContextual"/>
        </w:rPr>
        <w:t xml:space="preserve"> et al.</w:t>
      </w:r>
      <w:r w:rsidR="0026101D" w:rsidRPr="00D559DC">
        <w:rPr>
          <w:kern w:val="2"/>
          <w:sz w:val="28"/>
          <w:szCs w:val="28"/>
          <w:lang w:val="en-US"/>
          <w14:ligatures w14:val="standardContextual"/>
        </w:rPr>
        <w:t xml:space="preserve"> Exploration of the meaning of healthy work environment for nurses // Nurse Leader. – 2021. – Vol. 19, №4. – P. 383–389.</w:t>
      </w:r>
    </w:p>
    <w:p w14:paraId="2E1A0E00" w14:textId="39A85469" w:rsidR="0026101D" w:rsidRPr="00D559DC" w:rsidRDefault="00A203F9" w:rsidP="00837AA5">
      <w:pPr>
        <w:widowControl w:val="0"/>
        <w:tabs>
          <w:tab w:val="left" w:pos="142"/>
          <w:tab w:val="left" w:pos="567"/>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99 </w:t>
      </w:r>
      <w:r w:rsidR="0026101D" w:rsidRPr="00D559DC">
        <w:rPr>
          <w:kern w:val="2"/>
          <w:sz w:val="28"/>
          <w:szCs w:val="28"/>
          <w:lang w:val="en-US"/>
          <w14:ligatures w14:val="standardContextual"/>
        </w:rPr>
        <w:t>Liu J., Zheng J., Liu K.</w:t>
      </w:r>
      <w:r w:rsidR="004D6E06" w:rsidRPr="00D559DC">
        <w:rPr>
          <w:kern w:val="2"/>
          <w:sz w:val="28"/>
          <w:szCs w:val="28"/>
          <w:lang w:val="en-US"/>
          <w14:ligatures w14:val="standardContextual"/>
        </w:rPr>
        <w:t xml:space="preserve"> et al.</w:t>
      </w:r>
      <w:r w:rsidR="0026101D" w:rsidRPr="00D559DC">
        <w:rPr>
          <w:kern w:val="2"/>
          <w:sz w:val="28"/>
          <w:szCs w:val="28"/>
          <w:lang w:val="en-US"/>
          <w14:ligatures w14:val="standardContextual"/>
        </w:rPr>
        <w:t xml:space="preserve"> Relationship between work environments, nurse outcomes, and quality of care in ICUs: mediating role of nursing care left undone // Journal of Nursing Care Quality. – 2019. – Vol. 34, №3. – P. 250-255.</w:t>
      </w:r>
    </w:p>
    <w:p w14:paraId="3897ECD8" w14:textId="19623005" w:rsidR="0026101D" w:rsidRPr="00D559DC" w:rsidRDefault="00A203F9" w:rsidP="00837AA5">
      <w:pPr>
        <w:widowControl w:val="0"/>
        <w:tabs>
          <w:tab w:val="left" w:pos="142"/>
          <w:tab w:val="left" w:pos="567"/>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100 </w:t>
      </w:r>
      <w:r w:rsidR="0026101D" w:rsidRPr="00D559DC">
        <w:rPr>
          <w:kern w:val="2"/>
          <w:sz w:val="28"/>
          <w:szCs w:val="28"/>
          <w:lang w:val="en-US"/>
          <w14:ligatures w14:val="standardContextual"/>
        </w:rPr>
        <w:t>Ribeiro O.M.P.L., de Lima Trindade L., da Rocha C.G. et al. Scale for the environments evaluation of professional nursing practice-shortened version: psychometric evaluation // Int</w:t>
      </w:r>
      <w:r w:rsidR="00F97EF8" w:rsidRPr="00D559DC">
        <w:rPr>
          <w:kern w:val="2"/>
          <w:sz w:val="28"/>
          <w:szCs w:val="28"/>
          <w:lang w:val="en-US"/>
          <w14:ligatures w14:val="standardContextual"/>
        </w:rPr>
        <w:t>.</w:t>
      </w:r>
      <w:r w:rsidR="0026101D" w:rsidRPr="00D559DC">
        <w:rPr>
          <w:kern w:val="2"/>
          <w:sz w:val="28"/>
          <w:szCs w:val="28"/>
          <w:lang w:val="en-US"/>
          <w14:ligatures w14:val="standardContextual"/>
        </w:rPr>
        <w:t xml:space="preserve"> J</w:t>
      </w:r>
      <w:r w:rsidR="00F97EF8" w:rsidRPr="00D559DC">
        <w:rPr>
          <w:kern w:val="2"/>
          <w:sz w:val="28"/>
          <w:szCs w:val="28"/>
          <w:lang w:val="en-US"/>
          <w14:ligatures w14:val="standardContextual"/>
        </w:rPr>
        <w:t>.</w:t>
      </w:r>
      <w:r w:rsidR="0026101D" w:rsidRPr="00D559DC">
        <w:rPr>
          <w:kern w:val="2"/>
          <w:sz w:val="28"/>
          <w:szCs w:val="28"/>
          <w:lang w:val="en-US"/>
          <w14:ligatures w14:val="standardContextual"/>
        </w:rPr>
        <w:t xml:space="preserve"> of Nurs</w:t>
      </w:r>
      <w:r w:rsidR="00F97EF8" w:rsidRPr="00D559DC">
        <w:rPr>
          <w:kern w:val="2"/>
          <w:sz w:val="28"/>
          <w:szCs w:val="28"/>
          <w:lang w:val="en-US"/>
          <w14:ligatures w14:val="standardContextual"/>
        </w:rPr>
        <w:t>.</w:t>
      </w:r>
      <w:r w:rsidR="0026101D" w:rsidRPr="00D559DC">
        <w:rPr>
          <w:kern w:val="2"/>
          <w:sz w:val="28"/>
          <w:szCs w:val="28"/>
          <w:lang w:val="en-US"/>
          <w14:ligatures w14:val="standardContextual"/>
        </w:rPr>
        <w:t xml:space="preserve"> Pract</w:t>
      </w:r>
      <w:r w:rsidR="00F97EF8" w:rsidRPr="00D559DC">
        <w:rPr>
          <w:kern w:val="2"/>
          <w:sz w:val="28"/>
          <w:szCs w:val="28"/>
          <w:lang w:val="en-US"/>
          <w14:ligatures w14:val="standardContextual"/>
        </w:rPr>
        <w:t>.</w:t>
      </w:r>
      <w:r w:rsidR="0026101D" w:rsidRPr="00D559DC">
        <w:rPr>
          <w:kern w:val="2"/>
          <w:sz w:val="28"/>
          <w:szCs w:val="28"/>
          <w:lang w:val="en-US"/>
          <w14:ligatures w14:val="standardContextual"/>
        </w:rPr>
        <w:t xml:space="preserve"> – 2024. – Vol. 30, №6. – P. e13291.</w:t>
      </w:r>
    </w:p>
    <w:p w14:paraId="3765E1F4" w14:textId="66D8EB28" w:rsidR="0026101D" w:rsidRPr="00D559DC" w:rsidRDefault="00A203F9" w:rsidP="00837AA5">
      <w:pPr>
        <w:widowControl w:val="0"/>
        <w:tabs>
          <w:tab w:val="left" w:pos="142"/>
          <w:tab w:val="left" w:pos="567"/>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101 </w:t>
      </w:r>
      <w:r w:rsidR="0026101D" w:rsidRPr="00D559DC">
        <w:rPr>
          <w:kern w:val="2"/>
          <w:sz w:val="28"/>
          <w:szCs w:val="28"/>
          <w:lang w:val="en-US"/>
          <w14:ligatures w14:val="standardContextual"/>
        </w:rPr>
        <w:t>Donley J. The impact of work environment on job satisfaction: pre-COVID research to inform the future // Nurse Leader. – 2021. – Vol. 19, №6. – P. 585-589.</w:t>
      </w:r>
    </w:p>
    <w:p w14:paraId="5A9A0C0E" w14:textId="2AC25857" w:rsidR="0026101D" w:rsidRPr="00D559DC" w:rsidRDefault="00A203F9" w:rsidP="00837AA5">
      <w:pPr>
        <w:widowControl w:val="0"/>
        <w:tabs>
          <w:tab w:val="left" w:pos="142"/>
          <w:tab w:val="left" w:pos="567"/>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102 </w:t>
      </w:r>
      <w:r w:rsidR="0026101D" w:rsidRPr="00D559DC">
        <w:rPr>
          <w:kern w:val="2"/>
          <w:sz w:val="28"/>
          <w:szCs w:val="28"/>
          <w:lang w:val="en-US"/>
          <w14:ligatures w14:val="standardContextual"/>
        </w:rPr>
        <w:t>Manning J., Jones N. Improving healthy work environments through specialty nursing professional development // Journal of Radiology Nursing. – 2021. – Vol. 40, №3. – P. 241-245.</w:t>
      </w:r>
    </w:p>
    <w:p w14:paraId="62CD5AB0" w14:textId="7F1A295A" w:rsidR="0026101D" w:rsidRPr="00D559DC" w:rsidRDefault="00A203F9" w:rsidP="00837AA5">
      <w:pPr>
        <w:widowControl w:val="0"/>
        <w:tabs>
          <w:tab w:val="left" w:pos="142"/>
          <w:tab w:val="left" w:pos="567"/>
          <w:tab w:val="left" w:pos="851"/>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103 </w:t>
      </w:r>
      <w:r w:rsidR="0026101D" w:rsidRPr="00D559DC">
        <w:rPr>
          <w:kern w:val="2"/>
          <w:sz w:val="28"/>
          <w:szCs w:val="28"/>
          <w:lang w:val="en-US"/>
          <w14:ligatures w14:val="standardContextual"/>
        </w:rPr>
        <w:t>Al Sabei S.D., AbuAlRub R., Labrague L.J. et al. The impact of perceived nurses’ work environment, teamness, and staffing levels on nurse-reported adverse patient events in Oman // Nursing Forum. – 2021. – Vol. 56. – P. 897-904.</w:t>
      </w:r>
    </w:p>
    <w:p w14:paraId="7B1CF776" w14:textId="56FD456A" w:rsidR="0026101D" w:rsidRPr="00D559DC" w:rsidRDefault="00A203F9" w:rsidP="00837AA5">
      <w:pPr>
        <w:widowControl w:val="0"/>
        <w:tabs>
          <w:tab w:val="left" w:pos="142"/>
          <w:tab w:val="left" w:pos="567"/>
          <w:tab w:val="left" w:pos="851"/>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104</w:t>
      </w:r>
      <w:r w:rsidR="0026101D" w:rsidRPr="00D559DC">
        <w:rPr>
          <w:kern w:val="2"/>
          <w:sz w:val="28"/>
          <w:szCs w:val="28"/>
          <w:lang w:val="en-US"/>
          <w14:ligatures w14:val="standardContextual"/>
        </w:rPr>
        <w:t xml:space="preserve"> Soheili M., Taleghani F., Jokar F.</w:t>
      </w:r>
      <w:r w:rsidR="004D6E06" w:rsidRPr="00D559DC">
        <w:rPr>
          <w:kern w:val="2"/>
          <w:sz w:val="28"/>
          <w:szCs w:val="28"/>
          <w:lang w:val="en-US"/>
          <w14:ligatures w14:val="standardContextual"/>
        </w:rPr>
        <w:t xml:space="preserve"> et al.</w:t>
      </w:r>
      <w:r w:rsidR="0026101D" w:rsidRPr="00D559DC">
        <w:rPr>
          <w:kern w:val="2"/>
          <w:sz w:val="28"/>
          <w:szCs w:val="28"/>
          <w:lang w:val="en-US"/>
          <w14:ligatures w14:val="standardContextual"/>
        </w:rPr>
        <w:t xml:space="preserve"> Oncology nurses’ needs respecting healthy work environment in Iran: a descriptive exploratory study // Asia-Pacific Journal of Oncology Nursing. – 2021. – Vol. 8, №2. – P. 188-196.</w:t>
      </w:r>
    </w:p>
    <w:p w14:paraId="214E6ECB" w14:textId="3371448D" w:rsidR="0026101D" w:rsidRPr="00D559DC" w:rsidRDefault="00A203F9" w:rsidP="00837AA5">
      <w:pPr>
        <w:widowControl w:val="0"/>
        <w:tabs>
          <w:tab w:val="left" w:pos="142"/>
          <w:tab w:val="left" w:pos="567"/>
          <w:tab w:val="left" w:pos="851"/>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105 </w:t>
      </w:r>
      <w:r w:rsidR="0026101D" w:rsidRPr="00D559DC">
        <w:rPr>
          <w:kern w:val="2"/>
          <w:sz w:val="28"/>
          <w:szCs w:val="28"/>
          <w:lang w:val="en-US"/>
          <w14:ligatures w14:val="standardContextual"/>
        </w:rPr>
        <w:t>Lopes R.P., Oliveira R.M., Gomes M.S.B. et al. Professional practice environment and nursing work stress in neonatal units // Revista da Escola de Enfermagem da USP. – 2021. – Vol. 55. – P. e20200539.</w:t>
      </w:r>
    </w:p>
    <w:p w14:paraId="58FD1E36" w14:textId="1B5F9E94" w:rsidR="0026101D" w:rsidRPr="00D559DC" w:rsidRDefault="00A203F9" w:rsidP="00837AA5">
      <w:pPr>
        <w:widowControl w:val="0"/>
        <w:tabs>
          <w:tab w:val="left" w:pos="142"/>
          <w:tab w:val="left" w:pos="567"/>
          <w:tab w:val="left" w:pos="851"/>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106 </w:t>
      </w:r>
      <w:r w:rsidR="0026101D" w:rsidRPr="00D559DC">
        <w:rPr>
          <w:kern w:val="2"/>
          <w:sz w:val="28"/>
          <w:szCs w:val="28"/>
          <w:lang w:val="en-US"/>
          <w14:ligatures w14:val="standardContextual"/>
        </w:rPr>
        <w:t>Sarıköse S., Göktepe N. Effects of nurses’ individual, professional and work environment characteristics on job performance // Journal of Clinical Nursing. – 2022. – Vol. 31, №5-6. – P. 633-641.</w:t>
      </w:r>
    </w:p>
    <w:p w14:paraId="017CEDDD" w14:textId="23F2A3E5" w:rsidR="0026101D" w:rsidRPr="00D559DC" w:rsidRDefault="00A203F9" w:rsidP="00837AA5">
      <w:pPr>
        <w:widowControl w:val="0"/>
        <w:tabs>
          <w:tab w:val="left" w:pos="142"/>
          <w:tab w:val="left" w:pos="567"/>
          <w:tab w:val="left" w:pos="851"/>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107 </w:t>
      </w:r>
      <w:r w:rsidR="0026101D" w:rsidRPr="00D559DC">
        <w:rPr>
          <w:kern w:val="2"/>
          <w:sz w:val="28"/>
          <w:szCs w:val="28"/>
          <w:lang w:val="en-US"/>
          <w14:ligatures w14:val="standardContextual"/>
        </w:rPr>
        <w:t xml:space="preserve">World alliance for patient safety: WHO draft guidelines for adverse event reporting and learning systems: from information to action: WHO/EIP/SPO/QPS/05.3. // </w:t>
      </w:r>
      <w:hyperlink r:id="rId42" w:history="1">
        <w:r w:rsidR="0026101D" w:rsidRPr="00D559DC">
          <w:rPr>
            <w:kern w:val="2"/>
            <w:sz w:val="28"/>
            <w:szCs w:val="28"/>
            <w:lang w:val="en-US"/>
            <w14:ligatures w14:val="standardContextual"/>
          </w:rPr>
          <w:t>https://www.who.int/publications/i/item/WHO-EIP-SPO-QPS-05.3</w:t>
        </w:r>
      </w:hyperlink>
      <w:r w:rsidR="004D6E06" w:rsidRPr="00D559DC">
        <w:rPr>
          <w:kern w:val="2"/>
          <w:sz w:val="28"/>
          <w:szCs w:val="28"/>
          <w:lang w:val="en-US"/>
          <w14:ligatures w14:val="standardContextual"/>
        </w:rPr>
        <w:t>.</w:t>
      </w:r>
      <w:r w:rsidR="0026101D" w:rsidRPr="00D559DC">
        <w:rPr>
          <w:kern w:val="2"/>
          <w:sz w:val="28"/>
          <w:szCs w:val="28"/>
          <w:lang w:val="en-US"/>
          <w14:ligatures w14:val="standardContextual"/>
        </w:rPr>
        <w:t xml:space="preserve"> 23.12.2025.</w:t>
      </w:r>
    </w:p>
    <w:p w14:paraId="30BDEE82" w14:textId="50C6C053" w:rsidR="0026101D" w:rsidRPr="00D559DC" w:rsidRDefault="00A203F9" w:rsidP="00837AA5">
      <w:pPr>
        <w:widowControl w:val="0"/>
        <w:tabs>
          <w:tab w:val="left" w:pos="142"/>
          <w:tab w:val="left" w:pos="567"/>
          <w:tab w:val="left" w:pos="851"/>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108 </w:t>
      </w:r>
      <w:r w:rsidR="0026101D" w:rsidRPr="00D559DC">
        <w:rPr>
          <w:kern w:val="2"/>
          <w:sz w:val="28"/>
          <w:szCs w:val="28"/>
          <w:lang w:val="en-US"/>
          <w14:ligatures w14:val="standardContextual"/>
        </w:rPr>
        <w:t>Anderson J.E., Kodate N., Walters R.</w:t>
      </w:r>
      <w:r w:rsidR="004D6E06" w:rsidRPr="00D559DC">
        <w:rPr>
          <w:kern w:val="2"/>
          <w:sz w:val="28"/>
          <w:szCs w:val="28"/>
          <w:lang w:val="en-US"/>
          <w14:ligatures w14:val="standardContextual"/>
        </w:rPr>
        <w:t xml:space="preserve"> et al.</w:t>
      </w:r>
      <w:r w:rsidR="0026101D" w:rsidRPr="00D559DC">
        <w:rPr>
          <w:kern w:val="2"/>
          <w:sz w:val="28"/>
          <w:szCs w:val="28"/>
          <w:lang w:val="en-US"/>
          <w14:ligatures w14:val="standardContextual"/>
        </w:rPr>
        <w:t xml:space="preserve"> Can incident reporting improve safety? Healthcare practitioners’ views of the effectiveness of incident reporting // Int</w:t>
      </w:r>
      <w:r w:rsidR="00FC18D9" w:rsidRPr="00D559DC">
        <w:rPr>
          <w:kern w:val="2"/>
          <w:sz w:val="28"/>
          <w:szCs w:val="28"/>
          <w:lang w:val="en-US"/>
          <w14:ligatures w14:val="standardContextual"/>
        </w:rPr>
        <w:t>.</w:t>
      </w:r>
      <w:r w:rsidR="0026101D" w:rsidRPr="00D559DC">
        <w:rPr>
          <w:kern w:val="2"/>
          <w:sz w:val="28"/>
          <w:szCs w:val="28"/>
          <w:lang w:val="en-US"/>
          <w14:ligatures w14:val="standardContextual"/>
        </w:rPr>
        <w:t xml:space="preserve"> J</w:t>
      </w:r>
      <w:r w:rsidR="00FC18D9" w:rsidRPr="00D559DC">
        <w:rPr>
          <w:kern w:val="2"/>
          <w:sz w:val="28"/>
          <w:szCs w:val="28"/>
          <w:lang w:val="en-US"/>
          <w14:ligatures w14:val="standardContextual"/>
        </w:rPr>
        <w:t>.</w:t>
      </w:r>
      <w:r w:rsidR="0026101D" w:rsidRPr="00D559DC">
        <w:rPr>
          <w:kern w:val="2"/>
          <w:sz w:val="28"/>
          <w:szCs w:val="28"/>
          <w:lang w:val="en-US"/>
          <w14:ligatures w14:val="standardContextual"/>
        </w:rPr>
        <w:t xml:space="preserve"> for Quality in Health Care. – 2013. – Vol. 25, №2. – P. 141-150.</w:t>
      </w:r>
    </w:p>
    <w:p w14:paraId="0173C60D" w14:textId="30A89595" w:rsidR="0026101D" w:rsidRPr="00D559DC" w:rsidRDefault="00A203F9" w:rsidP="00837AA5">
      <w:pPr>
        <w:widowControl w:val="0"/>
        <w:tabs>
          <w:tab w:val="left" w:pos="142"/>
          <w:tab w:val="left" w:pos="567"/>
          <w:tab w:val="left" w:pos="851"/>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109 </w:t>
      </w:r>
      <w:r w:rsidR="0026101D" w:rsidRPr="00D559DC">
        <w:rPr>
          <w:kern w:val="2"/>
          <w:sz w:val="28"/>
          <w:szCs w:val="28"/>
          <w:lang w:val="en-US"/>
          <w14:ligatures w14:val="standardContextual"/>
        </w:rPr>
        <w:t>Hammoudi B.M., Ismaile S., Abu Yahya O. Factors associated with medication administration errors and why nurses fail to report them // Scandinavian Journal of Caring Sciences. – 2018. – Vol. 32, №3. – P. 1038-1046.</w:t>
      </w:r>
    </w:p>
    <w:p w14:paraId="51819103" w14:textId="4E7F4766" w:rsidR="0026101D" w:rsidRPr="00D559DC" w:rsidRDefault="00A203F9" w:rsidP="00837AA5">
      <w:pPr>
        <w:widowControl w:val="0"/>
        <w:tabs>
          <w:tab w:val="left" w:pos="142"/>
          <w:tab w:val="left" w:pos="567"/>
          <w:tab w:val="left" w:pos="851"/>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110 </w:t>
      </w:r>
      <w:r w:rsidR="0026101D" w:rsidRPr="00D559DC">
        <w:rPr>
          <w:kern w:val="2"/>
          <w:sz w:val="28"/>
          <w:szCs w:val="28"/>
          <w:lang w:val="en-US"/>
          <w14:ligatures w14:val="standardContextual"/>
        </w:rPr>
        <w:t>Woo M.W.J., Avery M.J. Nurses’ experiences in voluntary error reporting: an integrative literature review // International Journal of Nursing Sciences. – 2021. – Vol. 8, №4. – P. 453-469.</w:t>
      </w:r>
    </w:p>
    <w:p w14:paraId="72A50FB2" w14:textId="1A550CBE" w:rsidR="0026101D" w:rsidRPr="00D559DC" w:rsidRDefault="00A203F9" w:rsidP="00837AA5">
      <w:pPr>
        <w:widowControl w:val="0"/>
        <w:tabs>
          <w:tab w:val="left" w:pos="142"/>
          <w:tab w:val="left" w:pos="567"/>
          <w:tab w:val="left" w:pos="851"/>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111 </w:t>
      </w:r>
      <w:r w:rsidR="0026101D" w:rsidRPr="00D559DC">
        <w:rPr>
          <w:kern w:val="2"/>
          <w:sz w:val="28"/>
          <w:szCs w:val="28"/>
          <w:lang w:val="en-US"/>
          <w14:ligatures w14:val="standardContextual"/>
        </w:rPr>
        <w:t>Chiang H.-Y., Lee H.-F., Lin S.-Y.</w:t>
      </w:r>
      <w:r w:rsidR="004D6E06" w:rsidRPr="00D559DC">
        <w:rPr>
          <w:kern w:val="2"/>
          <w:sz w:val="28"/>
          <w:szCs w:val="28"/>
          <w:lang w:val="en-US"/>
          <w14:ligatures w14:val="standardContextual"/>
        </w:rPr>
        <w:t xml:space="preserve"> et al.</w:t>
      </w:r>
      <w:r w:rsidR="0026101D" w:rsidRPr="00D559DC">
        <w:rPr>
          <w:kern w:val="2"/>
          <w:sz w:val="28"/>
          <w:szCs w:val="28"/>
          <w:lang w:val="en-US"/>
          <w14:ligatures w14:val="standardContextual"/>
        </w:rPr>
        <w:t xml:space="preserve"> Factors contributing to voluntariness of incident reporting among hospital nurses // Journal of Nursing Management. – 2019. – Vol. 27. – P. 806-814.</w:t>
      </w:r>
    </w:p>
    <w:p w14:paraId="688998BE" w14:textId="3DA7E1F7" w:rsidR="00344414" w:rsidRPr="00D559DC" w:rsidRDefault="00A203F9" w:rsidP="00837AA5">
      <w:pPr>
        <w:widowControl w:val="0"/>
        <w:tabs>
          <w:tab w:val="left" w:pos="142"/>
          <w:tab w:val="left" w:pos="567"/>
          <w:tab w:val="left" w:pos="851"/>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112 </w:t>
      </w:r>
      <w:r w:rsidR="00BB3BFC" w:rsidRPr="00D559DC">
        <w:rPr>
          <w:kern w:val="2"/>
          <w:sz w:val="28"/>
          <w:szCs w:val="28"/>
          <w:lang w:val="en-US"/>
          <w14:ligatures w14:val="standardContextual"/>
        </w:rPr>
        <w:t>Perneger T.V. The Swiss cheese model of safety incidents: are there holes in the metaphor? // BMC health services research. – 2005. – Vol. 5. – P. 71.</w:t>
      </w:r>
    </w:p>
    <w:p w14:paraId="65E5A4C0" w14:textId="6C9496E5" w:rsidR="00715C28" w:rsidRPr="00D559DC" w:rsidRDefault="00A203F9" w:rsidP="00837AA5">
      <w:pPr>
        <w:widowControl w:val="0"/>
        <w:tabs>
          <w:tab w:val="left" w:pos="142"/>
          <w:tab w:val="left" w:pos="567"/>
          <w:tab w:val="left" w:pos="851"/>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113 </w:t>
      </w:r>
      <w:r w:rsidR="00715C28" w:rsidRPr="00D559DC">
        <w:rPr>
          <w:kern w:val="2"/>
          <w:sz w:val="28"/>
          <w:szCs w:val="28"/>
          <w:lang w:val="en-US"/>
          <w14:ligatures w14:val="standardContextual"/>
        </w:rPr>
        <w:t>Saragih S., Debora T., Ginting L.B. Relationship of the nurse’s work environment with patient safety at Sejati Medan Partner General Hospital // Science Midwifery. – 2022. – Vol. 10, №3. – P. 2438-2442.</w:t>
      </w:r>
    </w:p>
    <w:p w14:paraId="35EE5143" w14:textId="5E136EF0" w:rsidR="00715C28" w:rsidRPr="00D559DC" w:rsidRDefault="00A203F9" w:rsidP="00837AA5">
      <w:pPr>
        <w:widowControl w:val="0"/>
        <w:tabs>
          <w:tab w:val="left" w:pos="142"/>
          <w:tab w:val="left" w:pos="567"/>
          <w:tab w:val="left" w:pos="851"/>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114 </w:t>
      </w:r>
      <w:r w:rsidR="00715C28" w:rsidRPr="00D559DC">
        <w:rPr>
          <w:kern w:val="2"/>
          <w:sz w:val="28"/>
          <w:szCs w:val="28"/>
          <w:lang w:val="en-US"/>
          <w14:ligatures w14:val="standardContextual"/>
        </w:rPr>
        <w:t>Lima M.M.S., Rocha F.G.S., Fernandes C.S. et al. Patient safety in hemodialysis clinics: perception of the nursing team // Revista Gaúcha de Enfermagem. – 2023. – Vol. 44. – P. e20230022.</w:t>
      </w:r>
    </w:p>
    <w:p w14:paraId="12B04651" w14:textId="04946EB5" w:rsidR="00715C28" w:rsidRPr="00D559DC" w:rsidRDefault="00A203F9" w:rsidP="00837AA5">
      <w:pPr>
        <w:widowControl w:val="0"/>
        <w:tabs>
          <w:tab w:val="left" w:pos="142"/>
          <w:tab w:val="left" w:pos="567"/>
          <w:tab w:val="left" w:pos="851"/>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115 </w:t>
      </w:r>
      <w:r w:rsidR="00715C28" w:rsidRPr="00D559DC">
        <w:rPr>
          <w:kern w:val="2"/>
          <w:sz w:val="28"/>
          <w:szCs w:val="28"/>
          <w:lang w:val="en-US"/>
          <w14:ligatures w14:val="standardContextual"/>
        </w:rPr>
        <w:t>Bianchi M., Bressan V., Cadorin L. et al. Patient safety competencies in undergraduate nursing students: a rapid evidence assessment // Journal of Advanced Nursing. – 2016. – Vol. 72, №12. – P. 2966-2979.</w:t>
      </w:r>
    </w:p>
    <w:p w14:paraId="0F865623" w14:textId="216ED04E" w:rsidR="00715C28" w:rsidRPr="00D559DC" w:rsidRDefault="00A203F9" w:rsidP="00837AA5">
      <w:pPr>
        <w:widowControl w:val="0"/>
        <w:tabs>
          <w:tab w:val="left" w:pos="142"/>
          <w:tab w:val="left" w:pos="567"/>
          <w:tab w:val="left" w:pos="851"/>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116 </w:t>
      </w:r>
      <w:r w:rsidR="00715C28" w:rsidRPr="00D559DC">
        <w:rPr>
          <w:kern w:val="2"/>
          <w:sz w:val="28"/>
          <w:szCs w:val="28"/>
          <w:lang w:val="en-US"/>
          <w14:ligatures w14:val="standardContextual"/>
        </w:rPr>
        <w:t>Palojoki S., Saranto K., Reponen E. et al. Classification of electronic health record–related patient safety incidents: development and validation study // JMIR Medical Informatics. – 2021. – Vol. 9, №8. – P. e30470.</w:t>
      </w:r>
    </w:p>
    <w:p w14:paraId="2FA345D9" w14:textId="5620053B" w:rsidR="00715C28" w:rsidRPr="00D559DC" w:rsidRDefault="00A203F9" w:rsidP="00837AA5">
      <w:pPr>
        <w:widowControl w:val="0"/>
        <w:tabs>
          <w:tab w:val="left" w:pos="142"/>
          <w:tab w:val="left" w:pos="567"/>
          <w:tab w:val="left" w:pos="851"/>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117 </w:t>
      </w:r>
      <w:r w:rsidR="00715C28" w:rsidRPr="00D559DC">
        <w:rPr>
          <w:kern w:val="2"/>
          <w:sz w:val="28"/>
          <w:szCs w:val="28"/>
          <w:lang w:val="en-US"/>
          <w14:ligatures w14:val="standardContextual"/>
        </w:rPr>
        <w:t>Šimec M., Krsnik S., Erjavec K. Assessment of nurses’ communication with department and hospital management in implementation of integrated clinical pathways in Slovenia // Nursing in the 21st Century. – 2022. – Vol. 21, №3(80). – P.</w:t>
      </w:r>
      <w:r w:rsidR="004D6E06" w:rsidRPr="00D559DC">
        <w:rPr>
          <w:kern w:val="2"/>
          <w:sz w:val="28"/>
          <w:szCs w:val="28"/>
          <w:lang w:val="en-US"/>
          <w14:ligatures w14:val="standardContextual"/>
        </w:rPr>
        <w:t> </w:t>
      </w:r>
      <w:r w:rsidR="00715C28" w:rsidRPr="00D559DC">
        <w:rPr>
          <w:kern w:val="2"/>
          <w:sz w:val="28"/>
          <w:szCs w:val="28"/>
          <w:lang w:val="en-US"/>
          <w14:ligatures w14:val="standardContextual"/>
        </w:rPr>
        <w:t>138-142.</w:t>
      </w:r>
    </w:p>
    <w:p w14:paraId="25BB5419" w14:textId="30882338" w:rsidR="00715C28" w:rsidRPr="00D559DC" w:rsidRDefault="00A203F9" w:rsidP="00837AA5">
      <w:pPr>
        <w:widowControl w:val="0"/>
        <w:tabs>
          <w:tab w:val="left" w:pos="142"/>
          <w:tab w:val="left" w:pos="567"/>
          <w:tab w:val="left" w:pos="851"/>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118 </w:t>
      </w:r>
      <w:r w:rsidR="00715C28" w:rsidRPr="00D559DC">
        <w:rPr>
          <w:kern w:val="2"/>
          <w:sz w:val="28"/>
          <w:szCs w:val="28"/>
          <w:lang w:val="en-US"/>
          <w14:ligatures w14:val="standardContextual"/>
        </w:rPr>
        <w:t>Purchase T., Cooper A., Price D. et al. Analysis of applying a patient safety taxonomy to patient and clinician-reported incident reports during the COVID-19 pandemic: a mixed methods study // BMC Medical Research Methodology. – 2023. – Vol. 23. – P. 234.</w:t>
      </w:r>
    </w:p>
    <w:p w14:paraId="1E961AC0" w14:textId="4F05486C" w:rsidR="00715C28" w:rsidRPr="00D559DC" w:rsidRDefault="00A203F9" w:rsidP="00837AA5">
      <w:pPr>
        <w:widowControl w:val="0"/>
        <w:tabs>
          <w:tab w:val="left" w:pos="142"/>
          <w:tab w:val="left" w:pos="567"/>
          <w:tab w:val="left" w:pos="851"/>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119 </w:t>
      </w:r>
      <w:r w:rsidR="00715C28" w:rsidRPr="00D559DC">
        <w:rPr>
          <w:kern w:val="2"/>
          <w:sz w:val="28"/>
          <w:szCs w:val="28"/>
          <w:lang w:val="en-US"/>
          <w14:ligatures w14:val="standardContextual"/>
        </w:rPr>
        <w:t>Torres-Manrique B., Nolasco-Bonmatí A., Maciá-Soler L. et al. Cultural analysis of surgical safety checklist items in Spain and Argentina // Revista Gaúcha de Enfermagem. – 2016. – Vol. 37, №3. – P. e56359.</w:t>
      </w:r>
    </w:p>
    <w:p w14:paraId="41580711" w14:textId="74F0FADF" w:rsidR="0026101D" w:rsidRPr="00D559DC" w:rsidRDefault="00A203F9" w:rsidP="00837AA5">
      <w:pPr>
        <w:widowControl w:val="0"/>
        <w:tabs>
          <w:tab w:val="left" w:pos="142"/>
          <w:tab w:val="left" w:pos="567"/>
          <w:tab w:val="left" w:pos="851"/>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120 </w:t>
      </w:r>
      <w:r w:rsidR="0026101D" w:rsidRPr="00D559DC">
        <w:rPr>
          <w:kern w:val="2"/>
          <w:sz w:val="28"/>
          <w:szCs w:val="28"/>
          <w:lang w:val="en-US"/>
          <w14:ligatures w14:val="standardContextual"/>
        </w:rPr>
        <w:t>Hung C.-C., Chu T.-P., Lee B.-O.</w:t>
      </w:r>
      <w:r w:rsidR="004D6E06" w:rsidRPr="00D559DC">
        <w:rPr>
          <w:kern w:val="2"/>
          <w:sz w:val="28"/>
          <w:szCs w:val="28"/>
          <w:lang w:val="en-US"/>
          <w14:ligatures w14:val="standardContextual"/>
        </w:rPr>
        <w:t xml:space="preserve"> et al.</w:t>
      </w:r>
      <w:r w:rsidR="0026101D" w:rsidRPr="00D559DC">
        <w:rPr>
          <w:kern w:val="2"/>
          <w:sz w:val="28"/>
          <w:szCs w:val="28"/>
          <w:lang w:val="en-US"/>
          <w14:ligatures w14:val="standardContextual"/>
        </w:rPr>
        <w:t xml:space="preserve"> Nurses’ attitude and intention of medication administration error reporting // J of Clinical Nursing. – 2016. – Vol. 25. – P. 445-453.</w:t>
      </w:r>
    </w:p>
    <w:p w14:paraId="6913E420" w14:textId="3477C34D" w:rsidR="0026101D" w:rsidRPr="00D559DC" w:rsidRDefault="00A203F9" w:rsidP="00837AA5">
      <w:pPr>
        <w:widowControl w:val="0"/>
        <w:tabs>
          <w:tab w:val="left" w:pos="142"/>
          <w:tab w:val="left" w:pos="567"/>
          <w:tab w:val="left" w:pos="851"/>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121 </w:t>
      </w:r>
      <w:r w:rsidR="0026101D" w:rsidRPr="00D559DC">
        <w:rPr>
          <w:kern w:val="2"/>
          <w:sz w:val="28"/>
          <w:szCs w:val="28"/>
          <w:lang w:val="en-US"/>
          <w14:ligatures w14:val="standardContextual"/>
        </w:rPr>
        <w:t>Rashed A., Hamdan M. Physicians’ and nurses’ perceptions of and attitudes toward incident reporting in Palestinian hospitals // Journal of Patient Safety. – 2019. – Vol. 15, №3. – P. 212-217.</w:t>
      </w:r>
    </w:p>
    <w:p w14:paraId="3B238E5F" w14:textId="2B1256BD" w:rsidR="0026101D" w:rsidRPr="00D559DC" w:rsidRDefault="00A203F9" w:rsidP="00837AA5">
      <w:pPr>
        <w:widowControl w:val="0"/>
        <w:tabs>
          <w:tab w:val="left" w:pos="142"/>
          <w:tab w:val="left" w:pos="567"/>
          <w:tab w:val="left" w:pos="851"/>
          <w:tab w:val="left" w:pos="1276"/>
          <w:tab w:val="left" w:pos="1418"/>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122 </w:t>
      </w:r>
      <w:r w:rsidR="0026101D" w:rsidRPr="00D559DC">
        <w:rPr>
          <w:kern w:val="2"/>
          <w:sz w:val="28"/>
          <w:szCs w:val="28"/>
          <w:lang w:val="en-US"/>
          <w14:ligatures w14:val="standardContextual"/>
        </w:rPr>
        <w:t>Choi E.Y., Pyo J., Ock M., Lee S.-I. Nurses’ perceptions regarding disclosure of patient safety incidents in Korea: a qualitative study // Asian Nursing Research. – 2019. – Vol. 13, №3. – P. 200-208.</w:t>
      </w:r>
    </w:p>
    <w:p w14:paraId="5E1997D2" w14:textId="50985F9E" w:rsidR="0026101D" w:rsidRPr="00D559DC" w:rsidRDefault="00A203F9" w:rsidP="00837AA5">
      <w:pPr>
        <w:widowControl w:val="0"/>
        <w:tabs>
          <w:tab w:val="left" w:pos="142"/>
          <w:tab w:val="left" w:pos="567"/>
          <w:tab w:val="left" w:pos="851"/>
          <w:tab w:val="left" w:pos="1276"/>
          <w:tab w:val="left" w:pos="1418"/>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123 </w:t>
      </w:r>
      <w:r w:rsidR="0026101D" w:rsidRPr="00D559DC">
        <w:rPr>
          <w:kern w:val="2"/>
          <w:sz w:val="28"/>
          <w:szCs w:val="28"/>
          <w:lang w:val="en-US"/>
          <w14:ligatures w14:val="standardContextual"/>
        </w:rPr>
        <w:t>Hewitt T., Chreim S., Forster A. Sociocultural factors influencing incident reporting among physicians and nurses: understanding frames underlying self- and peer-reporting practices // J of Patient Safety. – 2017. – Vol. 13, №3. – P. 129-137.</w:t>
      </w:r>
    </w:p>
    <w:p w14:paraId="16E22DCE" w14:textId="511113D7" w:rsidR="0026101D" w:rsidRPr="00D559DC" w:rsidRDefault="00A203F9" w:rsidP="00837AA5">
      <w:pPr>
        <w:widowControl w:val="0"/>
        <w:tabs>
          <w:tab w:val="left" w:pos="142"/>
          <w:tab w:val="left" w:pos="567"/>
          <w:tab w:val="left" w:pos="851"/>
          <w:tab w:val="left" w:pos="1276"/>
          <w:tab w:val="left" w:pos="1418"/>
        </w:tabs>
        <w:ind w:firstLine="709"/>
        <w:contextualSpacing/>
        <w:jc w:val="both"/>
        <w:rPr>
          <w:kern w:val="2"/>
          <w:sz w:val="28"/>
          <w:szCs w:val="28"/>
          <w14:ligatures w14:val="standardContextual"/>
        </w:rPr>
      </w:pPr>
      <w:r w:rsidRPr="00D559DC">
        <w:rPr>
          <w:kern w:val="2"/>
          <w:sz w:val="28"/>
          <w:szCs w:val="28"/>
          <w14:ligatures w14:val="standardContextual"/>
        </w:rPr>
        <w:t xml:space="preserve">124 </w:t>
      </w:r>
      <w:r w:rsidR="0026101D" w:rsidRPr="00D559DC">
        <w:rPr>
          <w:kern w:val="2"/>
          <w:sz w:val="28"/>
          <w:szCs w:val="28"/>
          <w14:ligatures w14:val="standardContextual"/>
        </w:rPr>
        <w:t>Аймолдина К.Ж., Нургалиева Н.К., Дербисалина Г.А. Анализ опыта медсестер и факторов, влияющих на добровольное сообщение об инцидентах // Наука и здравоохранение. – 2024. – №2(26). – С. 201–221.</w:t>
      </w:r>
    </w:p>
    <w:p w14:paraId="57BBB738" w14:textId="01093743" w:rsidR="0026101D" w:rsidRPr="00D559DC" w:rsidRDefault="00A203F9" w:rsidP="00837AA5">
      <w:pPr>
        <w:widowControl w:val="0"/>
        <w:tabs>
          <w:tab w:val="left" w:pos="142"/>
          <w:tab w:val="left" w:pos="567"/>
          <w:tab w:val="left" w:pos="851"/>
          <w:tab w:val="left" w:pos="1276"/>
          <w:tab w:val="left" w:pos="1418"/>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125 </w:t>
      </w:r>
      <w:r w:rsidR="0026101D" w:rsidRPr="00D559DC">
        <w:rPr>
          <w:kern w:val="2"/>
          <w:sz w:val="28"/>
          <w:szCs w:val="28"/>
          <w:lang w:val="en-US"/>
          <w14:ligatures w14:val="standardContextual"/>
        </w:rPr>
        <w:t>Atwal A., Phillip M., Moorley C. Senior nurses’ perceptions of junior nurses’ incident reporting: a qualitative study // Journal of Nursing Management. – 2020. – Vol. 28, №6. – P. 1215-1222.</w:t>
      </w:r>
    </w:p>
    <w:p w14:paraId="5770BFC6" w14:textId="3A05046C" w:rsidR="0026101D" w:rsidRPr="00D559DC" w:rsidRDefault="00A203F9" w:rsidP="00837AA5">
      <w:pPr>
        <w:widowControl w:val="0"/>
        <w:tabs>
          <w:tab w:val="left" w:pos="142"/>
          <w:tab w:val="left" w:pos="567"/>
          <w:tab w:val="left" w:pos="851"/>
          <w:tab w:val="left" w:pos="1276"/>
          <w:tab w:val="left" w:pos="1418"/>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126 </w:t>
      </w:r>
      <w:r w:rsidR="0026101D" w:rsidRPr="00D559DC">
        <w:rPr>
          <w:kern w:val="2"/>
          <w:sz w:val="28"/>
          <w:szCs w:val="28"/>
          <w:lang w:val="en-US"/>
          <w14:ligatures w14:val="standardContextual"/>
        </w:rPr>
        <w:t>Dirik H.F., Samur M., Seren Intepeler S. et al. Nurses’ identification and reporting of medication errors // Journal of Clinical Nursing. – 2019. – Vol. 28. – P.</w:t>
      </w:r>
      <w:r w:rsidR="004D6E06" w:rsidRPr="00D559DC">
        <w:rPr>
          <w:kern w:val="2"/>
          <w:sz w:val="28"/>
          <w:szCs w:val="28"/>
          <w:lang w:val="en-US"/>
          <w14:ligatures w14:val="standardContextual"/>
        </w:rPr>
        <w:t> </w:t>
      </w:r>
      <w:r w:rsidR="0026101D" w:rsidRPr="00D559DC">
        <w:rPr>
          <w:kern w:val="2"/>
          <w:sz w:val="28"/>
          <w:szCs w:val="28"/>
          <w:lang w:val="en-US"/>
          <w14:ligatures w14:val="standardContextual"/>
        </w:rPr>
        <w:t>931-938.</w:t>
      </w:r>
    </w:p>
    <w:p w14:paraId="2A07D2D7" w14:textId="2DA2AECD" w:rsidR="006C2590" w:rsidRPr="00D559DC" w:rsidRDefault="00A203F9" w:rsidP="00837AA5">
      <w:pPr>
        <w:widowControl w:val="0"/>
        <w:tabs>
          <w:tab w:val="left" w:pos="142"/>
          <w:tab w:val="left" w:pos="567"/>
          <w:tab w:val="left" w:pos="851"/>
          <w:tab w:val="left" w:pos="1276"/>
          <w:tab w:val="left" w:pos="1418"/>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127 </w:t>
      </w:r>
      <w:r w:rsidR="006C2590" w:rsidRPr="00D559DC">
        <w:rPr>
          <w:kern w:val="2"/>
          <w:sz w:val="28"/>
          <w:szCs w:val="28"/>
          <w:lang w:val="en-US"/>
          <w14:ligatures w14:val="standardContextual"/>
        </w:rPr>
        <w:t>Afolalu O.O., Jordan S., Kyriacos U. Medical error reporting among doctors and nurses in a Nigerian hospital: a cross-sectional survey // Journal of Nursing Management. – 2021. – Vol. 29, №5. – P. 1007-1015.</w:t>
      </w:r>
    </w:p>
    <w:p w14:paraId="1B7A065E" w14:textId="75A97A0E" w:rsidR="0026101D" w:rsidRPr="00D559DC" w:rsidRDefault="00A203F9" w:rsidP="00837AA5">
      <w:pPr>
        <w:widowControl w:val="0"/>
        <w:tabs>
          <w:tab w:val="left" w:pos="142"/>
          <w:tab w:val="left" w:pos="567"/>
          <w:tab w:val="left" w:pos="851"/>
          <w:tab w:val="left" w:pos="1276"/>
          <w:tab w:val="left" w:pos="1418"/>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128 </w:t>
      </w:r>
      <w:r w:rsidR="0026101D" w:rsidRPr="00D559DC">
        <w:rPr>
          <w:kern w:val="2"/>
          <w:sz w:val="28"/>
          <w:szCs w:val="28"/>
          <w:lang w:val="en-US"/>
          <w14:ligatures w14:val="standardContextual"/>
        </w:rPr>
        <w:t>Mansouri S.F., Khaleghdoost Mohammadi T., Adib M. et al. Barriers to nurses reporting errors and adverse events // British J of Nursing. – 2019. – Vol. 28. – P. 690-695.</w:t>
      </w:r>
    </w:p>
    <w:p w14:paraId="1406235D" w14:textId="2E8AE79F" w:rsidR="0026101D" w:rsidRPr="00D559DC" w:rsidRDefault="00A203F9" w:rsidP="00837AA5">
      <w:pPr>
        <w:widowControl w:val="0"/>
        <w:tabs>
          <w:tab w:val="left" w:pos="142"/>
          <w:tab w:val="left" w:pos="567"/>
          <w:tab w:val="left" w:pos="851"/>
          <w:tab w:val="left" w:pos="1276"/>
          <w:tab w:val="left" w:pos="1418"/>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129 </w:t>
      </w:r>
      <w:r w:rsidR="0026101D" w:rsidRPr="00D559DC">
        <w:rPr>
          <w:kern w:val="2"/>
          <w:sz w:val="28"/>
          <w:szCs w:val="28"/>
          <w:lang w:val="en-US"/>
          <w14:ligatures w14:val="standardContextual"/>
        </w:rPr>
        <w:t>Rutledge D.N., Retrosi T., Ostrowski G. Barriers to medication error reporting among hospital nurses // Journal of Clinical Nursing. – 2018. – Vol. 27, №9-10. – P. 1941-1949.</w:t>
      </w:r>
    </w:p>
    <w:p w14:paraId="44D85B6D" w14:textId="21E48905" w:rsidR="0026101D" w:rsidRPr="00D559DC" w:rsidRDefault="00A203F9" w:rsidP="00837AA5">
      <w:pPr>
        <w:widowControl w:val="0"/>
        <w:tabs>
          <w:tab w:val="left" w:pos="142"/>
          <w:tab w:val="left" w:pos="567"/>
          <w:tab w:val="left" w:pos="851"/>
          <w:tab w:val="left" w:pos="1276"/>
          <w:tab w:val="left" w:pos="1418"/>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130 </w:t>
      </w:r>
      <w:r w:rsidR="0026101D" w:rsidRPr="00D559DC">
        <w:rPr>
          <w:kern w:val="2"/>
          <w:sz w:val="28"/>
          <w:szCs w:val="28"/>
          <w:lang w:val="en-US"/>
          <w14:ligatures w14:val="standardContextual"/>
        </w:rPr>
        <w:t>Lee S.E., Dahinten V.S. The enabling, enacting, and elaborating factors of safety culture associated with patient safety: a multilevel analysis // Journal of Nursing Scholarship. – 2020. – Vol. 52, №5. – P. 544-552.</w:t>
      </w:r>
    </w:p>
    <w:p w14:paraId="1EACB212" w14:textId="7AAA0687" w:rsidR="000F5C50" w:rsidRPr="00D559DC" w:rsidRDefault="00A203F9" w:rsidP="00837AA5">
      <w:pPr>
        <w:widowControl w:val="0"/>
        <w:tabs>
          <w:tab w:val="left" w:pos="142"/>
          <w:tab w:val="left" w:pos="567"/>
          <w:tab w:val="left" w:pos="851"/>
          <w:tab w:val="left" w:pos="1276"/>
          <w:tab w:val="left" w:pos="1418"/>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131 </w:t>
      </w:r>
      <w:r w:rsidR="000F5C50" w:rsidRPr="00D559DC">
        <w:rPr>
          <w:kern w:val="2"/>
          <w:sz w:val="28"/>
          <w:szCs w:val="28"/>
          <w:lang w:val="en-US"/>
          <w14:ligatures w14:val="standardContextual"/>
        </w:rPr>
        <w:t>Lee W., Kim S.Y., Lee S. et al. Barriers to reporting of patient safety incidents in tertiary hospitals: a qualitative study of nurses and resident physicians in South Korea // International Journal of Health Planning and Management. – 2018. – Vol. 33. – P. 1178-1188.</w:t>
      </w:r>
    </w:p>
    <w:p w14:paraId="623819D4" w14:textId="32EBDDAD" w:rsidR="000F5C50" w:rsidRPr="00D559DC" w:rsidRDefault="00A203F9" w:rsidP="00837AA5">
      <w:pPr>
        <w:widowControl w:val="0"/>
        <w:tabs>
          <w:tab w:val="left" w:pos="142"/>
          <w:tab w:val="left" w:pos="567"/>
          <w:tab w:val="left" w:pos="851"/>
          <w:tab w:val="left" w:pos="1276"/>
          <w:tab w:val="left" w:pos="1418"/>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132 </w:t>
      </w:r>
      <w:r w:rsidR="000F5C50" w:rsidRPr="00D559DC">
        <w:rPr>
          <w:kern w:val="2"/>
          <w:sz w:val="28"/>
          <w:szCs w:val="28"/>
          <w:lang w:val="en-US"/>
          <w14:ligatures w14:val="standardContextual"/>
        </w:rPr>
        <w:t>Yang R., Pepper G.A., Wang H. et al. The mediating role of power distance and face-saving on nurses’ fear of medication error reporting: a cross-sectional survey // International Journal of Nursing Studies. – 2020. – Vol. 105. – P. 103494.</w:t>
      </w:r>
    </w:p>
    <w:p w14:paraId="1D43CA30" w14:textId="1DA3F70A" w:rsidR="000F5C50" w:rsidRPr="00D559DC" w:rsidRDefault="00A203F9" w:rsidP="00837AA5">
      <w:pPr>
        <w:widowControl w:val="0"/>
        <w:tabs>
          <w:tab w:val="left" w:pos="142"/>
          <w:tab w:val="left" w:pos="567"/>
          <w:tab w:val="left" w:pos="851"/>
          <w:tab w:val="left" w:pos="1276"/>
          <w:tab w:val="left" w:pos="1418"/>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133 </w:t>
      </w:r>
      <w:r w:rsidR="000F5C50" w:rsidRPr="00D559DC">
        <w:rPr>
          <w:kern w:val="2"/>
          <w:sz w:val="28"/>
          <w:szCs w:val="28"/>
          <w:lang w:val="en-US"/>
          <w14:ligatures w14:val="standardContextual"/>
        </w:rPr>
        <w:t>Aljabari S., Kadhim Z. Common barriers to reporting medical errors // The Scientific World Journal. – 2021. – Vol. 2021. – P. e6494889.</w:t>
      </w:r>
    </w:p>
    <w:p w14:paraId="6360B554" w14:textId="270BB809" w:rsidR="008711C1" w:rsidRPr="00D559DC" w:rsidRDefault="00A203F9" w:rsidP="00837AA5">
      <w:pPr>
        <w:widowControl w:val="0"/>
        <w:ind w:firstLine="709"/>
        <w:jc w:val="both"/>
        <w:rPr>
          <w:kern w:val="2"/>
          <w:sz w:val="28"/>
          <w:szCs w:val="28"/>
          <w:lang w:val="en-US"/>
          <w14:ligatures w14:val="standardContextual"/>
        </w:rPr>
      </w:pPr>
      <w:r w:rsidRPr="00D559DC">
        <w:rPr>
          <w:kern w:val="2"/>
          <w:sz w:val="28"/>
          <w:szCs w:val="28"/>
          <w:lang w:val="en-US"/>
          <w14:ligatures w14:val="standardContextual"/>
        </w:rPr>
        <w:t xml:space="preserve">134 </w:t>
      </w:r>
      <w:r w:rsidR="008711C1" w:rsidRPr="00D559DC">
        <w:rPr>
          <w:kern w:val="2"/>
          <w:sz w:val="28"/>
          <w:szCs w:val="28"/>
          <w:lang w:val="en-US"/>
          <w14:ligatures w14:val="standardContextual"/>
        </w:rPr>
        <w:t>Farag A., Blegen M., Gedney-Lose A. et al. Voluntary medication error reporting by ED nurses: examining the association with work environment and social capital // Journal of Emergency Nursing. – 2017. – Vol. 43, №3. – P. 246-254.</w:t>
      </w:r>
    </w:p>
    <w:p w14:paraId="5914CA5A" w14:textId="079FF755" w:rsidR="008711C1" w:rsidRPr="00D559DC" w:rsidRDefault="00A203F9" w:rsidP="00837AA5">
      <w:pPr>
        <w:widowControl w:val="0"/>
        <w:tabs>
          <w:tab w:val="left" w:pos="142"/>
          <w:tab w:val="left" w:pos="567"/>
          <w:tab w:val="left" w:pos="851"/>
          <w:tab w:val="left" w:pos="1276"/>
          <w:tab w:val="left" w:pos="1418"/>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135 </w:t>
      </w:r>
      <w:r w:rsidR="008711C1" w:rsidRPr="00D559DC">
        <w:rPr>
          <w:kern w:val="2"/>
          <w:sz w:val="28"/>
          <w:szCs w:val="28"/>
          <w:lang w:val="en-US"/>
          <w14:ligatures w14:val="standardContextual"/>
        </w:rPr>
        <w:t>Ajri-Khameslou M., Aliyari S., Pishgooie A.H. et al. Factors affecting reporting of nursing errors: a qualitative content analysis study // Annals of Medical and Health Sciences Research. – 2018. – Vol. 8. – P. 215-219.</w:t>
      </w:r>
    </w:p>
    <w:p w14:paraId="17EED7E3" w14:textId="11640D50" w:rsidR="00694017" w:rsidRPr="00D559DC" w:rsidRDefault="00A203F9" w:rsidP="00837AA5">
      <w:pPr>
        <w:widowControl w:val="0"/>
        <w:tabs>
          <w:tab w:val="left" w:pos="142"/>
          <w:tab w:val="left" w:pos="567"/>
          <w:tab w:val="left" w:pos="851"/>
          <w:tab w:val="left" w:pos="1276"/>
          <w:tab w:val="left" w:pos="1418"/>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136 </w:t>
      </w:r>
      <w:r w:rsidR="00694017" w:rsidRPr="00D559DC">
        <w:rPr>
          <w:kern w:val="2"/>
          <w:sz w:val="28"/>
          <w:szCs w:val="28"/>
          <w:lang w:val="en-US"/>
          <w14:ligatures w14:val="standardContextual"/>
        </w:rPr>
        <w:t>Koehn A.R., Ebright P.R., Draucker C.B. Nurses’ experiences with errors in nursing // Nursing Outlook. – 2016. – Vol. 64, №6. – P. 566-574</w:t>
      </w:r>
      <w:r w:rsidR="004D6E06" w:rsidRPr="00D559DC">
        <w:rPr>
          <w:kern w:val="2"/>
          <w:sz w:val="28"/>
          <w:szCs w:val="28"/>
          <w:lang w:val="en-US"/>
          <w14:ligatures w14:val="standardContextual"/>
        </w:rPr>
        <w:t>.</w:t>
      </w:r>
    </w:p>
    <w:p w14:paraId="70871D4E" w14:textId="17F7BEBA" w:rsidR="00FB73ED" w:rsidRPr="00D559DC" w:rsidRDefault="00A203F9" w:rsidP="00837AA5">
      <w:pPr>
        <w:widowControl w:val="0"/>
        <w:ind w:firstLine="709"/>
        <w:jc w:val="both"/>
        <w:rPr>
          <w:kern w:val="2"/>
          <w:sz w:val="28"/>
          <w:szCs w:val="28"/>
          <w:lang w:val="en-US"/>
          <w14:ligatures w14:val="standardContextual"/>
        </w:rPr>
      </w:pPr>
      <w:r w:rsidRPr="00D559DC">
        <w:rPr>
          <w:kern w:val="2"/>
          <w:sz w:val="28"/>
          <w:szCs w:val="28"/>
          <w:lang w:val="en-US"/>
          <w14:ligatures w14:val="standardContextual"/>
        </w:rPr>
        <w:t xml:space="preserve">137 </w:t>
      </w:r>
      <w:r w:rsidR="00FB73ED" w:rsidRPr="00D559DC">
        <w:rPr>
          <w:kern w:val="2"/>
          <w:sz w:val="28"/>
          <w:szCs w:val="28"/>
          <w:lang w:val="en-US"/>
          <w14:ligatures w14:val="standardContextual"/>
        </w:rPr>
        <w:t>Soydemir D., Seren Intepeler S., Mert H. Barriers to medical error reporting for physicians and nurses // Western Journal of Nursing Research. – 2017. – Vol. 39, №10. – P. 1348-1363.</w:t>
      </w:r>
    </w:p>
    <w:p w14:paraId="3B38507F" w14:textId="165C9D9F" w:rsidR="0026101D" w:rsidRPr="00D559DC" w:rsidRDefault="00A203F9" w:rsidP="00837AA5">
      <w:pPr>
        <w:widowControl w:val="0"/>
        <w:tabs>
          <w:tab w:val="left" w:pos="142"/>
          <w:tab w:val="left" w:pos="567"/>
          <w:tab w:val="left" w:pos="851"/>
          <w:tab w:val="left" w:pos="1276"/>
          <w:tab w:val="left" w:pos="1418"/>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138 </w:t>
      </w:r>
      <w:r w:rsidR="0026101D" w:rsidRPr="00D559DC">
        <w:rPr>
          <w:kern w:val="2"/>
          <w:sz w:val="28"/>
          <w:szCs w:val="28"/>
          <w:lang w:val="en-US"/>
          <w14:ligatures w14:val="standardContextual"/>
        </w:rPr>
        <w:t>Yung H.-P., Yu S., Chu C. et al. Nurses’ attitudes and perceived barriers to the reporting of medication administration errors // Journal of Nursing Management. – 2016. – Vol. 24. – P. 580-588.</w:t>
      </w:r>
    </w:p>
    <w:p w14:paraId="0D24BF52" w14:textId="7441CEA0" w:rsidR="008E1B34" w:rsidRPr="00D559DC" w:rsidRDefault="00A203F9" w:rsidP="00837AA5">
      <w:pPr>
        <w:widowControl w:val="0"/>
        <w:ind w:firstLine="709"/>
        <w:jc w:val="both"/>
        <w:rPr>
          <w:kern w:val="2"/>
          <w:sz w:val="28"/>
          <w:szCs w:val="28"/>
          <w:lang w:val="en-US"/>
          <w14:ligatures w14:val="standardContextual"/>
        </w:rPr>
      </w:pPr>
      <w:r w:rsidRPr="00D559DC">
        <w:rPr>
          <w:kern w:val="2"/>
          <w:sz w:val="28"/>
          <w:szCs w:val="28"/>
          <w:lang w:val="en-US"/>
          <w14:ligatures w14:val="standardContextual"/>
        </w:rPr>
        <w:t xml:space="preserve">139 </w:t>
      </w:r>
      <w:r w:rsidR="008E1B34" w:rsidRPr="00D559DC">
        <w:rPr>
          <w:kern w:val="2"/>
          <w:sz w:val="28"/>
          <w:szCs w:val="28"/>
          <w:lang w:val="en-US"/>
          <w14:ligatures w14:val="standardContextual"/>
        </w:rPr>
        <w:t>Nasiri T., Bahadori M., Ravangard R. et al. Factors affecting the failure to report medical errors by nurses using the analytical hierarchy process (AHP) // Hospital Topics. – 2020. – Vol. 98, №4. – P. 135-144.</w:t>
      </w:r>
    </w:p>
    <w:p w14:paraId="2315141B" w14:textId="7F5A26D1" w:rsidR="008E1B34" w:rsidRPr="00D559DC" w:rsidRDefault="00A203F9" w:rsidP="00837AA5">
      <w:pPr>
        <w:widowControl w:val="0"/>
        <w:ind w:firstLine="709"/>
        <w:jc w:val="both"/>
        <w:rPr>
          <w:kern w:val="2"/>
          <w:sz w:val="28"/>
          <w:szCs w:val="28"/>
          <w:lang w:val="en-US"/>
          <w14:ligatures w14:val="standardContextual"/>
        </w:rPr>
      </w:pPr>
      <w:r w:rsidRPr="00D559DC">
        <w:rPr>
          <w:kern w:val="2"/>
          <w:sz w:val="28"/>
          <w:szCs w:val="28"/>
          <w:lang w:val="en-US"/>
          <w14:ligatures w14:val="standardContextual"/>
        </w:rPr>
        <w:t xml:space="preserve">140 </w:t>
      </w:r>
      <w:r w:rsidR="008E1B34" w:rsidRPr="00D559DC">
        <w:rPr>
          <w:kern w:val="2"/>
          <w:sz w:val="28"/>
          <w:szCs w:val="28"/>
          <w:lang w:val="en-US"/>
          <w14:ligatures w14:val="standardContextual"/>
        </w:rPr>
        <w:t>Qin C., Xie J., Jiang J. et al.  Reporting among nurses and its correlation with hospital safety culture // Journal of Nursing Care Quality. – 2015. – Vol. 30, №1. – P. 77-83.</w:t>
      </w:r>
    </w:p>
    <w:p w14:paraId="70F2933A" w14:textId="01DF61E3" w:rsidR="0026101D" w:rsidRPr="00D559DC" w:rsidRDefault="00A203F9" w:rsidP="00837AA5">
      <w:pPr>
        <w:widowControl w:val="0"/>
        <w:tabs>
          <w:tab w:val="left" w:pos="142"/>
          <w:tab w:val="left" w:pos="567"/>
          <w:tab w:val="left" w:pos="851"/>
          <w:tab w:val="left" w:pos="1276"/>
          <w:tab w:val="left" w:pos="1418"/>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141 </w:t>
      </w:r>
      <w:r w:rsidR="0026101D" w:rsidRPr="00D559DC">
        <w:rPr>
          <w:kern w:val="2"/>
          <w:sz w:val="28"/>
          <w:szCs w:val="28"/>
          <w:lang w:val="en-US"/>
          <w14:ligatures w14:val="standardContextual"/>
        </w:rPr>
        <w:t>Afaya A.</w:t>
      </w:r>
      <w:r w:rsidR="004D6E06" w:rsidRPr="00D559DC">
        <w:rPr>
          <w:kern w:val="2"/>
          <w:sz w:val="28"/>
          <w:szCs w:val="28"/>
          <w:lang w:val="en-US"/>
          <w14:ligatures w14:val="standardContextual"/>
        </w:rPr>
        <w:t xml:space="preserve"> et al.</w:t>
      </w:r>
      <w:r w:rsidR="0026101D" w:rsidRPr="00D559DC">
        <w:rPr>
          <w:kern w:val="2"/>
          <w:sz w:val="28"/>
          <w:szCs w:val="28"/>
          <w:lang w:val="en-US"/>
          <w14:ligatures w14:val="standardContextual"/>
        </w:rPr>
        <w:t xml:space="preserve"> Improving patient safety through identifying barriers to reporting medication administration errors among nurses: an integrative review // BMC Health Services Research. – 2021. – Vol. 21, №1. – P. 1156.</w:t>
      </w:r>
    </w:p>
    <w:p w14:paraId="2506FB34" w14:textId="3F4FC41E" w:rsidR="0026101D" w:rsidRPr="00D559DC" w:rsidRDefault="00A203F9" w:rsidP="00837AA5">
      <w:pPr>
        <w:widowControl w:val="0"/>
        <w:tabs>
          <w:tab w:val="left" w:pos="142"/>
          <w:tab w:val="left" w:pos="567"/>
          <w:tab w:val="left" w:pos="851"/>
          <w:tab w:val="left" w:pos="1276"/>
          <w:tab w:val="left" w:pos="1418"/>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142 </w:t>
      </w:r>
      <w:r w:rsidR="0026101D" w:rsidRPr="00D559DC">
        <w:rPr>
          <w:kern w:val="2"/>
          <w:sz w:val="28"/>
          <w:szCs w:val="28"/>
          <w:lang w:val="en-US"/>
          <w14:ligatures w14:val="standardContextual"/>
        </w:rPr>
        <w:t>Shanks L.C., Chiu S.-H., Zelko M.I. et al. Speaking up to authority in a simulated medication error scenario // Clinical Simulation in Nursing. – 2020. – Vol.</w:t>
      </w:r>
      <w:r w:rsidR="004D6E06" w:rsidRPr="00D559DC">
        <w:rPr>
          <w:kern w:val="2"/>
          <w:sz w:val="28"/>
          <w:szCs w:val="28"/>
          <w:lang w:val="en-US"/>
          <w14:ligatures w14:val="standardContextual"/>
        </w:rPr>
        <w:t> </w:t>
      </w:r>
      <w:r w:rsidR="0026101D" w:rsidRPr="00D559DC">
        <w:rPr>
          <w:kern w:val="2"/>
          <w:sz w:val="28"/>
          <w:szCs w:val="28"/>
          <w:lang w:val="en-US"/>
          <w14:ligatures w14:val="standardContextual"/>
        </w:rPr>
        <w:t>45. – P. 28-31.</w:t>
      </w:r>
    </w:p>
    <w:p w14:paraId="17DFB95C" w14:textId="0AB217C1" w:rsidR="0026101D" w:rsidRPr="00D559DC" w:rsidRDefault="00A203F9" w:rsidP="00837AA5">
      <w:pPr>
        <w:widowControl w:val="0"/>
        <w:tabs>
          <w:tab w:val="left" w:pos="142"/>
          <w:tab w:val="left" w:pos="567"/>
          <w:tab w:val="left" w:pos="851"/>
          <w:tab w:val="left" w:pos="1276"/>
          <w:tab w:val="left" w:pos="1418"/>
        </w:tabs>
        <w:ind w:firstLine="709"/>
        <w:contextualSpacing/>
        <w:jc w:val="both"/>
        <w:rPr>
          <w:kern w:val="2"/>
          <w:sz w:val="28"/>
          <w:szCs w:val="28"/>
          <w:lang w:val="en-US"/>
          <w14:ligatures w14:val="standardContextual"/>
        </w:rPr>
      </w:pPr>
      <w:bookmarkStart w:id="103" w:name="OLE_LINK1"/>
      <w:bookmarkStart w:id="104" w:name="OLE_LINK2"/>
      <w:r w:rsidRPr="00D559DC">
        <w:rPr>
          <w:kern w:val="2"/>
          <w:sz w:val="28"/>
          <w:szCs w:val="28"/>
          <w:lang w:val="en-US"/>
          <w14:ligatures w14:val="standardContextual"/>
        </w:rPr>
        <w:t xml:space="preserve">143 </w:t>
      </w:r>
      <w:r w:rsidR="0026101D" w:rsidRPr="00D559DC">
        <w:rPr>
          <w:kern w:val="2"/>
          <w:sz w:val="28"/>
          <w:szCs w:val="28"/>
          <w:lang w:val="en-US"/>
          <w14:ligatures w14:val="standardContextual"/>
        </w:rPr>
        <w:t>Sorra J., Yount N., Famolaro T. et al. AHRQ Hospital Survey on Patient Safety Culture Version 2.0: User’s Guide. – Rockville</w:t>
      </w:r>
      <w:r w:rsidR="00830694" w:rsidRPr="00D559DC">
        <w:rPr>
          <w:kern w:val="2"/>
          <w:sz w:val="28"/>
          <w:szCs w:val="28"/>
          <w:lang w:val="kk-KZ"/>
          <w14:ligatures w14:val="standardContextual"/>
        </w:rPr>
        <w:t xml:space="preserve"> (</w:t>
      </w:r>
      <w:r w:rsidR="0026101D" w:rsidRPr="00D559DC">
        <w:rPr>
          <w:kern w:val="2"/>
          <w:sz w:val="28"/>
          <w:szCs w:val="28"/>
          <w:lang w:val="en-US"/>
          <w14:ligatures w14:val="standardContextual"/>
        </w:rPr>
        <w:t>MD</w:t>
      </w:r>
      <w:r w:rsidR="00830694" w:rsidRPr="00D559DC">
        <w:rPr>
          <w:kern w:val="2"/>
          <w:sz w:val="28"/>
          <w:szCs w:val="28"/>
          <w:lang w:val="kk-KZ"/>
          <w14:ligatures w14:val="standardContextual"/>
        </w:rPr>
        <w:t>)</w:t>
      </w:r>
      <w:r w:rsidR="0026101D" w:rsidRPr="00D559DC">
        <w:rPr>
          <w:kern w:val="2"/>
          <w:sz w:val="28"/>
          <w:szCs w:val="28"/>
          <w:lang w:val="en-US"/>
          <w14:ligatures w14:val="standardContextual"/>
        </w:rPr>
        <w:t>, 2021.</w:t>
      </w:r>
      <w:r w:rsidR="00830694" w:rsidRPr="00D559DC">
        <w:rPr>
          <w:kern w:val="2"/>
          <w:sz w:val="28"/>
          <w:szCs w:val="28"/>
          <w:lang w:val="kk-KZ"/>
          <w14:ligatures w14:val="standardContextual"/>
        </w:rPr>
        <w:t xml:space="preserve"> – 39 р.</w:t>
      </w:r>
    </w:p>
    <w:bookmarkEnd w:id="103"/>
    <w:bookmarkEnd w:id="104"/>
    <w:p w14:paraId="7CD6AC20" w14:textId="3CA55742" w:rsidR="0026101D" w:rsidRPr="00D559DC" w:rsidRDefault="00A203F9" w:rsidP="00837AA5">
      <w:pPr>
        <w:widowControl w:val="0"/>
        <w:tabs>
          <w:tab w:val="left" w:pos="142"/>
          <w:tab w:val="left" w:pos="567"/>
          <w:tab w:val="left" w:pos="851"/>
          <w:tab w:val="left" w:pos="1276"/>
          <w:tab w:val="left" w:pos="1418"/>
        </w:tabs>
        <w:ind w:firstLine="709"/>
        <w:contextualSpacing/>
        <w:jc w:val="both"/>
        <w:rPr>
          <w:kern w:val="2"/>
          <w:sz w:val="28"/>
          <w:szCs w:val="28"/>
          <w14:ligatures w14:val="standardContextual"/>
        </w:rPr>
      </w:pPr>
      <w:r w:rsidRPr="00D559DC">
        <w:rPr>
          <w:kern w:val="2"/>
          <w:sz w:val="28"/>
          <w:szCs w:val="28"/>
          <w14:ligatures w14:val="standardContextual"/>
        </w:rPr>
        <w:t xml:space="preserve">144 </w:t>
      </w:r>
      <w:r w:rsidR="0026101D" w:rsidRPr="00D559DC">
        <w:rPr>
          <w:kern w:val="2"/>
          <w:sz w:val="28"/>
          <w:szCs w:val="28"/>
          <w14:ligatures w14:val="standardContextual"/>
        </w:rPr>
        <w:t>Аймолдина К.Ж., Нургалиева Н.К., Дербисалина Г.А. Инструменты и ключевые аспекты оценки культуры безопасности пациентов в медицинских организациях // Наука и здравоохранение. – 2024. – Т. 26, №4. – С. 238-249.</w:t>
      </w:r>
    </w:p>
    <w:p w14:paraId="5296402F" w14:textId="3B93D9C0" w:rsidR="0026101D" w:rsidRPr="00D559DC" w:rsidRDefault="00A203F9" w:rsidP="00837AA5">
      <w:pPr>
        <w:widowControl w:val="0"/>
        <w:tabs>
          <w:tab w:val="left" w:pos="142"/>
          <w:tab w:val="left" w:pos="567"/>
          <w:tab w:val="left" w:pos="851"/>
          <w:tab w:val="left" w:pos="1276"/>
          <w:tab w:val="left" w:pos="1418"/>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145</w:t>
      </w:r>
      <w:r w:rsidR="0026101D" w:rsidRPr="00D559DC">
        <w:rPr>
          <w:kern w:val="2"/>
          <w:sz w:val="28"/>
          <w:szCs w:val="28"/>
          <w:lang w:val="en-US"/>
          <w14:ligatures w14:val="standardContextual"/>
        </w:rPr>
        <w:t xml:space="preserve"> International Use of SOPS </w:t>
      </w:r>
      <w:r w:rsidR="004D6E06" w:rsidRPr="00D559DC">
        <w:rPr>
          <w:kern w:val="2"/>
          <w:sz w:val="28"/>
          <w:szCs w:val="28"/>
          <w:lang w:val="en-US"/>
          <w14:ligatures w14:val="standardContextual"/>
        </w:rPr>
        <w:t xml:space="preserve">/ Agency for Healthcare Research and Quality </w:t>
      </w:r>
      <w:r w:rsidR="0026101D" w:rsidRPr="00D559DC">
        <w:rPr>
          <w:kern w:val="2"/>
          <w:sz w:val="28"/>
          <w:szCs w:val="28"/>
          <w:lang w:val="en-US"/>
          <w14:ligatures w14:val="standardContextual"/>
        </w:rPr>
        <w:t xml:space="preserve">// </w:t>
      </w:r>
      <w:hyperlink r:id="rId43" w:history="1">
        <w:r w:rsidR="0026101D" w:rsidRPr="00D559DC">
          <w:rPr>
            <w:kern w:val="2"/>
            <w:sz w:val="28"/>
            <w:szCs w:val="28"/>
            <w:lang w:val="en-US"/>
            <w14:ligatures w14:val="standardContextual"/>
          </w:rPr>
          <w:t>https://www.ahrq.gov/sops/international/index.html</w:t>
        </w:r>
      </w:hyperlink>
      <w:r w:rsidR="004D6E06" w:rsidRPr="00D559DC">
        <w:rPr>
          <w:kern w:val="2"/>
          <w:sz w:val="28"/>
          <w:szCs w:val="28"/>
          <w:lang w:val="en-US"/>
          <w14:ligatures w14:val="standardContextual"/>
        </w:rPr>
        <w:t>.</w:t>
      </w:r>
      <w:r w:rsidR="0026101D" w:rsidRPr="00D559DC">
        <w:rPr>
          <w:kern w:val="2"/>
          <w:sz w:val="28"/>
          <w:szCs w:val="28"/>
          <w:lang w:val="en-US"/>
          <w14:ligatures w14:val="standardContextual"/>
        </w:rPr>
        <w:t xml:space="preserve"> 22.09.2025.</w:t>
      </w:r>
    </w:p>
    <w:p w14:paraId="0F9EEECE" w14:textId="6C608663" w:rsidR="007A6F56" w:rsidRPr="00D559DC" w:rsidRDefault="00A203F9" w:rsidP="00837AA5">
      <w:pPr>
        <w:widowControl w:val="0"/>
        <w:tabs>
          <w:tab w:val="left" w:pos="142"/>
          <w:tab w:val="left" w:pos="567"/>
          <w:tab w:val="left" w:pos="851"/>
          <w:tab w:val="left" w:pos="1276"/>
          <w:tab w:val="left" w:pos="1418"/>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146 </w:t>
      </w:r>
      <w:r w:rsidR="007A6F56" w:rsidRPr="00D559DC">
        <w:rPr>
          <w:kern w:val="2"/>
          <w:sz w:val="28"/>
          <w:szCs w:val="28"/>
          <w:lang w:val="en-US"/>
          <w14:ligatures w14:val="standardContextual"/>
        </w:rPr>
        <w:t xml:space="preserve">Olsen E., Addo S.A.J., Hernes S.S., Christiansen M.H., Haugen A.S., Leonardsen A.C.L. Psychometric properties and criterion related validity of the Norwegian version of hospital survey on patient safety culture 2.0 // BMC Health Services Research. – </w:t>
      </w:r>
      <w:r w:rsidR="00A4489B" w:rsidRPr="00D559DC">
        <w:rPr>
          <w:kern w:val="2"/>
          <w:sz w:val="28"/>
          <w:szCs w:val="28"/>
          <w:lang w:val="en-US"/>
          <w14:ligatures w14:val="standardContextual"/>
        </w:rPr>
        <w:t xml:space="preserve">2024. – </w:t>
      </w:r>
      <w:r w:rsidR="007A6F56" w:rsidRPr="00D559DC">
        <w:rPr>
          <w:kern w:val="2"/>
          <w:sz w:val="28"/>
          <w:szCs w:val="28"/>
          <w:lang w:val="en-US"/>
          <w14:ligatures w14:val="standardContextual"/>
        </w:rPr>
        <w:t xml:space="preserve">Vol. 24, №1. – </w:t>
      </w:r>
      <w:r w:rsidR="007A6F56" w:rsidRPr="00D559DC">
        <w:rPr>
          <w:kern w:val="2"/>
          <w:sz w:val="28"/>
          <w:szCs w:val="28"/>
          <w14:ligatures w14:val="standardContextual"/>
        </w:rPr>
        <w:t>Р</w:t>
      </w:r>
      <w:r w:rsidR="007A6F56" w:rsidRPr="00D559DC">
        <w:rPr>
          <w:kern w:val="2"/>
          <w:sz w:val="28"/>
          <w:szCs w:val="28"/>
          <w:lang w:val="en-US"/>
          <w14:ligatures w14:val="standardContextual"/>
        </w:rPr>
        <w:t>. 642.</w:t>
      </w:r>
    </w:p>
    <w:p w14:paraId="6BFB2559" w14:textId="4E106C0A" w:rsidR="0026101D" w:rsidRPr="00D559DC" w:rsidRDefault="00A203F9" w:rsidP="00837AA5">
      <w:pPr>
        <w:widowControl w:val="0"/>
        <w:tabs>
          <w:tab w:val="left" w:pos="142"/>
          <w:tab w:val="left" w:pos="567"/>
          <w:tab w:val="left" w:pos="851"/>
          <w:tab w:val="left" w:pos="1276"/>
          <w:tab w:val="left" w:pos="1418"/>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147 </w:t>
      </w:r>
      <w:r w:rsidR="0026101D" w:rsidRPr="00D559DC">
        <w:rPr>
          <w:kern w:val="2"/>
          <w:sz w:val="28"/>
          <w:szCs w:val="28"/>
          <w:lang w:val="en-US"/>
          <w14:ligatures w14:val="standardContextual"/>
        </w:rPr>
        <w:t>Azyabi A., Karwowski W., Davahli M.R. Assessing patient safety culture in hospital settings // International Journal of Environmental Research and Public Health. – 2021. – Vol. 18, №5. – P. 2466.</w:t>
      </w:r>
    </w:p>
    <w:p w14:paraId="27A1BF6B" w14:textId="670DA102" w:rsidR="0026101D" w:rsidRPr="00D559DC" w:rsidRDefault="00A203F9" w:rsidP="00837AA5">
      <w:pPr>
        <w:widowControl w:val="0"/>
        <w:tabs>
          <w:tab w:val="left" w:pos="142"/>
          <w:tab w:val="left" w:pos="567"/>
          <w:tab w:val="left" w:pos="851"/>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148 </w:t>
      </w:r>
      <w:r w:rsidR="0026101D" w:rsidRPr="00D559DC">
        <w:rPr>
          <w:kern w:val="2"/>
          <w:sz w:val="28"/>
          <w:szCs w:val="28"/>
          <w:lang w:val="en-US"/>
          <w14:ligatures w14:val="standardContextual"/>
        </w:rPr>
        <w:t>Benzer J.K., Meterko M., Singer S.J. The patient safety climate in healthcare organizations (PSCHO) survey: short-form development // Journal of Evaluation in Clinical Practice. – 2017. – Vol. 23, №4. – P. 853-859.</w:t>
      </w:r>
    </w:p>
    <w:p w14:paraId="7490A7FF" w14:textId="35755599" w:rsidR="0026101D" w:rsidRPr="00D559DC" w:rsidRDefault="00A203F9" w:rsidP="00837AA5">
      <w:pPr>
        <w:widowControl w:val="0"/>
        <w:tabs>
          <w:tab w:val="left" w:pos="142"/>
          <w:tab w:val="left" w:pos="567"/>
          <w:tab w:val="left" w:pos="851"/>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149 </w:t>
      </w:r>
      <w:r w:rsidR="0026101D" w:rsidRPr="00D559DC">
        <w:rPr>
          <w:kern w:val="2"/>
          <w:sz w:val="28"/>
          <w:szCs w:val="28"/>
          <w:lang w:val="en-US"/>
          <w14:ligatures w14:val="standardContextual"/>
        </w:rPr>
        <w:t>Agnew C., Flin R., Mearns K. Patient safety climate and worker safety behaviours in acute hospitals in Scotland // J of Safety Research. – 2013. – Vol. 45. – P. 95-101.</w:t>
      </w:r>
    </w:p>
    <w:p w14:paraId="6C89DCAB" w14:textId="50DAEE30" w:rsidR="0026101D" w:rsidRPr="00D559DC" w:rsidRDefault="00A203F9" w:rsidP="00837AA5">
      <w:pPr>
        <w:widowControl w:val="0"/>
        <w:tabs>
          <w:tab w:val="left" w:pos="142"/>
          <w:tab w:val="left" w:pos="567"/>
          <w:tab w:val="left" w:pos="851"/>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150 </w:t>
      </w:r>
      <w:r w:rsidR="0026101D" w:rsidRPr="00D559DC">
        <w:rPr>
          <w:kern w:val="2"/>
          <w:sz w:val="28"/>
          <w:szCs w:val="28"/>
          <w:lang w:val="en-US"/>
          <w14:ligatures w14:val="standardContextual"/>
        </w:rPr>
        <w:t>Zaheer S., Ginsburg L., Chuang Y.-T. et al. Patient safety climate (PSC) perceptions of frontline staff in acute care hospitals: examining the role of ease of reporting, unit norms of openness, and participative leadership // Health Care Management Review. – 2015. – Vol. 40, №1. – P. 13-23.</w:t>
      </w:r>
    </w:p>
    <w:p w14:paraId="7FE36FD9" w14:textId="2F4DF687" w:rsidR="0026101D" w:rsidRPr="00D559DC" w:rsidRDefault="00A203F9" w:rsidP="00837AA5">
      <w:pPr>
        <w:widowControl w:val="0"/>
        <w:tabs>
          <w:tab w:val="left" w:pos="142"/>
          <w:tab w:val="left" w:pos="567"/>
          <w:tab w:val="left" w:pos="851"/>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151 </w:t>
      </w:r>
      <w:r w:rsidR="0026101D" w:rsidRPr="00D559DC">
        <w:rPr>
          <w:kern w:val="2"/>
          <w:sz w:val="28"/>
          <w:szCs w:val="28"/>
          <w:lang w:val="en-US"/>
          <w14:ligatures w14:val="standardContextual"/>
        </w:rPr>
        <w:t>Draganović Š., Offermanns G. Development of the German version of the patient safety climate inventory to the Austrian context // BMJ Open. – 2022. – Vol.</w:t>
      </w:r>
      <w:r w:rsidR="004D6E06" w:rsidRPr="00D559DC">
        <w:rPr>
          <w:kern w:val="2"/>
          <w:sz w:val="28"/>
          <w:szCs w:val="28"/>
          <w:lang w:val="en-US"/>
          <w14:ligatures w14:val="standardContextual"/>
        </w:rPr>
        <w:t> </w:t>
      </w:r>
      <w:r w:rsidR="0026101D" w:rsidRPr="00D559DC">
        <w:rPr>
          <w:kern w:val="2"/>
          <w:sz w:val="28"/>
          <w:szCs w:val="28"/>
          <w:lang w:val="en-US"/>
          <w14:ligatures w14:val="standardContextual"/>
        </w:rPr>
        <w:t>12, №2. – P. e049270.</w:t>
      </w:r>
    </w:p>
    <w:p w14:paraId="5346CF0B" w14:textId="1D7C315C" w:rsidR="0026101D" w:rsidRPr="00D559DC" w:rsidRDefault="00A203F9" w:rsidP="00837AA5">
      <w:pPr>
        <w:widowControl w:val="0"/>
        <w:tabs>
          <w:tab w:val="left" w:pos="142"/>
          <w:tab w:val="left" w:pos="567"/>
          <w:tab w:val="left" w:pos="851"/>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152 </w:t>
      </w:r>
      <w:r w:rsidR="0026101D" w:rsidRPr="00D559DC">
        <w:rPr>
          <w:kern w:val="2"/>
          <w:sz w:val="28"/>
          <w:szCs w:val="28"/>
          <w:lang w:val="en-US"/>
          <w14:ligatures w14:val="standardContextual"/>
        </w:rPr>
        <w:t>Kristensen S., Badsberg J.H., Rischel V. et al. The patient safety climate in Danish hospital units // Danish Medical Journal. – 2015. – Vol. 62, №11. – P. A5153.</w:t>
      </w:r>
    </w:p>
    <w:p w14:paraId="30AB0DEF" w14:textId="4ABA2DA3" w:rsidR="0026101D" w:rsidRPr="00D559DC" w:rsidRDefault="00A203F9" w:rsidP="00837AA5">
      <w:pPr>
        <w:widowControl w:val="0"/>
        <w:tabs>
          <w:tab w:val="left" w:pos="142"/>
          <w:tab w:val="left" w:pos="567"/>
          <w:tab w:val="left" w:pos="851"/>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153 </w:t>
      </w:r>
      <w:r w:rsidR="0026101D" w:rsidRPr="00D559DC">
        <w:rPr>
          <w:kern w:val="2"/>
          <w:sz w:val="28"/>
          <w:szCs w:val="28"/>
          <w:lang w:val="en-US"/>
          <w14:ligatures w14:val="standardContextual"/>
        </w:rPr>
        <w:t>Aouicha W., Tlili M.A., Sahli J. et al. Exploring patient safety culture in emergency departments: a Tunisian perspective // International Emergency Nursing. – 2021. – Vol. 54. – P. 100941.</w:t>
      </w:r>
    </w:p>
    <w:p w14:paraId="639DA8F8" w14:textId="68C72C4C" w:rsidR="0026101D" w:rsidRPr="00D559DC" w:rsidRDefault="00A203F9" w:rsidP="00837AA5">
      <w:pPr>
        <w:widowControl w:val="0"/>
        <w:tabs>
          <w:tab w:val="left" w:pos="142"/>
          <w:tab w:val="left" w:pos="567"/>
          <w:tab w:val="left" w:pos="851"/>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154 </w:t>
      </w:r>
      <w:r w:rsidR="0026101D" w:rsidRPr="00D559DC">
        <w:rPr>
          <w:kern w:val="2"/>
          <w:sz w:val="28"/>
          <w:szCs w:val="28"/>
          <w:lang w:val="en-US"/>
          <w14:ligatures w14:val="standardContextual"/>
        </w:rPr>
        <w:t>Fuseini A.-K.J., Teixeira da Costa E.I.M., Matos F.A.S. et al. Patient-safety culture among emergency and critical care nurses in a maternal and child department // Healthcare. – 2023. – Vol. 11, №20. – P. 2770.</w:t>
      </w:r>
    </w:p>
    <w:p w14:paraId="5C9EA17F" w14:textId="3589235C" w:rsidR="0026101D" w:rsidRPr="00D559DC" w:rsidRDefault="00A203F9" w:rsidP="00837AA5">
      <w:pPr>
        <w:widowControl w:val="0"/>
        <w:tabs>
          <w:tab w:val="left" w:pos="142"/>
          <w:tab w:val="left" w:pos="567"/>
          <w:tab w:val="left" w:pos="851"/>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155 </w:t>
      </w:r>
      <w:r w:rsidR="0026101D" w:rsidRPr="00D559DC">
        <w:rPr>
          <w:kern w:val="2"/>
          <w:sz w:val="28"/>
          <w:szCs w:val="28"/>
          <w:lang w:val="en-US"/>
          <w14:ligatures w14:val="standardContextual"/>
        </w:rPr>
        <w:t>Moosavi S., Amerzadeh M., Azmal M. et al. The relationship between patient safety culture and adverse events in Iranian hospitals: a survey among 360 nurses // Patient Safety in Surgery. – 2023. – Vol. 17. – P. 20.</w:t>
      </w:r>
    </w:p>
    <w:p w14:paraId="4CA65E87" w14:textId="691E46A1" w:rsidR="0026101D" w:rsidRPr="00D559DC" w:rsidRDefault="00A203F9" w:rsidP="00837AA5">
      <w:pPr>
        <w:widowControl w:val="0"/>
        <w:tabs>
          <w:tab w:val="left" w:pos="142"/>
          <w:tab w:val="left" w:pos="567"/>
          <w:tab w:val="left" w:pos="851"/>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156 </w:t>
      </w:r>
      <w:r w:rsidR="0026101D" w:rsidRPr="00D559DC">
        <w:rPr>
          <w:kern w:val="2"/>
          <w:sz w:val="28"/>
          <w:szCs w:val="28"/>
          <w:lang w:val="en-US"/>
          <w14:ligatures w14:val="standardContextual"/>
        </w:rPr>
        <w:t>Elsous A., Akbari Sari A., AlJeesh Y. et al. Nursing perceptions of patient safety climate in the Gaza Strip, Palestine // International Nursing Review. – 2017. – Vol. 64. – P. 446-454.</w:t>
      </w:r>
    </w:p>
    <w:p w14:paraId="25852F45" w14:textId="12398321" w:rsidR="0026101D" w:rsidRPr="00D559DC" w:rsidRDefault="00A203F9" w:rsidP="00837AA5">
      <w:pPr>
        <w:widowControl w:val="0"/>
        <w:tabs>
          <w:tab w:val="left" w:pos="142"/>
          <w:tab w:val="left" w:pos="567"/>
          <w:tab w:val="left" w:pos="851"/>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157 </w:t>
      </w:r>
      <w:r w:rsidR="0026101D" w:rsidRPr="00D559DC">
        <w:rPr>
          <w:kern w:val="2"/>
          <w:sz w:val="28"/>
          <w:szCs w:val="28"/>
          <w:lang w:val="en-US"/>
          <w14:ligatures w14:val="standardContextual"/>
        </w:rPr>
        <w:t>Kakemam E., Albelbeisi A.H., Davoodabadi S. et al. Patient safety culture in Iranian teaching hospitals: baseline assessment, opportunities for improvement and benchmarking // BMC Health Services Research. – 2022. – Vol. 22. – P. 403.</w:t>
      </w:r>
    </w:p>
    <w:p w14:paraId="3BE48544" w14:textId="0D49D2E6" w:rsidR="0026101D" w:rsidRPr="00D559DC" w:rsidRDefault="00A203F9" w:rsidP="00837AA5">
      <w:pPr>
        <w:widowControl w:val="0"/>
        <w:tabs>
          <w:tab w:val="left" w:pos="142"/>
          <w:tab w:val="left" w:pos="567"/>
          <w:tab w:val="left" w:pos="851"/>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158</w:t>
      </w:r>
      <w:r w:rsidR="0026101D" w:rsidRPr="00D559DC">
        <w:rPr>
          <w:kern w:val="2"/>
          <w:sz w:val="28"/>
          <w:szCs w:val="28"/>
          <w:lang w:val="en-US"/>
          <w14:ligatures w14:val="standardContextual"/>
        </w:rPr>
        <w:t xml:space="preserve"> Conceptual Framework for the International Classification for Patient Safety </w:t>
      </w:r>
      <w:r w:rsidR="004D6E06" w:rsidRPr="00D559DC">
        <w:rPr>
          <w:kern w:val="2"/>
          <w:sz w:val="28"/>
          <w:szCs w:val="28"/>
          <w:lang w:val="en-US"/>
          <w14:ligatures w14:val="standardContextual"/>
        </w:rPr>
        <w:t xml:space="preserve">/ World Health Organization </w:t>
      </w:r>
      <w:r w:rsidR="0026101D" w:rsidRPr="00D559DC">
        <w:rPr>
          <w:kern w:val="2"/>
          <w:sz w:val="28"/>
          <w:szCs w:val="28"/>
          <w:lang w:val="en-US"/>
          <w14:ligatures w14:val="standardContextual"/>
        </w:rPr>
        <w:t xml:space="preserve">// </w:t>
      </w:r>
      <w:hyperlink r:id="rId44" w:history="1">
        <w:r w:rsidR="004D6E06" w:rsidRPr="00D559DC">
          <w:rPr>
            <w:rStyle w:val="ad"/>
            <w:color w:val="auto"/>
            <w:kern w:val="2"/>
            <w:sz w:val="28"/>
            <w:szCs w:val="28"/>
            <w:u w:val="none"/>
            <w:lang w:val="en-US"/>
            <w14:ligatures w14:val="standardContextual"/>
          </w:rPr>
          <w:t>https://www.who.int/publications/i/item.</w:t>
        </w:r>
      </w:hyperlink>
      <w:r w:rsidR="0026101D" w:rsidRPr="00D559DC">
        <w:rPr>
          <w:kern w:val="2"/>
          <w:sz w:val="28"/>
          <w:szCs w:val="28"/>
          <w:lang w:val="en-US"/>
          <w14:ligatures w14:val="standardContextual"/>
        </w:rPr>
        <w:t xml:space="preserve"> 26.12.2025.</w:t>
      </w:r>
    </w:p>
    <w:p w14:paraId="48D96296" w14:textId="4FCC9164" w:rsidR="0026101D" w:rsidRPr="00D559DC" w:rsidRDefault="00A203F9" w:rsidP="00837AA5">
      <w:pPr>
        <w:widowControl w:val="0"/>
        <w:tabs>
          <w:tab w:val="left" w:pos="142"/>
          <w:tab w:val="left" w:pos="567"/>
          <w:tab w:val="left" w:pos="851"/>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159 </w:t>
      </w:r>
      <w:r w:rsidR="0026101D" w:rsidRPr="00D559DC">
        <w:rPr>
          <w:kern w:val="2"/>
          <w:sz w:val="28"/>
          <w:szCs w:val="28"/>
          <w:lang w:val="en-US"/>
          <w14:ligatures w14:val="standardContextual"/>
        </w:rPr>
        <w:t>Vaismoradi M., Snelgrove S. Theme in qualitative content analysis and thematic analysis // Qualitative Social Research. – 2019. – Vol. 20, №3. – P. 23.</w:t>
      </w:r>
    </w:p>
    <w:p w14:paraId="56A7F479" w14:textId="6AB2A052" w:rsidR="0026101D" w:rsidRPr="00D559DC" w:rsidRDefault="00A203F9" w:rsidP="00837AA5">
      <w:pPr>
        <w:widowControl w:val="0"/>
        <w:tabs>
          <w:tab w:val="left" w:pos="142"/>
          <w:tab w:val="left" w:pos="567"/>
          <w:tab w:val="left" w:pos="851"/>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160 </w:t>
      </w:r>
      <w:r w:rsidR="0026101D" w:rsidRPr="00D559DC">
        <w:rPr>
          <w:kern w:val="2"/>
          <w:sz w:val="28"/>
          <w:szCs w:val="28"/>
          <w:lang w:val="en-US"/>
          <w14:ligatures w14:val="standardContextual"/>
        </w:rPr>
        <w:t>Beaton D.E., Bombardier C., Guillemin F. et al. Guidelines for the process of cross-cultural adaptation of self-report measures // Spine. – 2000. – Vol. 25, №24. – P. 3186-3191.</w:t>
      </w:r>
    </w:p>
    <w:p w14:paraId="045AB9F3" w14:textId="61BD480C" w:rsidR="0026101D" w:rsidRPr="00D559DC" w:rsidRDefault="00A203F9" w:rsidP="00837AA5">
      <w:pPr>
        <w:widowControl w:val="0"/>
        <w:tabs>
          <w:tab w:val="left" w:pos="142"/>
          <w:tab w:val="left" w:pos="567"/>
          <w:tab w:val="left" w:pos="851"/>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161 </w:t>
      </w:r>
      <w:r w:rsidR="0026101D" w:rsidRPr="00D559DC">
        <w:rPr>
          <w:kern w:val="2"/>
          <w:sz w:val="28"/>
          <w:szCs w:val="28"/>
          <w:lang w:val="en-US"/>
          <w14:ligatures w14:val="standardContextual"/>
        </w:rPr>
        <w:t xml:space="preserve">Polit D.F., Beck C.T. The content validity index: are you sure you know what’s being reported? </w:t>
      </w:r>
      <w:r w:rsidR="0094555D" w:rsidRPr="00D559DC">
        <w:rPr>
          <w:kern w:val="2"/>
          <w:sz w:val="28"/>
          <w:szCs w:val="28"/>
          <w:lang w:val="en-US"/>
          <w14:ligatures w14:val="standardContextual"/>
        </w:rPr>
        <w:t>Critique</w:t>
      </w:r>
      <w:r w:rsidR="0026101D" w:rsidRPr="00D559DC">
        <w:rPr>
          <w:kern w:val="2"/>
          <w:sz w:val="28"/>
          <w:szCs w:val="28"/>
          <w:lang w:val="en-US"/>
          <w14:ligatures w14:val="standardContextual"/>
        </w:rPr>
        <w:t xml:space="preserve"> and recommendations // Research in Nursing &amp; Health. – 2006. – Vol. 29, №5. – P. 489-497.</w:t>
      </w:r>
    </w:p>
    <w:p w14:paraId="279C59A6" w14:textId="3581E188" w:rsidR="0026101D" w:rsidRPr="00D559DC" w:rsidRDefault="00A203F9" w:rsidP="00837AA5">
      <w:pPr>
        <w:widowControl w:val="0"/>
        <w:tabs>
          <w:tab w:val="left" w:pos="142"/>
          <w:tab w:val="left" w:pos="567"/>
          <w:tab w:val="left" w:pos="851"/>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162 </w:t>
      </w:r>
      <w:r w:rsidR="0026101D" w:rsidRPr="00D559DC">
        <w:rPr>
          <w:kern w:val="2"/>
          <w:sz w:val="28"/>
          <w:szCs w:val="28"/>
          <w:lang w:val="en-US"/>
          <w14:ligatures w14:val="standardContextual"/>
        </w:rPr>
        <w:t>Braun V., Clarke V. Successful qualitative research: a practical guide for beginners. – London: SAGE Publications, 2013. – 400 p.</w:t>
      </w:r>
    </w:p>
    <w:p w14:paraId="3427FBE3" w14:textId="6DE8AF9C" w:rsidR="0026101D" w:rsidRPr="00D559DC" w:rsidRDefault="00A203F9" w:rsidP="00837AA5">
      <w:pPr>
        <w:widowControl w:val="0"/>
        <w:tabs>
          <w:tab w:val="left" w:pos="142"/>
          <w:tab w:val="left" w:pos="567"/>
          <w:tab w:val="left" w:pos="851"/>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163 </w:t>
      </w:r>
      <w:r w:rsidR="0026101D" w:rsidRPr="00D559DC">
        <w:rPr>
          <w:kern w:val="2"/>
          <w:sz w:val="28"/>
          <w:szCs w:val="28"/>
          <w:lang w:val="en-US"/>
          <w14:ligatures w14:val="standardContextual"/>
        </w:rPr>
        <w:t xml:space="preserve">Creswell J.W., Poth C.N. Qualitative inquiry and research design: choosing among five approaches. </w:t>
      </w:r>
      <w:r w:rsidR="000E06A3" w:rsidRPr="00D559DC">
        <w:rPr>
          <w:kern w:val="2"/>
          <w:sz w:val="28"/>
          <w:szCs w:val="28"/>
          <w:lang w:val="en-US"/>
          <w14:ligatures w14:val="standardContextual"/>
        </w:rPr>
        <w:t xml:space="preserve">– Ed. </w:t>
      </w:r>
      <w:r w:rsidR="0026101D" w:rsidRPr="00D559DC">
        <w:rPr>
          <w:kern w:val="2"/>
          <w:sz w:val="28"/>
          <w:szCs w:val="28"/>
          <w:lang w:val="en-US"/>
          <w14:ligatures w14:val="standardContextual"/>
        </w:rPr>
        <w:t>4th. – Thousand Oaks, CA, 2018. – 365 p.</w:t>
      </w:r>
    </w:p>
    <w:p w14:paraId="7CF71159" w14:textId="75BFEEE8" w:rsidR="0026101D" w:rsidRPr="00D559DC" w:rsidRDefault="00A203F9" w:rsidP="00837AA5">
      <w:pPr>
        <w:widowControl w:val="0"/>
        <w:tabs>
          <w:tab w:val="left" w:pos="142"/>
          <w:tab w:val="left" w:pos="567"/>
          <w:tab w:val="left" w:pos="851"/>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164 </w:t>
      </w:r>
      <w:r w:rsidR="0026101D" w:rsidRPr="00D559DC">
        <w:rPr>
          <w:kern w:val="2"/>
          <w:sz w:val="28"/>
          <w:szCs w:val="28"/>
          <w:lang w:val="en-US"/>
          <w14:ligatures w14:val="standardContextual"/>
        </w:rPr>
        <w:t>Gale N.K., Heath G., Cameron E. et al. Using the framework method for the analysis of qualitative data in multi-disciplinary health research // BMC Medical Research Methodology. – 2013. – Vol. 13. – P. 117.</w:t>
      </w:r>
    </w:p>
    <w:p w14:paraId="2D617407" w14:textId="5F3D3889" w:rsidR="0026101D" w:rsidRPr="00D559DC" w:rsidRDefault="00A203F9" w:rsidP="00837AA5">
      <w:pPr>
        <w:widowControl w:val="0"/>
        <w:tabs>
          <w:tab w:val="left" w:pos="142"/>
          <w:tab w:val="left" w:pos="567"/>
          <w:tab w:val="left" w:pos="851"/>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165 </w:t>
      </w:r>
      <w:r w:rsidR="0026101D" w:rsidRPr="00D559DC">
        <w:rPr>
          <w:kern w:val="2"/>
          <w:sz w:val="28"/>
          <w:szCs w:val="28"/>
          <w:lang w:val="en-US"/>
          <w14:ligatures w14:val="standardContextual"/>
        </w:rPr>
        <w:t>Vaismoradi M., Jones J., Turunen H. et al. Theme development in qualitative content analysis and thematic analysis // Journal of Nursing Education and Practice. – 2016. – Vol. 6, №5. – P. 100-110.</w:t>
      </w:r>
    </w:p>
    <w:p w14:paraId="0EACEB37" w14:textId="0A6F7162" w:rsidR="0026101D" w:rsidRPr="00D559DC" w:rsidRDefault="00A203F9" w:rsidP="00837AA5">
      <w:pPr>
        <w:widowControl w:val="0"/>
        <w:tabs>
          <w:tab w:val="left" w:pos="142"/>
          <w:tab w:val="left" w:pos="567"/>
          <w:tab w:val="left" w:pos="851"/>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166 </w:t>
      </w:r>
      <w:r w:rsidR="000E06A3" w:rsidRPr="00D559DC">
        <w:rPr>
          <w:kern w:val="2"/>
          <w:sz w:val="28"/>
          <w:szCs w:val="28"/>
          <w:lang w:val="en-US"/>
          <w14:ligatures w14:val="standardContextual"/>
        </w:rPr>
        <w:t>Graneheim U.</w:t>
      </w:r>
      <w:r w:rsidR="0026101D" w:rsidRPr="00D559DC">
        <w:rPr>
          <w:kern w:val="2"/>
          <w:sz w:val="28"/>
          <w:szCs w:val="28"/>
          <w:lang w:val="en-US"/>
          <w14:ligatures w14:val="standardContextual"/>
        </w:rPr>
        <w:t>H., Lundman B. Qualitative content analysis in nursing research: concepts, procedures and measures to achieve trustworthiness // Nurse Education Today. – 2004. – Vol. 24, №2. – P. 105</w:t>
      </w:r>
      <w:r w:rsidR="000E06A3" w:rsidRPr="00D559DC">
        <w:rPr>
          <w:kern w:val="2"/>
          <w:sz w:val="28"/>
          <w:szCs w:val="28"/>
          <w:lang w:val="en-US"/>
          <w14:ligatures w14:val="standardContextual"/>
        </w:rPr>
        <w:t>-</w:t>
      </w:r>
      <w:r w:rsidR="0026101D" w:rsidRPr="00D559DC">
        <w:rPr>
          <w:kern w:val="2"/>
          <w:sz w:val="28"/>
          <w:szCs w:val="28"/>
          <w:lang w:val="en-US"/>
          <w14:ligatures w14:val="standardContextual"/>
        </w:rPr>
        <w:t>112.</w:t>
      </w:r>
    </w:p>
    <w:p w14:paraId="1AC85913" w14:textId="1B6720AA" w:rsidR="0026101D" w:rsidRPr="00D559DC" w:rsidRDefault="00A203F9" w:rsidP="00837AA5">
      <w:pPr>
        <w:widowControl w:val="0"/>
        <w:tabs>
          <w:tab w:val="left" w:pos="142"/>
          <w:tab w:val="left" w:pos="567"/>
          <w:tab w:val="left" w:pos="851"/>
          <w:tab w:val="left" w:pos="1276"/>
        </w:tabs>
        <w:ind w:firstLine="709"/>
        <w:contextualSpacing/>
        <w:jc w:val="both"/>
        <w:rPr>
          <w:kern w:val="2"/>
          <w:sz w:val="28"/>
          <w:szCs w:val="28"/>
          <w:lang w:val="en-US"/>
          <w14:ligatures w14:val="standardContextual"/>
        </w:rPr>
      </w:pPr>
      <w:bookmarkStart w:id="105" w:name="OLE_LINK3"/>
      <w:r w:rsidRPr="00D559DC">
        <w:rPr>
          <w:kern w:val="2"/>
          <w:sz w:val="28"/>
          <w:szCs w:val="28"/>
          <w:lang w:val="en-US"/>
          <w14:ligatures w14:val="standardContextual"/>
        </w:rPr>
        <w:t xml:space="preserve">167 </w:t>
      </w:r>
      <w:r w:rsidR="000E06A3" w:rsidRPr="00D559DC">
        <w:rPr>
          <w:kern w:val="2"/>
          <w:sz w:val="28"/>
          <w:szCs w:val="28"/>
          <w:lang w:val="en-US"/>
          <w14:ligatures w14:val="standardContextual"/>
        </w:rPr>
        <w:t>Lincoln Y.S., Guba E.</w:t>
      </w:r>
      <w:r w:rsidR="0026101D" w:rsidRPr="00D559DC">
        <w:rPr>
          <w:kern w:val="2"/>
          <w:sz w:val="28"/>
          <w:szCs w:val="28"/>
          <w:lang w:val="en-US"/>
          <w14:ligatures w14:val="standardContextual"/>
        </w:rPr>
        <w:t xml:space="preserve">G. Naturalistic Inquiry. – Beverly Hills, CA: Sage Publications, Inc., 1985. – 416 p. </w:t>
      </w:r>
    </w:p>
    <w:bookmarkEnd w:id="105"/>
    <w:p w14:paraId="130DFB4E" w14:textId="71FB70D4" w:rsidR="0026101D" w:rsidRPr="00D559DC" w:rsidRDefault="00A203F9" w:rsidP="00837AA5">
      <w:pPr>
        <w:widowControl w:val="0"/>
        <w:tabs>
          <w:tab w:val="left" w:pos="142"/>
          <w:tab w:val="left" w:pos="567"/>
          <w:tab w:val="left" w:pos="851"/>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168 </w:t>
      </w:r>
      <w:r w:rsidR="0026101D" w:rsidRPr="00D559DC">
        <w:rPr>
          <w:kern w:val="2"/>
          <w:sz w:val="28"/>
          <w:szCs w:val="28"/>
          <w:lang w:val="en-US"/>
          <w14:ligatures w14:val="standardContextual"/>
        </w:rPr>
        <w:t>Finlay L. Negotiating the swamp: the opportunity and challenge of reflexivity in research practice // Qualitative Res. – 2002. – Vol. 2, №2. – P. 209-230.</w:t>
      </w:r>
    </w:p>
    <w:p w14:paraId="1A6EAB2A" w14:textId="1002CD58" w:rsidR="0026101D" w:rsidRPr="00D559DC" w:rsidRDefault="00A203F9" w:rsidP="00837AA5">
      <w:pPr>
        <w:widowControl w:val="0"/>
        <w:tabs>
          <w:tab w:val="left" w:pos="142"/>
          <w:tab w:val="left" w:pos="567"/>
          <w:tab w:val="left" w:pos="851"/>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169 </w:t>
      </w:r>
      <w:r w:rsidR="0026101D" w:rsidRPr="00D559DC">
        <w:rPr>
          <w:kern w:val="2"/>
          <w:sz w:val="28"/>
          <w:szCs w:val="28"/>
          <w:lang w:val="en-US"/>
          <w14:ligatures w14:val="standardContextual"/>
        </w:rPr>
        <w:t xml:space="preserve">Pickup L., Redfern N., Plunkett E. et al. Healthcare staff fatigue: the unrecognised risk for patient safety // Future Healthcare Journal. – 2025. – Vol. 12, №2. – P. 100250. </w:t>
      </w:r>
    </w:p>
    <w:p w14:paraId="2514CF4C" w14:textId="75B26893" w:rsidR="00A12DB7" w:rsidRPr="00D559DC" w:rsidRDefault="00A203F9" w:rsidP="00837AA5">
      <w:pPr>
        <w:widowControl w:val="0"/>
        <w:tabs>
          <w:tab w:val="left" w:pos="142"/>
          <w:tab w:val="left" w:pos="567"/>
          <w:tab w:val="left" w:pos="851"/>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170 </w:t>
      </w:r>
      <w:r w:rsidR="0026101D" w:rsidRPr="00D559DC">
        <w:rPr>
          <w:kern w:val="2"/>
          <w:sz w:val="28"/>
          <w:szCs w:val="28"/>
          <w:lang w:val="en-US"/>
          <w14:ligatures w14:val="standardContextual"/>
        </w:rPr>
        <w:t>Kumpuvaara K., Jormanainen V., Vainiola T.</w:t>
      </w:r>
      <w:r w:rsidR="000E06A3" w:rsidRPr="00D559DC">
        <w:rPr>
          <w:kern w:val="2"/>
          <w:sz w:val="28"/>
          <w:szCs w:val="28"/>
          <w:lang w:val="en-US"/>
          <w14:ligatures w14:val="standardContextual"/>
        </w:rPr>
        <w:t xml:space="preserve"> et al.</w:t>
      </w:r>
      <w:r w:rsidR="0026101D" w:rsidRPr="00D559DC">
        <w:rPr>
          <w:kern w:val="2"/>
          <w:sz w:val="28"/>
          <w:szCs w:val="28"/>
          <w:lang w:val="en-US"/>
          <w14:ligatures w14:val="standardContextual"/>
        </w:rPr>
        <w:t xml:space="preserve"> Medical Device Incident Reports by Professional Users in Finland 2014</w:t>
      </w:r>
      <w:r w:rsidR="0026101D" w:rsidRPr="00D559DC">
        <w:rPr>
          <w:kern w:val="2"/>
          <w:sz w:val="28"/>
          <w:szCs w:val="28"/>
          <w:lang w:val="kk-KZ"/>
          <w14:ligatures w14:val="standardContextual"/>
        </w:rPr>
        <w:t>-</w:t>
      </w:r>
      <w:r w:rsidR="0026101D" w:rsidRPr="00D559DC">
        <w:rPr>
          <w:kern w:val="2"/>
          <w:sz w:val="28"/>
          <w:szCs w:val="28"/>
          <w:lang w:val="en-US"/>
          <w14:ligatures w14:val="standardContextual"/>
        </w:rPr>
        <w:t xml:space="preserve">2021 // </w:t>
      </w:r>
      <w:r w:rsidR="000E06A3" w:rsidRPr="00D559DC">
        <w:rPr>
          <w:kern w:val="2"/>
          <w:sz w:val="28"/>
          <w:szCs w:val="28"/>
          <w:lang w:val="en-US"/>
          <w14:ligatures w14:val="standardContextual"/>
        </w:rPr>
        <w:t xml:space="preserve">In book: </w:t>
      </w:r>
      <w:r w:rsidR="0026101D" w:rsidRPr="00D559DC">
        <w:rPr>
          <w:kern w:val="2"/>
          <w:sz w:val="28"/>
          <w:szCs w:val="28"/>
          <w:lang w:val="en-US"/>
          <w14:ligatures w14:val="standardContextual"/>
        </w:rPr>
        <w:t xml:space="preserve">Advances in Informatics, Management and Technology in Healthcare. </w:t>
      </w:r>
      <w:r w:rsidR="000E06A3" w:rsidRPr="00D559DC">
        <w:rPr>
          <w:kern w:val="2"/>
          <w:sz w:val="28"/>
          <w:szCs w:val="28"/>
          <w:lang w:val="en-US"/>
          <w14:ligatures w14:val="standardContextual"/>
        </w:rPr>
        <w:t xml:space="preserve">– </w:t>
      </w:r>
      <w:r w:rsidR="0026101D" w:rsidRPr="00D559DC">
        <w:rPr>
          <w:sz w:val="28"/>
          <w:szCs w:val="28"/>
          <w:lang w:val="en-US"/>
        </w:rPr>
        <w:t>Thousand Oaks, CA</w:t>
      </w:r>
      <w:r w:rsidR="0026101D" w:rsidRPr="00D559DC">
        <w:rPr>
          <w:kern w:val="2"/>
          <w:sz w:val="28"/>
          <w:szCs w:val="28"/>
          <w:lang w:val="en-US"/>
          <w14:ligatures w14:val="standardContextual"/>
        </w:rPr>
        <w:t>:</w:t>
      </w:r>
      <w:r w:rsidR="0026101D" w:rsidRPr="00D559DC">
        <w:rPr>
          <w:kern w:val="2"/>
          <w:sz w:val="32"/>
          <w:szCs w:val="28"/>
          <w:lang w:val="en-US"/>
          <w14:ligatures w14:val="standardContextual"/>
        </w:rPr>
        <w:t xml:space="preserve"> </w:t>
      </w:r>
      <w:r w:rsidR="0026101D" w:rsidRPr="00D559DC">
        <w:rPr>
          <w:sz w:val="28"/>
          <w:szCs w:val="28"/>
          <w:shd w:val="clear" w:color="auto" w:fill="FFFFFF"/>
          <w:lang w:val="en-US"/>
        </w:rPr>
        <w:t>SAGE Publications</w:t>
      </w:r>
      <w:r w:rsidR="0026101D" w:rsidRPr="00D559DC">
        <w:rPr>
          <w:kern w:val="2"/>
          <w:sz w:val="28"/>
          <w:szCs w:val="28"/>
          <w:lang w:val="en-US"/>
          <w14:ligatures w14:val="standardContextual"/>
        </w:rPr>
        <w:t xml:space="preserve">, 2022. – </w:t>
      </w:r>
      <w:r w:rsidR="0026101D" w:rsidRPr="00D559DC">
        <w:rPr>
          <w:kern w:val="2"/>
          <w:sz w:val="28"/>
          <w:szCs w:val="28"/>
          <w14:ligatures w14:val="standardContextual"/>
        </w:rPr>
        <w:t>Р</w:t>
      </w:r>
      <w:r w:rsidR="0026101D" w:rsidRPr="00D559DC">
        <w:rPr>
          <w:kern w:val="2"/>
          <w:sz w:val="28"/>
          <w:szCs w:val="28"/>
          <w:lang w:val="en-US"/>
          <w14:ligatures w14:val="standardContextual"/>
        </w:rPr>
        <w:t>. 414-417.</w:t>
      </w:r>
    </w:p>
    <w:p w14:paraId="22A93D35" w14:textId="62CDC7AF" w:rsidR="0026101D" w:rsidRPr="00D559DC" w:rsidRDefault="00A203F9" w:rsidP="00837AA5">
      <w:pPr>
        <w:widowControl w:val="0"/>
        <w:tabs>
          <w:tab w:val="left" w:pos="142"/>
          <w:tab w:val="left" w:pos="567"/>
          <w:tab w:val="left" w:pos="851"/>
          <w:tab w:val="left" w:pos="1276"/>
        </w:tabs>
        <w:ind w:firstLine="709"/>
        <w:contextualSpacing/>
        <w:jc w:val="both"/>
        <w:rPr>
          <w:kern w:val="2"/>
          <w:sz w:val="28"/>
          <w:szCs w:val="28"/>
          <w:lang w:val="en-US"/>
          <w14:ligatures w14:val="standardContextual"/>
        </w:rPr>
      </w:pPr>
      <w:r w:rsidRPr="007B7C19">
        <w:rPr>
          <w:kern w:val="2"/>
          <w:sz w:val="28"/>
          <w:szCs w:val="28"/>
          <w:lang w:val="en-US"/>
          <w14:ligatures w14:val="standardContextual"/>
        </w:rPr>
        <w:t xml:space="preserve">171 </w:t>
      </w:r>
      <w:r w:rsidR="00A12DB7" w:rsidRPr="00D559DC">
        <w:rPr>
          <w:kern w:val="2"/>
          <w:sz w:val="28"/>
          <w:szCs w:val="28"/>
          <w:lang w:val="en-US"/>
          <w14:ligatures w14:val="standardContextual"/>
        </w:rPr>
        <w:t>Salo M. et al. Systematic analysis of adverse incident reports revealed the need for improvements in the neonatal unit //</w:t>
      </w:r>
      <w:r w:rsidR="00FB628C" w:rsidRPr="00D559DC">
        <w:rPr>
          <w:kern w:val="2"/>
          <w:sz w:val="28"/>
          <w:szCs w:val="28"/>
          <w:lang w:val="en-US"/>
          <w14:ligatures w14:val="standardContextual"/>
        </w:rPr>
        <w:t xml:space="preserve"> </w:t>
      </w:r>
      <w:r w:rsidR="00A12DB7" w:rsidRPr="00D559DC">
        <w:rPr>
          <w:kern w:val="2"/>
          <w:sz w:val="28"/>
          <w:szCs w:val="28"/>
          <w:lang w:val="en-US"/>
          <w14:ligatures w14:val="standardContextual"/>
        </w:rPr>
        <w:t>Acta Paediatrica</w:t>
      </w:r>
      <w:r w:rsidR="00FB628C" w:rsidRPr="00D559DC">
        <w:rPr>
          <w:kern w:val="2"/>
          <w:sz w:val="28"/>
          <w:szCs w:val="28"/>
          <w:lang w:val="en-US"/>
          <w14:ligatures w14:val="standardContextual"/>
        </w:rPr>
        <w:t>. – 2023. – Vol. 112, №11. – P</w:t>
      </w:r>
      <w:r w:rsidR="00A12DB7" w:rsidRPr="00D559DC">
        <w:rPr>
          <w:kern w:val="2"/>
          <w:sz w:val="28"/>
          <w:szCs w:val="28"/>
          <w:lang w:val="en-US"/>
          <w14:ligatures w14:val="standardContextual"/>
        </w:rPr>
        <w:t>. 2322-2328.</w:t>
      </w:r>
    </w:p>
    <w:p w14:paraId="5DDD456F" w14:textId="427B3830" w:rsidR="0026101D" w:rsidRPr="00D559DC" w:rsidRDefault="00A203F9" w:rsidP="00837AA5">
      <w:pPr>
        <w:widowControl w:val="0"/>
        <w:tabs>
          <w:tab w:val="left" w:pos="142"/>
          <w:tab w:val="left" w:pos="567"/>
          <w:tab w:val="left" w:pos="851"/>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172 </w:t>
      </w:r>
      <w:r w:rsidR="0026101D" w:rsidRPr="00D559DC">
        <w:rPr>
          <w:kern w:val="2"/>
          <w:sz w:val="28"/>
          <w:szCs w:val="28"/>
          <w:lang w:val="en-US"/>
          <w14:ligatures w14:val="standardContextual"/>
        </w:rPr>
        <w:t>Aimoldina K., Salpynov Zh., Kaliyev M. et al. Nurses’ and midwives’ experiences of the sustainability of evidence-based inpatient postnatal care: an interpretive description // JBI Evidence Implementation. – 2025. –</w:t>
      </w:r>
      <w:r w:rsidR="000E06A3" w:rsidRPr="00D559DC">
        <w:rPr>
          <w:kern w:val="2"/>
          <w:sz w:val="28"/>
          <w:szCs w:val="28"/>
          <w:lang w:val="en-US"/>
          <w14:ligatures w14:val="standardContextual"/>
        </w:rPr>
        <w:t xml:space="preserve"> Vol. 24, №2. – P. 431-440.</w:t>
      </w:r>
    </w:p>
    <w:p w14:paraId="0CBD902A" w14:textId="5039E3EC" w:rsidR="0026101D" w:rsidRPr="00D559DC" w:rsidRDefault="00A203F9" w:rsidP="00837AA5">
      <w:pPr>
        <w:widowControl w:val="0"/>
        <w:tabs>
          <w:tab w:val="left" w:pos="142"/>
          <w:tab w:val="left" w:pos="567"/>
          <w:tab w:val="left" w:pos="851"/>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173 </w:t>
      </w:r>
      <w:r w:rsidR="0026101D" w:rsidRPr="00D559DC">
        <w:rPr>
          <w:kern w:val="2"/>
          <w:sz w:val="28"/>
          <w:szCs w:val="28"/>
          <w:lang w:val="en-US"/>
          <w14:ligatures w14:val="standardContextual"/>
        </w:rPr>
        <w:t xml:space="preserve">Collet P. Using JBI Evidence Summaries as an educational resource in a Foundations of Nursing Practice Course // </w:t>
      </w:r>
      <w:hyperlink r:id="rId45" w:history="1">
        <w:r w:rsidR="000E06A3" w:rsidRPr="00D559DC">
          <w:rPr>
            <w:rStyle w:val="ad"/>
            <w:color w:val="auto"/>
            <w:kern w:val="2"/>
            <w:sz w:val="28"/>
            <w:szCs w:val="28"/>
            <w:u w:val="none"/>
            <w:lang w:val="en-US"/>
            <w14:ligatures w14:val="standardContextual"/>
          </w:rPr>
          <w:t>https://jbi.global/jbi-ebp.</w:t>
        </w:r>
      </w:hyperlink>
      <w:r w:rsidR="0026101D" w:rsidRPr="00D559DC">
        <w:rPr>
          <w:kern w:val="2"/>
          <w:sz w:val="28"/>
          <w:szCs w:val="28"/>
          <w:lang w:val="en-US"/>
          <w14:ligatures w14:val="standardContextual"/>
        </w:rPr>
        <w:t xml:space="preserve"> 12.12.2025.</w:t>
      </w:r>
    </w:p>
    <w:p w14:paraId="5F5050C1" w14:textId="7501B304" w:rsidR="0026101D" w:rsidRPr="00D559DC" w:rsidRDefault="00A203F9" w:rsidP="00837AA5">
      <w:pPr>
        <w:widowControl w:val="0"/>
        <w:tabs>
          <w:tab w:val="left" w:pos="142"/>
          <w:tab w:val="left" w:pos="567"/>
          <w:tab w:val="left" w:pos="851"/>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174 </w:t>
      </w:r>
      <w:r w:rsidR="0026101D" w:rsidRPr="00D559DC">
        <w:rPr>
          <w:kern w:val="2"/>
          <w:sz w:val="28"/>
          <w:szCs w:val="28"/>
          <w:lang w:val="en-US"/>
          <w14:ligatures w14:val="standardContextual"/>
        </w:rPr>
        <w:t>Zhetmecova Z., Logar Č</w:t>
      </w:r>
      <w:r w:rsidR="000E06A3" w:rsidRPr="00D559DC">
        <w:rPr>
          <w:kern w:val="2"/>
          <w:sz w:val="28"/>
          <w:szCs w:val="28"/>
          <w:lang w:val="en-US"/>
          <w14:ligatures w14:val="standardContextual"/>
        </w:rPr>
        <w:t>.</w:t>
      </w:r>
      <w:r w:rsidR="0026101D" w:rsidRPr="00D559DC">
        <w:rPr>
          <w:kern w:val="2"/>
          <w:sz w:val="28"/>
          <w:szCs w:val="28"/>
          <w:lang w:val="en-US"/>
          <w14:ligatures w14:val="standardContextual"/>
        </w:rPr>
        <w:t>M., Akhmetova A. et al. D.2.2.5 Recommendations on enhancing evidence-based nursing for the Ministry of Health of Kazakhstan. WP2.2. Efficiency and quality by evidence-based nursing // https://proinca-nursing.kz/wp-content/uploads/2021/02/5.-ang-rekomendaczii-minzdrav.pdf</w:t>
      </w:r>
      <w:r w:rsidR="000E06A3" w:rsidRPr="00D559DC">
        <w:rPr>
          <w:kern w:val="2"/>
          <w:sz w:val="28"/>
          <w:szCs w:val="28"/>
          <w:lang w:val="en-US"/>
          <w14:ligatures w14:val="standardContextual"/>
        </w:rPr>
        <w:t>.</w:t>
      </w:r>
      <w:r w:rsidR="0026101D" w:rsidRPr="00D559DC">
        <w:rPr>
          <w:kern w:val="2"/>
          <w:sz w:val="28"/>
          <w:szCs w:val="28"/>
          <w:lang w:val="en-US"/>
          <w14:ligatures w14:val="standardContextual"/>
        </w:rPr>
        <w:t xml:space="preserve"> 28.09.2025.</w:t>
      </w:r>
    </w:p>
    <w:p w14:paraId="2736F07B" w14:textId="10FF9458" w:rsidR="0026101D" w:rsidRPr="00D559DC" w:rsidRDefault="00A203F9" w:rsidP="00837AA5">
      <w:pPr>
        <w:widowControl w:val="0"/>
        <w:tabs>
          <w:tab w:val="left" w:pos="142"/>
          <w:tab w:val="left" w:pos="567"/>
          <w:tab w:val="left" w:pos="851"/>
          <w:tab w:val="left" w:pos="1276"/>
        </w:tabs>
        <w:ind w:firstLine="709"/>
        <w:contextualSpacing/>
        <w:jc w:val="both"/>
        <w:rPr>
          <w:kern w:val="2"/>
          <w:sz w:val="28"/>
          <w:szCs w:val="28"/>
          <w:lang w:val="en-US"/>
          <w14:ligatures w14:val="standardContextual"/>
        </w:rPr>
      </w:pPr>
      <w:bookmarkStart w:id="106" w:name="OLE_LINK4"/>
      <w:r w:rsidRPr="00D559DC">
        <w:rPr>
          <w:kern w:val="2"/>
          <w:sz w:val="28"/>
          <w:szCs w:val="28"/>
          <w:lang w:val="en-US"/>
          <w14:ligatures w14:val="standardContextual"/>
        </w:rPr>
        <w:t xml:space="preserve">175 </w:t>
      </w:r>
      <w:r w:rsidR="0026101D" w:rsidRPr="00D559DC">
        <w:rPr>
          <w:kern w:val="2"/>
          <w:sz w:val="28"/>
          <w:szCs w:val="28"/>
          <w:lang w:val="en-US"/>
          <w14:ligatures w14:val="standardContextual"/>
        </w:rPr>
        <w:t>Darraj S.T.A., Alajam E.Q.H., Ahmed A.A.A. et al. Improving Patient Outcomes: The Impact of Evidence Based Nursing Practices // Journal of Population Therapeutics and Clinical Pharmacology. – 2022. – Vol. 29, №4. – P. 1142-1151.</w:t>
      </w:r>
    </w:p>
    <w:bookmarkEnd w:id="106"/>
    <w:p w14:paraId="01B45589" w14:textId="140B6DAA" w:rsidR="0026101D" w:rsidRPr="00D559DC" w:rsidRDefault="00A203F9" w:rsidP="00837AA5">
      <w:pPr>
        <w:widowControl w:val="0"/>
        <w:tabs>
          <w:tab w:val="left" w:pos="142"/>
          <w:tab w:val="left" w:pos="567"/>
          <w:tab w:val="left" w:pos="851"/>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176</w:t>
      </w:r>
      <w:r w:rsidR="0026101D" w:rsidRPr="00D559DC">
        <w:rPr>
          <w:kern w:val="2"/>
          <w:sz w:val="28"/>
          <w:szCs w:val="28"/>
          <w:lang w:val="en-US"/>
          <w14:ligatures w14:val="standardContextual"/>
        </w:rPr>
        <w:t xml:space="preserve">.IHI’s Patient Safety Essentials Toolkit </w:t>
      </w:r>
      <w:r w:rsidR="000E06A3" w:rsidRPr="00D559DC">
        <w:rPr>
          <w:kern w:val="2"/>
          <w:sz w:val="28"/>
          <w:szCs w:val="28"/>
          <w:lang w:val="en-US"/>
          <w14:ligatures w14:val="standardContextual"/>
        </w:rPr>
        <w:t xml:space="preserve">/ Institute for Healthcare Improvement </w:t>
      </w:r>
      <w:r w:rsidR="0026101D" w:rsidRPr="00D559DC">
        <w:rPr>
          <w:kern w:val="2"/>
          <w:sz w:val="28"/>
          <w:szCs w:val="28"/>
          <w:lang w:val="en-US"/>
          <w14:ligatures w14:val="standardContextual"/>
        </w:rPr>
        <w:t xml:space="preserve">// </w:t>
      </w:r>
      <w:hyperlink r:id="rId46" w:history="1">
        <w:r w:rsidR="000E06A3" w:rsidRPr="00D559DC">
          <w:rPr>
            <w:rStyle w:val="ad"/>
            <w:color w:val="auto"/>
            <w:kern w:val="2"/>
            <w:sz w:val="28"/>
            <w:szCs w:val="28"/>
            <w:u w:val="none"/>
            <w:lang w:val="en-US"/>
            <w14:ligatures w14:val="standardContextual"/>
          </w:rPr>
          <w:t>https://www.ihi.org/library/tools/patient-safety-essentials.</w:t>
        </w:r>
      </w:hyperlink>
      <w:r w:rsidR="0026101D" w:rsidRPr="00D559DC">
        <w:rPr>
          <w:kern w:val="2"/>
          <w:sz w:val="28"/>
          <w:szCs w:val="28"/>
          <w:lang w:val="en-US"/>
          <w14:ligatures w14:val="standardContextual"/>
        </w:rPr>
        <w:t xml:space="preserve"> 20.08.2025.</w:t>
      </w:r>
    </w:p>
    <w:p w14:paraId="7E421ABE" w14:textId="08C71669" w:rsidR="0026101D" w:rsidRPr="00D559DC" w:rsidRDefault="00A203F9" w:rsidP="00837AA5">
      <w:pPr>
        <w:widowControl w:val="0"/>
        <w:tabs>
          <w:tab w:val="left" w:pos="142"/>
          <w:tab w:val="left" w:pos="567"/>
          <w:tab w:val="left" w:pos="851"/>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177</w:t>
      </w:r>
      <w:r w:rsidR="0026101D" w:rsidRPr="00D559DC">
        <w:rPr>
          <w:kern w:val="2"/>
          <w:sz w:val="28"/>
          <w:szCs w:val="28"/>
          <w:lang w:val="en-US"/>
          <w14:ligatures w14:val="standardContextual"/>
        </w:rPr>
        <w:t xml:space="preserve"> Safety Strategies Every Nurse Leader Needs to Know </w:t>
      </w:r>
      <w:r w:rsidR="000E06A3" w:rsidRPr="00D559DC">
        <w:rPr>
          <w:kern w:val="2"/>
          <w:sz w:val="28"/>
          <w:szCs w:val="28"/>
          <w:lang w:val="en-US"/>
          <w14:ligatures w14:val="standardContextual"/>
        </w:rPr>
        <w:t xml:space="preserve">/ ANA Nursing Resources Hub </w:t>
      </w:r>
      <w:r w:rsidR="0026101D" w:rsidRPr="00D559DC">
        <w:rPr>
          <w:kern w:val="2"/>
          <w:sz w:val="28"/>
          <w:szCs w:val="28"/>
          <w:lang w:val="en-US"/>
          <w14:ligatures w14:val="standardContextual"/>
        </w:rPr>
        <w:t xml:space="preserve">// </w:t>
      </w:r>
      <w:hyperlink r:id="rId47" w:history="1">
        <w:r w:rsidR="000E06A3" w:rsidRPr="00D559DC">
          <w:rPr>
            <w:rStyle w:val="ad"/>
            <w:color w:val="auto"/>
            <w:kern w:val="2"/>
            <w:sz w:val="28"/>
            <w:szCs w:val="28"/>
            <w:u w:val="none"/>
            <w:lang w:val="en-US"/>
            <w14:ligatures w14:val="standardContextual"/>
          </w:rPr>
          <w:t>https://www.nursingworld.org/content-hub/resources.</w:t>
        </w:r>
      </w:hyperlink>
      <w:r w:rsidR="0026101D" w:rsidRPr="00D559DC">
        <w:rPr>
          <w:kern w:val="2"/>
          <w:sz w:val="28"/>
          <w:szCs w:val="28"/>
          <w:lang w:val="en-US"/>
          <w14:ligatures w14:val="standardContextual"/>
        </w:rPr>
        <w:t xml:space="preserve"> 20.08.2025.</w:t>
      </w:r>
    </w:p>
    <w:p w14:paraId="4908F126" w14:textId="25F7F489" w:rsidR="0026101D" w:rsidRPr="00D559DC" w:rsidRDefault="00A203F9" w:rsidP="00837AA5">
      <w:pPr>
        <w:widowControl w:val="0"/>
        <w:tabs>
          <w:tab w:val="left" w:pos="142"/>
          <w:tab w:val="left" w:pos="567"/>
          <w:tab w:val="left" w:pos="851"/>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178 </w:t>
      </w:r>
      <w:r w:rsidR="0026101D" w:rsidRPr="00D559DC">
        <w:rPr>
          <w:kern w:val="2"/>
          <w:sz w:val="28"/>
          <w:szCs w:val="28"/>
          <w:lang w:val="en-US"/>
          <w14:ligatures w14:val="standardContextual"/>
        </w:rPr>
        <w:t>Patient safety curriculum guide: multi-professional edition / World Health Organization</w:t>
      </w:r>
      <w:r w:rsidR="00702B3A" w:rsidRPr="00D559DC">
        <w:rPr>
          <w:kern w:val="2"/>
          <w:sz w:val="28"/>
          <w:szCs w:val="28"/>
          <w:lang w:val="en-US"/>
          <w14:ligatures w14:val="standardContextual"/>
        </w:rPr>
        <w:t>. – Geneva</w:t>
      </w:r>
      <w:r w:rsidR="0026101D" w:rsidRPr="00D559DC">
        <w:rPr>
          <w:kern w:val="2"/>
          <w:sz w:val="28"/>
          <w:szCs w:val="28"/>
          <w:lang w:val="en-US"/>
          <w14:ligatures w14:val="standardContextual"/>
        </w:rPr>
        <w:t xml:space="preserve">, 2011. – 272 p. </w:t>
      </w:r>
    </w:p>
    <w:p w14:paraId="77180E9A" w14:textId="7427E9A1" w:rsidR="0026101D" w:rsidRPr="007B7C19" w:rsidRDefault="00A203F9" w:rsidP="00837AA5">
      <w:pPr>
        <w:widowControl w:val="0"/>
        <w:tabs>
          <w:tab w:val="left" w:pos="142"/>
          <w:tab w:val="left" w:pos="567"/>
          <w:tab w:val="left" w:pos="851"/>
          <w:tab w:val="left" w:pos="1276"/>
        </w:tabs>
        <w:ind w:firstLine="709"/>
        <w:contextualSpacing/>
        <w:jc w:val="both"/>
        <w:rPr>
          <w:kern w:val="2"/>
          <w:sz w:val="28"/>
          <w:szCs w:val="28"/>
          <w:lang w:val="en-US"/>
          <w14:ligatures w14:val="standardContextual"/>
        </w:rPr>
      </w:pPr>
      <w:r w:rsidRPr="00D559DC">
        <w:rPr>
          <w:kern w:val="2"/>
          <w:sz w:val="28"/>
          <w:szCs w:val="28"/>
          <w14:ligatures w14:val="standardContextual"/>
        </w:rPr>
        <w:t xml:space="preserve">179 </w:t>
      </w:r>
      <w:r w:rsidR="0026101D" w:rsidRPr="00D559DC">
        <w:rPr>
          <w:kern w:val="2"/>
          <w:sz w:val="28"/>
          <w:szCs w:val="28"/>
          <w14:ligatures w14:val="standardContextual"/>
        </w:rPr>
        <w:t xml:space="preserve">Стратегический план корпоративного фонда </w:t>
      </w:r>
      <w:r w:rsidR="0026101D" w:rsidRPr="00D559DC">
        <w:rPr>
          <w:kern w:val="2"/>
          <w:sz w:val="28"/>
          <w:szCs w:val="28"/>
          <w:lang w:val="en-US"/>
          <w14:ligatures w14:val="standardContextual"/>
        </w:rPr>
        <w:t>University</w:t>
      </w:r>
      <w:r w:rsidR="0026101D" w:rsidRPr="00D559DC">
        <w:rPr>
          <w:kern w:val="2"/>
          <w:sz w:val="28"/>
          <w:szCs w:val="28"/>
          <w14:ligatures w14:val="standardContextual"/>
        </w:rPr>
        <w:t xml:space="preserve"> </w:t>
      </w:r>
      <w:r w:rsidR="0026101D" w:rsidRPr="00D559DC">
        <w:rPr>
          <w:kern w:val="2"/>
          <w:sz w:val="28"/>
          <w:szCs w:val="28"/>
          <w:lang w:val="en-US"/>
          <w14:ligatures w14:val="standardContextual"/>
        </w:rPr>
        <w:t>Medical</w:t>
      </w:r>
      <w:r w:rsidR="0026101D" w:rsidRPr="00D559DC">
        <w:rPr>
          <w:kern w:val="2"/>
          <w:sz w:val="28"/>
          <w:szCs w:val="28"/>
          <w14:ligatures w14:val="standardContextual"/>
        </w:rPr>
        <w:t xml:space="preserve"> </w:t>
      </w:r>
      <w:r w:rsidR="0026101D" w:rsidRPr="00D559DC">
        <w:rPr>
          <w:kern w:val="2"/>
          <w:sz w:val="28"/>
          <w:szCs w:val="28"/>
          <w:lang w:val="en-US"/>
          <w14:ligatures w14:val="standardContextual"/>
        </w:rPr>
        <w:t>Center</w:t>
      </w:r>
      <w:r w:rsidR="0026101D" w:rsidRPr="00D559DC">
        <w:rPr>
          <w:kern w:val="2"/>
          <w:sz w:val="28"/>
          <w:szCs w:val="28"/>
          <w14:ligatures w14:val="standardContextual"/>
        </w:rPr>
        <w:t xml:space="preserve"> на 2024 – 2028 годы </w:t>
      </w:r>
      <w:r w:rsidR="00702B3A" w:rsidRPr="00D559DC">
        <w:rPr>
          <w:kern w:val="2"/>
          <w:sz w:val="28"/>
          <w:szCs w:val="28"/>
          <w14:ligatures w14:val="standardContextual"/>
        </w:rPr>
        <w:t xml:space="preserve">/ КФ </w:t>
      </w:r>
      <w:r w:rsidR="00702B3A" w:rsidRPr="00D559DC">
        <w:rPr>
          <w:kern w:val="2"/>
          <w:sz w:val="28"/>
          <w:szCs w:val="28"/>
          <w:lang w:val="en-US"/>
          <w14:ligatures w14:val="standardContextual"/>
        </w:rPr>
        <w:t>UMC</w:t>
      </w:r>
      <w:r w:rsidR="00702B3A" w:rsidRPr="00D559DC">
        <w:rPr>
          <w:kern w:val="2"/>
          <w:sz w:val="28"/>
          <w:szCs w:val="28"/>
          <w14:ligatures w14:val="standardContextual"/>
        </w:rPr>
        <w:t xml:space="preserve"> </w:t>
      </w:r>
      <w:r w:rsidR="0026101D" w:rsidRPr="00D559DC">
        <w:rPr>
          <w:kern w:val="2"/>
          <w:sz w:val="28"/>
          <w:szCs w:val="28"/>
          <w14:ligatures w14:val="standardContextual"/>
        </w:rPr>
        <w:t xml:space="preserve">// </w:t>
      </w:r>
      <w:hyperlink r:id="rId48" w:history="1">
        <w:r w:rsidR="00702B3A" w:rsidRPr="00D559DC">
          <w:rPr>
            <w:rStyle w:val="ad"/>
            <w:color w:val="auto"/>
            <w:kern w:val="2"/>
            <w:sz w:val="28"/>
            <w:szCs w:val="28"/>
            <w:u w:val="none"/>
            <w14:ligatures w14:val="standardContextual"/>
          </w:rPr>
          <w:t>https://umc.org.kz/2024/07/11.</w:t>
        </w:r>
      </w:hyperlink>
      <w:r w:rsidR="0026101D" w:rsidRPr="00D559DC">
        <w:rPr>
          <w:kern w:val="2"/>
          <w:sz w:val="28"/>
          <w:szCs w:val="28"/>
          <w14:ligatures w14:val="standardContextual"/>
        </w:rPr>
        <w:t xml:space="preserve"> </w:t>
      </w:r>
      <w:r w:rsidR="0026101D" w:rsidRPr="007B7C19">
        <w:rPr>
          <w:kern w:val="2"/>
          <w:sz w:val="28"/>
          <w:szCs w:val="28"/>
          <w:lang w:val="en-US"/>
          <w14:ligatures w14:val="standardContextual"/>
        </w:rPr>
        <w:t>20.08.2025.</w:t>
      </w:r>
    </w:p>
    <w:p w14:paraId="70F514F1" w14:textId="28E8AA63" w:rsidR="0026101D" w:rsidRPr="00D559DC" w:rsidRDefault="00A203F9" w:rsidP="00837AA5">
      <w:pPr>
        <w:widowControl w:val="0"/>
        <w:tabs>
          <w:tab w:val="left" w:pos="142"/>
          <w:tab w:val="left" w:pos="567"/>
          <w:tab w:val="left" w:pos="851"/>
          <w:tab w:val="left" w:pos="1276"/>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180 </w:t>
      </w:r>
      <w:r w:rsidR="0026101D" w:rsidRPr="00D559DC">
        <w:rPr>
          <w:kern w:val="2"/>
          <w:sz w:val="28"/>
          <w:szCs w:val="28"/>
          <w:lang w:val="en-US"/>
          <w14:ligatures w14:val="standardContextual"/>
        </w:rPr>
        <w:t>Fang Y., Shao L., Li C. Construction of float pool nursing management system in multi-campus hospitals // Chinese Journal of Nursing Education. – 2025. – Vol. 22, №3. – P. 329-334.</w:t>
      </w:r>
    </w:p>
    <w:p w14:paraId="05314A14" w14:textId="46504C74" w:rsidR="0026101D" w:rsidRPr="00D559DC" w:rsidRDefault="00A203F9" w:rsidP="00837AA5">
      <w:pPr>
        <w:widowControl w:val="0"/>
        <w:tabs>
          <w:tab w:val="left" w:pos="142"/>
          <w:tab w:val="left" w:pos="567"/>
          <w:tab w:val="left" w:pos="851"/>
          <w:tab w:val="left" w:pos="1134"/>
        </w:tabs>
        <w:ind w:firstLine="709"/>
        <w:contextualSpacing/>
        <w:jc w:val="both"/>
        <w:rPr>
          <w:kern w:val="2"/>
          <w:sz w:val="28"/>
          <w:szCs w:val="28"/>
          <w:lang w:val="en-US"/>
          <w14:ligatures w14:val="standardContextual"/>
        </w:rPr>
      </w:pPr>
      <w:r w:rsidRPr="00D559DC">
        <w:rPr>
          <w:kern w:val="2"/>
          <w:sz w:val="28"/>
          <w:szCs w:val="28"/>
          <w:lang w:val="en-US"/>
          <w14:ligatures w14:val="standardContextual"/>
        </w:rPr>
        <w:t xml:space="preserve">181 </w:t>
      </w:r>
      <w:r w:rsidR="00715221" w:rsidRPr="00D559DC">
        <w:rPr>
          <w:kern w:val="2"/>
          <w:sz w:val="28"/>
          <w:szCs w:val="28"/>
          <w:lang w:val="en-US"/>
          <w14:ligatures w14:val="standardContextual"/>
        </w:rPr>
        <w:t xml:space="preserve">O'Connor K., Dugan J.L. </w:t>
      </w:r>
      <w:r w:rsidR="0026101D" w:rsidRPr="00D559DC">
        <w:rPr>
          <w:kern w:val="2"/>
          <w:sz w:val="28"/>
          <w:szCs w:val="28"/>
          <w:lang w:val="en-US"/>
          <w14:ligatures w14:val="standardContextual"/>
        </w:rPr>
        <w:t>Addressing floating and patient safety // Nursing. – 2017. – Vol. 47, №2. – P. 57-58.</w:t>
      </w:r>
    </w:p>
    <w:p w14:paraId="4EF3A3BA" w14:textId="090F7B67" w:rsidR="0026101D" w:rsidRPr="00D559DC" w:rsidRDefault="00A203F9" w:rsidP="00837AA5">
      <w:pPr>
        <w:widowControl w:val="0"/>
        <w:tabs>
          <w:tab w:val="left" w:pos="142"/>
          <w:tab w:val="left" w:pos="567"/>
          <w:tab w:val="left" w:pos="851"/>
          <w:tab w:val="left" w:pos="1134"/>
        </w:tabs>
        <w:ind w:firstLine="709"/>
        <w:contextualSpacing/>
        <w:jc w:val="both"/>
        <w:rPr>
          <w:kern w:val="2"/>
          <w:sz w:val="28"/>
          <w:szCs w:val="28"/>
          <w:lang w:val="en-US"/>
          <w14:ligatures w14:val="standardContextual"/>
        </w:rPr>
      </w:pPr>
      <w:r w:rsidRPr="00D559DC">
        <w:rPr>
          <w:kern w:val="2"/>
          <w:sz w:val="28"/>
          <w:szCs w:val="28"/>
          <w:lang w:val="kk-KZ"/>
          <w14:ligatures w14:val="standardContextual"/>
        </w:rPr>
        <w:t xml:space="preserve">182 </w:t>
      </w:r>
      <w:r w:rsidR="0026101D" w:rsidRPr="00D559DC">
        <w:rPr>
          <w:kern w:val="2"/>
          <w:sz w:val="28"/>
          <w:szCs w:val="28"/>
          <w:lang w:val="en-US"/>
          <w14:ligatures w14:val="standardContextual"/>
        </w:rPr>
        <w:t xml:space="preserve">Guide to Patient and Family Engagement in Hospital Quality and Safety // </w:t>
      </w:r>
      <w:r w:rsidR="00702B3A" w:rsidRPr="00D559DC">
        <w:rPr>
          <w:kern w:val="2"/>
          <w:sz w:val="28"/>
          <w:szCs w:val="28"/>
          <w:lang w:val="en-US"/>
          <w14:ligatures w14:val="standardContextual"/>
        </w:rPr>
        <w:t xml:space="preserve">Agency for Healthcare Research and Quality (AHRQ). / </w:t>
      </w:r>
      <w:hyperlink r:id="rId49" w:history="1">
        <w:r w:rsidR="00702B3A" w:rsidRPr="00D559DC">
          <w:rPr>
            <w:rStyle w:val="ad"/>
            <w:color w:val="auto"/>
            <w:kern w:val="2"/>
            <w:sz w:val="28"/>
            <w:szCs w:val="28"/>
            <w:u w:val="none"/>
            <w:lang w:val="en-US"/>
            <w14:ligatures w14:val="standardContextual"/>
          </w:rPr>
          <w:t>https://www.ahrq.gov/research/findings. 20.08.2025</w:t>
        </w:r>
      </w:hyperlink>
      <w:r w:rsidR="0026101D" w:rsidRPr="00D559DC">
        <w:rPr>
          <w:kern w:val="2"/>
          <w:sz w:val="28"/>
          <w:szCs w:val="28"/>
          <w:lang w:val="en-US"/>
          <w14:ligatures w14:val="standardContextual"/>
        </w:rPr>
        <w:t>.</w:t>
      </w:r>
    </w:p>
    <w:p w14:paraId="73DCF4D4" w14:textId="310A02F3" w:rsidR="0026101D" w:rsidRPr="00D559DC" w:rsidRDefault="00A203F9" w:rsidP="00837AA5">
      <w:pPr>
        <w:widowControl w:val="0"/>
        <w:tabs>
          <w:tab w:val="left" w:pos="142"/>
          <w:tab w:val="left" w:pos="567"/>
          <w:tab w:val="left" w:pos="851"/>
          <w:tab w:val="left" w:pos="1134"/>
        </w:tabs>
        <w:ind w:firstLine="709"/>
        <w:contextualSpacing/>
        <w:jc w:val="both"/>
        <w:rPr>
          <w:kern w:val="2"/>
          <w:sz w:val="28"/>
          <w:szCs w:val="28"/>
          <w:lang w:val="en-US"/>
          <w14:ligatures w14:val="standardContextual"/>
        </w:rPr>
      </w:pPr>
      <w:r w:rsidRPr="00D559DC">
        <w:rPr>
          <w:kern w:val="2"/>
          <w:sz w:val="28"/>
          <w:szCs w:val="28"/>
          <w:lang w:val="kk-KZ"/>
          <w14:ligatures w14:val="standardContextual"/>
        </w:rPr>
        <w:t xml:space="preserve">183 </w:t>
      </w:r>
      <w:r w:rsidR="0026101D" w:rsidRPr="00D559DC">
        <w:rPr>
          <w:kern w:val="2"/>
          <w:sz w:val="28"/>
          <w:szCs w:val="28"/>
          <w:lang w:val="en-US"/>
          <w14:ligatures w14:val="standardContextual"/>
        </w:rPr>
        <w:t>Li Q., Zhang Y., Gao Z. et al. Barriers and facilitators of nurse second victim of patient safety incident actively to seek support: a qualitative study // BMC Nursing. – 2025. – Vol. 24, №1. – P. 848.</w:t>
      </w:r>
    </w:p>
    <w:p w14:paraId="7EA9562F" w14:textId="2F738F9B" w:rsidR="0026101D" w:rsidRPr="00293E0D" w:rsidRDefault="00A203F9" w:rsidP="00837AA5">
      <w:pPr>
        <w:widowControl w:val="0"/>
        <w:tabs>
          <w:tab w:val="left" w:pos="142"/>
          <w:tab w:val="left" w:pos="567"/>
          <w:tab w:val="left" w:pos="851"/>
          <w:tab w:val="left" w:pos="1134"/>
        </w:tabs>
        <w:ind w:firstLine="709"/>
        <w:contextualSpacing/>
        <w:jc w:val="both"/>
        <w:rPr>
          <w:color w:val="000000" w:themeColor="text1"/>
          <w:kern w:val="2"/>
          <w:sz w:val="28"/>
          <w:szCs w:val="28"/>
          <w:lang w:val="en-US"/>
          <w14:ligatures w14:val="standardContextual"/>
        </w:rPr>
      </w:pPr>
      <w:r w:rsidRPr="00D559DC">
        <w:rPr>
          <w:kern w:val="2"/>
          <w:sz w:val="28"/>
          <w:szCs w:val="28"/>
          <w:lang w:val="kk-KZ"/>
          <w14:ligatures w14:val="standardContextual"/>
        </w:rPr>
        <w:t xml:space="preserve">184 </w:t>
      </w:r>
      <w:r w:rsidR="00702B3A" w:rsidRPr="00D559DC">
        <w:rPr>
          <w:kern w:val="2"/>
          <w:sz w:val="28"/>
          <w:szCs w:val="28"/>
          <w:lang w:val="en-US"/>
          <w14:ligatures w14:val="standardContextual"/>
        </w:rPr>
        <w:t>Mira J.</w:t>
      </w:r>
      <w:r w:rsidR="0026101D" w:rsidRPr="00D559DC">
        <w:rPr>
          <w:kern w:val="2"/>
          <w:sz w:val="28"/>
          <w:szCs w:val="28"/>
          <w:lang w:val="en-US"/>
          <w14:ligatures w14:val="standardContextual"/>
        </w:rPr>
        <w:t xml:space="preserve">J., Carrillo I., Guilabert M. et al. The second victim phenomenon after a clinical error: the design and evaluation of a website to reduce caregivers’ emotional responses after a clinical error // Journal of Medical Internet Research. – </w:t>
      </w:r>
      <w:r w:rsidR="0026101D" w:rsidRPr="00293E0D">
        <w:rPr>
          <w:color w:val="000000" w:themeColor="text1"/>
          <w:kern w:val="2"/>
          <w:sz w:val="28"/>
          <w:szCs w:val="28"/>
          <w:lang w:val="en-US"/>
          <w14:ligatures w14:val="standardContextual"/>
        </w:rPr>
        <w:t>2017. – Vol. 19, №6. – P. e203.</w:t>
      </w:r>
    </w:p>
    <w:p w14:paraId="5793947B" w14:textId="5EB3EA58" w:rsidR="00DF33FC" w:rsidRPr="00293E0D" w:rsidRDefault="00C277A0" w:rsidP="00534326">
      <w:pPr>
        <w:pStyle w:val="10"/>
        <w:pageBreakBefore/>
        <w:widowControl w:val="0"/>
        <w:jc w:val="center"/>
        <w:rPr>
          <w:rFonts w:ascii="Times New Roman" w:eastAsia="Times New Roman" w:hAnsi="Times New Roman" w:cs="Times New Roman"/>
          <w:b/>
          <w:color w:val="000000"/>
          <w:sz w:val="28"/>
          <w:szCs w:val="28"/>
        </w:rPr>
      </w:pPr>
      <w:bookmarkStart w:id="107" w:name="_Toc221554162"/>
      <w:r w:rsidRPr="00293E0D">
        <w:rPr>
          <w:rFonts w:ascii="Times New Roman" w:eastAsia="Times New Roman" w:hAnsi="Times New Roman" w:cs="Times New Roman"/>
          <w:b/>
          <w:color w:val="000000"/>
          <w:sz w:val="28"/>
          <w:szCs w:val="28"/>
        </w:rPr>
        <w:t>ПРИЛОЖЕНИЕ А</w:t>
      </w:r>
      <w:bookmarkEnd w:id="107"/>
    </w:p>
    <w:p w14:paraId="78C32C75" w14:textId="6961B5E9" w:rsidR="005670BE" w:rsidRPr="00293E0D" w:rsidRDefault="005670BE" w:rsidP="005670BE"/>
    <w:p w14:paraId="648CA9AC" w14:textId="75F92FD4" w:rsidR="005670BE" w:rsidRPr="00293E0D" w:rsidRDefault="00C327E6" w:rsidP="005670BE">
      <w:pPr>
        <w:jc w:val="center"/>
      </w:pPr>
      <w:r w:rsidRPr="00293E0D">
        <w:rPr>
          <w:noProof/>
          <w:lang w:eastAsia="ru-RU"/>
        </w:rPr>
        <w:drawing>
          <wp:anchor distT="0" distB="0" distL="114300" distR="114300" simplePos="0" relativeHeight="251646976" behindDoc="0" locked="0" layoutInCell="1" allowOverlap="1" wp14:anchorId="269CC2BE" wp14:editId="1FCE3322">
            <wp:simplePos x="0" y="0"/>
            <wp:positionH relativeFrom="margin">
              <wp:posOffset>-45720</wp:posOffset>
            </wp:positionH>
            <wp:positionV relativeFrom="paragraph">
              <wp:posOffset>323850</wp:posOffset>
            </wp:positionV>
            <wp:extent cx="5877560" cy="8305800"/>
            <wp:effectExtent l="0" t="0" r="8890" b="0"/>
            <wp:wrapSquare wrapText="bothSides"/>
            <wp:docPr id="8" name="Рисунок 8" descr="D:\Рабочий стол 2024 год\Папка для защиты АКЖ\Оттиски публикаций Аймолдина КЖ\Автор свидетельство Опросник для больни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чий стол 2024 год\Папка для защиты АКЖ\Оттиски публикаций Аймолдина КЖ\Автор свидетельство Опросник для больниц.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877560" cy="830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F12C2" w:rsidRPr="00293E0D">
        <w:rPr>
          <w:sz w:val="28"/>
          <w:szCs w:val="28"/>
        </w:rPr>
        <w:t>С</w:t>
      </w:r>
      <w:r w:rsidR="005670BE" w:rsidRPr="00293E0D">
        <w:rPr>
          <w:sz w:val="28"/>
          <w:szCs w:val="28"/>
        </w:rPr>
        <w:t>видетельства</w:t>
      </w:r>
      <w:r w:rsidR="00CF12C2" w:rsidRPr="00293E0D">
        <w:rPr>
          <w:sz w:val="28"/>
          <w:szCs w:val="28"/>
        </w:rPr>
        <w:t xml:space="preserve"> об авторском праве</w:t>
      </w:r>
    </w:p>
    <w:p w14:paraId="5BABE9D6" w14:textId="5D028150" w:rsidR="00F000AF" w:rsidRPr="00293E0D" w:rsidRDefault="00C327E6" w:rsidP="00750E1C">
      <w:pPr>
        <w:jc w:val="center"/>
      </w:pPr>
      <w:r w:rsidRPr="00293E0D">
        <w:rPr>
          <w:noProof/>
          <w:lang w:eastAsia="ru-RU"/>
        </w:rPr>
        <w:drawing>
          <wp:inline distT="0" distB="0" distL="0" distR="0" wp14:anchorId="4427B7F3" wp14:editId="448C5E37">
            <wp:extent cx="5948680" cy="8724900"/>
            <wp:effectExtent l="0" t="0" r="0" b="0"/>
            <wp:docPr id="7" name="Рисунок 7" descr="D:\Рабочий стол 2024 год\Папка для защиты АКЖ\Оттиски публикаций Аймолдина КЖ\Автор свидетельство мәдениетін бағалау үшін сауална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чий стол 2024 год\Папка для защиты АКЖ\Оттиски публикаций Аймолдина КЖ\Автор свидетельство мәдениетін бағалау үшін сауалнама.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54931" cy="8734068"/>
                    </a:xfrm>
                    <a:prstGeom prst="rect">
                      <a:avLst/>
                    </a:prstGeom>
                    <a:noFill/>
                    <a:ln>
                      <a:noFill/>
                    </a:ln>
                  </pic:spPr>
                </pic:pic>
              </a:graphicData>
            </a:graphic>
          </wp:inline>
        </w:drawing>
      </w:r>
      <w:r w:rsidR="00750E1C" w:rsidRPr="00293E0D">
        <w:rPr>
          <w:noProof/>
          <w:lang w:eastAsia="ru-RU"/>
        </w:rPr>
        <w:drawing>
          <wp:inline distT="0" distB="0" distL="0" distR="0" wp14:anchorId="63470973" wp14:editId="58074D07">
            <wp:extent cx="5999480" cy="8705850"/>
            <wp:effectExtent l="0" t="0" r="1270" b="0"/>
            <wp:docPr id="11" name="Рисунок 11" descr="D:\Рабочий стол 2024 год\Папка для защиты АКЖ\Оттиски публикаций Аймолдина КЖ\Автор свидетельство шкала индекса услов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Рабочий стол 2024 год\Папка для защиты АКЖ\Оттиски публикаций Аймолдина КЖ\Автор свидетельство шкала индекса условий.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013860" cy="8726717"/>
                    </a:xfrm>
                    <a:prstGeom prst="rect">
                      <a:avLst/>
                    </a:prstGeom>
                    <a:noFill/>
                    <a:ln>
                      <a:noFill/>
                    </a:ln>
                  </pic:spPr>
                </pic:pic>
              </a:graphicData>
            </a:graphic>
          </wp:inline>
        </w:drawing>
      </w:r>
    </w:p>
    <w:p w14:paraId="7733DE2A" w14:textId="7975EDA9" w:rsidR="00750E1C" w:rsidRPr="00293E0D" w:rsidRDefault="00750E1C" w:rsidP="00C327E6">
      <w:pPr>
        <w:jc w:val="center"/>
      </w:pPr>
      <w:r w:rsidRPr="00293E0D">
        <w:rPr>
          <w:noProof/>
          <w:lang w:eastAsia="ru-RU"/>
        </w:rPr>
        <w:drawing>
          <wp:inline distT="0" distB="0" distL="0" distR="0" wp14:anchorId="60CA47B4" wp14:editId="2B22F8B6">
            <wp:extent cx="5986145" cy="8686800"/>
            <wp:effectExtent l="0" t="0" r="0" b="0"/>
            <wp:docPr id="10" name="Рисунок 10" descr="D:\Рабочий стол 2024 год\Папка для защиты АКЖ\Оттиски публикаций Аймолдина КЖ\Автор свидетельство шартының индекс шкалас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абочий стол 2024 год\Папка для защиты АКЖ\Оттиски публикаций Аймолдина КЖ\Автор свидетельство шартының индекс шкаласы.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97516" cy="8703301"/>
                    </a:xfrm>
                    <a:prstGeom prst="rect">
                      <a:avLst/>
                    </a:prstGeom>
                    <a:noFill/>
                    <a:ln>
                      <a:noFill/>
                    </a:ln>
                  </pic:spPr>
                </pic:pic>
              </a:graphicData>
            </a:graphic>
          </wp:inline>
        </w:drawing>
      </w:r>
    </w:p>
    <w:p w14:paraId="5CBE3B0E" w14:textId="31CFD0E9" w:rsidR="00F000AF" w:rsidRPr="00293E0D" w:rsidRDefault="00F000AF" w:rsidP="00F000AF">
      <w:pPr>
        <w:sectPr w:rsidR="00F000AF" w:rsidRPr="00293E0D" w:rsidSect="00261C81">
          <w:pgSz w:w="11906" w:h="16838"/>
          <w:pgMar w:top="1134" w:right="567" w:bottom="1134" w:left="1701" w:header="709" w:footer="709" w:gutter="0"/>
          <w:cols w:space="720"/>
        </w:sectPr>
      </w:pPr>
    </w:p>
    <w:p w14:paraId="4BE3CDED" w14:textId="5F9A9C10" w:rsidR="00F12C00" w:rsidRPr="00293E0D" w:rsidRDefault="00F12C00" w:rsidP="00A554E2">
      <w:r w:rsidRPr="00293E0D">
        <w:rPr>
          <w:noProof/>
          <w:lang w:eastAsia="ru-RU"/>
        </w:rPr>
        <w:drawing>
          <wp:inline distT="0" distB="0" distL="0" distR="0" wp14:anchorId="6605C3DA" wp14:editId="77AC188F">
            <wp:extent cx="6075472" cy="8574620"/>
            <wp:effectExtent l="0" t="0" r="1905" b="0"/>
            <wp:docPr id="6" name="Рисунок 6" descr="C:\Users\HP\Downloads\ilovepdf_pages-to-jpg\Автор свидетельство на методич рекомендации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ilovepdf_pages-to-jpg\Автор свидетельство на методич рекомендации_page-0002.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090038" cy="8595178"/>
                    </a:xfrm>
                    <a:prstGeom prst="rect">
                      <a:avLst/>
                    </a:prstGeom>
                    <a:noFill/>
                    <a:ln>
                      <a:noFill/>
                    </a:ln>
                  </pic:spPr>
                </pic:pic>
              </a:graphicData>
            </a:graphic>
          </wp:inline>
        </w:drawing>
      </w:r>
    </w:p>
    <w:p w14:paraId="53B412BE" w14:textId="25F53AF7" w:rsidR="00CE37E4" w:rsidRPr="00293E0D" w:rsidRDefault="00CE37E4" w:rsidP="00C57B15">
      <w:pPr>
        <w:pStyle w:val="10"/>
        <w:keepNext w:val="0"/>
        <w:keepLines w:val="0"/>
        <w:pageBreakBefore/>
        <w:widowControl w:val="0"/>
        <w:jc w:val="center"/>
        <w:rPr>
          <w:rFonts w:ascii="Times New Roman" w:hAnsi="Times New Roman" w:cs="Times New Roman"/>
          <w:b/>
          <w:color w:val="auto"/>
          <w:sz w:val="28"/>
          <w:szCs w:val="28"/>
        </w:rPr>
      </w:pPr>
      <w:bookmarkStart w:id="108" w:name="_Toc221554163"/>
      <w:r w:rsidRPr="00293E0D">
        <w:rPr>
          <w:rFonts w:ascii="Times New Roman" w:hAnsi="Times New Roman" w:cs="Times New Roman"/>
          <w:b/>
          <w:color w:val="auto"/>
          <w:sz w:val="28"/>
          <w:szCs w:val="28"/>
        </w:rPr>
        <w:t>ПРИЛОЖЕНИЕ Б</w:t>
      </w:r>
      <w:bookmarkEnd w:id="108"/>
    </w:p>
    <w:p w14:paraId="50013320" w14:textId="77777777" w:rsidR="00481194" w:rsidRPr="00293E0D" w:rsidRDefault="00481194" w:rsidP="00481194"/>
    <w:p w14:paraId="257FDB92" w14:textId="57777374" w:rsidR="00481194" w:rsidRPr="00293E0D" w:rsidRDefault="00481194" w:rsidP="00481194">
      <w:pPr>
        <w:jc w:val="center"/>
        <w:rPr>
          <w:sz w:val="28"/>
        </w:rPr>
      </w:pPr>
      <w:r w:rsidRPr="00293E0D">
        <w:rPr>
          <w:sz w:val="28"/>
        </w:rPr>
        <w:t>Акты внедрения</w:t>
      </w:r>
    </w:p>
    <w:p w14:paraId="1C951D0F" w14:textId="77777777" w:rsidR="00456C34" w:rsidRPr="00293E0D" w:rsidRDefault="00456C34" w:rsidP="00481194">
      <w:pPr>
        <w:jc w:val="center"/>
        <w:rPr>
          <w:sz w:val="28"/>
        </w:rPr>
      </w:pPr>
    </w:p>
    <w:p w14:paraId="69053967" w14:textId="76281F3C" w:rsidR="001F5870" w:rsidRPr="00293E0D" w:rsidRDefault="00456C34" w:rsidP="00456C34">
      <w:pPr>
        <w:jc w:val="center"/>
      </w:pPr>
      <w:r w:rsidRPr="00293E0D">
        <w:rPr>
          <w:noProof/>
          <w:lang w:eastAsia="ru-RU"/>
        </w:rPr>
        <w:drawing>
          <wp:inline distT="0" distB="0" distL="0" distR="0" wp14:anchorId="6B904D8F" wp14:editId="203719DE">
            <wp:extent cx="5652770" cy="7859682"/>
            <wp:effectExtent l="19050" t="19050" r="24130" b="27305"/>
            <wp:docPr id="15" name="Рисунок 15" descr="C:\Users\HP\Downloads\Акт внедрения Аймолдина КЖ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Downloads\Акт внедрения Аймолдина КЖ_page-0001.jpg"/>
                    <pic:cNvPicPr>
                      <a:picLocks noChangeAspect="1" noChangeArrowheads="1"/>
                    </pic:cNvPicPr>
                  </pic:nvPicPr>
                  <pic:blipFill rotWithShape="1">
                    <a:blip r:embed="rId55">
                      <a:extLst>
                        <a:ext uri="{28A0092B-C50C-407E-A947-70E740481C1C}">
                          <a14:useLocalDpi xmlns:a14="http://schemas.microsoft.com/office/drawing/2010/main" val="0"/>
                        </a:ext>
                      </a:extLst>
                    </a:blip>
                    <a:srcRect t="1746"/>
                    <a:stretch/>
                  </pic:blipFill>
                  <pic:spPr bwMode="auto">
                    <a:xfrm>
                      <a:off x="0" y="0"/>
                      <a:ext cx="5655549" cy="7863546"/>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C43256C" w14:textId="4AF9493A" w:rsidR="00804BEF" w:rsidRPr="00293E0D" w:rsidRDefault="00804BEF" w:rsidP="00804BEF">
      <w:pPr>
        <w:jc w:val="center"/>
      </w:pPr>
    </w:p>
    <w:p w14:paraId="587B0C29" w14:textId="09F7FBFD" w:rsidR="00741313" w:rsidRPr="00293E0D" w:rsidRDefault="00741313" w:rsidP="00804BEF">
      <w:pPr>
        <w:jc w:val="center"/>
      </w:pPr>
    </w:p>
    <w:p w14:paraId="098ABE3A" w14:textId="2562DB8C" w:rsidR="00741313" w:rsidRPr="00293E0D" w:rsidRDefault="00741313" w:rsidP="00804BEF">
      <w:pPr>
        <w:jc w:val="center"/>
      </w:pPr>
      <w:r w:rsidRPr="00293E0D">
        <w:rPr>
          <w:noProof/>
          <w:lang w:eastAsia="ru-RU"/>
        </w:rPr>
        <w:drawing>
          <wp:inline distT="0" distB="0" distL="0" distR="0" wp14:anchorId="4814C210" wp14:editId="7CE80D1F">
            <wp:extent cx="5980241" cy="8458200"/>
            <wp:effectExtent l="19050" t="19050" r="20955" b="19050"/>
            <wp:docPr id="14" name="Рисунок 14" descr="C:\Users\HP\Downloads\Акт внедрения Детская реабилитац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Акт внедрения Детская реабилитация.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85085" cy="8465052"/>
                    </a:xfrm>
                    <a:prstGeom prst="rect">
                      <a:avLst/>
                    </a:prstGeom>
                    <a:noFill/>
                    <a:ln>
                      <a:solidFill>
                        <a:schemeClr val="tx1"/>
                      </a:solidFill>
                    </a:ln>
                  </pic:spPr>
                </pic:pic>
              </a:graphicData>
            </a:graphic>
          </wp:inline>
        </w:drawing>
      </w:r>
    </w:p>
    <w:p w14:paraId="2D95FCC7" w14:textId="01EB9FE1" w:rsidR="00804BEF" w:rsidRPr="00293E0D" w:rsidRDefault="00804BEF" w:rsidP="00804BEF">
      <w:pPr>
        <w:pStyle w:val="10"/>
        <w:pageBreakBefore/>
        <w:spacing w:before="0" w:line="240" w:lineRule="auto"/>
        <w:jc w:val="center"/>
        <w:rPr>
          <w:rFonts w:ascii="Times New Roman" w:hAnsi="Times New Roman" w:cs="Times New Roman"/>
          <w:b/>
          <w:color w:val="000000" w:themeColor="text1"/>
          <w:sz w:val="28"/>
        </w:rPr>
      </w:pPr>
      <w:bookmarkStart w:id="109" w:name="_Toc221554164"/>
      <w:r w:rsidRPr="00293E0D">
        <w:rPr>
          <w:rFonts w:ascii="Times New Roman" w:hAnsi="Times New Roman" w:cs="Times New Roman"/>
          <w:b/>
          <w:color w:val="000000" w:themeColor="text1"/>
          <w:sz w:val="28"/>
        </w:rPr>
        <w:t>ПРИЛОЖЕНИЕ В</w:t>
      </w:r>
      <w:bookmarkEnd w:id="109"/>
    </w:p>
    <w:p w14:paraId="67265A1C" w14:textId="77777777" w:rsidR="00747A61" w:rsidRPr="00293E0D" w:rsidRDefault="00747A61" w:rsidP="00747A61">
      <w:pPr>
        <w:rPr>
          <w:lang w:eastAsia="ru-RU"/>
        </w:rPr>
      </w:pPr>
    </w:p>
    <w:p w14:paraId="47611E1B" w14:textId="47A80C7C" w:rsidR="00804BEF" w:rsidRPr="00293E0D" w:rsidRDefault="00747A61" w:rsidP="00747A61">
      <w:pPr>
        <w:jc w:val="center"/>
        <w:rPr>
          <w:sz w:val="28"/>
          <w:szCs w:val="28"/>
        </w:rPr>
      </w:pPr>
      <w:r w:rsidRPr="00293E0D">
        <w:rPr>
          <w:sz w:val="28"/>
          <w:szCs w:val="28"/>
        </w:rPr>
        <w:t xml:space="preserve">Официальное разрешение от AHRQ на </w:t>
      </w:r>
      <w:r w:rsidR="00476C28">
        <w:rPr>
          <w:sz w:val="28"/>
          <w:szCs w:val="28"/>
        </w:rPr>
        <w:t xml:space="preserve">использование </w:t>
      </w:r>
      <w:r w:rsidRPr="00293E0D">
        <w:rPr>
          <w:sz w:val="28"/>
          <w:szCs w:val="28"/>
        </w:rPr>
        <w:t>анкет</w:t>
      </w:r>
      <w:r w:rsidR="00476C28">
        <w:rPr>
          <w:sz w:val="28"/>
          <w:szCs w:val="28"/>
        </w:rPr>
        <w:t>ы</w:t>
      </w:r>
      <w:r w:rsidRPr="00293E0D">
        <w:rPr>
          <w:sz w:val="28"/>
          <w:szCs w:val="28"/>
        </w:rPr>
        <w:t xml:space="preserve"> HSOPSC 2.0</w:t>
      </w:r>
    </w:p>
    <w:p w14:paraId="2409A7CE" w14:textId="77777777" w:rsidR="00747A61" w:rsidRPr="00293E0D" w:rsidRDefault="00747A61" w:rsidP="00747A61">
      <w:pPr>
        <w:jc w:val="center"/>
        <w:rPr>
          <w:sz w:val="20"/>
          <w:szCs w:val="20"/>
        </w:rPr>
      </w:pPr>
    </w:p>
    <w:p w14:paraId="39490FD8" w14:textId="08B5B9F7" w:rsidR="00804BEF" w:rsidRPr="00293E0D" w:rsidRDefault="00804BEF" w:rsidP="00804BEF">
      <w:pPr>
        <w:jc w:val="center"/>
        <w:sectPr w:rsidR="00804BEF" w:rsidRPr="00293E0D" w:rsidSect="003527C6">
          <w:type w:val="nextColumn"/>
          <w:pgSz w:w="11906" w:h="16838"/>
          <w:pgMar w:top="1134" w:right="567" w:bottom="1134" w:left="1701" w:header="709" w:footer="709" w:gutter="0"/>
          <w:cols w:space="720"/>
        </w:sectPr>
      </w:pPr>
      <w:r w:rsidRPr="00293E0D">
        <w:rPr>
          <w:noProof/>
          <w:lang w:eastAsia="ru-RU"/>
        </w:rPr>
        <w:drawing>
          <wp:inline distT="0" distB="0" distL="0" distR="0" wp14:anchorId="3EABF4AC" wp14:editId="6D4C564B">
            <wp:extent cx="6120130" cy="7824470"/>
            <wp:effectExtent l="0" t="0" r="0" b="5080"/>
            <wp:docPr id="5" name="Рисунок 5" descr="C:\Users\HP\Downloads\Снимок экрана 2025-10-15 2156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Снимок экрана 2025-10-15 215610.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120130" cy="7824470"/>
                    </a:xfrm>
                    <a:prstGeom prst="rect">
                      <a:avLst/>
                    </a:prstGeom>
                    <a:noFill/>
                    <a:ln>
                      <a:noFill/>
                    </a:ln>
                  </pic:spPr>
                </pic:pic>
              </a:graphicData>
            </a:graphic>
          </wp:inline>
        </w:drawing>
      </w:r>
    </w:p>
    <w:p w14:paraId="714245B8" w14:textId="77777777" w:rsidR="00DE364C" w:rsidRPr="00293E0D" w:rsidRDefault="00DE364C" w:rsidP="0049398D">
      <w:pPr>
        <w:pStyle w:val="10"/>
        <w:pageBreakBefore/>
        <w:spacing w:before="0" w:line="240" w:lineRule="auto"/>
        <w:jc w:val="center"/>
        <w:rPr>
          <w:rFonts w:ascii="Times New Roman" w:hAnsi="Times New Roman" w:cs="Times New Roman"/>
          <w:b/>
          <w:color w:val="auto"/>
          <w:sz w:val="28"/>
          <w:szCs w:val="28"/>
        </w:rPr>
      </w:pPr>
      <w:bookmarkStart w:id="110" w:name="_Toc221554165"/>
      <w:r w:rsidRPr="00293E0D">
        <w:rPr>
          <w:rFonts w:ascii="Times New Roman" w:hAnsi="Times New Roman" w:cs="Times New Roman"/>
          <w:b/>
          <w:color w:val="auto"/>
          <w:sz w:val="28"/>
          <w:szCs w:val="28"/>
        </w:rPr>
        <w:t>ПРИЛОЖЕНИЕ Г</w:t>
      </w:r>
      <w:bookmarkEnd w:id="110"/>
    </w:p>
    <w:p w14:paraId="5BD9D984" w14:textId="77777777" w:rsidR="0049398D" w:rsidRPr="00293E0D" w:rsidRDefault="0049398D" w:rsidP="0049398D">
      <w:pPr>
        <w:rPr>
          <w:lang w:eastAsia="ru-RU"/>
        </w:rPr>
      </w:pPr>
    </w:p>
    <w:p w14:paraId="13806826" w14:textId="77777777" w:rsidR="00F26087" w:rsidRPr="001F714E" w:rsidRDefault="00F26087" w:rsidP="0049398D">
      <w:pPr>
        <w:widowControl w:val="0"/>
        <w:shd w:val="clear" w:color="auto" w:fill="FFFFFF"/>
        <w:contextualSpacing/>
        <w:jc w:val="center"/>
        <w:rPr>
          <w:color w:val="222222"/>
          <w:sz w:val="28"/>
          <w:szCs w:val="28"/>
        </w:rPr>
      </w:pPr>
      <w:r w:rsidRPr="001F714E">
        <w:rPr>
          <w:color w:val="222222"/>
          <w:sz w:val="28"/>
          <w:szCs w:val="28"/>
        </w:rPr>
        <w:t>Опросник для больниц по оценке культуры безопасности пациентов 2.0</w:t>
      </w:r>
    </w:p>
    <w:p w14:paraId="40284230" w14:textId="77777777" w:rsidR="00F26087" w:rsidRPr="001F714E" w:rsidRDefault="00F26087" w:rsidP="00F26087">
      <w:pPr>
        <w:widowControl w:val="0"/>
        <w:shd w:val="clear" w:color="auto" w:fill="FFFFFF"/>
        <w:spacing w:before="100" w:beforeAutospacing="1" w:afterAutospacing="1"/>
        <w:contextualSpacing/>
        <w:jc w:val="center"/>
        <w:rPr>
          <w:b/>
          <w:color w:val="222222"/>
          <w:sz w:val="28"/>
          <w:szCs w:val="28"/>
        </w:rPr>
      </w:pPr>
    </w:p>
    <w:p w14:paraId="637FF0BF" w14:textId="11BC76F9" w:rsidR="00F26087" w:rsidRPr="001F714E" w:rsidRDefault="00F26087" w:rsidP="00F26087">
      <w:pPr>
        <w:widowControl w:val="0"/>
        <w:shd w:val="clear" w:color="auto" w:fill="FFFFFF"/>
        <w:spacing w:before="100" w:beforeAutospacing="1" w:afterAutospacing="1"/>
        <w:ind w:firstLine="708"/>
        <w:contextualSpacing/>
        <w:jc w:val="both"/>
        <w:rPr>
          <w:color w:val="222222"/>
          <w:sz w:val="28"/>
          <w:szCs w:val="28"/>
        </w:rPr>
      </w:pPr>
      <w:r w:rsidRPr="001F714E">
        <w:rPr>
          <w:color w:val="222222"/>
          <w:sz w:val="28"/>
          <w:szCs w:val="28"/>
        </w:rPr>
        <w:t xml:space="preserve">Этот опросник о Вашем мнение по безопасности пациентов, медицинских ошибках и отчетах об инцидентах, и на его заполнение уходит от 10 до 15 минут. Если вопрос не касается вас или вашей больницы или вы не знаете ответа, выберите </w:t>
      </w:r>
      <w:r w:rsidR="003B6EB6" w:rsidRPr="001F714E">
        <w:rPr>
          <w:color w:val="222222"/>
          <w:sz w:val="28"/>
          <w:szCs w:val="28"/>
        </w:rPr>
        <w:t>«</w:t>
      </w:r>
      <w:r w:rsidRPr="001F714E">
        <w:rPr>
          <w:color w:val="222222"/>
          <w:sz w:val="28"/>
          <w:szCs w:val="28"/>
        </w:rPr>
        <w:t>не применимо или не знаю</w:t>
      </w:r>
      <w:r w:rsidR="003B6EB6" w:rsidRPr="001F714E">
        <w:rPr>
          <w:color w:val="222222"/>
          <w:sz w:val="28"/>
          <w:szCs w:val="28"/>
        </w:rPr>
        <w:t>»</w:t>
      </w:r>
      <w:r w:rsidRPr="001F714E">
        <w:rPr>
          <w:color w:val="222222"/>
          <w:sz w:val="28"/>
          <w:szCs w:val="28"/>
        </w:rPr>
        <w:t>.</w:t>
      </w:r>
    </w:p>
    <w:p w14:paraId="3E43A9E7" w14:textId="77777777" w:rsidR="00F26087" w:rsidRPr="001F714E" w:rsidRDefault="00F26087" w:rsidP="00F26087">
      <w:pPr>
        <w:widowControl w:val="0"/>
        <w:shd w:val="clear" w:color="auto" w:fill="FFFFFF"/>
        <w:spacing w:before="100" w:beforeAutospacing="1" w:afterAutospacing="1"/>
        <w:ind w:firstLine="708"/>
        <w:contextualSpacing/>
        <w:jc w:val="both"/>
        <w:rPr>
          <w:color w:val="222222"/>
          <w:sz w:val="28"/>
          <w:szCs w:val="28"/>
        </w:rPr>
      </w:pPr>
      <w:r w:rsidRPr="001F714E">
        <w:rPr>
          <w:i/>
          <w:color w:val="222222"/>
          <w:sz w:val="28"/>
          <w:szCs w:val="28"/>
        </w:rPr>
        <w:t>«Безопасность пациентов»</w:t>
      </w:r>
      <w:r w:rsidRPr="001F714E">
        <w:rPr>
          <w:color w:val="222222"/>
          <w:sz w:val="28"/>
          <w:szCs w:val="28"/>
        </w:rPr>
        <w:t xml:space="preserve"> определяется как предотвращение вреда пациентам или неблагоприятных событий, возникающих в процессе оказания медицинской помощи.</w:t>
      </w:r>
    </w:p>
    <w:p w14:paraId="44D9C694" w14:textId="77777777" w:rsidR="00F26087" w:rsidRPr="001F714E" w:rsidRDefault="00F26087" w:rsidP="00F26087">
      <w:pPr>
        <w:widowControl w:val="0"/>
        <w:shd w:val="clear" w:color="auto" w:fill="FFFFFF"/>
        <w:ind w:firstLine="708"/>
        <w:contextualSpacing/>
        <w:jc w:val="both"/>
        <w:rPr>
          <w:color w:val="222222"/>
          <w:sz w:val="28"/>
          <w:szCs w:val="28"/>
        </w:rPr>
      </w:pPr>
      <w:r w:rsidRPr="001F714E">
        <w:rPr>
          <w:i/>
          <w:color w:val="222222"/>
          <w:sz w:val="28"/>
          <w:szCs w:val="28"/>
        </w:rPr>
        <w:t>«Событие, связанное с безопасностью пациентов»,</w:t>
      </w:r>
      <w:r w:rsidRPr="001F714E">
        <w:rPr>
          <w:color w:val="222222"/>
          <w:sz w:val="28"/>
          <w:szCs w:val="28"/>
        </w:rPr>
        <w:t xml:space="preserve"> определяется как любая ошибка, заблуждение или инцидент, связанный со здоровьем, независимо от того, причиняет ли оно пациенту вред.</w:t>
      </w:r>
    </w:p>
    <w:p w14:paraId="71A3F66D" w14:textId="77777777" w:rsidR="00F26087" w:rsidRPr="00293E0D" w:rsidRDefault="00F26087" w:rsidP="00F26087">
      <w:pPr>
        <w:keepNext/>
        <w:keepLines/>
        <w:widowControl w:val="0"/>
        <w:tabs>
          <w:tab w:val="left" w:pos="720"/>
        </w:tabs>
        <w:spacing w:line="240" w:lineRule="atLeast"/>
        <w:ind w:left="720" w:hanging="360"/>
        <w:jc w:val="both"/>
        <w:rPr>
          <w:b/>
          <w:bCs/>
        </w:rPr>
      </w:pPr>
    </w:p>
    <w:p w14:paraId="3A31AB8F" w14:textId="77777777" w:rsidR="00F26087" w:rsidRPr="001F714E" w:rsidRDefault="00F26087" w:rsidP="00F26087">
      <w:pPr>
        <w:keepNext/>
        <w:keepLines/>
        <w:widowControl w:val="0"/>
        <w:tabs>
          <w:tab w:val="left" w:pos="720"/>
        </w:tabs>
        <w:spacing w:line="240" w:lineRule="atLeast"/>
        <w:ind w:left="720" w:hanging="360"/>
        <w:jc w:val="both"/>
        <w:rPr>
          <w:bCs/>
        </w:rPr>
      </w:pPr>
      <w:r w:rsidRPr="001F714E">
        <w:rPr>
          <w:bCs/>
        </w:rPr>
        <w:t xml:space="preserve">Какова ваша должность в этой больнице? </w:t>
      </w:r>
    </w:p>
    <w:p w14:paraId="1E8F5F73" w14:textId="77777777" w:rsidR="00F26087" w:rsidRPr="001F714E" w:rsidRDefault="00F26087" w:rsidP="00F26087">
      <w:pPr>
        <w:keepNext/>
        <w:keepLines/>
        <w:widowControl w:val="0"/>
        <w:tabs>
          <w:tab w:val="left" w:pos="720"/>
        </w:tabs>
        <w:spacing w:line="240" w:lineRule="atLeast"/>
        <w:ind w:left="720" w:hanging="360"/>
        <w:jc w:val="both"/>
        <w:rPr>
          <w:bCs/>
        </w:rPr>
      </w:pPr>
      <w:r w:rsidRPr="001F714E">
        <w:rPr>
          <w:bCs/>
        </w:rPr>
        <w:tab/>
        <w:t>Выберите один ответ.</w:t>
      </w:r>
    </w:p>
    <w:tbl>
      <w:tblPr>
        <w:tblStyle w:val="25"/>
        <w:tblW w:w="935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536"/>
      </w:tblGrid>
      <w:tr w:rsidR="00F26087" w:rsidRPr="001F714E" w14:paraId="5E443A79" w14:textId="77777777" w:rsidTr="00131CBA">
        <w:tc>
          <w:tcPr>
            <w:tcW w:w="4820" w:type="dxa"/>
          </w:tcPr>
          <w:p w14:paraId="1EA30CD3" w14:textId="77777777" w:rsidR="002866D0" w:rsidRDefault="002866D0" w:rsidP="002866D0">
            <w:pPr>
              <w:widowControl w:val="0"/>
              <w:autoSpaceDE w:val="0"/>
              <w:autoSpaceDN w:val="0"/>
              <w:adjustRightInd w:val="0"/>
              <w:spacing w:line="228" w:lineRule="auto"/>
              <w:ind w:left="443" w:hanging="443"/>
              <w:contextualSpacing/>
              <w:rPr>
                <w:rFonts w:ascii="Arial" w:hAnsi="Arial" w:cs="Arial"/>
                <w:szCs w:val="32"/>
              </w:rPr>
            </w:pPr>
          </w:p>
          <w:p w14:paraId="1F10DA31" w14:textId="16D258BD" w:rsidR="00F26087" w:rsidRPr="001F714E" w:rsidRDefault="00F26087" w:rsidP="002866D0">
            <w:pPr>
              <w:widowControl w:val="0"/>
              <w:autoSpaceDE w:val="0"/>
              <w:autoSpaceDN w:val="0"/>
              <w:adjustRightInd w:val="0"/>
              <w:spacing w:line="228" w:lineRule="auto"/>
              <w:ind w:left="443" w:hanging="443"/>
              <w:contextualSpacing/>
              <w:rPr>
                <w:vertAlign w:val="subscript"/>
              </w:rPr>
            </w:pPr>
            <w:r w:rsidRPr="001F714E">
              <w:rPr>
                <w:rFonts w:ascii="Arial" w:hAnsi="Arial" w:cs="Arial"/>
                <w:szCs w:val="32"/>
              </w:rPr>
              <w:sym w:font="Wingdings" w:char="F0A8"/>
            </w:r>
            <w:r w:rsidRPr="001F714E">
              <w:t xml:space="preserve">   </w:t>
            </w:r>
            <w:r w:rsidRPr="001F714E">
              <w:rPr>
                <w:color w:val="000000"/>
              </w:rPr>
              <w:t>медицинская сестра/медицинский брат общей практики</w:t>
            </w:r>
          </w:p>
          <w:p w14:paraId="648F59BF" w14:textId="77777777" w:rsidR="00F26087" w:rsidRPr="001F714E" w:rsidRDefault="00F26087" w:rsidP="002866D0">
            <w:pPr>
              <w:widowControl w:val="0"/>
              <w:autoSpaceDE w:val="0"/>
              <w:autoSpaceDN w:val="0"/>
              <w:adjustRightInd w:val="0"/>
              <w:spacing w:line="228" w:lineRule="auto"/>
              <w:ind w:left="443" w:hanging="443"/>
              <w:contextualSpacing/>
              <w:rPr>
                <w:color w:val="000000"/>
              </w:rPr>
            </w:pPr>
            <w:r w:rsidRPr="001F714E">
              <w:sym w:font="Wingdings" w:char="F0A8"/>
            </w:r>
            <w:r w:rsidRPr="001F714E">
              <w:t xml:space="preserve">   операционная медицинская сестра </w:t>
            </w:r>
          </w:p>
          <w:p w14:paraId="6A72ED52" w14:textId="77777777" w:rsidR="00F26087" w:rsidRPr="001F714E" w:rsidRDefault="00F26087" w:rsidP="002866D0">
            <w:pPr>
              <w:widowControl w:val="0"/>
              <w:autoSpaceDE w:val="0"/>
              <w:autoSpaceDN w:val="0"/>
              <w:adjustRightInd w:val="0"/>
              <w:spacing w:line="228" w:lineRule="auto"/>
              <w:ind w:left="443" w:hanging="443"/>
              <w:contextualSpacing/>
              <w:rPr>
                <w:color w:val="000000"/>
              </w:rPr>
            </w:pPr>
            <w:r w:rsidRPr="001F714E">
              <w:sym w:font="Wingdings" w:char="F0A8"/>
            </w:r>
            <w:r w:rsidRPr="001F714E">
              <w:t xml:space="preserve">  </w:t>
            </w:r>
            <w:r w:rsidRPr="001F714E">
              <w:rPr>
                <w:color w:val="000000"/>
              </w:rPr>
              <w:t xml:space="preserve"> анестезистка </w:t>
            </w:r>
          </w:p>
          <w:p w14:paraId="56074312" w14:textId="77777777" w:rsidR="00F26087" w:rsidRPr="001F714E" w:rsidRDefault="00F26087" w:rsidP="002866D0">
            <w:pPr>
              <w:widowControl w:val="0"/>
              <w:autoSpaceDE w:val="0"/>
              <w:autoSpaceDN w:val="0"/>
              <w:adjustRightInd w:val="0"/>
              <w:spacing w:line="228" w:lineRule="auto"/>
              <w:ind w:left="443" w:hanging="443"/>
              <w:contextualSpacing/>
              <w:rPr>
                <w:color w:val="000000"/>
              </w:rPr>
            </w:pPr>
            <w:r w:rsidRPr="001F714E">
              <w:sym w:font="Wingdings" w:char="F0A8"/>
            </w:r>
            <w:r w:rsidRPr="001F714E">
              <w:t xml:space="preserve">   акушерка</w:t>
            </w:r>
          </w:p>
          <w:p w14:paraId="6FA4F309" w14:textId="77777777" w:rsidR="00F26087" w:rsidRPr="001F714E" w:rsidRDefault="00F26087" w:rsidP="002866D0">
            <w:pPr>
              <w:widowControl w:val="0"/>
              <w:autoSpaceDE w:val="0"/>
              <w:autoSpaceDN w:val="0"/>
              <w:adjustRightInd w:val="0"/>
              <w:spacing w:line="228" w:lineRule="auto"/>
              <w:contextualSpacing/>
            </w:pPr>
            <w:r w:rsidRPr="001F714E">
              <w:sym w:font="Wingdings" w:char="F0A8"/>
            </w:r>
            <w:r w:rsidRPr="001F714E">
              <w:t xml:space="preserve">   лаборант</w:t>
            </w:r>
          </w:p>
          <w:p w14:paraId="260C96E2" w14:textId="77777777" w:rsidR="00F26087" w:rsidRPr="001F714E" w:rsidRDefault="00F26087" w:rsidP="002866D0">
            <w:pPr>
              <w:widowControl w:val="0"/>
              <w:autoSpaceDE w:val="0"/>
              <w:autoSpaceDN w:val="0"/>
              <w:adjustRightInd w:val="0"/>
              <w:spacing w:line="228" w:lineRule="auto"/>
              <w:contextualSpacing/>
              <w:rPr>
                <w:color w:val="000000"/>
              </w:rPr>
            </w:pPr>
            <w:r w:rsidRPr="001F714E">
              <w:sym w:font="Wingdings" w:char="F0A8"/>
            </w:r>
            <w:r w:rsidRPr="001F714E">
              <w:t xml:space="preserve">  рентген лаборант</w:t>
            </w:r>
          </w:p>
          <w:p w14:paraId="4C052442" w14:textId="77777777" w:rsidR="00F26087" w:rsidRPr="001F714E" w:rsidRDefault="00F26087" w:rsidP="002866D0">
            <w:pPr>
              <w:widowControl w:val="0"/>
              <w:tabs>
                <w:tab w:val="left" w:pos="360"/>
              </w:tabs>
              <w:autoSpaceDE w:val="0"/>
              <w:autoSpaceDN w:val="0"/>
              <w:adjustRightInd w:val="0"/>
              <w:spacing w:line="228" w:lineRule="auto"/>
              <w:ind w:left="621" w:hanging="621"/>
              <w:rPr>
                <w:rFonts w:ascii="Arial" w:hAnsi="Arial" w:cs="Arial"/>
                <w:bCs/>
                <w:color w:val="000000"/>
                <w:sz w:val="20"/>
                <w:szCs w:val="20"/>
              </w:rPr>
            </w:pPr>
          </w:p>
          <w:p w14:paraId="7C4CCEBD" w14:textId="77777777" w:rsidR="00F26087" w:rsidRPr="001F714E" w:rsidRDefault="00F26087" w:rsidP="002866D0">
            <w:pPr>
              <w:widowControl w:val="0"/>
              <w:autoSpaceDE w:val="0"/>
              <w:autoSpaceDN w:val="0"/>
              <w:adjustRightInd w:val="0"/>
              <w:spacing w:line="228" w:lineRule="auto"/>
              <w:contextualSpacing/>
              <w:rPr>
                <w:bCs/>
                <w:szCs w:val="28"/>
              </w:rPr>
            </w:pPr>
            <w:r w:rsidRPr="001F714E">
              <w:rPr>
                <w:bCs/>
                <w:szCs w:val="28"/>
              </w:rPr>
              <w:t>Ваше подразделение / рабочее место</w:t>
            </w:r>
          </w:p>
          <w:p w14:paraId="29A435E7" w14:textId="77777777" w:rsidR="00F26087" w:rsidRPr="001F714E" w:rsidRDefault="00F26087" w:rsidP="002866D0">
            <w:pPr>
              <w:widowControl w:val="0"/>
              <w:autoSpaceDE w:val="0"/>
              <w:autoSpaceDN w:val="0"/>
              <w:adjustRightInd w:val="0"/>
              <w:spacing w:line="228" w:lineRule="auto"/>
              <w:contextualSpacing/>
              <w:rPr>
                <w:color w:val="000000"/>
              </w:rPr>
            </w:pPr>
            <w:r w:rsidRPr="001F714E">
              <w:rPr>
                <w:rFonts w:ascii="Arial" w:hAnsi="Arial" w:cs="Arial"/>
                <w:szCs w:val="32"/>
              </w:rPr>
              <w:sym w:font="Wingdings" w:char="F0A8"/>
            </w:r>
            <w:r w:rsidRPr="001F714E">
              <w:rPr>
                <w:rFonts w:ascii="Arial" w:hAnsi="Arial" w:cs="Arial"/>
                <w:sz w:val="16"/>
                <w:szCs w:val="16"/>
              </w:rPr>
              <w:t xml:space="preserve">    </w:t>
            </w:r>
            <w:r w:rsidRPr="001F714E">
              <w:t xml:space="preserve">стационар </w:t>
            </w:r>
          </w:p>
          <w:p w14:paraId="1BB4A188" w14:textId="77777777" w:rsidR="00F26087" w:rsidRPr="001F714E" w:rsidRDefault="00F26087" w:rsidP="002866D0">
            <w:pPr>
              <w:widowControl w:val="0"/>
              <w:autoSpaceDE w:val="0"/>
              <w:autoSpaceDN w:val="0"/>
              <w:adjustRightInd w:val="0"/>
              <w:spacing w:line="228" w:lineRule="auto"/>
              <w:contextualSpacing/>
            </w:pPr>
            <w:r w:rsidRPr="001F714E">
              <w:sym w:font="Wingdings" w:char="F0A8"/>
            </w:r>
            <w:r w:rsidRPr="001F714E">
              <w:t xml:space="preserve">   амбулатория </w:t>
            </w:r>
          </w:p>
          <w:p w14:paraId="7BA5A43C" w14:textId="77777777" w:rsidR="00F26087" w:rsidRPr="001F714E" w:rsidRDefault="00F26087" w:rsidP="002866D0">
            <w:pPr>
              <w:widowControl w:val="0"/>
              <w:autoSpaceDE w:val="0"/>
              <w:autoSpaceDN w:val="0"/>
              <w:adjustRightInd w:val="0"/>
              <w:spacing w:line="228" w:lineRule="auto"/>
              <w:rPr>
                <w:bCs/>
                <w:color w:val="000000"/>
              </w:rPr>
            </w:pPr>
            <w:r w:rsidRPr="001F714E">
              <w:rPr>
                <w:bCs/>
                <w:color w:val="000000"/>
              </w:rPr>
              <w:t xml:space="preserve">Пол </w:t>
            </w:r>
          </w:p>
          <w:p w14:paraId="1C9A9D17" w14:textId="77777777" w:rsidR="00F26087" w:rsidRPr="001F714E" w:rsidRDefault="00F26087" w:rsidP="002866D0">
            <w:pPr>
              <w:widowControl w:val="0"/>
              <w:autoSpaceDE w:val="0"/>
              <w:autoSpaceDN w:val="0"/>
              <w:adjustRightInd w:val="0"/>
              <w:spacing w:line="228" w:lineRule="auto"/>
              <w:rPr>
                <w:color w:val="000000"/>
              </w:rPr>
            </w:pPr>
            <w:r w:rsidRPr="001F714E">
              <w:rPr>
                <w:color w:val="000000"/>
              </w:rPr>
              <w:sym w:font="Wingdings" w:char="F0A8"/>
            </w:r>
            <w:r w:rsidRPr="001F714E">
              <w:rPr>
                <w:color w:val="000000"/>
              </w:rPr>
              <w:t xml:space="preserve">    Женский</w:t>
            </w:r>
          </w:p>
          <w:p w14:paraId="7289489B" w14:textId="77777777" w:rsidR="00F26087" w:rsidRPr="001F714E" w:rsidRDefault="00F26087" w:rsidP="002866D0">
            <w:pPr>
              <w:widowControl w:val="0"/>
              <w:autoSpaceDE w:val="0"/>
              <w:autoSpaceDN w:val="0"/>
              <w:adjustRightInd w:val="0"/>
              <w:spacing w:line="228" w:lineRule="auto"/>
              <w:rPr>
                <w:bCs/>
                <w:color w:val="000000"/>
              </w:rPr>
            </w:pPr>
            <w:r w:rsidRPr="001F714E">
              <w:rPr>
                <w:color w:val="000000"/>
              </w:rPr>
              <w:sym w:font="Wingdings" w:char="F0A8"/>
            </w:r>
            <w:r w:rsidRPr="001F714E">
              <w:rPr>
                <w:color w:val="000000"/>
              </w:rPr>
              <w:t xml:space="preserve">    Мужской</w:t>
            </w:r>
          </w:p>
          <w:p w14:paraId="17B34691" w14:textId="77777777" w:rsidR="00F26087" w:rsidRPr="001F714E" w:rsidRDefault="00F26087" w:rsidP="002866D0">
            <w:pPr>
              <w:widowControl w:val="0"/>
              <w:autoSpaceDE w:val="0"/>
              <w:autoSpaceDN w:val="0"/>
              <w:adjustRightInd w:val="0"/>
              <w:spacing w:line="228" w:lineRule="auto"/>
              <w:ind w:left="533" w:hanging="533"/>
              <w:contextualSpacing/>
              <w:rPr>
                <w:rFonts w:ascii="Arial" w:hAnsi="Arial" w:cs="Arial"/>
              </w:rPr>
            </w:pPr>
          </w:p>
        </w:tc>
        <w:tc>
          <w:tcPr>
            <w:tcW w:w="4536" w:type="dxa"/>
          </w:tcPr>
          <w:p w14:paraId="53A6DDA6" w14:textId="77777777" w:rsidR="00F26087" w:rsidRPr="001F714E" w:rsidRDefault="00F26087" w:rsidP="002866D0">
            <w:pPr>
              <w:widowControl w:val="0"/>
              <w:autoSpaceDE w:val="0"/>
              <w:autoSpaceDN w:val="0"/>
              <w:adjustRightInd w:val="0"/>
              <w:spacing w:line="228" w:lineRule="auto"/>
              <w:rPr>
                <w:bCs/>
                <w:color w:val="000000"/>
              </w:rPr>
            </w:pPr>
            <w:r w:rsidRPr="001F714E">
              <w:rPr>
                <w:bCs/>
                <w:color w:val="000000"/>
              </w:rPr>
              <w:t>Образование</w:t>
            </w:r>
          </w:p>
          <w:p w14:paraId="43921341" w14:textId="77777777" w:rsidR="00F26087" w:rsidRPr="001F714E" w:rsidRDefault="00F26087" w:rsidP="002866D0">
            <w:pPr>
              <w:widowControl w:val="0"/>
              <w:autoSpaceDE w:val="0"/>
              <w:autoSpaceDN w:val="0"/>
              <w:adjustRightInd w:val="0"/>
              <w:spacing w:line="228" w:lineRule="auto"/>
              <w:contextualSpacing/>
              <w:rPr>
                <w:color w:val="000000"/>
              </w:rPr>
            </w:pPr>
            <w:r w:rsidRPr="001F714E">
              <w:rPr>
                <w:rFonts w:ascii="Arial" w:hAnsi="Arial" w:cs="Arial"/>
                <w:szCs w:val="32"/>
              </w:rPr>
              <w:sym w:font="Wingdings" w:char="F0A8"/>
            </w:r>
            <w:r w:rsidRPr="001F714E">
              <w:rPr>
                <w:rFonts w:ascii="Arial" w:hAnsi="Arial" w:cs="Arial"/>
                <w:szCs w:val="32"/>
              </w:rPr>
              <w:t xml:space="preserve">  </w:t>
            </w:r>
            <w:r w:rsidRPr="001F714E">
              <w:t xml:space="preserve">Среднее техническое и профессиональное образование (ТиПО) </w:t>
            </w:r>
          </w:p>
          <w:p w14:paraId="55F9784F" w14:textId="77777777" w:rsidR="00F26087" w:rsidRPr="001F714E" w:rsidRDefault="00F26087" w:rsidP="002866D0">
            <w:pPr>
              <w:widowControl w:val="0"/>
              <w:autoSpaceDE w:val="0"/>
              <w:autoSpaceDN w:val="0"/>
              <w:adjustRightInd w:val="0"/>
              <w:spacing w:line="228" w:lineRule="auto"/>
              <w:contextualSpacing/>
              <w:rPr>
                <w:color w:val="000000"/>
              </w:rPr>
            </w:pPr>
            <w:r w:rsidRPr="001F714E">
              <w:sym w:font="Wingdings" w:char="F0A8"/>
            </w:r>
            <w:r w:rsidRPr="001F714E">
              <w:t xml:space="preserve">  Прикладной бакалавр</w:t>
            </w:r>
          </w:p>
          <w:p w14:paraId="5E89446A" w14:textId="77777777" w:rsidR="00F26087" w:rsidRPr="001F714E" w:rsidRDefault="00F26087" w:rsidP="002866D0">
            <w:pPr>
              <w:widowControl w:val="0"/>
              <w:autoSpaceDE w:val="0"/>
              <w:autoSpaceDN w:val="0"/>
              <w:adjustRightInd w:val="0"/>
              <w:spacing w:line="228" w:lineRule="auto"/>
              <w:contextualSpacing/>
              <w:rPr>
                <w:color w:val="000000"/>
              </w:rPr>
            </w:pPr>
            <w:r w:rsidRPr="001F714E">
              <w:sym w:font="Wingdings" w:char="F0A8"/>
            </w:r>
            <w:r w:rsidRPr="001F714E">
              <w:t xml:space="preserve">  Академический бакалавр </w:t>
            </w:r>
          </w:p>
          <w:p w14:paraId="53128EEB" w14:textId="77777777" w:rsidR="00F26087" w:rsidRPr="001F714E" w:rsidRDefault="00F26087" w:rsidP="002866D0">
            <w:pPr>
              <w:widowControl w:val="0"/>
              <w:autoSpaceDE w:val="0"/>
              <w:autoSpaceDN w:val="0"/>
              <w:adjustRightInd w:val="0"/>
              <w:spacing w:line="228" w:lineRule="auto"/>
              <w:contextualSpacing/>
            </w:pPr>
            <w:r w:rsidRPr="001F714E">
              <w:sym w:font="Wingdings" w:char="F0A8"/>
            </w:r>
            <w:r w:rsidRPr="001F714E">
              <w:t xml:space="preserve">  Магистр </w:t>
            </w:r>
          </w:p>
          <w:p w14:paraId="0A01A33E" w14:textId="77777777" w:rsidR="00F26087" w:rsidRPr="001F714E" w:rsidRDefault="00F26087" w:rsidP="002866D0">
            <w:pPr>
              <w:widowControl w:val="0"/>
              <w:autoSpaceDE w:val="0"/>
              <w:autoSpaceDN w:val="0"/>
              <w:adjustRightInd w:val="0"/>
              <w:spacing w:line="228" w:lineRule="auto"/>
              <w:rPr>
                <w:rFonts w:ascii="Arial" w:hAnsi="Arial" w:cs="Arial"/>
                <w:color w:val="000000"/>
              </w:rPr>
            </w:pPr>
          </w:p>
          <w:p w14:paraId="7BE03B24" w14:textId="77777777" w:rsidR="00F26087" w:rsidRPr="001F714E" w:rsidRDefault="00F26087" w:rsidP="002866D0">
            <w:pPr>
              <w:widowControl w:val="0"/>
              <w:autoSpaceDE w:val="0"/>
              <w:autoSpaceDN w:val="0"/>
              <w:adjustRightInd w:val="0"/>
              <w:spacing w:line="228" w:lineRule="auto"/>
              <w:ind w:left="533" w:hanging="533"/>
              <w:contextualSpacing/>
              <w:rPr>
                <w:bCs/>
                <w:szCs w:val="32"/>
              </w:rPr>
            </w:pPr>
            <w:r w:rsidRPr="001F714E">
              <w:rPr>
                <w:bCs/>
                <w:szCs w:val="32"/>
              </w:rPr>
              <w:t>Возраст</w:t>
            </w:r>
          </w:p>
          <w:p w14:paraId="6449C811" w14:textId="77777777" w:rsidR="00F26087" w:rsidRPr="001F714E" w:rsidRDefault="00F26087" w:rsidP="002866D0">
            <w:pPr>
              <w:widowControl w:val="0"/>
              <w:autoSpaceDE w:val="0"/>
              <w:autoSpaceDN w:val="0"/>
              <w:adjustRightInd w:val="0"/>
              <w:spacing w:line="228" w:lineRule="auto"/>
              <w:ind w:left="533" w:hanging="533"/>
              <w:contextualSpacing/>
            </w:pPr>
            <w:r w:rsidRPr="001F714E">
              <w:rPr>
                <w:rFonts w:ascii="Arial" w:hAnsi="Arial" w:cs="Arial"/>
                <w:szCs w:val="32"/>
              </w:rPr>
              <w:sym w:font="Wingdings" w:char="F0A8"/>
            </w:r>
            <w:r w:rsidRPr="001F714E">
              <w:rPr>
                <w:rFonts w:ascii="Arial" w:hAnsi="Arial" w:cs="Arial"/>
                <w:sz w:val="16"/>
                <w:szCs w:val="16"/>
              </w:rPr>
              <w:t xml:space="preserve">  </w:t>
            </w:r>
            <w:r w:rsidRPr="001F714E">
              <w:t>18 – 25</w:t>
            </w:r>
          </w:p>
          <w:p w14:paraId="7D8D14E8" w14:textId="77777777" w:rsidR="00F26087" w:rsidRPr="001F714E" w:rsidRDefault="00F26087" w:rsidP="002866D0">
            <w:pPr>
              <w:widowControl w:val="0"/>
              <w:autoSpaceDE w:val="0"/>
              <w:autoSpaceDN w:val="0"/>
              <w:adjustRightInd w:val="0"/>
              <w:spacing w:line="228" w:lineRule="auto"/>
              <w:ind w:left="533" w:hanging="533"/>
              <w:contextualSpacing/>
            </w:pPr>
            <w:r w:rsidRPr="001F714E">
              <w:sym w:font="Wingdings" w:char="F0A8"/>
            </w:r>
            <w:r w:rsidRPr="001F714E">
              <w:t xml:space="preserve">  26 – 30</w:t>
            </w:r>
          </w:p>
          <w:p w14:paraId="2867F53B" w14:textId="77777777" w:rsidR="00F26087" w:rsidRPr="001F714E" w:rsidRDefault="00F26087" w:rsidP="002866D0">
            <w:pPr>
              <w:widowControl w:val="0"/>
              <w:autoSpaceDE w:val="0"/>
              <w:autoSpaceDN w:val="0"/>
              <w:adjustRightInd w:val="0"/>
              <w:spacing w:line="228" w:lineRule="auto"/>
              <w:ind w:left="533" w:hanging="533"/>
              <w:contextualSpacing/>
            </w:pPr>
            <w:r w:rsidRPr="001F714E">
              <w:sym w:font="Wingdings" w:char="F0A8"/>
            </w:r>
            <w:r w:rsidRPr="001F714E">
              <w:t xml:space="preserve">  31 – 35</w:t>
            </w:r>
          </w:p>
          <w:p w14:paraId="3737901B" w14:textId="77777777" w:rsidR="00F26087" w:rsidRPr="001F714E" w:rsidRDefault="00F26087" w:rsidP="002866D0">
            <w:pPr>
              <w:widowControl w:val="0"/>
              <w:autoSpaceDE w:val="0"/>
              <w:autoSpaceDN w:val="0"/>
              <w:adjustRightInd w:val="0"/>
              <w:spacing w:line="228" w:lineRule="auto"/>
              <w:ind w:left="533" w:hanging="533"/>
              <w:contextualSpacing/>
            </w:pPr>
            <w:r w:rsidRPr="001F714E">
              <w:sym w:font="Wingdings" w:char="F0A8"/>
            </w:r>
            <w:r w:rsidRPr="001F714E">
              <w:t xml:space="preserve">  36 – 40</w:t>
            </w:r>
          </w:p>
          <w:p w14:paraId="69A03412" w14:textId="77777777" w:rsidR="00F26087" w:rsidRPr="001F714E" w:rsidRDefault="00F26087" w:rsidP="002866D0">
            <w:pPr>
              <w:widowControl w:val="0"/>
              <w:autoSpaceDE w:val="0"/>
              <w:autoSpaceDN w:val="0"/>
              <w:adjustRightInd w:val="0"/>
              <w:spacing w:line="228" w:lineRule="auto"/>
              <w:ind w:left="533" w:hanging="533"/>
              <w:contextualSpacing/>
            </w:pPr>
            <w:r w:rsidRPr="001F714E">
              <w:sym w:font="Wingdings" w:char="F0A8"/>
            </w:r>
            <w:r w:rsidRPr="001F714E">
              <w:t xml:space="preserve">  41 – 45</w:t>
            </w:r>
          </w:p>
          <w:p w14:paraId="41FA95B1" w14:textId="77777777" w:rsidR="00F26087" w:rsidRPr="001F714E" w:rsidRDefault="00F26087" w:rsidP="002866D0">
            <w:pPr>
              <w:widowControl w:val="0"/>
              <w:autoSpaceDE w:val="0"/>
              <w:autoSpaceDN w:val="0"/>
              <w:adjustRightInd w:val="0"/>
              <w:spacing w:line="228" w:lineRule="auto"/>
              <w:ind w:left="533" w:hanging="533"/>
              <w:contextualSpacing/>
            </w:pPr>
            <w:r w:rsidRPr="001F714E">
              <w:sym w:font="Wingdings" w:char="F0A8"/>
            </w:r>
            <w:r w:rsidRPr="001F714E">
              <w:t xml:space="preserve">  46 – 50</w:t>
            </w:r>
          </w:p>
          <w:p w14:paraId="454D8A81" w14:textId="77777777" w:rsidR="00F26087" w:rsidRPr="001F714E" w:rsidRDefault="00F26087" w:rsidP="002866D0">
            <w:pPr>
              <w:widowControl w:val="0"/>
              <w:autoSpaceDE w:val="0"/>
              <w:autoSpaceDN w:val="0"/>
              <w:adjustRightInd w:val="0"/>
              <w:spacing w:line="228" w:lineRule="auto"/>
              <w:ind w:left="533" w:hanging="533"/>
              <w:contextualSpacing/>
            </w:pPr>
            <w:r w:rsidRPr="001F714E">
              <w:sym w:font="Wingdings" w:char="F0A8"/>
            </w:r>
            <w:r w:rsidRPr="001F714E">
              <w:t xml:space="preserve"> 51 – 55</w:t>
            </w:r>
          </w:p>
          <w:p w14:paraId="4AC76395" w14:textId="77777777" w:rsidR="00F26087" w:rsidRPr="001F714E" w:rsidRDefault="00F26087" w:rsidP="002866D0">
            <w:pPr>
              <w:keepNext/>
              <w:keepLines/>
              <w:widowControl w:val="0"/>
              <w:tabs>
                <w:tab w:val="left" w:pos="720"/>
              </w:tabs>
              <w:spacing w:line="228" w:lineRule="auto"/>
              <w:jc w:val="both"/>
              <w:rPr>
                <w:rFonts w:ascii="Arial" w:hAnsi="Arial"/>
                <w:bCs/>
                <w:sz w:val="20"/>
                <w:szCs w:val="20"/>
              </w:rPr>
            </w:pPr>
            <w:r w:rsidRPr="001F714E">
              <w:sym w:font="Wingdings" w:char="F0A8"/>
            </w:r>
            <w:r w:rsidRPr="001F714E">
              <w:t xml:space="preserve">  старше 55</w:t>
            </w:r>
          </w:p>
        </w:tc>
      </w:tr>
    </w:tbl>
    <w:p w14:paraId="7A840AA5" w14:textId="77777777" w:rsidR="00F26087" w:rsidRPr="00293E0D" w:rsidRDefault="00F26087" w:rsidP="00F26087">
      <w:pPr>
        <w:widowControl w:val="0"/>
        <w:shd w:val="clear" w:color="auto" w:fill="FFFFFF"/>
        <w:contextualSpacing/>
        <w:jc w:val="both"/>
        <w:rPr>
          <w:bCs/>
          <w:color w:val="000000"/>
        </w:rPr>
      </w:pPr>
    </w:p>
    <w:p w14:paraId="36996237" w14:textId="77777777" w:rsidR="00F26087" w:rsidRPr="002866D0" w:rsidRDefault="00F26087" w:rsidP="00F26087">
      <w:pPr>
        <w:widowControl w:val="0"/>
        <w:autoSpaceDE w:val="0"/>
        <w:autoSpaceDN w:val="0"/>
        <w:spacing w:after="120" w:line="276" w:lineRule="auto"/>
        <w:ind w:left="648" w:hanging="648"/>
        <w:contextualSpacing/>
        <w:jc w:val="center"/>
        <w:rPr>
          <w:i/>
          <w:sz w:val="28"/>
          <w:szCs w:val="28"/>
        </w:rPr>
      </w:pPr>
      <w:r w:rsidRPr="002866D0">
        <w:rPr>
          <w:i/>
          <w:sz w:val="28"/>
          <w:szCs w:val="28"/>
        </w:rPr>
        <w:t>РАЗДЕЛ A: Ваше подразделение/Рабочая зона</w:t>
      </w:r>
    </w:p>
    <w:p w14:paraId="1ADD1614" w14:textId="77777777" w:rsidR="001F714E" w:rsidRDefault="001F714E" w:rsidP="001F714E">
      <w:pPr>
        <w:widowControl w:val="0"/>
        <w:autoSpaceDE w:val="0"/>
        <w:autoSpaceDN w:val="0"/>
        <w:contextualSpacing/>
        <w:jc w:val="both"/>
      </w:pPr>
    </w:p>
    <w:p w14:paraId="35599EA4" w14:textId="49150598" w:rsidR="00F26087" w:rsidRPr="002866D0" w:rsidRDefault="001F714E" w:rsidP="002866D0">
      <w:pPr>
        <w:widowControl w:val="0"/>
        <w:autoSpaceDE w:val="0"/>
        <w:autoSpaceDN w:val="0"/>
        <w:contextualSpacing/>
        <w:jc w:val="both"/>
        <w:rPr>
          <w:sz w:val="28"/>
          <w:szCs w:val="28"/>
        </w:rPr>
      </w:pPr>
      <w:r w:rsidRPr="002866D0">
        <w:rPr>
          <w:sz w:val="28"/>
          <w:szCs w:val="28"/>
        </w:rPr>
        <w:t xml:space="preserve">Таблица Г.1 – </w:t>
      </w:r>
      <w:r w:rsidR="00F26087" w:rsidRPr="002866D0">
        <w:rPr>
          <w:sz w:val="28"/>
          <w:szCs w:val="28"/>
        </w:rPr>
        <w:t>Насколько вы согласны или не согласны со следующими утверждениями о вашем подразделении/рабочей зоне?</w:t>
      </w:r>
    </w:p>
    <w:p w14:paraId="39A1F641" w14:textId="77777777" w:rsidR="001F714E" w:rsidRPr="001F714E" w:rsidRDefault="001F714E" w:rsidP="001F714E">
      <w:pPr>
        <w:widowControl w:val="0"/>
        <w:autoSpaceDE w:val="0"/>
        <w:autoSpaceDN w:val="0"/>
        <w:contextualSpacing/>
        <w:jc w:val="both"/>
        <w:rPr>
          <w:sz w:val="16"/>
          <w:szCs w:val="16"/>
        </w:rPr>
      </w:pPr>
    </w:p>
    <w:tbl>
      <w:tblPr>
        <w:tblStyle w:val="25"/>
        <w:tblW w:w="9837" w:type="dxa"/>
        <w:jc w:val="center"/>
        <w:tblLook w:val="04A0" w:firstRow="1" w:lastRow="0" w:firstColumn="1" w:lastColumn="0" w:noHBand="0" w:noVBand="1"/>
      </w:tblPr>
      <w:tblGrid>
        <w:gridCol w:w="2438"/>
        <w:gridCol w:w="1281"/>
        <w:gridCol w:w="1035"/>
        <w:gridCol w:w="1434"/>
        <w:gridCol w:w="1084"/>
        <w:gridCol w:w="1281"/>
        <w:gridCol w:w="1284"/>
      </w:tblGrid>
      <w:tr w:rsidR="00F26087" w:rsidRPr="001F714E" w14:paraId="371CF0A8" w14:textId="77777777" w:rsidTr="002866D0">
        <w:trPr>
          <w:trHeight w:val="1366"/>
          <w:jc w:val="center"/>
        </w:trPr>
        <w:tc>
          <w:tcPr>
            <w:tcW w:w="2438" w:type="dxa"/>
            <w:vAlign w:val="center"/>
          </w:tcPr>
          <w:p w14:paraId="4A27B811" w14:textId="77777777" w:rsidR="00F26087" w:rsidRPr="001F714E" w:rsidRDefault="00F26087" w:rsidP="001F714E">
            <w:pPr>
              <w:widowControl w:val="0"/>
              <w:autoSpaceDE w:val="0"/>
              <w:autoSpaceDN w:val="0"/>
              <w:spacing w:line="228" w:lineRule="auto"/>
              <w:contextualSpacing/>
              <w:jc w:val="center"/>
              <w:rPr>
                <w:sz w:val="22"/>
                <w:szCs w:val="22"/>
              </w:rPr>
            </w:pPr>
            <w:bookmarkStart w:id="111" w:name="_Hlk117698542"/>
            <w:r w:rsidRPr="001F714E">
              <w:rPr>
                <w:sz w:val="22"/>
                <w:szCs w:val="22"/>
              </w:rPr>
              <w:t>Подумайте о своем подразделении/рабочей зоне:</w:t>
            </w:r>
          </w:p>
        </w:tc>
        <w:tc>
          <w:tcPr>
            <w:tcW w:w="1281" w:type="dxa"/>
            <w:vAlign w:val="center"/>
          </w:tcPr>
          <w:p w14:paraId="0F9F90CC" w14:textId="641D5FB6" w:rsidR="00F26087" w:rsidRPr="001F714E" w:rsidRDefault="001F714E" w:rsidP="001F714E">
            <w:pPr>
              <w:widowControl w:val="0"/>
              <w:autoSpaceDE w:val="0"/>
              <w:autoSpaceDN w:val="0"/>
              <w:spacing w:line="228" w:lineRule="auto"/>
              <w:contextualSpacing/>
              <w:jc w:val="center"/>
              <w:rPr>
                <w:sz w:val="22"/>
                <w:szCs w:val="22"/>
              </w:rPr>
            </w:pPr>
            <w:r w:rsidRPr="001F714E">
              <w:rPr>
                <w:sz w:val="22"/>
                <w:szCs w:val="22"/>
              </w:rPr>
              <w:t xml:space="preserve">Полностью </w:t>
            </w:r>
            <w:r w:rsidR="00F26087" w:rsidRPr="001F714E">
              <w:rPr>
                <w:sz w:val="22"/>
                <w:szCs w:val="22"/>
              </w:rPr>
              <w:t>не согла</w:t>
            </w:r>
            <w:r>
              <w:rPr>
                <w:sz w:val="22"/>
                <w:szCs w:val="22"/>
              </w:rPr>
              <w:t xml:space="preserve"> </w:t>
            </w:r>
            <w:r w:rsidR="00F26087" w:rsidRPr="001F714E">
              <w:rPr>
                <w:sz w:val="22"/>
                <w:szCs w:val="22"/>
              </w:rPr>
              <w:t>сен</w:t>
            </w:r>
            <w:r>
              <w:rPr>
                <w:sz w:val="22"/>
                <w:szCs w:val="22"/>
              </w:rPr>
              <w:t xml:space="preserve"> </w:t>
            </w:r>
            <w:r w:rsidR="00F26087" w:rsidRPr="001F714E">
              <w:rPr>
                <w:sz w:val="22"/>
                <w:szCs w:val="22"/>
              </w:rPr>
              <w:t>1</w:t>
            </w:r>
          </w:p>
        </w:tc>
        <w:tc>
          <w:tcPr>
            <w:tcW w:w="1035" w:type="dxa"/>
            <w:vAlign w:val="center"/>
          </w:tcPr>
          <w:p w14:paraId="77829AAD" w14:textId="2E54AB66" w:rsidR="00F26087" w:rsidRPr="001F714E" w:rsidRDefault="001F714E" w:rsidP="001F714E">
            <w:pPr>
              <w:widowControl w:val="0"/>
              <w:autoSpaceDE w:val="0"/>
              <w:autoSpaceDN w:val="0"/>
              <w:spacing w:line="228" w:lineRule="auto"/>
              <w:contextualSpacing/>
              <w:jc w:val="center"/>
              <w:rPr>
                <w:sz w:val="22"/>
                <w:szCs w:val="22"/>
              </w:rPr>
            </w:pPr>
            <w:r w:rsidRPr="001F714E">
              <w:rPr>
                <w:sz w:val="22"/>
                <w:szCs w:val="22"/>
              </w:rPr>
              <w:t xml:space="preserve">Не </w:t>
            </w:r>
            <w:r w:rsidR="00F26087" w:rsidRPr="001F714E">
              <w:rPr>
                <w:sz w:val="22"/>
                <w:szCs w:val="22"/>
              </w:rPr>
              <w:t>согласен</w:t>
            </w:r>
          </w:p>
          <w:p w14:paraId="6874E45E" w14:textId="77777777" w:rsidR="00F26087" w:rsidRPr="001F714E" w:rsidRDefault="00F26087" w:rsidP="001F714E">
            <w:pPr>
              <w:widowControl w:val="0"/>
              <w:autoSpaceDE w:val="0"/>
              <w:autoSpaceDN w:val="0"/>
              <w:spacing w:line="228" w:lineRule="auto"/>
              <w:contextualSpacing/>
              <w:jc w:val="center"/>
              <w:rPr>
                <w:sz w:val="22"/>
                <w:szCs w:val="22"/>
              </w:rPr>
            </w:pPr>
            <w:r w:rsidRPr="001F714E">
              <w:rPr>
                <w:sz w:val="22"/>
                <w:szCs w:val="22"/>
              </w:rPr>
              <w:t>2</w:t>
            </w:r>
          </w:p>
        </w:tc>
        <w:tc>
          <w:tcPr>
            <w:tcW w:w="1434" w:type="dxa"/>
            <w:vAlign w:val="center"/>
          </w:tcPr>
          <w:p w14:paraId="6769DE5C" w14:textId="0C9F74C1" w:rsidR="00F26087" w:rsidRPr="001F714E" w:rsidRDefault="001F714E" w:rsidP="001F714E">
            <w:pPr>
              <w:widowControl w:val="0"/>
              <w:autoSpaceDE w:val="0"/>
              <w:autoSpaceDN w:val="0"/>
              <w:spacing w:line="228" w:lineRule="auto"/>
              <w:contextualSpacing/>
              <w:jc w:val="center"/>
              <w:rPr>
                <w:sz w:val="22"/>
                <w:szCs w:val="22"/>
              </w:rPr>
            </w:pPr>
            <w:r w:rsidRPr="001F714E">
              <w:rPr>
                <w:sz w:val="22"/>
                <w:szCs w:val="22"/>
              </w:rPr>
              <w:t xml:space="preserve">Затрудняюсь </w:t>
            </w:r>
            <w:r w:rsidR="00F26087" w:rsidRPr="001F714E">
              <w:rPr>
                <w:sz w:val="22"/>
                <w:szCs w:val="22"/>
              </w:rPr>
              <w:t>ответить</w:t>
            </w:r>
          </w:p>
          <w:p w14:paraId="6384650F" w14:textId="77777777" w:rsidR="00F26087" w:rsidRPr="001F714E" w:rsidRDefault="00F26087" w:rsidP="001F714E">
            <w:pPr>
              <w:widowControl w:val="0"/>
              <w:autoSpaceDE w:val="0"/>
              <w:autoSpaceDN w:val="0"/>
              <w:spacing w:line="228" w:lineRule="auto"/>
              <w:contextualSpacing/>
              <w:jc w:val="center"/>
              <w:rPr>
                <w:sz w:val="22"/>
                <w:szCs w:val="22"/>
              </w:rPr>
            </w:pPr>
            <w:r w:rsidRPr="001F714E">
              <w:rPr>
                <w:sz w:val="22"/>
                <w:szCs w:val="22"/>
              </w:rPr>
              <w:t>3</w:t>
            </w:r>
          </w:p>
        </w:tc>
        <w:tc>
          <w:tcPr>
            <w:tcW w:w="1084" w:type="dxa"/>
            <w:vAlign w:val="center"/>
          </w:tcPr>
          <w:p w14:paraId="6925D108" w14:textId="192B496E" w:rsidR="00F26087" w:rsidRPr="001F714E" w:rsidRDefault="001F714E" w:rsidP="001F714E">
            <w:pPr>
              <w:widowControl w:val="0"/>
              <w:autoSpaceDE w:val="0"/>
              <w:autoSpaceDN w:val="0"/>
              <w:spacing w:line="228" w:lineRule="auto"/>
              <w:contextualSpacing/>
              <w:jc w:val="center"/>
              <w:rPr>
                <w:sz w:val="22"/>
                <w:szCs w:val="22"/>
              </w:rPr>
            </w:pPr>
            <w:r w:rsidRPr="001F714E">
              <w:rPr>
                <w:sz w:val="22"/>
                <w:szCs w:val="22"/>
              </w:rPr>
              <w:t>Согласен</w:t>
            </w:r>
          </w:p>
          <w:p w14:paraId="45C6315F" w14:textId="77777777" w:rsidR="00F26087" w:rsidRPr="001F714E" w:rsidRDefault="00F26087" w:rsidP="001F714E">
            <w:pPr>
              <w:widowControl w:val="0"/>
              <w:autoSpaceDE w:val="0"/>
              <w:autoSpaceDN w:val="0"/>
              <w:spacing w:line="228" w:lineRule="auto"/>
              <w:contextualSpacing/>
              <w:jc w:val="center"/>
              <w:rPr>
                <w:sz w:val="22"/>
                <w:szCs w:val="22"/>
              </w:rPr>
            </w:pPr>
            <w:r w:rsidRPr="001F714E">
              <w:rPr>
                <w:sz w:val="22"/>
                <w:szCs w:val="22"/>
              </w:rPr>
              <w:t>4</w:t>
            </w:r>
          </w:p>
        </w:tc>
        <w:tc>
          <w:tcPr>
            <w:tcW w:w="1281" w:type="dxa"/>
            <w:vAlign w:val="center"/>
          </w:tcPr>
          <w:p w14:paraId="5F60D244" w14:textId="7D2CF638" w:rsidR="00F26087" w:rsidRPr="001F714E" w:rsidRDefault="001F714E" w:rsidP="001F714E">
            <w:pPr>
              <w:widowControl w:val="0"/>
              <w:autoSpaceDE w:val="0"/>
              <w:autoSpaceDN w:val="0"/>
              <w:spacing w:line="228" w:lineRule="auto"/>
              <w:contextualSpacing/>
              <w:jc w:val="center"/>
              <w:rPr>
                <w:sz w:val="22"/>
                <w:szCs w:val="22"/>
              </w:rPr>
            </w:pPr>
            <w:r w:rsidRPr="001F714E">
              <w:rPr>
                <w:sz w:val="22"/>
                <w:szCs w:val="22"/>
              </w:rPr>
              <w:t>П</w:t>
            </w:r>
            <w:r w:rsidR="00F26087" w:rsidRPr="001F714E">
              <w:rPr>
                <w:sz w:val="22"/>
                <w:szCs w:val="22"/>
              </w:rPr>
              <w:t>олностью согласен</w:t>
            </w:r>
          </w:p>
          <w:p w14:paraId="6C303177" w14:textId="77777777" w:rsidR="00F26087" w:rsidRPr="001F714E" w:rsidRDefault="00F26087" w:rsidP="001F714E">
            <w:pPr>
              <w:widowControl w:val="0"/>
              <w:autoSpaceDE w:val="0"/>
              <w:autoSpaceDN w:val="0"/>
              <w:spacing w:line="228" w:lineRule="auto"/>
              <w:contextualSpacing/>
              <w:jc w:val="center"/>
              <w:rPr>
                <w:sz w:val="22"/>
                <w:szCs w:val="22"/>
              </w:rPr>
            </w:pPr>
            <w:r w:rsidRPr="001F714E">
              <w:rPr>
                <w:sz w:val="22"/>
                <w:szCs w:val="22"/>
              </w:rPr>
              <w:t>5</w:t>
            </w:r>
          </w:p>
        </w:tc>
        <w:tc>
          <w:tcPr>
            <w:tcW w:w="1284" w:type="dxa"/>
            <w:vAlign w:val="center"/>
          </w:tcPr>
          <w:p w14:paraId="1AE7510C" w14:textId="1825082C" w:rsidR="00F26087" w:rsidRPr="001F714E" w:rsidRDefault="001F714E" w:rsidP="001F714E">
            <w:pPr>
              <w:widowControl w:val="0"/>
              <w:autoSpaceDE w:val="0"/>
              <w:autoSpaceDN w:val="0"/>
              <w:spacing w:line="228" w:lineRule="auto"/>
              <w:contextualSpacing/>
              <w:jc w:val="center"/>
              <w:rPr>
                <w:sz w:val="22"/>
                <w:szCs w:val="22"/>
              </w:rPr>
            </w:pPr>
            <w:r w:rsidRPr="001F714E">
              <w:rPr>
                <w:sz w:val="22"/>
                <w:szCs w:val="22"/>
              </w:rPr>
              <w:t xml:space="preserve">Не </w:t>
            </w:r>
            <w:r w:rsidR="00F26087" w:rsidRPr="001F714E">
              <w:rPr>
                <w:sz w:val="22"/>
                <w:szCs w:val="22"/>
              </w:rPr>
              <w:t>применимо или не знаю</w:t>
            </w:r>
            <w:r>
              <w:rPr>
                <w:sz w:val="22"/>
                <w:szCs w:val="22"/>
              </w:rPr>
              <w:t xml:space="preserve"> </w:t>
            </w:r>
            <w:r w:rsidR="00F26087" w:rsidRPr="001F714E">
              <w:rPr>
                <w:sz w:val="22"/>
                <w:szCs w:val="22"/>
              </w:rPr>
              <w:t>9</w:t>
            </w:r>
          </w:p>
        </w:tc>
      </w:tr>
      <w:tr w:rsidR="001F714E" w:rsidRPr="001F714E" w14:paraId="7570EBC0" w14:textId="77777777" w:rsidTr="002866D0">
        <w:trPr>
          <w:jc w:val="center"/>
        </w:trPr>
        <w:tc>
          <w:tcPr>
            <w:tcW w:w="2438" w:type="dxa"/>
            <w:vAlign w:val="center"/>
          </w:tcPr>
          <w:p w14:paraId="1CD6EEE8" w14:textId="65F9C332" w:rsidR="001F714E" w:rsidRPr="001F714E" w:rsidRDefault="001F714E" w:rsidP="001F714E">
            <w:pPr>
              <w:widowControl w:val="0"/>
              <w:autoSpaceDE w:val="0"/>
              <w:autoSpaceDN w:val="0"/>
              <w:spacing w:line="228" w:lineRule="auto"/>
              <w:contextualSpacing/>
              <w:jc w:val="center"/>
              <w:rPr>
                <w:sz w:val="22"/>
                <w:szCs w:val="22"/>
              </w:rPr>
            </w:pPr>
            <w:r>
              <w:rPr>
                <w:sz w:val="22"/>
                <w:szCs w:val="22"/>
              </w:rPr>
              <w:t>1</w:t>
            </w:r>
          </w:p>
        </w:tc>
        <w:tc>
          <w:tcPr>
            <w:tcW w:w="1281" w:type="dxa"/>
            <w:vAlign w:val="center"/>
          </w:tcPr>
          <w:p w14:paraId="7C97FF36" w14:textId="6381509A" w:rsidR="001F714E" w:rsidRPr="001F714E" w:rsidRDefault="001F714E" w:rsidP="001F714E">
            <w:pPr>
              <w:widowControl w:val="0"/>
              <w:autoSpaceDE w:val="0"/>
              <w:autoSpaceDN w:val="0"/>
              <w:spacing w:line="228" w:lineRule="auto"/>
              <w:contextualSpacing/>
              <w:jc w:val="center"/>
              <w:rPr>
                <w:sz w:val="22"/>
                <w:szCs w:val="22"/>
              </w:rPr>
            </w:pPr>
            <w:r>
              <w:rPr>
                <w:sz w:val="22"/>
                <w:szCs w:val="22"/>
              </w:rPr>
              <w:t>2</w:t>
            </w:r>
          </w:p>
        </w:tc>
        <w:tc>
          <w:tcPr>
            <w:tcW w:w="1035" w:type="dxa"/>
            <w:vAlign w:val="center"/>
          </w:tcPr>
          <w:p w14:paraId="6E26BF03" w14:textId="5758ED6A" w:rsidR="001F714E" w:rsidRPr="001F714E" w:rsidRDefault="001F714E" w:rsidP="001F714E">
            <w:pPr>
              <w:widowControl w:val="0"/>
              <w:autoSpaceDE w:val="0"/>
              <w:autoSpaceDN w:val="0"/>
              <w:spacing w:line="228" w:lineRule="auto"/>
              <w:contextualSpacing/>
              <w:jc w:val="center"/>
              <w:rPr>
                <w:sz w:val="22"/>
                <w:szCs w:val="22"/>
              </w:rPr>
            </w:pPr>
            <w:r>
              <w:rPr>
                <w:sz w:val="22"/>
                <w:szCs w:val="22"/>
              </w:rPr>
              <w:t>3</w:t>
            </w:r>
          </w:p>
        </w:tc>
        <w:tc>
          <w:tcPr>
            <w:tcW w:w="1434" w:type="dxa"/>
            <w:vAlign w:val="center"/>
          </w:tcPr>
          <w:p w14:paraId="5F7AD4CB" w14:textId="243B7C40" w:rsidR="001F714E" w:rsidRPr="001F714E" w:rsidRDefault="001F714E" w:rsidP="001F714E">
            <w:pPr>
              <w:widowControl w:val="0"/>
              <w:autoSpaceDE w:val="0"/>
              <w:autoSpaceDN w:val="0"/>
              <w:spacing w:line="228" w:lineRule="auto"/>
              <w:contextualSpacing/>
              <w:jc w:val="center"/>
              <w:rPr>
                <w:sz w:val="22"/>
                <w:szCs w:val="22"/>
              </w:rPr>
            </w:pPr>
            <w:r>
              <w:rPr>
                <w:sz w:val="22"/>
                <w:szCs w:val="22"/>
              </w:rPr>
              <w:t>4</w:t>
            </w:r>
          </w:p>
        </w:tc>
        <w:tc>
          <w:tcPr>
            <w:tcW w:w="1084" w:type="dxa"/>
            <w:vAlign w:val="center"/>
          </w:tcPr>
          <w:p w14:paraId="06424F95" w14:textId="5730E6EB" w:rsidR="001F714E" w:rsidRPr="001F714E" w:rsidRDefault="001F714E" w:rsidP="001F714E">
            <w:pPr>
              <w:widowControl w:val="0"/>
              <w:autoSpaceDE w:val="0"/>
              <w:autoSpaceDN w:val="0"/>
              <w:spacing w:line="228" w:lineRule="auto"/>
              <w:contextualSpacing/>
              <w:jc w:val="center"/>
              <w:rPr>
                <w:sz w:val="22"/>
                <w:szCs w:val="22"/>
              </w:rPr>
            </w:pPr>
            <w:r>
              <w:rPr>
                <w:sz w:val="22"/>
                <w:szCs w:val="22"/>
              </w:rPr>
              <w:t>5</w:t>
            </w:r>
          </w:p>
        </w:tc>
        <w:tc>
          <w:tcPr>
            <w:tcW w:w="1281" w:type="dxa"/>
            <w:vAlign w:val="center"/>
          </w:tcPr>
          <w:p w14:paraId="38F3C6D2" w14:textId="135037B4" w:rsidR="001F714E" w:rsidRPr="001F714E" w:rsidRDefault="001F714E" w:rsidP="001F714E">
            <w:pPr>
              <w:widowControl w:val="0"/>
              <w:autoSpaceDE w:val="0"/>
              <w:autoSpaceDN w:val="0"/>
              <w:spacing w:line="228" w:lineRule="auto"/>
              <w:contextualSpacing/>
              <w:jc w:val="center"/>
              <w:rPr>
                <w:sz w:val="22"/>
                <w:szCs w:val="22"/>
              </w:rPr>
            </w:pPr>
            <w:r>
              <w:rPr>
                <w:sz w:val="22"/>
                <w:szCs w:val="22"/>
              </w:rPr>
              <w:t>6</w:t>
            </w:r>
          </w:p>
        </w:tc>
        <w:tc>
          <w:tcPr>
            <w:tcW w:w="1284" w:type="dxa"/>
            <w:vAlign w:val="center"/>
          </w:tcPr>
          <w:p w14:paraId="7B1F28E6" w14:textId="7C50E614" w:rsidR="001F714E" w:rsidRPr="001F714E" w:rsidRDefault="001F714E" w:rsidP="001F714E">
            <w:pPr>
              <w:widowControl w:val="0"/>
              <w:autoSpaceDE w:val="0"/>
              <w:autoSpaceDN w:val="0"/>
              <w:spacing w:line="228" w:lineRule="auto"/>
              <w:contextualSpacing/>
              <w:jc w:val="center"/>
              <w:rPr>
                <w:sz w:val="22"/>
                <w:szCs w:val="22"/>
              </w:rPr>
            </w:pPr>
            <w:r>
              <w:rPr>
                <w:sz w:val="22"/>
                <w:szCs w:val="22"/>
              </w:rPr>
              <w:t>7</w:t>
            </w:r>
          </w:p>
        </w:tc>
      </w:tr>
      <w:bookmarkEnd w:id="111"/>
      <w:tr w:rsidR="007D31EF" w:rsidRPr="001F714E" w14:paraId="19F80EB4" w14:textId="77777777" w:rsidTr="002866D0">
        <w:trPr>
          <w:jc w:val="center"/>
        </w:trPr>
        <w:tc>
          <w:tcPr>
            <w:tcW w:w="2438" w:type="dxa"/>
          </w:tcPr>
          <w:p w14:paraId="6C4938D1" w14:textId="2525B3CD" w:rsidR="007D31EF" w:rsidRPr="001F714E" w:rsidRDefault="007D31EF" w:rsidP="001F714E">
            <w:pPr>
              <w:widowControl w:val="0"/>
              <w:autoSpaceDE w:val="0"/>
              <w:autoSpaceDN w:val="0"/>
              <w:spacing w:line="228" w:lineRule="auto"/>
              <w:contextualSpacing/>
              <w:jc w:val="both"/>
              <w:rPr>
                <w:sz w:val="22"/>
                <w:szCs w:val="22"/>
              </w:rPr>
            </w:pPr>
            <w:r w:rsidRPr="001F714E">
              <w:rPr>
                <w:sz w:val="22"/>
                <w:szCs w:val="22"/>
              </w:rPr>
              <w:t>1. В этом отделении мы работаем вместе как эффективная команда</w:t>
            </w:r>
          </w:p>
        </w:tc>
        <w:tc>
          <w:tcPr>
            <w:tcW w:w="1281" w:type="dxa"/>
            <w:vAlign w:val="center"/>
          </w:tcPr>
          <w:p w14:paraId="50159752" w14:textId="77777777" w:rsidR="007D31EF" w:rsidRPr="001F714E" w:rsidRDefault="007D31EF" w:rsidP="001F714E">
            <w:pPr>
              <w:widowControl w:val="0"/>
              <w:autoSpaceDE w:val="0"/>
              <w:autoSpaceDN w:val="0"/>
              <w:spacing w:line="228" w:lineRule="auto"/>
              <w:contextualSpacing/>
              <w:jc w:val="center"/>
              <w:rPr>
                <w:sz w:val="22"/>
                <w:szCs w:val="22"/>
              </w:rPr>
            </w:pPr>
            <w:r w:rsidRPr="001F714E">
              <w:rPr>
                <w:rFonts w:cs="Arial"/>
                <w:sz w:val="22"/>
                <w:szCs w:val="22"/>
              </w:rPr>
              <w:sym w:font="Wingdings" w:char="F0A8"/>
            </w:r>
            <w:r w:rsidRPr="001F714E">
              <w:rPr>
                <w:rFonts w:cs="Arial"/>
                <w:sz w:val="22"/>
                <w:szCs w:val="22"/>
              </w:rPr>
              <w:t>1</w:t>
            </w:r>
          </w:p>
        </w:tc>
        <w:tc>
          <w:tcPr>
            <w:tcW w:w="1035" w:type="dxa"/>
            <w:vAlign w:val="center"/>
          </w:tcPr>
          <w:p w14:paraId="675B061E" w14:textId="77777777" w:rsidR="007D31EF" w:rsidRPr="001F714E" w:rsidRDefault="007D31EF" w:rsidP="001F714E">
            <w:pPr>
              <w:widowControl w:val="0"/>
              <w:autoSpaceDE w:val="0"/>
              <w:autoSpaceDN w:val="0"/>
              <w:spacing w:line="228" w:lineRule="auto"/>
              <w:contextualSpacing/>
              <w:jc w:val="center"/>
              <w:rPr>
                <w:sz w:val="22"/>
                <w:szCs w:val="22"/>
              </w:rPr>
            </w:pPr>
            <w:r w:rsidRPr="001F714E">
              <w:rPr>
                <w:rFonts w:cs="Arial"/>
                <w:sz w:val="22"/>
                <w:szCs w:val="22"/>
              </w:rPr>
              <w:sym w:font="Wingdings" w:char="F0A8"/>
            </w:r>
            <w:r w:rsidRPr="001F714E">
              <w:rPr>
                <w:rFonts w:cs="Arial"/>
                <w:sz w:val="22"/>
                <w:szCs w:val="22"/>
              </w:rPr>
              <w:t>2</w:t>
            </w:r>
          </w:p>
        </w:tc>
        <w:tc>
          <w:tcPr>
            <w:tcW w:w="1434" w:type="dxa"/>
            <w:vAlign w:val="center"/>
          </w:tcPr>
          <w:p w14:paraId="2A06AB3B" w14:textId="77777777" w:rsidR="007D31EF" w:rsidRPr="001F714E" w:rsidRDefault="007D31EF" w:rsidP="001F714E">
            <w:pPr>
              <w:widowControl w:val="0"/>
              <w:autoSpaceDE w:val="0"/>
              <w:autoSpaceDN w:val="0"/>
              <w:spacing w:line="228" w:lineRule="auto"/>
              <w:contextualSpacing/>
              <w:jc w:val="center"/>
              <w:rPr>
                <w:sz w:val="22"/>
                <w:szCs w:val="22"/>
              </w:rPr>
            </w:pPr>
            <w:r w:rsidRPr="001F714E">
              <w:rPr>
                <w:rFonts w:cs="Arial"/>
                <w:sz w:val="22"/>
                <w:szCs w:val="22"/>
              </w:rPr>
              <w:sym w:font="Wingdings" w:char="F0A8"/>
            </w:r>
            <w:r w:rsidRPr="001F714E">
              <w:rPr>
                <w:rFonts w:cs="Arial"/>
                <w:sz w:val="22"/>
                <w:szCs w:val="22"/>
              </w:rPr>
              <w:t>3</w:t>
            </w:r>
          </w:p>
        </w:tc>
        <w:tc>
          <w:tcPr>
            <w:tcW w:w="1084" w:type="dxa"/>
            <w:vAlign w:val="center"/>
          </w:tcPr>
          <w:p w14:paraId="5CE3B359" w14:textId="77777777" w:rsidR="007D31EF" w:rsidRPr="001F714E" w:rsidRDefault="007D31EF" w:rsidP="001F714E">
            <w:pPr>
              <w:widowControl w:val="0"/>
              <w:autoSpaceDE w:val="0"/>
              <w:autoSpaceDN w:val="0"/>
              <w:spacing w:line="228" w:lineRule="auto"/>
              <w:contextualSpacing/>
              <w:jc w:val="center"/>
              <w:rPr>
                <w:sz w:val="22"/>
                <w:szCs w:val="22"/>
              </w:rPr>
            </w:pPr>
            <w:r w:rsidRPr="001F714E">
              <w:rPr>
                <w:rFonts w:cs="Arial"/>
                <w:sz w:val="22"/>
                <w:szCs w:val="22"/>
              </w:rPr>
              <w:sym w:font="Wingdings" w:char="F0A8"/>
            </w:r>
            <w:r w:rsidRPr="001F714E">
              <w:rPr>
                <w:rFonts w:cs="Arial"/>
                <w:sz w:val="22"/>
                <w:szCs w:val="22"/>
              </w:rPr>
              <w:t>4</w:t>
            </w:r>
          </w:p>
        </w:tc>
        <w:tc>
          <w:tcPr>
            <w:tcW w:w="1281" w:type="dxa"/>
            <w:tcBorders>
              <w:right w:val="dashed" w:sz="4" w:space="0" w:color="auto"/>
            </w:tcBorders>
            <w:vAlign w:val="center"/>
          </w:tcPr>
          <w:p w14:paraId="26645106" w14:textId="77777777" w:rsidR="007D31EF" w:rsidRPr="001F714E" w:rsidRDefault="007D31EF" w:rsidP="001F714E">
            <w:pPr>
              <w:widowControl w:val="0"/>
              <w:autoSpaceDE w:val="0"/>
              <w:autoSpaceDN w:val="0"/>
              <w:spacing w:line="228" w:lineRule="auto"/>
              <w:contextualSpacing/>
              <w:jc w:val="center"/>
              <w:rPr>
                <w:sz w:val="22"/>
                <w:szCs w:val="22"/>
              </w:rPr>
            </w:pPr>
            <w:r w:rsidRPr="001F714E">
              <w:rPr>
                <w:rFonts w:cs="Arial"/>
                <w:sz w:val="22"/>
                <w:szCs w:val="22"/>
              </w:rPr>
              <w:sym w:font="Wingdings" w:char="F0A8"/>
            </w:r>
            <w:r w:rsidRPr="001F714E">
              <w:rPr>
                <w:rFonts w:cs="Arial"/>
                <w:sz w:val="22"/>
                <w:szCs w:val="22"/>
              </w:rPr>
              <w:t>5</w:t>
            </w:r>
          </w:p>
        </w:tc>
        <w:tc>
          <w:tcPr>
            <w:tcW w:w="1284" w:type="dxa"/>
            <w:tcBorders>
              <w:left w:val="dashed" w:sz="4" w:space="0" w:color="auto"/>
            </w:tcBorders>
            <w:vAlign w:val="center"/>
          </w:tcPr>
          <w:p w14:paraId="71851809" w14:textId="77777777" w:rsidR="007D31EF" w:rsidRPr="001F714E" w:rsidRDefault="007D31EF" w:rsidP="001F714E">
            <w:pPr>
              <w:widowControl w:val="0"/>
              <w:autoSpaceDE w:val="0"/>
              <w:autoSpaceDN w:val="0"/>
              <w:spacing w:line="228" w:lineRule="auto"/>
              <w:contextualSpacing/>
              <w:jc w:val="center"/>
              <w:rPr>
                <w:sz w:val="22"/>
                <w:szCs w:val="22"/>
              </w:rPr>
            </w:pPr>
            <w:r w:rsidRPr="001F714E">
              <w:rPr>
                <w:rFonts w:cs="Arial"/>
                <w:sz w:val="22"/>
                <w:szCs w:val="22"/>
              </w:rPr>
              <w:sym w:font="Wingdings" w:char="F0A8"/>
            </w:r>
            <w:r w:rsidRPr="001F714E">
              <w:rPr>
                <w:rFonts w:cs="Arial"/>
                <w:sz w:val="22"/>
                <w:szCs w:val="22"/>
              </w:rPr>
              <w:t>9</w:t>
            </w:r>
          </w:p>
        </w:tc>
      </w:tr>
      <w:tr w:rsidR="007D31EF" w:rsidRPr="001F714E" w14:paraId="4AD566BD" w14:textId="77777777" w:rsidTr="002866D0">
        <w:trPr>
          <w:jc w:val="center"/>
        </w:trPr>
        <w:tc>
          <w:tcPr>
            <w:tcW w:w="2438" w:type="dxa"/>
            <w:tcBorders>
              <w:bottom w:val="nil"/>
            </w:tcBorders>
          </w:tcPr>
          <w:p w14:paraId="5C58C590" w14:textId="5687364B" w:rsidR="007D31EF" w:rsidRPr="001F714E" w:rsidRDefault="007D31EF" w:rsidP="001F714E">
            <w:pPr>
              <w:widowControl w:val="0"/>
              <w:autoSpaceDE w:val="0"/>
              <w:autoSpaceDN w:val="0"/>
              <w:spacing w:line="228" w:lineRule="auto"/>
              <w:contextualSpacing/>
              <w:jc w:val="both"/>
              <w:rPr>
                <w:sz w:val="22"/>
                <w:szCs w:val="22"/>
              </w:rPr>
            </w:pPr>
            <w:r w:rsidRPr="001F714E">
              <w:rPr>
                <w:sz w:val="22"/>
                <w:szCs w:val="22"/>
              </w:rPr>
              <w:t>2. В этом отделении у нас достаточно сотруд</w:t>
            </w:r>
            <w:r w:rsidR="001F714E">
              <w:rPr>
                <w:sz w:val="22"/>
                <w:szCs w:val="22"/>
              </w:rPr>
              <w:t xml:space="preserve"> </w:t>
            </w:r>
            <w:r w:rsidRPr="001F714E">
              <w:rPr>
                <w:sz w:val="22"/>
                <w:szCs w:val="22"/>
              </w:rPr>
              <w:t>ников, чтобы справи</w:t>
            </w:r>
            <w:r w:rsidR="001F714E">
              <w:rPr>
                <w:sz w:val="22"/>
                <w:szCs w:val="22"/>
              </w:rPr>
              <w:t xml:space="preserve"> </w:t>
            </w:r>
            <w:r w:rsidRPr="001F714E">
              <w:rPr>
                <w:sz w:val="22"/>
                <w:szCs w:val="22"/>
              </w:rPr>
              <w:t>ться с такой нагрузкой</w:t>
            </w:r>
          </w:p>
        </w:tc>
        <w:tc>
          <w:tcPr>
            <w:tcW w:w="1281" w:type="dxa"/>
            <w:tcBorders>
              <w:bottom w:val="nil"/>
            </w:tcBorders>
            <w:vAlign w:val="center"/>
          </w:tcPr>
          <w:p w14:paraId="54A00BAA" w14:textId="77777777" w:rsidR="007D31EF" w:rsidRPr="001F714E" w:rsidRDefault="007D31EF" w:rsidP="001F714E">
            <w:pPr>
              <w:widowControl w:val="0"/>
              <w:autoSpaceDE w:val="0"/>
              <w:autoSpaceDN w:val="0"/>
              <w:spacing w:line="228" w:lineRule="auto"/>
              <w:contextualSpacing/>
              <w:jc w:val="center"/>
              <w:rPr>
                <w:sz w:val="22"/>
                <w:szCs w:val="22"/>
              </w:rPr>
            </w:pPr>
            <w:r w:rsidRPr="001F714E">
              <w:rPr>
                <w:rFonts w:cs="Arial"/>
                <w:sz w:val="22"/>
                <w:szCs w:val="22"/>
              </w:rPr>
              <w:sym w:font="Wingdings" w:char="F0A8"/>
            </w:r>
            <w:r w:rsidRPr="001F714E">
              <w:rPr>
                <w:rFonts w:cs="Arial"/>
                <w:sz w:val="22"/>
                <w:szCs w:val="22"/>
              </w:rPr>
              <w:t>1</w:t>
            </w:r>
          </w:p>
        </w:tc>
        <w:tc>
          <w:tcPr>
            <w:tcW w:w="1035" w:type="dxa"/>
            <w:tcBorders>
              <w:bottom w:val="nil"/>
            </w:tcBorders>
            <w:vAlign w:val="center"/>
          </w:tcPr>
          <w:p w14:paraId="1AEC573F" w14:textId="77777777" w:rsidR="007D31EF" w:rsidRPr="001F714E" w:rsidRDefault="007D31EF" w:rsidP="001F714E">
            <w:pPr>
              <w:widowControl w:val="0"/>
              <w:autoSpaceDE w:val="0"/>
              <w:autoSpaceDN w:val="0"/>
              <w:spacing w:line="228" w:lineRule="auto"/>
              <w:contextualSpacing/>
              <w:jc w:val="center"/>
              <w:rPr>
                <w:sz w:val="22"/>
                <w:szCs w:val="22"/>
              </w:rPr>
            </w:pPr>
            <w:r w:rsidRPr="001F714E">
              <w:rPr>
                <w:rFonts w:cs="Arial"/>
                <w:sz w:val="22"/>
                <w:szCs w:val="22"/>
              </w:rPr>
              <w:sym w:font="Wingdings" w:char="F0A8"/>
            </w:r>
            <w:r w:rsidRPr="001F714E">
              <w:rPr>
                <w:rFonts w:cs="Arial"/>
                <w:sz w:val="22"/>
                <w:szCs w:val="22"/>
              </w:rPr>
              <w:t>2</w:t>
            </w:r>
          </w:p>
        </w:tc>
        <w:tc>
          <w:tcPr>
            <w:tcW w:w="1434" w:type="dxa"/>
            <w:tcBorders>
              <w:bottom w:val="nil"/>
            </w:tcBorders>
            <w:vAlign w:val="center"/>
          </w:tcPr>
          <w:p w14:paraId="77DBC13C" w14:textId="77777777" w:rsidR="007D31EF" w:rsidRPr="001F714E" w:rsidRDefault="007D31EF" w:rsidP="001F714E">
            <w:pPr>
              <w:widowControl w:val="0"/>
              <w:autoSpaceDE w:val="0"/>
              <w:autoSpaceDN w:val="0"/>
              <w:spacing w:line="228" w:lineRule="auto"/>
              <w:contextualSpacing/>
              <w:jc w:val="center"/>
              <w:rPr>
                <w:sz w:val="22"/>
                <w:szCs w:val="22"/>
              </w:rPr>
            </w:pPr>
            <w:r w:rsidRPr="001F714E">
              <w:rPr>
                <w:rFonts w:cs="Arial"/>
                <w:sz w:val="22"/>
                <w:szCs w:val="22"/>
              </w:rPr>
              <w:sym w:font="Wingdings" w:char="F0A8"/>
            </w:r>
            <w:r w:rsidRPr="001F714E">
              <w:rPr>
                <w:rFonts w:cs="Arial"/>
                <w:sz w:val="22"/>
                <w:szCs w:val="22"/>
              </w:rPr>
              <w:t>3</w:t>
            </w:r>
          </w:p>
        </w:tc>
        <w:tc>
          <w:tcPr>
            <w:tcW w:w="1084" w:type="dxa"/>
            <w:tcBorders>
              <w:bottom w:val="nil"/>
            </w:tcBorders>
            <w:vAlign w:val="center"/>
          </w:tcPr>
          <w:p w14:paraId="44910139" w14:textId="77777777" w:rsidR="007D31EF" w:rsidRPr="001F714E" w:rsidRDefault="007D31EF" w:rsidP="001F714E">
            <w:pPr>
              <w:widowControl w:val="0"/>
              <w:autoSpaceDE w:val="0"/>
              <w:autoSpaceDN w:val="0"/>
              <w:spacing w:line="228" w:lineRule="auto"/>
              <w:contextualSpacing/>
              <w:jc w:val="center"/>
              <w:rPr>
                <w:sz w:val="22"/>
                <w:szCs w:val="22"/>
              </w:rPr>
            </w:pPr>
            <w:r w:rsidRPr="001F714E">
              <w:rPr>
                <w:rFonts w:cs="Arial"/>
                <w:sz w:val="22"/>
                <w:szCs w:val="22"/>
              </w:rPr>
              <w:sym w:font="Wingdings" w:char="F0A8"/>
            </w:r>
            <w:r w:rsidRPr="001F714E">
              <w:rPr>
                <w:rFonts w:cs="Arial"/>
                <w:sz w:val="22"/>
                <w:szCs w:val="22"/>
              </w:rPr>
              <w:t>4</w:t>
            </w:r>
          </w:p>
        </w:tc>
        <w:tc>
          <w:tcPr>
            <w:tcW w:w="1281" w:type="dxa"/>
            <w:tcBorders>
              <w:bottom w:val="nil"/>
              <w:right w:val="dashed" w:sz="4" w:space="0" w:color="auto"/>
            </w:tcBorders>
            <w:vAlign w:val="center"/>
          </w:tcPr>
          <w:p w14:paraId="09E8CD3D" w14:textId="77777777" w:rsidR="007D31EF" w:rsidRPr="001F714E" w:rsidRDefault="007D31EF" w:rsidP="001F714E">
            <w:pPr>
              <w:widowControl w:val="0"/>
              <w:autoSpaceDE w:val="0"/>
              <w:autoSpaceDN w:val="0"/>
              <w:spacing w:line="228" w:lineRule="auto"/>
              <w:contextualSpacing/>
              <w:jc w:val="center"/>
              <w:rPr>
                <w:sz w:val="22"/>
                <w:szCs w:val="22"/>
              </w:rPr>
            </w:pPr>
            <w:r w:rsidRPr="001F714E">
              <w:rPr>
                <w:rFonts w:cs="Arial"/>
                <w:sz w:val="22"/>
                <w:szCs w:val="22"/>
              </w:rPr>
              <w:sym w:font="Wingdings" w:char="F0A8"/>
            </w:r>
            <w:r w:rsidRPr="001F714E">
              <w:rPr>
                <w:rFonts w:cs="Arial"/>
                <w:sz w:val="22"/>
                <w:szCs w:val="22"/>
              </w:rPr>
              <w:t>5</w:t>
            </w:r>
          </w:p>
        </w:tc>
        <w:tc>
          <w:tcPr>
            <w:tcW w:w="1284" w:type="dxa"/>
            <w:tcBorders>
              <w:left w:val="dashed" w:sz="4" w:space="0" w:color="auto"/>
              <w:bottom w:val="nil"/>
            </w:tcBorders>
            <w:vAlign w:val="center"/>
          </w:tcPr>
          <w:p w14:paraId="4316555B" w14:textId="77777777" w:rsidR="007D31EF" w:rsidRPr="001F714E" w:rsidRDefault="007D31EF" w:rsidP="001F714E">
            <w:pPr>
              <w:widowControl w:val="0"/>
              <w:autoSpaceDE w:val="0"/>
              <w:autoSpaceDN w:val="0"/>
              <w:spacing w:line="228" w:lineRule="auto"/>
              <w:contextualSpacing/>
              <w:jc w:val="center"/>
              <w:rPr>
                <w:sz w:val="22"/>
                <w:szCs w:val="22"/>
              </w:rPr>
            </w:pPr>
            <w:r w:rsidRPr="001F714E">
              <w:rPr>
                <w:rFonts w:cs="Arial"/>
                <w:sz w:val="22"/>
                <w:szCs w:val="22"/>
              </w:rPr>
              <w:sym w:font="Wingdings" w:char="F0A8"/>
            </w:r>
            <w:r w:rsidRPr="001F714E">
              <w:rPr>
                <w:rFonts w:cs="Arial"/>
                <w:sz w:val="22"/>
                <w:szCs w:val="22"/>
              </w:rPr>
              <w:t>9</w:t>
            </w:r>
          </w:p>
        </w:tc>
      </w:tr>
      <w:tr w:rsidR="002866D0" w:rsidRPr="001F714E" w14:paraId="1071950C" w14:textId="77777777" w:rsidTr="002866D0">
        <w:trPr>
          <w:jc w:val="center"/>
        </w:trPr>
        <w:tc>
          <w:tcPr>
            <w:tcW w:w="9837" w:type="dxa"/>
            <w:gridSpan w:val="7"/>
            <w:tcBorders>
              <w:top w:val="nil"/>
              <w:left w:val="nil"/>
              <w:right w:val="nil"/>
            </w:tcBorders>
          </w:tcPr>
          <w:p w14:paraId="12F09B74" w14:textId="77777777" w:rsidR="002866D0" w:rsidRPr="002866D0" w:rsidRDefault="002866D0" w:rsidP="002866D0">
            <w:pPr>
              <w:widowControl w:val="0"/>
              <w:autoSpaceDE w:val="0"/>
              <w:autoSpaceDN w:val="0"/>
              <w:spacing w:line="228" w:lineRule="auto"/>
              <w:ind w:hanging="123"/>
              <w:contextualSpacing/>
              <w:jc w:val="both"/>
              <w:rPr>
                <w:rFonts w:cs="Arial"/>
                <w:sz w:val="28"/>
                <w:szCs w:val="28"/>
              </w:rPr>
            </w:pPr>
            <w:r w:rsidRPr="002866D0">
              <w:rPr>
                <w:rFonts w:cs="Arial"/>
                <w:sz w:val="28"/>
                <w:szCs w:val="28"/>
              </w:rPr>
              <w:t>Продолжение таблицы Г.1</w:t>
            </w:r>
          </w:p>
          <w:p w14:paraId="6388C16E" w14:textId="3C333121" w:rsidR="002866D0" w:rsidRPr="002866D0" w:rsidRDefault="002866D0" w:rsidP="002866D0">
            <w:pPr>
              <w:widowControl w:val="0"/>
              <w:autoSpaceDE w:val="0"/>
              <w:autoSpaceDN w:val="0"/>
              <w:spacing w:line="228" w:lineRule="auto"/>
              <w:ind w:hanging="123"/>
              <w:contextualSpacing/>
              <w:jc w:val="both"/>
              <w:rPr>
                <w:rFonts w:cs="Arial"/>
                <w:sz w:val="16"/>
                <w:szCs w:val="16"/>
              </w:rPr>
            </w:pPr>
          </w:p>
        </w:tc>
      </w:tr>
      <w:tr w:rsidR="002866D0" w:rsidRPr="001F714E" w14:paraId="631D2EC0" w14:textId="77777777" w:rsidTr="002866D0">
        <w:trPr>
          <w:jc w:val="center"/>
        </w:trPr>
        <w:tc>
          <w:tcPr>
            <w:tcW w:w="2438" w:type="dxa"/>
          </w:tcPr>
          <w:p w14:paraId="3E99DD89" w14:textId="56ECB9D2" w:rsidR="002866D0" w:rsidRPr="001F714E" w:rsidRDefault="002866D0" w:rsidP="002866D0">
            <w:pPr>
              <w:widowControl w:val="0"/>
              <w:autoSpaceDE w:val="0"/>
              <w:autoSpaceDN w:val="0"/>
              <w:spacing w:line="228" w:lineRule="auto"/>
              <w:contextualSpacing/>
              <w:jc w:val="center"/>
              <w:rPr>
                <w:sz w:val="22"/>
                <w:szCs w:val="22"/>
              </w:rPr>
            </w:pPr>
            <w:r>
              <w:rPr>
                <w:sz w:val="22"/>
                <w:szCs w:val="22"/>
              </w:rPr>
              <w:t>1</w:t>
            </w:r>
          </w:p>
        </w:tc>
        <w:tc>
          <w:tcPr>
            <w:tcW w:w="1281" w:type="dxa"/>
            <w:vAlign w:val="center"/>
          </w:tcPr>
          <w:p w14:paraId="2FD499D3" w14:textId="17856338" w:rsidR="002866D0" w:rsidRPr="001F714E" w:rsidRDefault="002866D0" w:rsidP="002866D0">
            <w:pPr>
              <w:widowControl w:val="0"/>
              <w:autoSpaceDE w:val="0"/>
              <w:autoSpaceDN w:val="0"/>
              <w:spacing w:line="228" w:lineRule="auto"/>
              <w:contextualSpacing/>
              <w:jc w:val="center"/>
              <w:rPr>
                <w:rFonts w:cs="Arial"/>
                <w:sz w:val="22"/>
                <w:szCs w:val="22"/>
              </w:rPr>
            </w:pPr>
            <w:r>
              <w:rPr>
                <w:rFonts w:cs="Arial"/>
                <w:sz w:val="22"/>
                <w:szCs w:val="22"/>
              </w:rPr>
              <w:t>2</w:t>
            </w:r>
          </w:p>
        </w:tc>
        <w:tc>
          <w:tcPr>
            <w:tcW w:w="1035" w:type="dxa"/>
            <w:vAlign w:val="center"/>
          </w:tcPr>
          <w:p w14:paraId="0A1E1151" w14:textId="53BB886C" w:rsidR="002866D0" w:rsidRPr="001F714E" w:rsidRDefault="002866D0" w:rsidP="002866D0">
            <w:pPr>
              <w:widowControl w:val="0"/>
              <w:autoSpaceDE w:val="0"/>
              <w:autoSpaceDN w:val="0"/>
              <w:spacing w:line="228" w:lineRule="auto"/>
              <w:contextualSpacing/>
              <w:jc w:val="center"/>
              <w:rPr>
                <w:rFonts w:cs="Arial"/>
                <w:sz w:val="22"/>
                <w:szCs w:val="22"/>
              </w:rPr>
            </w:pPr>
            <w:r>
              <w:rPr>
                <w:rFonts w:cs="Arial"/>
                <w:sz w:val="22"/>
                <w:szCs w:val="22"/>
              </w:rPr>
              <w:t>3</w:t>
            </w:r>
          </w:p>
        </w:tc>
        <w:tc>
          <w:tcPr>
            <w:tcW w:w="1434" w:type="dxa"/>
            <w:vAlign w:val="center"/>
          </w:tcPr>
          <w:p w14:paraId="3E8B05DA" w14:textId="5CFEADF1" w:rsidR="002866D0" w:rsidRPr="001F714E" w:rsidRDefault="002866D0" w:rsidP="002866D0">
            <w:pPr>
              <w:widowControl w:val="0"/>
              <w:autoSpaceDE w:val="0"/>
              <w:autoSpaceDN w:val="0"/>
              <w:spacing w:line="228" w:lineRule="auto"/>
              <w:contextualSpacing/>
              <w:jc w:val="center"/>
              <w:rPr>
                <w:rFonts w:cs="Arial"/>
                <w:sz w:val="22"/>
                <w:szCs w:val="22"/>
              </w:rPr>
            </w:pPr>
            <w:r>
              <w:rPr>
                <w:rFonts w:cs="Arial"/>
                <w:sz w:val="22"/>
                <w:szCs w:val="22"/>
              </w:rPr>
              <w:t>4</w:t>
            </w:r>
          </w:p>
        </w:tc>
        <w:tc>
          <w:tcPr>
            <w:tcW w:w="1084" w:type="dxa"/>
            <w:vAlign w:val="center"/>
          </w:tcPr>
          <w:p w14:paraId="766C4339" w14:textId="153DF2FD" w:rsidR="002866D0" w:rsidRPr="001F714E" w:rsidRDefault="002866D0" w:rsidP="002866D0">
            <w:pPr>
              <w:widowControl w:val="0"/>
              <w:autoSpaceDE w:val="0"/>
              <w:autoSpaceDN w:val="0"/>
              <w:spacing w:line="228" w:lineRule="auto"/>
              <w:contextualSpacing/>
              <w:jc w:val="center"/>
              <w:rPr>
                <w:rFonts w:cs="Arial"/>
                <w:sz w:val="22"/>
                <w:szCs w:val="22"/>
              </w:rPr>
            </w:pPr>
            <w:r>
              <w:rPr>
                <w:rFonts w:cs="Arial"/>
                <w:sz w:val="22"/>
                <w:szCs w:val="22"/>
              </w:rPr>
              <w:t>5</w:t>
            </w:r>
          </w:p>
        </w:tc>
        <w:tc>
          <w:tcPr>
            <w:tcW w:w="1281" w:type="dxa"/>
            <w:tcBorders>
              <w:right w:val="dashed" w:sz="4" w:space="0" w:color="auto"/>
            </w:tcBorders>
            <w:vAlign w:val="center"/>
          </w:tcPr>
          <w:p w14:paraId="325BE967" w14:textId="72ABB2F5" w:rsidR="002866D0" w:rsidRPr="001F714E" w:rsidRDefault="002866D0" w:rsidP="002866D0">
            <w:pPr>
              <w:widowControl w:val="0"/>
              <w:autoSpaceDE w:val="0"/>
              <w:autoSpaceDN w:val="0"/>
              <w:spacing w:line="228" w:lineRule="auto"/>
              <w:contextualSpacing/>
              <w:jc w:val="center"/>
              <w:rPr>
                <w:rFonts w:cs="Arial"/>
                <w:sz w:val="22"/>
                <w:szCs w:val="22"/>
              </w:rPr>
            </w:pPr>
            <w:r>
              <w:rPr>
                <w:rFonts w:cs="Arial"/>
                <w:sz w:val="22"/>
                <w:szCs w:val="22"/>
              </w:rPr>
              <w:t>6</w:t>
            </w:r>
          </w:p>
        </w:tc>
        <w:tc>
          <w:tcPr>
            <w:tcW w:w="1284" w:type="dxa"/>
            <w:tcBorders>
              <w:left w:val="dashed" w:sz="4" w:space="0" w:color="auto"/>
            </w:tcBorders>
            <w:vAlign w:val="center"/>
          </w:tcPr>
          <w:p w14:paraId="0B15EC76" w14:textId="370372CB" w:rsidR="002866D0" w:rsidRPr="001F714E" w:rsidRDefault="002866D0" w:rsidP="002866D0">
            <w:pPr>
              <w:widowControl w:val="0"/>
              <w:autoSpaceDE w:val="0"/>
              <w:autoSpaceDN w:val="0"/>
              <w:spacing w:line="228" w:lineRule="auto"/>
              <w:contextualSpacing/>
              <w:jc w:val="center"/>
              <w:rPr>
                <w:rFonts w:cs="Arial"/>
                <w:sz w:val="22"/>
                <w:szCs w:val="22"/>
              </w:rPr>
            </w:pPr>
            <w:r>
              <w:rPr>
                <w:rFonts w:cs="Arial"/>
                <w:sz w:val="22"/>
                <w:szCs w:val="22"/>
              </w:rPr>
              <w:t>7</w:t>
            </w:r>
          </w:p>
        </w:tc>
      </w:tr>
      <w:tr w:rsidR="007D31EF" w:rsidRPr="001F714E" w14:paraId="0E43E87F" w14:textId="77777777" w:rsidTr="002866D0">
        <w:trPr>
          <w:jc w:val="center"/>
        </w:trPr>
        <w:tc>
          <w:tcPr>
            <w:tcW w:w="2438" w:type="dxa"/>
          </w:tcPr>
          <w:p w14:paraId="77D342F7" w14:textId="27BB8A81" w:rsidR="007D31EF" w:rsidRPr="001F714E" w:rsidRDefault="007D31EF" w:rsidP="001F714E">
            <w:pPr>
              <w:widowControl w:val="0"/>
              <w:autoSpaceDE w:val="0"/>
              <w:autoSpaceDN w:val="0"/>
              <w:spacing w:line="228" w:lineRule="auto"/>
              <w:contextualSpacing/>
              <w:jc w:val="both"/>
              <w:rPr>
                <w:sz w:val="22"/>
                <w:szCs w:val="22"/>
              </w:rPr>
            </w:pPr>
            <w:r w:rsidRPr="001F714E">
              <w:rPr>
                <w:sz w:val="22"/>
                <w:szCs w:val="22"/>
              </w:rPr>
              <w:t>3. Персонал этого отде</w:t>
            </w:r>
            <w:r w:rsidR="001F714E">
              <w:rPr>
                <w:sz w:val="22"/>
                <w:szCs w:val="22"/>
              </w:rPr>
              <w:t xml:space="preserve"> </w:t>
            </w:r>
            <w:r w:rsidRPr="001F714E">
              <w:rPr>
                <w:sz w:val="22"/>
                <w:szCs w:val="22"/>
              </w:rPr>
              <w:t>ления работает дольше, чем это необходимо для ухода за пациен</w:t>
            </w:r>
            <w:r w:rsidR="001F714E">
              <w:rPr>
                <w:sz w:val="22"/>
                <w:szCs w:val="22"/>
              </w:rPr>
              <w:t xml:space="preserve"> </w:t>
            </w:r>
            <w:r w:rsidRPr="001F714E">
              <w:rPr>
                <w:sz w:val="22"/>
                <w:szCs w:val="22"/>
              </w:rPr>
              <w:t>тами</w:t>
            </w:r>
          </w:p>
        </w:tc>
        <w:tc>
          <w:tcPr>
            <w:tcW w:w="1281" w:type="dxa"/>
            <w:vAlign w:val="center"/>
          </w:tcPr>
          <w:p w14:paraId="7EBCE38E" w14:textId="77777777" w:rsidR="007D31EF" w:rsidRPr="001F714E" w:rsidRDefault="007D31EF" w:rsidP="001F714E">
            <w:pPr>
              <w:widowControl w:val="0"/>
              <w:autoSpaceDE w:val="0"/>
              <w:autoSpaceDN w:val="0"/>
              <w:spacing w:line="228" w:lineRule="auto"/>
              <w:contextualSpacing/>
              <w:jc w:val="center"/>
              <w:rPr>
                <w:sz w:val="22"/>
                <w:szCs w:val="22"/>
              </w:rPr>
            </w:pPr>
            <w:r w:rsidRPr="001F714E">
              <w:rPr>
                <w:rFonts w:cs="Arial"/>
                <w:sz w:val="22"/>
                <w:szCs w:val="22"/>
              </w:rPr>
              <w:sym w:font="Wingdings" w:char="F0A8"/>
            </w:r>
            <w:r w:rsidRPr="001F714E">
              <w:rPr>
                <w:rFonts w:cs="Arial"/>
                <w:sz w:val="22"/>
                <w:szCs w:val="22"/>
              </w:rPr>
              <w:t>1</w:t>
            </w:r>
          </w:p>
        </w:tc>
        <w:tc>
          <w:tcPr>
            <w:tcW w:w="1035" w:type="dxa"/>
            <w:vAlign w:val="center"/>
          </w:tcPr>
          <w:p w14:paraId="2F72B918" w14:textId="77777777" w:rsidR="007D31EF" w:rsidRPr="001F714E" w:rsidRDefault="007D31EF" w:rsidP="001F714E">
            <w:pPr>
              <w:widowControl w:val="0"/>
              <w:autoSpaceDE w:val="0"/>
              <w:autoSpaceDN w:val="0"/>
              <w:spacing w:line="228" w:lineRule="auto"/>
              <w:contextualSpacing/>
              <w:jc w:val="center"/>
              <w:rPr>
                <w:sz w:val="22"/>
                <w:szCs w:val="22"/>
              </w:rPr>
            </w:pPr>
            <w:r w:rsidRPr="001F714E">
              <w:rPr>
                <w:rFonts w:cs="Arial"/>
                <w:sz w:val="22"/>
                <w:szCs w:val="22"/>
              </w:rPr>
              <w:sym w:font="Wingdings" w:char="F0A8"/>
            </w:r>
            <w:r w:rsidRPr="001F714E">
              <w:rPr>
                <w:rFonts w:cs="Arial"/>
                <w:sz w:val="22"/>
                <w:szCs w:val="22"/>
              </w:rPr>
              <w:t>2</w:t>
            </w:r>
          </w:p>
        </w:tc>
        <w:tc>
          <w:tcPr>
            <w:tcW w:w="1434" w:type="dxa"/>
            <w:vAlign w:val="center"/>
          </w:tcPr>
          <w:p w14:paraId="5F33A6F5" w14:textId="77777777" w:rsidR="007D31EF" w:rsidRPr="001F714E" w:rsidRDefault="007D31EF" w:rsidP="001F714E">
            <w:pPr>
              <w:widowControl w:val="0"/>
              <w:autoSpaceDE w:val="0"/>
              <w:autoSpaceDN w:val="0"/>
              <w:spacing w:line="228" w:lineRule="auto"/>
              <w:contextualSpacing/>
              <w:jc w:val="center"/>
              <w:rPr>
                <w:sz w:val="22"/>
                <w:szCs w:val="22"/>
              </w:rPr>
            </w:pPr>
            <w:r w:rsidRPr="001F714E">
              <w:rPr>
                <w:rFonts w:cs="Arial"/>
                <w:sz w:val="22"/>
                <w:szCs w:val="22"/>
              </w:rPr>
              <w:sym w:font="Wingdings" w:char="F0A8"/>
            </w:r>
            <w:r w:rsidRPr="001F714E">
              <w:rPr>
                <w:rFonts w:cs="Arial"/>
                <w:sz w:val="22"/>
                <w:szCs w:val="22"/>
              </w:rPr>
              <w:t>3</w:t>
            </w:r>
          </w:p>
        </w:tc>
        <w:tc>
          <w:tcPr>
            <w:tcW w:w="1084" w:type="dxa"/>
            <w:vAlign w:val="center"/>
          </w:tcPr>
          <w:p w14:paraId="5B98EBA8" w14:textId="77777777" w:rsidR="007D31EF" w:rsidRPr="001F714E" w:rsidRDefault="007D31EF" w:rsidP="001F714E">
            <w:pPr>
              <w:widowControl w:val="0"/>
              <w:autoSpaceDE w:val="0"/>
              <w:autoSpaceDN w:val="0"/>
              <w:spacing w:line="228" w:lineRule="auto"/>
              <w:contextualSpacing/>
              <w:jc w:val="center"/>
              <w:rPr>
                <w:sz w:val="22"/>
                <w:szCs w:val="22"/>
              </w:rPr>
            </w:pPr>
            <w:r w:rsidRPr="001F714E">
              <w:rPr>
                <w:rFonts w:cs="Arial"/>
                <w:sz w:val="22"/>
                <w:szCs w:val="22"/>
              </w:rPr>
              <w:sym w:font="Wingdings" w:char="F0A8"/>
            </w:r>
            <w:r w:rsidRPr="001F714E">
              <w:rPr>
                <w:rFonts w:cs="Arial"/>
                <w:sz w:val="22"/>
                <w:szCs w:val="22"/>
              </w:rPr>
              <w:t>4</w:t>
            </w:r>
          </w:p>
        </w:tc>
        <w:tc>
          <w:tcPr>
            <w:tcW w:w="1281" w:type="dxa"/>
            <w:tcBorders>
              <w:right w:val="dashed" w:sz="4" w:space="0" w:color="auto"/>
            </w:tcBorders>
            <w:vAlign w:val="center"/>
          </w:tcPr>
          <w:p w14:paraId="14956007" w14:textId="77777777" w:rsidR="007D31EF" w:rsidRPr="001F714E" w:rsidRDefault="007D31EF" w:rsidP="001F714E">
            <w:pPr>
              <w:widowControl w:val="0"/>
              <w:autoSpaceDE w:val="0"/>
              <w:autoSpaceDN w:val="0"/>
              <w:spacing w:line="228" w:lineRule="auto"/>
              <w:contextualSpacing/>
              <w:jc w:val="center"/>
              <w:rPr>
                <w:sz w:val="22"/>
                <w:szCs w:val="22"/>
              </w:rPr>
            </w:pPr>
            <w:r w:rsidRPr="001F714E">
              <w:rPr>
                <w:rFonts w:cs="Arial"/>
                <w:sz w:val="22"/>
                <w:szCs w:val="22"/>
              </w:rPr>
              <w:sym w:font="Wingdings" w:char="F0A8"/>
            </w:r>
            <w:r w:rsidRPr="001F714E">
              <w:rPr>
                <w:rFonts w:cs="Arial"/>
                <w:sz w:val="22"/>
                <w:szCs w:val="22"/>
              </w:rPr>
              <w:t>5</w:t>
            </w:r>
          </w:p>
        </w:tc>
        <w:tc>
          <w:tcPr>
            <w:tcW w:w="1284" w:type="dxa"/>
            <w:tcBorders>
              <w:left w:val="dashed" w:sz="4" w:space="0" w:color="auto"/>
            </w:tcBorders>
            <w:vAlign w:val="center"/>
          </w:tcPr>
          <w:p w14:paraId="4191B7C5" w14:textId="77777777" w:rsidR="007D31EF" w:rsidRPr="001F714E" w:rsidRDefault="007D31EF" w:rsidP="001F714E">
            <w:pPr>
              <w:widowControl w:val="0"/>
              <w:autoSpaceDE w:val="0"/>
              <w:autoSpaceDN w:val="0"/>
              <w:spacing w:line="228" w:lineRule="auto"/>
              <w:contextualSpacing/>
              <w:jc w:val="center"/>
              <w:rPr>
                <w:sz w:val="22"/>
                <w:szCs w:val="22"/>
              </w:rPr>
            </w:pPr>
            <w:r w:rsidRPr="001F714E">
              <w:rPr>
                <w:rFonts w:cs="Arial"/>
                <w:sz w:val="22"/>
                <w:szCs w:val="22"/>
              </w:rPr>
              <w:sym w:font="Wingdings" w:char="F0A8"/>
            </w:r>
            <w:r w:rsidRPr="001F714E">
              <w:rPr>
                <w:rFonts w:cs="Arial"/>
                <w:sz w:val="22"/>
                <w:szCs w:val="22"/>
              </w:rPr>
              <w:t>9</w:t>
            </w:r>
          </w:p>
        </w:tc>
      </w:tr>
      <w:tr w:rsidR="007D31EF" w:rsidRPr="001F714E" w14:paraId="14B1B1D8" w14:textId="77777777" w:rsidTr="002866D0">
        <w:trPr>
          <w:jc w:val="center"/>
        </w:trPr>
        <w:tc>
          <w:tcPr>
            <w:tcW w:w="2438" w:type="dxa"/>
          </w:tcPr>
          <w:p w14:paraId="5E3B0123" w14:textId="684EDF1D" w:rsidR="007D31EF" w:rsidRPr="001F714E" w:rsidRDefault="007D31EF" w:rsidP="007D31EF">
            <w:pPr>
              <w:widowControl w:val="0"/>
              <w:autoSpaceDE w:val="0"/>
              <w:autoSpaceDN w:val="0"/>
              <w:contextualSpacing/>
              <w:jc w:val="both"/>
              <w:rPr>
                <w:sz w:val="22"/>
                <w:szCs w:val="22"/>
              </w:rPr>
            </w:pPr>
            <w:r w:rsidRPr="001F714E">
              <w:rPr>
                <w:sz w:val="22"/>
                <w:szCs w:val="22"/>
              </w:rPr>
              <w:t>4. Это отделение регулярно пересмат</w:t>
            </w:r>
            <w:r w:rsidR="002866D0">
              <w:rPr>
                <w:sz w:val="22"/>
                <w:szCs w:val="22"/>
              </w:rPr>
              <w:t xml:space="preserve"> </w:t>
            </w:r>
            <w:r w:rsidRPr="001F714E">
              <w:rPr>
                <w:sz w:val="22"/>
                <w:szCs w:val="22"/>
              </w:rPr>
              <w:t>ривает рабочие процес</w:t>
            </w:r>
            <w:r w:rsidR="002866D0">
              <w:rPr>
                <w:sz w:val="22"/>
                <w:szCs w:val="22"/>
              </w:rPr>
              <w:t xml:space="preserve"> </w:t>
            </w:r>
            <w:r w:rsidRPr="001F714E">
              <w:rPr>
                <w:sz w:val="22"/>
                <w:szCs w:val="22"/>
              </w:rPr>
              <w:t>сы, чтобы определить, необходимы ли изме</w:t>
            </w:r>
            <w:r w:rsidR="002866D0">
              <w:rPr>
                <w:sz w:val="22"/>
                <w:szCs w:val="22"/>
              </w:rPr>
              <w:t xml:space="preserve"> </w:t>
            </w:r>
            <w:r w:rsidRPr="001F714E">
              <w:rPr>
                <w:sz w:val="22"/>
                <w:szCs w:val="22"/>
              </w:rPr>
              <w:t>нения для повышения безопасности пациентов</w:t>
            </w:r>
          </w:p>
        </w:tc>
        <w:tc>
          <w:tcPr>
            <w:tcW w:w="1281" w:type="dxa"/>
            <w:vAlign w:val="center"/>
          </w:tcPr>
          <w:p w14:paraId="18A793FA"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1</w:t>
            </w:r>
          </w:p>
        </w:tc>
        <w:tc>
          <w:tcPr>
            <w:tcW w:w="1035" w:type="dxa"/>
            <w:vAlign w:val="center"/>
          </w:tcPr>
          <w:p w14:paraId="6FE4A5C0"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2</w:t>
            </w:r>
          </w:p>
        </w:tc>
        <w:tc>
          <w:tcPr>
            <w:tcW w:w="1434" w:type="dxa"/>
            <w:vAlign w:val="center"/>
          </w:tcPr>
          <w:p w14:paraId="31B79EFA"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3</w:t>
            </w:r>
          </w:p>
        </w:tc>
        <w:tc>
          <w:tcPr>
            <w:tcW w:w="1084" w:type="dxa"/>
            <w:vAlign w:val="center"/>
          </w:tcPr>
          <w:p w14:paraId="6C5AA9C5"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4</w:t>
            </w:r>
          </w:p>
        </w:tc>
        <w:tc>
          <w:tcPr>
            <w:tcW w:w="1281" w:type="dxa"/>
            <w:tcBorders>
              <w:right w:val="dashed" w:sz="4" w:space="0" w:color="auto"/>
            </w:tcBorders>
            <w:vAlign w:val="center"/>
          </w:tcPr>
          <w:p w14:paraId="6D2FD94F"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5</w:t>
            </w:r>
          </w:p>
        </w:tc>
        <w:tc>
          <w:tcPr>
            <w:tcW w:w="1284" w:type="dxa"/>
            <w:tcBorders>
              <w:left w:val="dashed" w:sz="4" w:space="0" w:color="auto"/>
            </w:tcBorders>
            <w:vAlign w:val="center"/>
          </w:tcPr>
          <w:p w14:paraId="5FB09785"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9</w:t>
            </w:r>
          </w:p>
        </w:tc>
      </w:tr>
      <w:tr w:rsidR="007D31EF" w:rsidRPr="001F714E" w14:paraId="4F11BCB8" w14:textId="77777777" w:rsidTr="002866D0">
        <w:trPr>
          <w:jc w:val="center"/>
        </w:trPr>
        <w:tc>
          <w:tcPr>
            <w:tcW w:w="2438" w:type="dxa"/>
          </w:tcPr>
          <w:p w14:paraId="00006DDC" w14:textId="6C89EE72" w:rsidR="007D31EF" w:rsidRPr="001F714E" w:rsidRDefault="007D31EF" w:rsidP="007D31EF">
            <w:pPr>
              <w:widowControl w:val="0"/>
              <w:autoSpaceDE w:val="0"/>
              <w:autoSpaceDN w:val="0"/>
              <w:contextualSpacing/>
              <w:jc w:val="both"/>
              <w:rPr>
                <w:sz w:val="22"/>
                <w:szCs w:val="22"/>
              </w:rPr>
            </w:pPr>
            <w:r w:rsidRPr="001F714E">
              <w:rPr>
                <w:sz w:val="22"/>
                <w:szCs w:val="22"/>
              </w:rPr>
              <w:t>5. Это отделение слиш</w:t>
            </w:r>
            <w:r w:rsidR="002866D0">
              <w:rPr>
                <w:sz w:val="22"/>
                <w:szCs w:val="22"/>
              </w:rPr>
              <w:t xml:space="preserve"> </w:t>
            </w:r>
            <w:r w:rsidRPr="001F714E">
              <w:rPr>
                <w:sz w:val="22"/>
                <w:szCs w:val="22"/>
              </w:rPr>
              <w:t>ком сильно полагается на временный персонал</w:t>
            </w:r>
          </w:p>
        </w:tc>
        <w:tc>
          <w:tcPr>
            <w:tcW w:w="1281" w:type="dxa"/>
            <w:vAlign w:val="center"/>
          </w:tcPr>
          <w:p w14:paraId="2B8341DA"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1</w:t>
            </w:r>
          </w:p>
        </w:tc>
        <w:tc>
          <w:tcPr>
            <w:tcW w:w="1035" w:type="dxa"/>
            <w:vAlign w:val="center"/>
          </w:tcPr>
          <w:p w14:paraId="6582131F"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2</w:t>
            </w:r>
          </w:p>
        </w:tc>
        <w:tc>
          <w:tcPr>
            <w:tcW w:w="1434" w:type="dxa"/>
            <w:vAlign w:val="center"/>
          </w:tcPr>
          <w:p w14:paraId="4A248C77"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3</w:t>
            </w:r>
          </w:p>
        </w:tc>
        <w:tc>
          <w:tcPr>
            <w:tcW w:w="1084" w:type="dxa"/>
            <w:vAlign w:val="center"/>
          </w:tcPr>
          <w:p w14:paraId="772D82E6"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4</w:t>
            </w:r>
          </w:p>
        </w:tc>
        <w:tc>
          <w:tcPr>
            <w:tcW w:w="1281" w:type="dxa"/>
            <w:tcBorders>
              <w:right w:val="dashed" w:sz="4" w:space="0" w:color="auto"/>
            </w:tcBorders>
            <w:vAlign w:val="center"/>
          </w:tcPr>
          <w:p w14:paraId="2803B14F"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5</w:t>
            </w:r>
          </w:p>
        </w:tc>
        <w:tc>
          <w:tcPr>
            <w:tcW w:w="1284" w:type="dxa"/>
            <w:tcBorders>
              <w:left w:val="dashed" w:sz="4" w:space="0" w:color="auto"/>
            </w:tcBorders>
            <w:vAlign w:val="center"/>
          </w:tcPr>
          <w:p w14:paraId="30B5F200"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9</w:t>
            </w:r>
          </w:p>
        </w:tc>
      </w:tr>
      <w:tr w:rsidR="007D31EF" w:rsidRPr="001F714E" w14:paraId="2DB440CF" w14:textId="77777777" w:rsidTr="002866D0">
        <w:trPr>
          <w:jc w:val="center"/>
        </w:trPr>
        <w:tc>
          <w:tcPr>
            <w:tcW w:w="2438" w:type="dxa"/>
          </w:tcPr>
          <w:p w14:paraId="7681CD0F" w14:textId="20F2296C" w:rsidR="007D31EF" w:rsidRPr="001F714E" w:rsidRDefault="007D31EF" w:rsidP="007D31EF">
            <w:pPr>
              <w:widowControl w:val="0"/>
              <w:autoSpaceDE w:val="0"/>
              <w:autoSpaceDN w:val="0"/>
              <w:contextualSpacing/>
              <w:jc w:val="both"/>
              <w:rPr>
                <w:sz w:val="22"/>
                <w:szCs w:val="22"/>
              </w:rPr>
            </w:pPr>
            <w:r w:rsidRPr="001F714E">
              <w:rPr>
                <w:sz w:val="22"/>
                <w:szCs w:val="22"/>
              </w:rPr>
              <w:t>6. В этом отделении сотрудники чувствуют, что их ошибки ставятся им в вину</w:t>
            </w:r>
          </w:p>
        </w:tc>
        <w:tc>
          <w:tcPr>
            <w:tcW w:w="1281" w:type="dxa"/>
            <w:vAlign w:val="center"/>
          </w:tcPr>
          <w:p w14:paraId="6CA4C011"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1</w:t>
            </w:r>
          </w:p>
        </w:tc>
        <w:tc>
          <w:tcPr>
            <w:tcW w:w="1035" w:type="dxa"/>
            <w:vAlign w:val="center"/>
          </w:tcPr>
          <w:p w14:paraId="076943B1"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2</w:t>
            </w:r>
          </w:p>
        </w:tc>
        <w:tc>
          <w:tcPr>
            <w:tcW w:w="1434" w:type="dxa"/>
            <w:vAlign w:val="center"/>
          </w:tcPr>
          <w:p w14:paraId="6C5685FC"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3</w:t>
            </w:r>
          </w:p>
        </w:tc>
        <w:tc>
          <w:tcPr>
            <w:tcW w:w="1084" w:type="dxa"/>
            <w:vAlign w:val="center"/>
          </w:tcPr>
          <w:p w14:paraId="4E5F0696"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4</w:t>
            </w:r>
          </w:p>
        </w:tc>
        <w:tc>
          <w:tcPr>
            <w:tcW w:w="1281" w:type="dxa"/>
            <w:tcBorders>
              <w:right w:val="dashed" w:sz="4" w:space="0" w:color="auto"/>
            </w:tcBorders>
            <w:vAlign w:val="center"/>
          </w:tcPr>
          <w:p w14:paraId="2E8C9404"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5</w:t>
            </w:r>
          </w:p>
        </w:tc>
        <w:tc>
          <w:tcPr>
            <w:tcW w:w="1284" w:type="dxa"/>
            <w:tcBorders>
              <w:left w:val="dashed" w:sz="4" w:space="0" w:color="auto"/>
            </w:tcBorders>
            <w:vAlign w:val="center"/>
          </w:tcPr>
          <w:p w14:paraId="62172A07"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9</w:t>
            </w:r>
          </w:p>
        </w:tc>
      </w:tr>
      <w:tr w:rsidR="007D31EF" w:rsidRPr="001F714E" w14:paraId="652FBF0E" w14:textId="77777777" w:rsidTr="002866D0">
        <w:trPr>
          <w:jc w:val="center"/>
        </w:trPr>
        <w:tc>
          <w:tcPr>
            <w:tcW w:w="2438" w:type="dxa"/>
          </w:tcPr>
          <w:p w14:paraId="77271F1C" w14:textId="0A4953BD" w:rsidR="007D31EF" w:rsidRPr="001F714E" w:rsidRDefault="007D31EF" w:rsidP="007D31EF">
            <w:pPr>
              <w:widowControl w:val="0"/>
              <w:autoSpaceDE w:val="0"/>
              <w:autoSpaceDN w:val="0"/>
              <w:contextualSpacing/>
              <w:jc w:val="both"/>
              <w:rPr>
                <w:sz w:val="22"/>
                <w:szCs w:val="22"/>
              </w:rPr>
            </w:pPr>
            <w:r w:rsidRPr="001F714E">
              <w:rPr>
                <w:sz w:val="22"/>
                <w:szCs w:val="22"/>
              </w:rPr>
              <w:t>7. Когда в этом от</w:t>
            </w:r>
            <w:r w:rsidR="002866D0">
              <w:rPr>
                <w:sz w:val="22"/>
                <w:szCs w:val="22"/>
              </w:rPr>
              <w:t xml:space="preserve"> </w:t>
            </w:r>
            <w:r w:rsidRPr="001F714E">
              <w:rPr>
                <w:sz w:val="22"/>
                <w:szCs w:val="22"/>
              </w:rPr>
              <w:t>делении сообщается о каком-либо событии, создается впечатление, что речь идет о чело</w:t>
            </w:r>
            <w:r w:rsidR="002866D0">
              <w:rPr>
                <w:sz w:val="22"/>
                <w:szCs w:val="22"/>
              </w:rPr>
              <w:t xml:space="preserve"> </w:t>
            </w:r>
            <w:r w:rsidRPr="001F714E">
              <w:rPr>
                <w:sz w:val="22"/>
                <w:szCs w:val="22"/>
              </w:rPr>
              <w:t>веке, а не о проблеме</w:t>
            </w:r>
          </w:p>
        </w:tc>
        <w:tc>
          <w:tcPr>
            <w:tcW w:w="1281" w:type="dxa"/>
            <w:vAlign w:val="center"/>
          </w:tcPr>
          <w:p w14:paraId="32E1742D"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1</w:t>
            </w:r>
          </w:p>
        </w:tc>
        <w:tc>
          <w:tcPr>
            <w:tcW w:w="1035" w:type="dxa"/>
            <w:vAlign w:val="center"/>
          </w:tcPr>
          <w:p w14:paraId="0E32B7B2"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2</w:t>
            </w:r>
          </w:p>
        </w:tc>
        <w:tc>
          <w:tcPr>
            <w:tcW w:w="1434" w:type="dxa"/>
            <w:vAlign w:val="center"/>
          </w:tcPr>
          <w:p w14:paraId="4ABDD6DE"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3</w:t>
            </w:r>
          </w:p>
        </w:tc>
        <w:tc>
          <w:tcPr>
            <w:tcW w:w="1084" w:type="dxa"/>
            <w:vAlign w:val="center"/>
          </w:tcPr>
          <w:p w14:paraId="6FE8ED1E"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4</w:t>
            </w:r>
          </w:p>
        </w:tc>
        <w:tc>
          <w:tcPr>
            <w:tcW w:w="1281" w:type="dxa"/>
            <w:tcBorders>
              <w:right w:val="dashed" w:sz="4" w:space="0" w:color="auto"/>
            </w:tcBorders>
            <w:vAlign w:val="center"/>
          </w:tcPr>
          <w:p w14:paraId="55DD9C5F"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5</w:t>
            </w:r>
          </w:p>
        </w:tc>
        <w:tc>
          <w:tcPr>
            <w:tcW w:w="1284" w:type="dxa"/>
            <w:tcBorders>
              <w:left w:val="dashed" w:sz="4" w:space="0" w:color="auto"/>
            </w:tcBorders>
            <w:vAlign w:val="center"/>
          </w:tcPr>
          <w:p w14:paraId="31C4C7BF"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9</w:t>
            </w:r>
          </w:p>
        </w:tc>
      </w:tr>
      <w:tr w:rsidR="007D31EF" w:rsidRPr="001F714E" w14:paraId="0BC62CDB" w14:textId="77777777" w:rsidTr="002866D0">
        <w:trPr>
          <w:jc w:val="center"/>
        </w:trPr>
        <w:tc>
          <w:tcPr>
            <w:tcW w:w="2438" w:type="dxa"/>
          </w:tcPr>
          <w:p w14:paraId="73C15FAA" w14:textId="431018B6" w:rsidR="007D31EF" w:rsidRPr="001F714E" w:rsidRDefault="007D31EF" w:rsidP="007D31EF">
            <w:pPr>
              <w:widowControl w:val="0"/>
              <w:autoSpaceDE w:val="0"/>
              <w:autoSpaceDN w:val="0"/>
              <w:contextualSpacing/>
              <w:jc w:val="both"/>
              <w:rPr>
                <w:sz w:val="22"/>
                <w:szCs w:val="22"/>
              </w:rPr>
            </w:pPr>
            <w:r w:rsidRPr="001F714E">
              <w:rPr>
                <w:sz w:val="22"/>
                <w:szCs w:val="22"/>
              </w:rPr>
              <w:t>8. В напряженные периоды сотрудники этого отделения помогают друг другу</w:t>
            </w:r>
          </w:p>
        </w:tc>
        <w:tc>
          <w:tcPr>
            <w:tcW w:w="1281" w:type="dxa"/>
            <w:vAlign w:val="center"/>
          </w:tcPr>
          <w:p w14:paraId="5C7FE5F5"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1</w:t>
            </w:r>
          </w:p>
        </w:tc>
        <w:tc>
          <w:tcPr>
            <w:tcW w:w="1035" w:type="dxa"/>
            <w:vAlign w:val="center"/>
          </w:tcPr>
          <w:p w14:paraId="31A5C2BE"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2</w:t>
            </w:r>
          </w:p>
        </w:tc>
        <w:tc>
          <w:tcPr>
            <w:tcW w:w="1434" w:type="dxa"/>
            <w:vAlign w:val="center"/>
          </w:tcPr>
          <w:p w14:paraId="3F2CCB97"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3</w:t>
            </w:r>
          </w:p>
        </w:tc>
        <w:tc>
          <w:tcPr>
            <w:tcW w:w="1084" w:type="dxa"/>
            <w:vAlign w:val="center"/>
          </w:tcPr>
          <w:p w14:paraId="348B2E28"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4</w:t>
            </w:r>
          </w:p>
        </w:tc>
        <w:tc>
          <w:tcPr>
            <w:tcW w:w="1281" w:type="dxa"/>
            <w:tcBorders>
              <w:right w:val="dashed" w:sz="4" w:space="0" w:color="auto"/>
            </w:tcBorders>
            <w:vAlign w:val="center"/>
          </w:tcPr>
          <w:p w14:paraId="5A768740"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5</w:t>
            </w:r>
          </w:p>
        </w:tc>
        <w:tc>
          <w:tcPr>
            <w:tcW w:w="1284" w:type="dxa"/>
            <w:tcBorders>
              <w:left w:val="dashed" w:sz="4" w:space="0" w:color="auto"/>
            </w:tcBorders>
            <w:vAlign w:val="center"/>
          </w:tcPr>
          <w:p w14:paraId="102F9079"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9</w:t>
            </w:r>
          </w:p>
        </w:tc>
      </w:tr>
      <w:tr w:rsidR="007D31EF" w:rsidRPr="001F714E" w14:paraId="65C1D537" w14:textId="77777777" w:rsidTr="002866D0">
        <w:trPr>
          <w:jc w:val="center"/>
        </w:trPr>
        <w:tc>
          <w:tcPr>
            <w:tcW w:w="2438" w:type="dxa"/>
          </w:tcPr>
          <w:p w14:paraId="4CB37831" w14:textId="063C71DF" w:rsidR="007D31EF" w:rsidRPr="001F714E" w:rsidRDefault="007D31EF" w:rsidP="007D31EF">
            <w:pPr>
              <w:widowControl w:val="0"/>
              <w:autoSpaceDE w:val="0"/>
              <w:autoSpaceDN w:val="0"/>
              <w:contextualSpacing/>
              <w:jc w:val="both"/>
              <w:rPr>
                <w:sz w:val="22"/>
                <w:szCs w:val="22"/>
              </w:rPr>
            </w:pPr>
            <w:r w:rsidRPr="001F714E">
              <w:rPr>
                <w:sz w:val="22"/>
                <w:szCs w:val="22"/>
              </w:rPr>
              <w:t>9. Существует пробле</w:t>
            </w:r>
            <w:r w:rsidR="002866D0">
              <w:rPr>
                <w:sz w:val="22"/>
                <w:szCs w:val="22"/>
              </w:rPr>
              <w:t xml:space="preserve"> </w:t>
            </w:r>
            <w:r w:rsidRPr="001F714E">
              <w:rPr>
                <w:sz w:val="22"/>
                <w:szCs w:val="22"/>
              </w:rPr>
              <w:t>ма, связанная с неува</w:t>
            </w:r>
            <w:r w:rsidR="002866D0">
              <w:rPr>
                <w:sz w:val="22"/>
                <w:szCs w:val="22"/>
              </w:rPr>
              <w:t xml:space="preserve"> </w:t>
            </w:r>
            <w:r w:rsidRPr="001F714E">
              <w:rPr>
                <w:sz w:val="22"/>
                <w:szCs w:val="22"/>
              </w:rPr>
              <w:t>жительным поведе</w:t>
            </w:r>
            <w:r w:rsidR="002866D0">
              <w:rPr>
                <w:sz w:val="22"/>
                <w:szCs w:val="22"/>
              </w:rPr>
              <w:t xml:space="preserve"> </w:t>
            </w:r>
            <w:r w:rsidRPr="001F714E">
              <w:rPr>
                <w:sz w:val="22"/>
                <w:szCs w:val="22"/>
              </w:rPr>
              <w:t>нием сотрудников этого отделения</w:t>
            </w:r>
          </w:p>
        </w:tc>
        <w:tc>
          <w:tcPr>
            <w:tcW w:w="1281" w:type="dxa"/>
            <w:vAlign w:val="center"/>
          </w:tcPr>
          <w:p w14:paraId="1C16D734"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1</w:t>
            </w:r>
          </w:p>
        </w:tc>
        <w:tc>
          <w:tcPr>
            <w:tcW w:w="1035" w:type="dxa"/>
            <w:vAlign w:val="center"/>
          </w:tcPr>
          <w:p w14:paraId="334AB2D8"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2</w:t>
            </w:r>
          </w:p>
        </w:tc>
        <w:tc>
          <w:tcPr>
            <w:tcW w:w="1434" w:type="dxa"/>
            <w:vAlign w:val="center"/>
          </w:tcPr>
          <w:p w14:paraId="53BBD0D9"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3</w:t>
            </w:r>
          </w:p>
        </w:tc>
        <w:tc>
          <w:tcPr>
            <w:tcW w:w="1084" w:type="dxa"/>
            <w:vAlign w:val="center"/>
          </w:tcPr>
          <w:p w14:paraId="67480080"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4</w:t>
            </w:r>
          </w:p>
        </w:tc>
        <w:tc>
          <w:tcPr>
            <w:tcW w:w="1281" w:type="dxa"/>
            <w:tcBorders>
              <w:right w:val="dashed" w:sz="4" w:space="0" w:color="auto"/>
            </w:tcBorders>
            <w:vAlign w:val="center"/>
          </w:tcPr>
          <w:p w14:paraId="50482F60"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5</w:t>
            </w:r>
          </w:p>
        </w:tc>
        <w:tc>
          <w:tcPr>
            <w:tcW w:w="1284" w:type="dxa"/>
            <w:tcBorders>
              <w:left w:val="dashed" w:sz="4" w:space="0" w:color="auto"/>
            </w:tcBorders>
            <w:vAlign w:val="center"/>
          </w:tcPr>
          <w:p w14:paraId="7C4E5FE5"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9</w:t>
            </w:r>
          </w:p>
        </w:tc>
      </w:tr>
      <w:tr w:rsidR="007D31EF" w:rsidRPr="001F714E" w14:paraId="27210615" w14:textId="77777777" w:rsidTr="002866D0">
        <w:trPr>
          <w:jc w:val="center"/>
        </w:trPr>
        <w:tc>
          <w:tcPr>
            <w:tcW w:w="2438" w:type="dxa"/>
          </w:tcPr>
          <w:p w14:paraId="581D9717" w14:textId="6ADF753A" w:rsidR="007D31EF" w:rsidRPr="001F714E" w:rsidRDefault="007D31EF" w:rsidP="007D31EF">
            <w:pPr>
              <w:widowControl w:val="0"/>
              <w:autoSpaceDE w:val="0"/>
              <w:autoSpaceDN w:val="0"/>
              <w:contextualSpacing/>
              <w:jc w:val="both"/>
              <w:rPr>
                <w:sz w:val="22"/>
                <w:szCs w:val="22"/>
              </w:rPr>
            </w:pPr>
            <w:r w:rsidRPr="001F714E">
              <w:rPr>
                <w:sz w:val="22"/>
                <w:szCs w:val="22"/>
              </w:rPr>
              <w:t>10. Когда сотрудники совершают ошибки, это отделение фокусиру</w:t>
            </w:r>
            <w:r w:rsidR="002866D0">
              <w:rPr>
                <w:sz w:val="22"/>
                <w:szCs w:val="22"/>
              </w:rPr>
              <w:t xml:space="preserve"> </w:t>
            </w:r>
            <w:r w:rsidRPr="001F714E">
              <w:rPr>
                <w:sz w:val="22"/>
                <w:szCs w:val="22"/>
              </w:rPr>
              <w:t>ется на обучении, а не на обвинении отдель</w:t>
            </w:r>
            <w:r w:rsidR="002866D0">
              <w:rPr>
                <w:sz w:val="22"/>
                <w:szCs w:val="22"/>
              </w:rPr>
              <w:t xml:space="preserve"> </w:t>
            </w:r>
            <w:r w:rsidRPr="001F714E">
              <w:rPr>
                <w:sz w:val="22"/>
                <w:szCs w:val="22"/>
              </w:rPr>
              <w:t>ных лиц</w:t>
            </w:r>
          </w:p>
        </w:tc>
        <w:tc>
          <w:tcPr>
            <w:tcW w:w="1281" w:type="dxa"/>
            <w:vAlign w:val="center"/>
          </w:tcPr>
          <w:p w14:paraId="023A2DB8"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1</w:t>
            </w:r>
          </w:p>
        </w:tc>
        <w:tc>
          <w:tcPr>
            <w:tcW w:w="1035" w:type="dxa"/>
            <w:vAlign w:val="center"/>
          </w:tcPr>
          <w:p w14:paraId="0CF88F97"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2</w:t>
            </w:r>
          </w:p>
        </w:tc>
        <w:tc>
          <w:tcPr>
            <w:tcW w:w="1434" w:type="dxa"/>
            <w:vAlign w:val="center"/>
          </w:tcPr>
          <w:p w14:paraId="36A9399F"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3</w:t>
            </w:r>
          </w:p>
        </w:tc>
        <w:tc>
          <w:tcPr>
            <w:tcW w:w="1084" w:type="dxa"/>
            <w:vAlign w:val="center"/>
          </w:tcPr>
          <w:p w14:paraId="15146837"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4</w:t>
            </w:r>
          </w:p>
        </w:tc>
        <w:tc>
          <w:tcPr>
            <w:tcW w:w="1281" w:type="dxa"/>
            <w:tcBorders>
              <w:right w:val="dashed" w:sz="4" w:space="0" w:color="auto"/>
            </w:tcBorders>
            <w:vAlign w:val="center"/>
          </w:tcPr>
          <w:p w14:paraId="4AEEB9E8"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5</w:t>
            </w:r>
          </w:p>
        </w:tc>
        <w:tc>
          <w:tcPr>
            <w:tcW w:w="1284" w:type="dxa"/>
            <w:tcBorders>
              <w:left w:val="dashed" w:sz="4" w:space="0" w:color="auto"/>
            </w:tcBorders>
            <w:vAlign w:val="center"/>
          </w:tcPr>
          <w:p w14:paraId="435ECE66"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9</w:t>
            </w:r>
          </w:p>
        </w:tc>
      </w:tr>
      <w:tr w:rsidR="007D31EF" w:rsidRPr="001F714E" w14:paraId="349F3406" w14:textId="77777777" w:rsidTr="002866D0">
        <w:trPr>
          <w:jc w:val="center"/>
        </w:trPr>
        <w:tc>
          <w:tcPr>
            <w:tcW w:w="2438" w:type="dxa"/>
            <w:tcBorders>
              <w:bottom w:val="single" w:sz="4" w:space="0" w:color="auto"/>
            </w:tcBorders>
          </w:tcPr>
          <w:p w14:paraId="38F3241A" w14:textId="3ADE5154" w:rsidR="007D31EF" w:rsidRPr="001F714E" w:rsidRDefault="007D31EF" w:rsidP="007D31EF">
            <w:pPr>
              <w:widowControl w:val="0"/>
              <w:autoSpaceDE w:val="0"/>
              <w:autoSpaceDN w:val="0"/>
              <w:contextualSpacing/>
              <w:jc w:val="both"/>
              <w:rPr>
                <w:sz w:val="22"/>
                <w:szCs w:val="22"/>
              </w:rPr>
            </w:pPr>
            <w:r w:rsidRPr="001F714E">
              <w:rPr>
                <w:sz w:val="22"/>
                <w:szCs w:val="22"/>
              </w:rPr>
              <w:t>11. Темп работы в этом отделении настолько высокий, что это нега</w:t>
            </w:r>
            <w:r w:rsidR="002866D0">
              <w:rPr>
                <w:sz w:val="22"/>
                <w:szCs w:val="22"/>
              </w:rPr>
              <w:t xml:space="preserve"> </w:t>
            </w:r>
            <w:r w:rsidRPr="001F714E">
              <w:rPr>
                <w:sz w:val="22"/>
                <w:szCs w:val="22"/>
              </w:rPr>
              <w:t>тивно сказывается на безопасности пациентов</w:t>
            </w:r>
          </w:p>
        </w:tc>
        <w:tc>
          <w:tcPr>
            <w:tcW w:w="1281" w:type="dxa"/>
            <w:tcBorders>
              <w:bottom w:val="single" w:sz="4" w:space="0" w:color="auto"/>
            </w:tcBorders>
            <w:vAlign w:val="center"/>
          </w:tcPr>
          <w:p w14:paraId="62BCD66E"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1</w:t>
            </w:r>
          </w:p>
        </w:tc>
        <w:tc>
          <w:tcPr>
            <w:tcW w:w="1035" w:type="dxa"/>
            <w:tcBorders>
              <w:bottom w:val="single" w:sz="4" w:space="0" w:color="auto"/>
            </w:tcBorders>
            <w:vAlign w:val="center"/>
          </w:tcPr>
          <w:p w14:paraId="017B23C4"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2</w:t>
            </w:r>
          </w:p>
        </w:tc>
        <w:tc>
          <w:tcPr>
            <w:tcW w:w="1434" w:type="dxa"/>
            <w:tcBorders>
              <w:bottom w:val="single" w:sz="4" w:space="0" w:color="auto"/>
            </w:tcBorders>
            <w:vAlign w:val="center"/>
          </w:tcPr>
          <w:p w14:paraId="6C17B599"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3</w:t>
            </w:r>
          </w:p>
        </w:tc>
        <w:tc>
          <w:tcPr>
            <w:tcW w:w="1084" w:type="dxa"/>
            <w:tcBorders>
              <w:bottom w:val="single" w:sz="4" w:space="0" w:color="auto"/>
            </w:tcBorders>
            <w:vAlign w:val="center"/>
          </w:tcPr>
          <w:p w14:paraId="649E8C8B"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4</w:t>
            </w:r>
          </w:p>
        </w:tc>
        <w:tc>
          <w:tcPr>
            <w:tcW w:w="1281" w:type="dxa"/>
            <w:tcBorders>
              <w:bottom w:val="single" w:sz="4" w:space="0" w:color="auto"/>
              <w:right w:val="dashed" w:sz="4" w:space="0" w:color="auto"/>
            </w:tcBorders>
            <w:vAlign w:val="center"/>
          </w:tcPr>
          <w:p w14:paraId="31828D55"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5</w:t>
            </w:r>
          </w:p>
        </w:tc>
        <w:tc>
          <w:tcPr>
            <w:tcW w:w="1284" w:type="dxa"/>
            <w:tcBorders>
              <w:left w:val="dashed" w:sz="4" w:space="0" w:color="auto"/>
              <w:bottom w:val="single" w:sz="4" w:space="0" w:color="auto"/>
            </w:tcBorders>
            <w:vAlign w:val="center"/>
          </w:tcPr>
          <w:p w14:paraId="7874D1BD"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9</w:t>
            </w:r>
          </w:p>
        </w:tc>
      </w:tr>
      <w:tr w:rsidR="007D31EF" w:rsidRPr="001F714E" w14:paraId="1CA33F48" w14:textId="77777777" w:rsidTr="002866D0">
        <w:trPr>
          <w:jc w:val="center"/>
        </w:trPr>
        <w:tc>
          <w:tcPr>
            <w:tcW w:w="2438" w:type="dxa"/>
            <w:tcBorders>
              <w:bottom w:val="nil"/>
            </w:tcBorders>
          </w:tcPr>
          <w:p w14:paraId="5A9BA777" w14:textId="2866AFD9" w:rsidR="007D31EF" w:rsidRPr="001F714E" w:rsidRDefault="007D31EF" w:rsidP="007D31EF">
            <w:pPr>
              <w:widowControl w:val="0"/>
              <w:autoSpaceDE w:val="0"/>
              <w:autoSpaceDN w:val="0"/>
              <w:contextualSpacing/>
              <w:jc w:val="both"/>
              <w:rPr>
                <w:sz w:val="22"/>
                <w:szCs w:val="22"/>
              </w:rPr>
            </w:pPr>
            <w:r w:rsidRPr="001F714E">
              <w:rPr>
                <w:sz w:val="22"/>
                <w:szCs w:val="22"/>
              </w:rPr>
              <w:t>12. В этом отделении оцениваются измене</w:t>
            </w:r>
            <w:r w:rsidR="002866D0">
              <w:rPr>
                <w:sz w:val="22"/>
                <w:szCs w:val="22"/>
              </w:rPr>
              <w:t xml:space="preserve"> </w:t>
            </w:r>
            <w:r w:rsidRPr="001F714E">
              <w:rPr>
                <w:sz w:val="22"/>
                <w:szCs w:val="22"/>
              </w:rPr>
              <w:t>ния, направленные на повышение безопаснос</w:t>
            </w:r>
            <w:r w:rsidR="002866D0">
              <w:rPr>
                <w:sz w:val="22"/>
                <w:szCs w:val="22"/>
              </w:rPr>
              <w:t xml:space="preserve"> </w:t>
            </w:r>
            <w:r w:rsidRPr="001F714E">
              <w:rPr>
                <w:sz w:val="22"/>
                <w:szCs w:val="22"/>
              </w:rPr>
              <w:t>ти пациентов, чтобы понять, насколько хорошо они сработали</w:t>
            </w:r>
          </w:p>
        </w:tc>
        <w:tc>
          <w:tcPr>
            <w:tcW w:w="1281" w:type="dxa"/>
            <w:tcBorders>
              <w:bottom w:val="nil"/>
            </w:tcBorders>
            <w:vAlign w:val="center"/>
          </w:tcPr>
          <w:p w14:paraId="20745F8B"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1</w:t>
            </w:r>
          </w:p>
        </w:tc>
        <w:tc>
          <w:tcPr>
            <w:tcW w:w="1035" w:type="dxa"/>
            <w:tcBorders>
              <w:bottom w:val="nil"/>
            </w:tcBorders>
            <w:vAlign w:val="center"/>
          </w:tcPr>
          <w:p w14:paraId="2B820CC6"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2</w:t>
            </w:r>
          </w:p>
        </w:tc>
        <w:tc>
          <w:tcPr>
            <w:tcW w:w="1434" w:type="dxa"/>
            <w:tcBorders>
              <w:bottom w:val="nil"/>
            </w:tcBorders>
            <w:vAlign w:val="center"/>
          </w:tcPr>
          <w:p w14:paraId="3730C107"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3</w:t>
            </w:r>
          </w:p>
        </w:tc>
        <w:tc>
          <w:tcPr>
            <w:tcW w:w="1084" w:type="dxa"/>
            <w:tcBorders>
              <w:bottom w:val="nil"/>
            </w:tcBorders>
            <w:vAlign w:val="center"/>
          </w:tcPr>
          <w:p w14:paraId="6469ECC0"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4</w:t>
            </w:r>
          </w:p>
        </w:tc>
        <w:tc>
          <w:tcPr>
            <w:tcW w:w="1281" w:type="dxa"/>
            <w:tcBorders>
              <w:bottom w:val="nil"/>
              <w:right w:val="dashed" w:sz="4" w:space="0" w:color="auto"/>
            </w:tcBorders>
            <w:vAlign w:val="center"/>
          </w:tcPr>
          <w:p w14:paraId="4EAC7F54"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5</w:t>
            </w:r>
          </w:p>
        </w:tc>
        <w:tc>
          <w:tcPr>
            <w:tcW w:w="1284" w:type="dxa"/>
            <w:tcBorders>
              <w:left w:val="dashed" w:sz="4" w:space="0" w:color="auto"/>
              <w:bottom w:val="nil"/>
            </w:tcBorders>
            <w:vAlign w:val="center"/>
          </w:tcPr>
          <w:p w14:paraId="4A9DA3D7"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9</w:t>
            </w:r>
          </w:p>
        </w:tc>
      </w:tr>
      <w:tr w:rsidR="002866D0" w:rsidRPr="001F714E" w14:paraId="1DF87906" w14:textId="77777777" w:rsidTr="002866D0">
        <w:trPr>
          <w:jc w:val="center"/>
        </w:trPr>
        <w:tc>
          <w:tcPr>
            <w:tcW w:w="9837" w:type="dxa"/>
            <w:gridSpan w:val="7"/>
            <w:tcBorders>
              <w:top w:val="nil"/>
              <w:left w:val="nil"/>
              <w:right w:val="nil"/>
            </w:tcBorders>
          </w:tcPr>
          <w:p w14:paraId="400591E8" w14:textId="77777777" w:rsidR="002866D0" w:rsidRPr="002866D0" w:rsidRDefault="002866D0" w:rsidP="00020472">
            <w:pPr>
              <w:widowControl w:val="0"/>
              <w:autoSpaceDE w:val="0"/>
              <w:autoSpaceDN w:val="0"/>
              <w:spacing w:line="228" w:lineRule="auto"/>
              <w:ind w:hanging="123"/>
              <w:contextualSpacing/>
              <w:jc w:val="both"/>
              <w:rPr>
                <w:rFonts w:cs="Arial"/>
                <w:sz w:val="28"/>
                <w:szCs w:val="28"/>
              </w:rPr>
            </w:pPr>
            <w:r w:rsidRPr="002866D0">
              <w:rPr>
                <w:rFonts w:cs="Arial"/>
                <w:sz w:val="28"/>
                <w:szCs w:val="28"/>
              </w:rPr>
              <w:t>Продолжение таблицы Г.1</w:t>
            </w:r>
          </w:p>
          <w:p w14:paraId="30BB56AA" w14:textId="77777777" w:rsidR="002866D0" w:rsidRPr="002866D0" w:rsidRDefault="002866D0" w:rsidP="00020472">
            <w:pPr>
              <w:widowControl w:val="0"/>
              <w:autoSpaceDE w:val="0"/>
              <w:autoSpaceDN w:val="0"/>
              <w:spacing w:line="228" w:lineRule="auto"/>
              <w:ind w:hanging="123"/>
              <w:contextualSpacing/>
              <w:jc w:val="both"/>
              <w:rPr>
                <w:rFonts w:cs="Arial"/>
                <w:sz w:val="16"/>
                <w:szCs w:val="16"/>
              </w:rPr>
            </w:pPr>
          </w:p>
        </w:tc>
      </w:tr>
      <w:tr w:rsidR="002866D0" w:rsidRPr="001F714E" w14:paraId="4CEED3E4" w14:textId="77777777" w:rsidTr="00020472">
        <w:trPr>
          <w:jc w:val="center"/>
        </w:trPr>
        <w:tc>
          <w:tcPr>
            <w:tcW w:w="2438" w:type="dxa"/>
          </w:tcPr>
          <w:p w14:paraId="604796AC" w14:textId="77777777" w:rsidR="002866D0" w:rsidRPr="001F714E" w:rsidRDefault="002866D0" w:rsidP="00020472">
            <w:pPr>
              <w:widowControl w:val="0"/>
              <w:autoSpaceDE w:val="0"/>
              <w:autoSpaceDN w:val="0"/>
              <w:spacing w:line="228" w:lineRule="auto"/>
              <w:contextualSpacing/>
              <w:jc w:val="center"/>
              <w:rPr>
                <w:sz w:val="22"/>
                <w:szCs w:val="22"/>
              </w:rPr>
            </w:pPr>
            <w:r>
              <w:rPr>
                <w:sz w:val="22"/>
                <w:szCs w:val="22"/>
              </w:rPr>
              <w:t>1</w:t>
            </w:r>
          </w:p>
        </w:tc>
        <w:tc>
          <w:tcPr>
            <w:tcW w:w="1281" w:type="dxa"/>
            <w:vAlign w:val="center"/>
          </w:tcPr>
          <w:p w14:paraId="356C26DE" w14:textId="77777777" w:rsidR="002866D0" w:rsidRPr="001F714E" w:rsidRDefault="002866D0" w:rsidP="00020472">
            <w:pPr>
              <w:widowControl w:val="0"/>
              <w:autoSpaceDE w:val="0"/>
              <w:autoSpaceDN w:val="0"/>
              <w:spacing w:line="228" w:lineRule="auto"/>
              <w:contextualSpacing/>
              <w:jc w:val="center"/>
              <w:rPr>
                <w:rFonts w:cs="Arial"/>
                <w:sz w:val="22"/>
                <w:szCs w:val="22"/>
              </w:rPr>
            </w:pPr>
            <w:r>
              <w:rPr>
                <w:rFonts w:cs="Arial"/>
                <w:sz w:val="22"/>
                <w:szCs w:val="22"/>
              </w:rPr>
              <w:t>2</w:t>
            </w:r>
          </w:p>
        </w:tc>
        <w:tc>
          <w:tcPr>
            <w:tcW w:w="1035" w:type="dxa"/>
            <w:vAlign w:val="center"/>
          </w:tcPr>
          <w:p w14:paraId="111BD916" w14:textId="77777777" w:rsidR="002866D0" w:rsidRPr="001F714E" w:rsidRDefault="002866D0" w:rsidP="00020472">
            <w:pPr>
              <w:widowControl w:val="0"/>
              <w:autoSpaceDE w:val="0"/>
              <w:autoSpaceDN w:val="0"/>
              <w:spacing w:line="228" w:lineRule="auto"/>
              <w:contextualSpacing/>
              <w:jc w:val="center"/>
              <w:rPr>
                <w:rFonts w:cs="Arial"/>
                <w:sz w:val="22"/>
                <w:szCs w:val="22"/>
              </w:rPr>
            </w:pPr>
            <w:r>
              <w:rPr>
                <w:rFonts w:cs="Arial"/>
                <w:sz w:val="22"/>
                <w:szCs w:val="22"/>
              </w:rPr>
              <w:t>3</w:t>
            </w:r>
          </w:p>
        </w:tc>
        <w:tc>
          <w:tcPr>
            <w:tcW w:w="1434" w:type="dxa"/>
            <w:vAlign w:val="center"/>
          </w:tcPr>
          <w:p w14:paraId="7463CA93" w14:textId="77777777" w:rsidR="002866D0" w:rsidRPr="001F714E" w:rsidRDefault="002866D0" w:rsidP="00020472">
            <w:pPr>
              <w:widowControl w:val="0"/>
              <w:autoSpaceDE w:val="0"/>
              <w:autoSpaceDN w:val="0"/>
              <w:spacing w:line="228" w:lineRule="auto"/>
              <w:contextualSpacing/>
              <w:jc w:val="center"/>
              <w:rPr>
                <w:rFonts w:cs="Arial"/>
                <w:sz w:val="22"/>
                <w:szCs w:val="22"/>
              </w:rPr>
            </w:pPr>
            <w:r>
              <w:rPr>
                <w:rFonts w:cs="Arial"/>
                <w:sz w:val="22"/>
                <w:szCs w:val="22"/>
              </w:rPr>
              <w:t>4</w:t>
            </w:r>
          </w:p>
        </w:tc>
        <w:tc>
          <w:tcPr>
            <w:tcW w:w="1084" w:type="dxa"/>
            <w:vAlign w:val="center"/>
          </w:tcPr>
          <w:p w14:paraId="335F6256" w14:textId="77777777" w:rsidR="002866D0" w:rsidRPr="001F714E" w:rsidRDefault="002866D0" w:rsidP="00020472">
            <w:pPr>
              <w:widowControl w:val="0"/>
              <w:autoSpaceDE w:val="0"/>
              <w:autoSpaceDN w:val="0"/>
              <w:spacing w:line="228" w:lineRule="auto"/>
              <w:contextualSpacing/>
              <w:jc w:val="center"/>
              <w:rPr>
                <w:rFonts w:cs="Arial"/>
                <w:sz w:val="22"/>
                <w:szCs w:val="22"/>
              </w:rPr>
            </w:pPr>
            <w:r>
              <w:rPr>
                <w:rFonts w:cs="Arial"/>
                <w:sz w:val="22"/>
                <w:szCs w:val="22"/>
              </w:rPr>
              <w:t>5</w:t>
            </w:r>
          </w:p>
        </w:tc>
        <w:tc>
          <w:tcPr>
            <w:tcW w:w="1281" w:type="dxa"/>
            <w:tcBorders>
              <w:right w:val="dashed" w:sz="4" w:space="0" w:color="auto"/>
            </w:tcBorders>
            <w:vAlign w:val="center"/>
          </w:tcPr>
          <w:p w14:paraId="6D4C5DAC" w14:textId="77777777" w:rsidR="002866D0" w:rsidRPr="001F714E" w:rsidRDefault="002866D0" w:rsidP="00020472">
            <w:pPr>
              <w:widowControl w:val="0"/>
              <w:autoSpaceDE w:val="0"/>
              <w:autoSpaceDN w:val="0"/>
              <w:spacing w:line="228" w:lineRule="auto"/>
              <w:contextualSpacing/>
              <w:jc w:val="center"/>
              <w:rPr>
                <w:rFonts w:cs="Arial"/>
                <w:sz w:val="22"/>
                <w:szCs w:val="22"/>
              </w:rPr>
            </w:pPr>
            <w:r>
              <w:rPr>
                <w:rFonts w:cs="Arial"/>
                <w:sz w:val="22"/>
                <w:szCs w:val="22"/>
              </w:rPr>
              <w:t>6</w:t>
            </w:r>
          </w:p>
        </w:tc>
        <w:tc>
          <w:tcPr>
            <w:tcW w:w="1284" w:type="dxa"/>
            <w:tcBorders>
              <w:left w:val="dashed" w:sz="4" w:space="0" w:color="auto"/>
            </w:tcBorders>
            <w:vAlign w:val="center"/>
          </w:tcPr>
          <w:p w14:paraId="25B286EC" w14:textId="77777777" w:rsidR="002866D0" w:rsidRPr="001F714E" w:rsidRDefault="002866D0" w:rsidP="00020472">
            <w:pPr>
              <w:widowControl w:val="0"/>
              <w:autoSpaceDE w:val="0"/>
              <w:autoSpaceDN w:val="0"/>
              <w:spacing w:line="228" w:lineRule="auto"/>
              <w:contextualSpacing/>
              <w:jc w:val="center"/>
              <w:rPr>
                <w:rFonts w:cs="Arial"/>
                <w:sz w:val="22"/>
                <w:szCs w:val="22"/>
              </w:rPr>
            </w:pPr>
            <w:r>
              <w:rPr>
                <w:rFonts w:cs="Arial"/>
                <w:sz w:val="22"/>
                <w:szCs w:val="22"/>
              </w:rPr>
              <w:t>7</w:t>
            </w:r>
          </w:p>
        </w:tc>
      </w:tr>
      <w:tr w:rsidR="007D31EF" w:rsidRPr="001F714E" w14:paraId="203AE012" w14:textId="77777777" w:rsidTr="002866D0">
        <w:trPr>
          <w:jc w:val="center"/>
        </w:trPr>
        <w:tc>
          <w:tcPr>
            <w:tcW w:w="2438" w:type="dxa"/>
          </w:tcPr>
          <w:p w14:paraId="3DBF6E45" w14:textId="4CD88667" w:rsidR="007D31EF" w:rsidRPr="001F714E" w:rsidRDefault="007D31EF" w:rsidP="007D31EF">
            <w:pPr>
              <w:widowControl w:val="0"/>
              <w:autoSpaceDE w:val="0"/>
              <w:autoSpaceDN w:val="0"/>
              <w:contextualSpacing/>
              <w:jc w:val="both"/>
              <w:rPr>
                <w:sz w:val="22"/>
                <w:szCs w:val="22"/>
              </w:rPr>
            </w:pPr>
            <w:r w:rsidRPr="001F714E">
              <w:rPr>
                <w:sz w:val="22"/>
                <w:szCs w:val="22"/>
              </w:rPr>
              <w:t>13. В этом отделении отсутствует поддержка персонала, причастного к ошибкам в области безопасности пациентов</w:t>
            </w:r>
          </w:p>
        </w:tc>
        <w:tc>
          <w:tcPr>
            <w:tcW w:w="1281" w:type="dxa"/>
            <w:vAlign w:val="center"/>
          </w:tcPr>
          <w:p w14:paraId="73F620FC"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1</w:t>
            </w:r>
          </w:p>
        </w:tc>
        <w:tc>
          <w:tcPr>
            <w:tcW w:w="1035" w:type="dxa"/>
            <w:vAlign w:val="center"/>
          </w:tcPr>
          <w:p w14:paraId="445C4E2B"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2</w:t>
            </w:r>
          </w:p>
        </w:tc>
        <w:tc>
          <w:tcPr>
            <w:tcW w:w="1434" w:type="dxa"/>
            <w:vAlign w:val="center"/>
          </w:tcPr>
          <w:p w14:paraId="242FB3BF"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3</w:t>
            </w:r>
          </w:p>
        </w:tc>
        <w:tc>
          <w:tcPr>
            <w:tcW w:w="1084" w:type="dxa"/>
            <w:vAlign w:val="center"/>
          </w:tcPr>
          <w:p w14:paraId="550F5DFC"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4</w:t>
            </w:r>
          </w:p>
        </w:tc>
        <w:tc>
          <w:tcPr>
            <w:tcW w:w="1281" w:type="dxa"/>
            <w:tcBorders>
              <w:right w:val="dashed" w:sz="4" w:space="0" w:color="auto"/>
            </w:tcBorders>
            <w:vAlign w:val="center"/>
          </w:tcPr>
          <w:p w14:paraId="49955DD8"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5</w:t>
            </w:r>
          </w:p>
        </w:tc>
        <w:tc>
          <w:tcPr>
            <w:tcW w:w="1284" w:type="dxa"/>
            <w:tcBorders>
              <w:left w:val="dashed" w:sz="4" w:space="0" w:color="auto"/>
            </w:tcBorders>
            <w:vAlign w:val="center"/>
          </w:tcPr>
          <w:p w14:paraId="023E0462"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9</w:t>
            </w:r>
          </w:p>
        </w:tc>
      </w:tr>
      <w:tr w:rsidR="007D31EF" w:rsidRPr="001F714E" w14:paraId="2E4051C1" w14:textId="77777777" w:rsidTr="002866D0">
        <w:trPr>
          <w:jc w:val="center"/>
        </w:trPr>
        <w:tc>
          <w:tcPr>
            <w:tcW w:w="2438" w:type="dxa"/>
          </w:tcPr>
          <w:p w14:paraId="21BEE976" w14:textId="2084AD76" w:rsidR="007D31EF" w:rsidRPr="001F714E" w:rsidRDefault="007D31EF" w:rsidP="007D31EF">
            <w:pPr>
              <w:widowControl w:val="0"/>
              <w:contextualSpacing/>
              <w:rPr>
                <w:sz w:val="22"/>
                <w:szCs w:val="22"/>
              </w:rPr>
            </w:pPr>
            <w:r w:rsidRPr="001F714E">
              <w:rPr>
                <w:sz w:val="22"/>
                <w:szCs w:val="22"/>
              </w:rPr>
              <w:t>14. В данном отделе</w:t>
            </w:r>
            <w:r w:rsidR="002866D0">
              <w:rPr>
                <w:sz w:val="22"/>
                <w:szCs w:val="22"/>
              </w:rPr>
              <w:t xml:space="preserve"> </w:t>
            </w:r>
            <w:r w:rsidRPr="001F714E">
              <w:rPr>
                <w:sz w:val="22"/>
                <w:szCs w:val="22"/>
              </w:rPr>
              <w:t>нии одни и те же проб</w:t>
            </w:r>
            <w:r w:rsidR="002866D0">
              <w:rPr>
                <w:sz w:val="22"/>
                <w:szCs w:val="22"/>
              </w:rPr>
              <w:t xml:space="preserve"> </w:t>
            </w:r>
            <w:r w:rsidRPr="001F714E">
              <w:rPr>
                <w:sz w:val="22"/>
                <w:szCs w:val="22"/>
              </w:rPr>
              <w:t>лемы, связанные с безо</w:t>
            </w:r>
            <w:r w:rsidR="002866D0">
              <w:rPr>
                <w:sz w:val="22"/>
                <w:szCs w:val="22"/>
              </w:rPr>
              <w:t xml:space="preserve"> </w:t>
            </w:r>
            <w:r w:rsidRPr="001F714E">
              <w:rPr>
                <w:sz w:val="22"/>
                <w:szCs w:val="22"/>
              </w:rPr>
              <w:t>пасностью пациентов, повторяются снова и снова</w:t>
            </w:r>
          </w:p>
        </w:tc>
        <w:tc>
          <w:tcPr>
            <w:tcW w:w="1281" w:type="dxa"/>
            <w:vAlign w:val="center"/>
          </w:tcPr>
          <w:p w14:paraId="340F1F9F"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1</w:t>
            </w:r>
          </w:p>
        </w:tc>
        <w:tc>
          <w:tcPr>
            <w:tcW w:w="1035" w:type="dxa"/>
            <w:vAlign w:val="center"/>
          </w:tcPr>
          <w:p w14:paraId="433CE2BD"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2</w:t>
            </w:r>
          </w:p>
        </w:tc>
        <w:tc>
          <w:tcPr>
            <w:tcW w:w="1434" w:type="dxa"/>
            <w:vAlign w:val="center"/>
          </w:tcPr>
          <w:p w14:paraId="11D34D8C"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3</w:t>
            </w:r>
          </w:p>
        </w:tc>
        <w:tc>
          <w:tcPr>
            <w:tcW w:w="1084" w:type="dxa"/>
            <w:vAlign w:val="center"/>
          </w:tcPr>
          <w:p w14:paraId="7252A203"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4</w:t>
            </w:r>
          </w:p>
        </w:tc>
        <w:tc>
          <w:tcPr>
            <w:tcW w:w="1281" w:type="dxa"/>
            <w:tcBorders>
              <w:right w:val="dashed" w:sz="4" w:space="0" w:color="auto"/>
            </w:tcBorders>
            <w:vAlign w:val="center"/>
          </w:tcPr>
          <w:p w14:paraId="671E4918"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5</w:t>
            </w:r>
          </w:p>
        </w:tc>
        <w:tc>
          <w:tcPr>
            <w:tcW w:w="1284" w:type="dxa"/>
            <w:tcBorders>
              <w:left w:val="dashed" w:sz="4" w:space="0" w:color="auto"/>
            </w:tcBorders>
            <w:vAlign w:val="center"/>
          </w:tcPr>
          <w:p w14:paraId="0FE70F3D" w14:textId="77777777" w:rsidR="007D31EF" w:rsidRPr="001F714E" w:rsidRDefault="007D31EF" w:rsidP="001F714E">
            <w:pPr>
              <w:widowControl w:val="0"/>
              <w:autoSpaceDE w:val="0"/>
              <w:autoSpaceDN w:val="0"/>
              <w:contextualSpacing/>
              <w:jc w:val="center"/>
              <w:rPr>
                <w:sz w:val="22"/>
                <w:szCs w:val="22"/>
              </w:rPr>
            </w:pPr>
            <w:r w:rsidRPr="001F714E">
              <w:rPr>
                <w:rFonts w:cs="Arial"/>
                <w:sz w:val="22"/>
                <w:szCs w:val="22"/>
              </w:rPr>
              <w:sym w:font="Wingdings" w:char="F0A8"/>
            </w:r>
            <w:r w:rsidRPr="001F714E">
              <w:rPr>
                <w:rFonts w:cs="Arial"/>
                <w:sz w:val="22"/>
                <w:szCs w:val="22"/>
              </w:rPr>
              <w:t>9</w:t>
            </w:r>
          </w:p>
        </w:tc>
      </w:tr>
    </w:tbl>
    <w:p w14:paraId="748D3499" w14:textId="77777777" w:rsidR="00F26087" w:rsidRPr="00293E0D" w:rsidRDefault="00F26087" w:rsidP="00F26087">
      <w:pPr>
        <w:widowControl w:val="0"/>
        <w:autoSpaceDE w:val="0"/>
        <w:autoSpaceDN w:val="0"/>
        <w:spacing w:after="120" w:line="276" w:lineRule="auto"/>
        <w:contextualSpacing/>
        <w:jc w:val="both"/>
        <w:rPr>
          <w:sz w:val="28"/>
          <w:szCs w:val="28"/>
        </w:rPr>
      </w:pPr>
    </w:p>
    <w:p w14:paraId="6827C977" w14:textId="77777777" w:rsidR="00F26087" w:rsidRPr="002866D0" w:rsidRDefault="00F26087" w:rsidP="002866D0">
      <w:pPr>
        <w:widowControl w:val="0"/>
        <w:autoSpaceDE w:val="0"/>
        <w:autoSpaceDN w:val="0"/>
        <w:spacing w:after="120" w:line="276" w:lineRule="auto"/>
        <w:contextualSpacing/>
        <w:jc w:val="center"/>
        <w:rPr>
          <w:i/>
          <w:sz w:val="28"/>
          <w:szCs w:val="28"/>
        </w:rPr>
      </w:pPr>
      <w:r w:rsidRPr="002866D0">
        <w:rPr>
          <w:i/>
          <w:sz w:val="28"/>
          <w:szCs w:val="28"/>
        </w:rPr>
        <w:t>РАЗДЕЛ B: Ваша главная медсестра, директор сестринского дела или медицинский директор.</w:t>
      </w:r>
    </w:p>
    <w:p w14:paraId="771FC954" w14:textId="77777777" w:rsidR="002866D0" w:rsidRDefault="002866D0" w:rsidP="00F26087">
      <w:pPr>
        <w:widowControl w:val="0"/>
        <w:autoSpaceDE w:val="0"/>
        <w:autoSpaceDN w:val="0"/>
        <w:spacing w:after="120" w:line="276" w:lineRule="auto"/>
        <w:ind w:left="-426"/>
        <w:contextualSpacing/>
        <w:jc w:val="both"/>
      </w:pPr>
    </w:p>
    <w:p w14:paraId="5968CC0C" w14:textId="1314F3AA" w:rsidR="00F26087" w:rsidRPr="002866D0" w:rsidRDefault="002866D0" w:rsidP="002866D0">
      <w:pPr>
        <w:widowControl w:val="0"/>
        <w:autoSpaceDE w:val="0"/>
        <w:autoSpaceDN w:val="0"/>
        <w:contextualSpacing/>
        <w:jc w:val="both"/>
        <w:rPr>
          <w:sz w:val="28"/>
          <w:szCs w:val="28"/>
        </w:rPr>
      </w:pPr>
      <w:r w:rsidRPr="002866D0">
        <w:rPr>
          <w:sz w:val="28"/>
          <w:szCs w:val="28"/>
        </w:rPr>
        <w:t xml:space="preserve">Таблица Г.2 – </w:t>
      </w:r>
      <w:r w:rsidR="00F26087" w:rsidRPr="002866D0">
        <w:rPr>
          <w:sz w:val="28"/>
          <w:szCs w:val="28"/>
        </w:rPr>
        <w:t>Насколько вы согласны или не согласны со следующими утверждениями о вашей главной медсестре, директоре сестринского дела или медицинском директоре?</w:t>
      </w:r>
    </w:p>
    <w:p w14:paraId="25D48372" w14:textId="77777777" w:rsidR="002866D0" w:rsidRPr="002866D0" w:rsidRDefault="002866D0" w:rsidP="00F26087">
      <w:pPr>
        <w:widowControl w:val="0"/>
        <w:autoSpaceDE w:val="0"/>
        <w:autoSpaceDN w:val="0"/>
        <w:spacing w:after="120" w:line="276" w:lineRule="auto"/>
        <w:ind w:left="-426"/>
        <w:contextualSpacing/>
        <w:jc w:val="both"/>
        <w:rPr>
          <w:sz w:val="16"/>
          <w:szCs w:val="16"/>
        </w:rPr>
      </w:pPr>
    </w:p>
    <w:tbl>
      <w:tblPr>
        <w:tblStyle w:val="25"/>
        <w:tblW w:w="9639" w:type="dxa"/>
        <w:jc w:val="center"/>
        <w:tblLayout w:type="fixed"/>
        <w:tblLook w:val="04A0" w:firstRow="1" w:lastRow="0" w:firstColumn="1" w:lastColumn="0" w:noHBand="0" w:noVBand="1"/>
      </w:tblPr>
      <w:tblGrid>
        <w:gridCol w:w="3325"/>
        <w:gridCol w:w="942"/>
        <w:gridCol w:w="1074"/>
        <w:gridCol w:w="942"/>
        <w:gridCol w:w="943"/>
        <w:gridCol w:w="942"/>
        <w:gridCol w:w="1471"/>
      </w:tblGrid>
      <w:tr w:rsidR="00F26087" w:rsidRPr="002866D0" w14:paraId="33D707E2" w14:textId="77777777" w:rsidTr="002866D0">
        <w:trPr>
          <w:jc w:val="center"/>
        </w:trPr>
        <w:tc>
          <w:tcPr>
            <w:tcW w:w="3545" w:type="dxa"/>
            <w:vAlign w:val="center"/>
          </w:tcPr>
          <w:p w14:paraId="2468BED4" w14:textId="2DFC4EC7" w:rsidR="00F26087" w:rsidRPr="002866D0" w:rsidRDefault="002866D0" w:rsidP="002866D0">
            <w:pPr>
              <w:widowControl w:val="0"/>
              <w:autoSpaceDE w:val="0"/>
              <w:autoSpaceDN w:val="0"/>
              <w:contextualSpacing/>
              <w:jc w:val="center"/>
              <w:rPr>
                <w:b/>
                <w:sz w:val="22"/>
                <w:szCs w:val="22"/>
              </w:rPr>
            </w:pPr>
            <w:r w:rsidRPr="002866D0">
              <w:rPr>
                <w:sz w:val="22"/>
                <w:szCs w:val="22"/>
              </w:rPr>
              <w:t>Утверждения</w:t>
            </w:r>
          </w:p>
        </w:tc>
        <w:tc>
          <w:tcPr>
            <w:tcW w:w="992" w:type="dxa"/>
            <w:vAlign w:val="center"/>
          </w:tcPr>
          <w:p w14:paraId="616D9604" w14:textId="415AB29F" w:rsidR="00F26087" w:rsidRPr="002866D0" w:rsidRDefault="002866D0" w:rsidP="002866D0">
            <w:pPr>
              <w:widowControl w:val="0"/>
              <w:autoSpaceDE w:val="0"/>
              <w:autoSpaceDN w:val="0"/>
              <w:contextualSpacing/>
              <w:jc w:val="center"/>
              <w:rPr>
                <w:sz w:val="22"/>
                <w:szCs w:val="22"/>
              </w:rPr>
            </w:pPr>
            <w:r w:rsidRPr="002866D0">
              <w:rPr>
                <w:sz w:val="22"/>
                <w:szCs w:val="22"/>
              </w:rPr>
              <w:t>П</w:t>
            </w:r>
            <w:r w:rsidR="00F26087" w:rsidRPr="002866D0">
              <w:rPr>
                <w:sz w:val="22"/>
                <w:szCs w:val="22"/>
              </w:rPr>
              <w:t>олнос</w:t>
            </w:r>
            <w:r>
              <w:rPr>
                <w:sz w:val="22"/>
                <w:szCs w:val="22"/>
              </w:rPr>
              <w:t xml:space="preserve"> </w:t>
            </w:r>
            <w:r w:rsidR="00F26087" w:rsidRPr="002866D0">
              <w:rPr>
                <w:sz w:val="22"/>
                <w:szCs w:val="22"/>
              </w:rPr>
              <w:t>тью не согла</w:t>
            </w:r>
            <w:r>
              <w:rPr>
                <w:sz w:val="22"/>
                <w:szCs w:val="22"/>
              </w:rPr>
              <w:t xml:space="preserve"> </w:t>
            </w:r>
            <w:r w:rsidR="00F26087" w:rsidRPr="002866D0">
              <w:rPr>
                <w:sz w:val="22"/>
                <w:szCs w:val="22"/>
              </w:rPr>
              <w:t>сен</w:t>
            </w:r>
          </w:p>
          <w:p w14:paraId="442110D6" w14:textId="77777777" w:rsidR="00F26087" w:rsidRPr="002866D0" w:rsidRDefault="00F26087" w:rsidP="002866D0">
            <w:pPr>
              <w:widowControl w:val="0"/>
              <w:autoSpaceDE w:val="0"/>
              <w:autoSpaceDN w:val="0"/>
              <w:contextualSpacing/>
              <w:jc w:val="center"/>
              <w:rPr>
                <w:b/>
                <w:sz w:val="22"/>
                <w:szCs w:val="22"/>
              </w:rPr>
            </w:pPr>
            <w:r w:rsidRPr="002866D0">
              <w:rPr>
                <w:sz w:val="22"/>
                <w:szCs w:val="22"/>
              </w:rPr>
              <w:t>1</w:t>
            </w:r>
          </w:p>
        </w:tc>
        <w:tc>
          <w:tcPr>
            <w:tcW w:w="1134" w:type="dxa"/>
            <w:vAlign w:val="center"/>
          </w:tcPr>
          <w:p w14:paraId="438FC579" w14:textId="3F134C9F" w:rsidR="00F26087" w:rsidRPr="002866D0" w:rsidRDefault="002866D0" w:rsidP="002866D0">
            <w:pPr>
              <w:widowControl w:val="0"/>
              <w:autoSpaceDE w:val="0"/>
              <w:autoSpaceDN w:val="0"/>
              <w:contextualSpacing/>
              <w:jc w:val="center"/>
              <w:rPr>
                <w:sz w:val="22"/>
                <w:szCs w:val="22"/>
              </w:rPr>
            </w:pPr>
            <w:r w:rsidRPr="002866D0">
              <w:rPr>
                <w:sz w:val="22"/>
                <w:szCs w:val="22"/>
              </w:rPr>
              <w:t xml:space="preserve">Не </w:t>
            </w:r>
            <w:r w:rsidR="00F26087" w:rsidRPr="002866D0">
              <w:rPr>
                <w:sz w:val="22"/>
                <w:szCs w:val="22"/>
              </w:rPr>
              <w:t>согласен</w:t>
            </w:r>
          </w:p>
          <w:p w14:paraId="7D9783BA" w14:textId="77777777" w:rsidR="00F26087" w:rsidRPr="002866D0" w:rsidRDefault="00F26087" w:rsidP="002866D0">
            <w:pPr>
              <w:widowControl w:val="0"/>
              <w:autoSpaceDE w:val="0"/>
              <w:autoSpaceDN w:val="0"/>
              <w:contextualSpacing/>
              <w:jc w:val="center"/>
              <w:rPr>
                <w:b/>
                <w:sz w:val="22"/>
                <w:szCs w:val="22"/>
              </w:rPr>
            </w:pPr>
            <w:r w:rsidRPr="002866D0">
              <w:rPr>
                <w:sz w:val="22"/>
                <w:szCs w:val="22"/>
              </w:rPr>
              <w:t>2</w:t>
            </w:r>
          </w:p>
        </w:tc>
        <w:tc>
          <w:tcPr>
            <w:tcW w:w="992" w:type="dxa"/>
            <w:vAlign w:val="center"/>
          </w:tcPr>
          <w:p w14:paraId="38A56F6E" w14:textId="06A45EDB" w:rsidR="00F26087" w:rsidRPr="002866D0" w:rsidRDefault="002866D0" w:rsidP="002866D0">
            <w:pPr>
              <w:widowControl w:val="0"/>
              <w:autoSpaceDE w:val="0"/>
              <w:autoSpaceDN w:val="0"/>
              <w:contextualSpacing/>
              <w:jc w:val="center"/>
              <w:rPr>
                <w:sz w:val="22"/>
                <w:szCs w:val="22"/>
              </w:rPr>
            </w:pPr>
            <w:r w:rsidRPr="002866D0">
              <w:rPr>
                <w:sz w:val="22"/>
                <w:szCs w:val="22"/>
              </w:rPr>
              <w:t>З</w:t>
            </w:r>
            <w:r w:rsidR="00F26087" w:rsidRPr="002866D0">
              <w:rPr>
                <w:sz w:val="22"/>
                <w:szCs w:val="22"/>
              </w:rPr>
              <w:t>атруд</w:t>
            </w:r>
            <w:r>
              <w:rPr>
                <w:sz w:val="22"/>
                <w:szCs w:val="22"/>
              </w:rPr>
              <w:t xml:space="preserve"> </w:t>
            </w:r>
            <w:r w:rsidR="00F26087" w:rsidRPr="002866D0">
              <w:rPr>
                <w:sz w:val="22"/>
                <w:szCs w:val="22"/>
              </w:rPr>
              <w:t>няюсь отве</w:t>
            </w:r>
            <w:r>
              <w:rPr>
                <w:sz w:val="22"/>
                <w:szCs w:val="22"/>
              </w:rPr>
              <w:t xml:space="preserve"> </w:t>
            </w:r>
            <w:r w:rsidR="00F26087" w:rsidRPr="002866D0">
              <w:rPr>
                <w:sz w:val="22"/>
                <w:szCs w:val="22"/>
              </w:rPr>
              <w:t>тить</w:t>
            </w:r>
          </w:p>
          <w:p w14:paraId="3DB0A85A" w14:textId="77777777" w:rsidR="00F26087" w:rsidRPr="002866D0" w:rsidRDefault="00F26087" w:rsidP="002866D0">
            <w:pPr>
              <w:widowControl w:val="0"/>
              <w:autoSpaceDE w:val="0"/>
              <w:autoSpaceDN w:val="0"/>
              <w:contextualSpacing/>
              <w:jc w:val="center"/>
              <w:rPr>
                <w:b/>
                <w:sz w:val="22"/>
                <w:szCs w:val="22"/>
              </w:rPr>
            </w:pPr>
            <w:r w:rsidRPr="002866D0">
              <w:rPr>
                <w:sz w:val="22"/>
                <w:szCs w:val="22"/>
              </w:rPr>
              <w:t>3</w:t>
            </w:r>
          </w:p>
        </w:tc>
        <w:tc>
          <w:tcPr>
            <w:tcW w:w="993" w:type="dxa"/>
            <w:vAlign w:val="center"/>
          </w:tcPr>
          <w:p w14:paraId="3D3752EC" w14:textId="54DA6535" w:rsidR="00F26087" w:rsidRPr="002866D0" w:rsidRDefault="002866D0" w:rsidP="002866D0">
            <w:pPr>
              <w:widowControl w:val="0"/>
              <w:autoSpaceDE w:val="0"/>
              <w:autoSpaceDN w:val="0"/>
              <w:contextualSpacing/>
              <w:jc w:val="center"/>
              <w:rPr>
                <w:sz w:val="22"/>
                <w:szCs w:val="22"/>
              </w:rPr>
            </w:pPr>
            <w:r w:rsidRPr="002866D0">
              <w:rPr>
                <w:sz w:val="22"/>
                <w:szCs w:val="22"/>
              </w:rPr>
              <w:t>С</w:t>
            </w:r>
            <w:r w:rsidR="00F26087" w:rsidRPr="002866D0">
              <w:rPr>
                <w:sz w:val="22"/>
                <w:szCs w:val="22"/>
              </w:rPr>
              <w:t>огла</w:t>
            </w:r>
            <w:r>
              <w:rPr>
                <w:sz w:val="22"/>
                <w:szCs w:val="22"/>
              </w:rPr>
              <w:t xml:space="preserve"> </w:t>
            </w:r>
            <w:r w:rsidR="00F26087" w:rsidRPr="002866D0">
              <w:rPr>
                <w:sz w:val="22"/>
                <w:szCs w:val="22"/>
              </w:rPr>
              <w:t>сен</w:t>
            </w:r>
          </w:p>
          <w:p w14:paraId="0E74F37D" w14:textId="77777777" w:rsidR="00F26087" w:rsidRPr="002866D0" w:rsidRDefault="00F26087" w:rsidP="002866D0">
            <w:pPr>
              <w:widowControl w:val="0"/>
              <w:autoSpaceDE w:val="0"/>
              <w:autoSpaceDN w:val="0"/>
              <w:contextualSpacing/>
              <w:jc w:val="center"/>
              <w:rPr>
                <w:sz w:val="22"/>
                <w:szCs w:val="22"/>
              </w:rPr>
            </w:pPr>
          </w:p>
          <w:p w14:paraId="21D38CD9" w14:textId="77777777" w:rsidR="00F26087" w:rsidRPr="002866D0" w:rsidRDefault="00F26087" w:rsidP="002866D0">
            <w:pPr>
              <w:widowControl w:val="0"/>
              <w:autoSpaceDE w:val="0"/>
              <w:autoSpaceDN w:val="0"/>
              <w:contextualSpacing/>
              <w:jc w:val="center"/>
              <w:rPr>
                <w:b/>
                <w:sz w:val="22"/>
                <w:szCs w:val="22"/>
              </w:rPr>
            </w:pPr>
            <w:r w:rsidRPr="002866D0">
              <w:rPr>
                <w:sz w:val="22"/>
                <w:szCs w:val="22"/>
              </w:rPr>
              <w:t>4</w:t>
            </w:r>
          </w:p>
        </w:tc>
        <w:tc>
          <w:tcPr>
            <w:tcW w:w="992" w:type="dxa"/>
            <w:vAlign w:val="center"/>
          </w:tcPr>
          <w:p w14:paraId="4BCF355A" w14:textId="767AF8F2" w:rsidR="00F26087" w:rsidRPr="002866D0" w:rsidRDefault="002866D0" w:rsidP="002866D0">
            <w:pPr>
              <w:widowControl w:val="0"/>
              <w:autoSpaceDE w:val="0"/>
              <w:autoSpaceDN w:val="0"/>
              <w:contextualSpacing/>
              <w:jc w:val="center"/>
              <w:rPr>
                <w:sz w:val="22"/>
                <w:szCs w:val="22"/>
              </w:rPr>
            </w:pPr>
            <w:r w:rsidRPr="002866D0">
              <w:rPr>
                <w:sz w:val="22"/>
                <w:szCs w:val="22"/>
              </w:rPr>
              <w:t>П</w:t>
            </w:r>
            <w:r w:rsidR="00F26087" w:rsidRPr="002866D0">
              <w:rPr>
                <w:sz w:val="22"/>
                <w:szCs w:val="22"/>
              </w:rPr>
              <w:t>олнос</w:t>
            </w:r>
            <w:r>
              <w:rPr>
                <w:sz w:val="22"/>
                <w:szCs w:val="22"/>
              </w:rPr>
              <w:t xml:space="preserve"> </w:t>
            </w:r>
            <w:r w:rsidR="00F26087" w:rsidRPr="002866D0">
              <w:rPr>
                <w:sz w:val="22"/>
                <w:szCs w:val="22"/>
              </w:rPr>
              <w:t>тью согла</w:t>
            </w:r>
            <w:r>
              <w:rPr>
                <w:sz w:val="22"/>
                <w:szCs w:val="22"/>
              </w:rPr>
              <w:t xml:space="preserve"> </w:t>
            </w:r>
            <w:r w:rsidR="00F26087" w:rsidRPr="002866D0">
              <w:rPr>
                <w:sz w:val="22"/>
                <w:szCs w:val="22"/>
              </w:rPr>
              <w:t>сен</w:t>
            </w:r>
          </w:p>
          <w:p w14:paraId="66A73BAE" w14:textId="77777777" w:rsidR="00F26087" w:rsidRPr="002866D0" w:rsidRDefault="00F26087" w:rsidP="002866D0">
            <w:pPr>
              <w:widowControl w:val="0"/>
              <w:autoSpaceDE w:val="0"/>
              <w:autoSpaceDN w:val="0"/>
              <w:contextualSpacing/>
              <w:jc w:val="center"/>
              <w:rPr>
                <w:b/>
                <w:sz w:val="22"/>
                <w:szCs w:val="22"/>
              </w:rPr>
            </w:pPr>
            <w:r w:rsidRPr="002866D0">
              <w:rPr>
                <w:sz w:val="22"/>
                <w:szCs w:val="22"/>
              </w:rPr>
              <w:t>5</w:t>
            </w:r>
          </w:p>
        </w:tc>
        <w:tc>
          <w:tcPr>
            <w:tcW w:w="1559" w:type="dxa"/>
            <w:vAlign w:val="center"/>
          </w:tcPr>
          <w:p w14:paraId="38A98290" w14:textId="77777777" w:rsidR="00F26087" w:rsidRPr="002866D0" w:rsidRDefault="00F26087" w:rsidP="002866D0">
            <w:pPr>
              <w:widowControl w:val="0"/>
              <w:autoSpaceDE w:val="0"/>
              <w:autoSpaceDN w:val="0"/>
              <w:contextualSpacing/>
              <w:jc w:val="center"/>
              <w:rPr>
                <w:sz w:val="22"/>
                <w:szCs w:val="22"/>
              </w:rPr>
            </w:pPr>
            <w:r w:rsidRPr="002866D0">
              <w:rPr>
                <w:sz w:val="22"/>
                <w:szCs w:val="22"/>
              </w:rPr>
              <w:t>не применимо или не знаю</w:t>
            </w:r>
          </w:p>
          <w:p w14:paraId="5A02ADEB" w14:textId="77777777" w:rsidR="00F26087" w:rsidRPr="002866D0" w:rsidRDefault="00F26087" w:rsidP="002866D0">
            <w:pPr>
              <w:widowControl w:val="0"/>
              <w:autoSpaceDE w:val="0"/>
              <w:autoSpaceDN w:val="0"/>
              <w:contextualSpacing/>
              <w:jc w:val="center"/>
              <w:rPr>
                <w:b/>
                <w:sz w:val="22"/>
                <w:szCs w:val="22"/>
              </w:rPr>
            </w:pPr>
            <w:r w:rsidRPr="002866D0">
              <w:rPr>
                <w:sz w:val="22"/>
                <w:szCs w:val="22"/>
              </w:rPr>
              <w:t>9</w:t>
            </w:r>
          </w:p>
        </w:tc>
      </w:tr>
      <w:tr w:rsidR="007D31EF" w:rsidRPr="002866D0" w14:paraId="0797689B" w14:textId="77777777" w:rsidTr="002866D0">
        <w:trPr>
          <w:jc w:val="center"/>
        </w:trPr>
        <w:tc>
          <w:tcPr>
            <w:tcW w:w="3545" w:type="dxa"/>
          </w:tcPr>
          <w:p w14:paraId="5B563813" w14:textId="0CDB6C82" w:rsidR="007D31EF" w:rsidRPr="002866D0" w:rsidRDefault="007D31EF" w:rsidP="007D31EF">
            <w:pPr>
              <w:widowControl w:val="0"/>
              <w:autoSpaceDE w:val="0"/>
              <w:autoSpaceDN w:val="0"/>
              <w:contextualSpacing/>
              <w:jc w:val="both"/>
              <w:rPr>
                <w:b/>
                <w:sz w:val="22"/>
                <w:szCs w:val="22"/>
              </w:rPr>
            </w:pPr>
            <w:r w:rsidRPr="002866D0">
              <w:rPr>
                <w:sz w:val="22"/>
                <w:szCs w:val="22"/>
              </w:rPr>
              <w:t>1. Мой непосредственный руководитель (главная мед</w:t>
            </w:r>
            <w:r w:rsidR="002866D0">
              <w:rPr>
                <w:sz w:val="22"/>
                <w:szCs w:val="22"/>
              </w:rPr>
              <w:t xml:space="preserve"> </w:t>
            </w:r>
            <w:r w:rsidRPr="002866D0">
              <w:rPr>
                <w:sz w:val="22"/>
                <w:szCs w:val="22"/>
              </w:rPr>
              <w:t>сестра, директор сестринского дела или медицинский директор) серьезно рассматривает предло</w:t>
            </w:r>
            <w:r w:rsidR="002866D0">
              <w:rPr>
                <w:sz w:val="22"/>
                <w:szCs w:val="22"/>
              </w:rPr>
              <w:t xml:space="preserve"> </w:t>
            </w:r>
            <w:r w:rsidRPr="002866D0">
              <w:rPr>
                <w:sz w:val="22"/>
                <w:szCs w:val="22"/>
              </w:rPr>
              <w:t>жения персонала по повышению безопасности пациентов</w:t>
            </w:r>
          </w:p>
        </w:tc>
        <w:tc>
          <w:tcPr>
            <w:tcW w:w="992" w:type="dxa"/>
            <w:vAlign w:val="center"/>
          </w:tcPr>
          <w:p w14:paraId="15B21BFA" w14:textId="77777777" w:rsidR="007D31EF" w:rsidRPr="002866D0" w:rsidRDefault="007D31EF" w:rsidP="002866D0">
            <w:pPr>
              <w:widowControl w:val="0"/>
              <w:autoSpaceDE w:val="0"/>
              <w:autoSpaceDN w:val="0"/>
              <w:contextualSpacing/>
              <w:jc w:val="center"/>
              <w:rPr>
                <w:b/>
                <w:sz w:val="22"/>
                <w:szCs w:val="22"/>
              </w:rPr>
            </w:pPr>
            <w:r w:rsidRPr="002866D0">
              <w:rPr>
                <w:rFonts w:cs="Arial"/>
                <w:sz w:val="22"/>
                <w:szCs w:val="22"/>
              </w:rPr>
              <w:sym w:font="Wingdings" w:char="F0A8"/>
            </w:r>
            <w:r w:rsidRPr="002866D0">
              <w:rPr>
                <w:rFonts w:cs="Arial"/>
                <w:sz w:val="22"/>
                <w:szCs w:val="22"/>
              </w:rPr>
              <w:t>1</w:t>
            </w:r>
          </w:p>
        </w:tc>
        <w:tc>
          <w:tcPr>
            <w:tcW w:w="1134" w:type="dxa"/>
            <w:vAlign w:val="center"/>
          </w:tcPr>
          <w:p w14:paraId="6CE80EF3" w14:textId="77777777" w:rsidR="007D31EF" w:rsidRPr="002866D0" w:rsidRDefault="007D31EF" w:rsidP="002866D0">
            <w:pPr>
              <w:widowControl w:val="0"/>
              <w:autoSpaceDE w:val="0"/>
              <w:autoSpaceDN w:val="0"/>
              <w:contextualSpacing/>
              <w:jc w:val="center"/>
              <w:rPr>
                <w:b/>
                <w:sz w:val="22"/>
                <w:szCs w:val="22"/>
              </w:rPr>
            </w:pPr>
            <w:r w:rsidRPr="002866D0">
              <w:rPr>
                <w:rFonts w:cs="Arial"/>
                <w:sz w:val="22"/>
                <w:szCs w:val="22"/>
              </w:rPr>
              <w:sym w:font="Wingdings" w:char="F0A8"/>
            </w:r>
            <w:r w:rsidRPr="002866D0">
              <w:rPr>
                <w:rFonts w:cs="Arial"/>
                <w:sz w:val="22"/>
                <w:szCs w:val="22"/>
              </w:rPr>
              <w:t>2</w:t>
            </w:r>
          </w:p>
        </w:tc>
        <w:tc>
          <w:tcPr>
            <w:tcW w:w="992" w:type="dxa"/>
            <w:vAlign w:val="center"/>
          </w:tcPr>
          <w:p w14:paraId="1D9264E9" w14:textId="77777777" w:rsidR="007D31EF" w:rsidRPr="002866D0" w:rsidRDefault="007D31EF" w:rsidP="002866D0">
            <w:pPr>
              <w:widowControl w:val="0"/>
              <w:autoSpaceDE w:val="0"/>
              <w:autoSpaceDN w:val="0"/>
              <w:contextualSpacing/>
              <w:jc w:val="center"/>
              <w:rPr>
                <w:b/>
                <w:sz w:val="22"/>
                <w:szCs w:val="22"/>
              </w:rPr>
            </w:pPr>
            <w:r w:rsidRPr="002866D0">
              <w:rPr>
                <w:rFonts w:cs="Arial"/>
                <w:sz w:val="22"/>
                <w:szCs w:val="22"/>
              </w:rPr>
              <w:sym w:font="Wingdings" w:char="F0A8"/>
            </w:r>
            <w:r w:rsidRPr="002866D0">
              <w:rPr>
                <w:rFonts w:cs="Arial"/>
                <w:sz w:val="22"/>
                <w:szCs w:val="22"/>
              </w:rPr>
              <w:t>3</w:t>
            </w:r>
          </w:p>
        </w:tc>
        <w:tc>
          <w:tcPr>
            <w:tcW w:w="993" w:type="dxa"/>
            <w:vAlign w:val="center"/>
          </w:tcPr>
          <w:p w14:paraId="1435F006" w14:textId="77777777" w:rsidR="007D31EF" w:rsidRPr="002866D0" w:rsidRDefault="007D31EF" w:rsidP="002866D0">
            <w:pPr>
              <w:widowControl w:val="0"/>
              <w:autoSpaceDE w:val="0"/>
              <w:autoSpaceDN w:val="0"/>
              <w:contextualSpacing/>
              <w:jc w:val="center"/>
              <w:rPr>
                <w:b/>
                <w:sz w:val="22"/>
                <w:szCs w:val="22"/>
              </w:rPr>
            </w:pPr>
            <w:r w:rsidRPr="002866D0">
              <w:rPr>
                <w:rFonts w:cs="Arial"/>
                <w:sz w:val="22"/>
                <w:szCs w:val="22"/>
              </w:rPr>
              <w:sym w:font="Wingdings" w:char="F0A8"/>
            </w:r>
            <w:r w:rsidRPr="002866D0">
              <w:rPr>
                <w:rFonts w:cs="Arial"/>
                <w:sz w:val="22"/>
                <w:szCs w:val="22"/>
              </w:rPr>
              <w:t>4</w:t>
            </w:r>
          </w:p>
        </w:tc>
        <w:tc>
          <w:tcPr>
            <w:tcW w:w="992" w:type="dxa"/>
            <w:tcBorders>
              <w:right w:val="dashed" w:sz="4" w:space="0" w:color="auto"/>
            </w:tcBorders>
            <w:vAlign w:val="center"/>
          </w:tcPr>
          <w:p w14:paraId="7445E48D" w14:textId="77777777" w:rsidR="007D31EF" w:rsidRPr="002866D0" w:rsidRDefault="007D31EF" w:rsidP="002866D0">
            <w:pPr>
              <w:widowControl w:val="0"/>
              <w:autoSpaceDE w:val="0"/>
              <w:autoSpaceDN w:val="0"/>
              <w:contextualSpacing/>
              <w:jc w:val="center"/>
              <w:rPr>
                <w:b/>
                <w:sz w:val="22"/>
                <w:szCs w:val="22"/>
              </w:rPr>
            </w:pPr>
            <w:r w:rsidRPr="002866D0">
              <w:rPr>
                <w:rFonts w:cs="Arial"/>
                <w:sz w:val="22"/>
                <w:szCs w:val="22"/>
              </w:rPr>
              <w:sym w:font="Wingdings" w:char="F0A8"/>
            </w:r>
            <w:r w:rsidRPr="002866D0">
              <w:rPr>
                <w:rFonts w:cs="Arial"/>
                <w:sz w:val="22"/>
                <w:szCs w:val="22"/>
              </w:rPr>
              <w:t>5</w:t>
            </w:r>
          </w:p>
        </w:tc>
        <w:tc>
          <w:tcPr>
            <w:tcW w:w="1559" w:type="dxa"/>
            <w:tcBorders>
              <w:left w:val="dashed" w:sz="4" w:space="0" w:color="auto"/>
            </w:tcBorders>
            <w:vAlign w:val="center"/>
          </w:tcPr>
          <w:p w14:paraId="385DF547" w14:textId="77777777" w:rsidR="007D31EF" w:rsidRPr="002866D0" w:rsidRDefault="007D31EF" w:rsidP="002866D0">
            <w:pPr>
              <w:widowControl w:val="0"/>
              <w:autoSpaceDE w:val="0"/>
              <w:autoSpaceDN w:val="0"/>
              <w:contextualSpacing/>
              <w:jc w:val="center"/>
              <w:rPr>
                <w:b/>
                <w:sz w:val="22"/>
                <w:szCs w:val="22"/>
              </w:rPr>
            </w:pPr>
            <w:r w:rsidRPr="002866D0">
              <w:rPr>
                <w:rFonts w:cs="Arial"/>
                <w:sz w:val="22"/>
                <w:szCs w:val="22"/>
              </w:rPr>
              <w:sym w:font="Wingdings" w:char="F0A8"/>
            </w:r>
            <w:r w:rsidRPr="002866D0">
              <w:rPr>
                <w:rFonts w:cs="Arial"/>
                <w:sz w:val="22"/>
                <w:szCs w:val="22"/>
              </w:rPr>
              <w:t>9</w:t>
            </w:r>
          </w:p>
        </w:tc>
      </w:tr>
      <w:tr w:rsidR="007D31EF" w:rsidRPr="002866D0" w14:paraId="30CC2FBF" w14:textId="77777777" w:rsidTr="002866D0">
        <w:trPr>
          <w:jc w:val="center"/>
        </w:trPr>
        <w:tc>
          <w:tcPr>
            <w:tcW w:w="3545" w:type="dxa"/>
          </w:tcPr>
          <w:p w14:paraId="5694C48B" w14:textId="0257946B" w:rsidR="007D31EF" w:rsidRPr="002866D0" w:rsidRDefault="007D31EF" w:rsidP="007D31EF">
            <w:pPr>
              <w:widowControl w:val="0"/>
              <w:autoSpaceDE w:val="0"/>
              <w:autoSpaceDN w:val="0"/>
              <w:contextualSpacing/>
              <w:jc w:val="both"/>
              <w:rPr>
                <w:b/>
                <w:sz w:val="22"/>
                <w:szCs w:val="22"/>
              </w:rPr>
            </w:pPr>
            <w:r w:rsidRPr="002866D0">
              <w:rPr>
                <w:sz w:val="22"/>
                <w:szCs w:val="22"/>
              </w:rPr>
              <w:t>2. Мой непосредственный руководитель (главная мед</w:t>
            </w:r>
            <w:r w:rsidR="002866D0">
              <w:rPr>
                <w:sz w:val="22"/>
                <w:szCs w:val="22"/>
              </w:rPr>
              <w:t xml:space="preserve"> </w:t>
            </w:r>
            <w:r w:rsidRPr="002866D0">
              <w:rPr>
                <w:sz w:val="22"/>
                <w:szCs w:val="22"/>
              </w:rPr>
              <w:t>сестра, директор сестринского дела или медицинский директор) требует, чтобы мы ускорялись в периоды высокой нагрузки, даже если для этого приходится сокращать время на пациента</w:t>
            </w:r>
          </w:p>
        </w:tc>
        <w:tc>
          <w:tcPr>
            <w:tcW w:w="992" w:type="dxa"/>
            <w:vAlign w:val="center"/>
          </w:tcPr>
          <w:p w14:paraId="2444F837" w14:textId="77777777" w:rsidR="007D31EF" w:rsidRPr="002866D0" w:rsidRDefault="007D31EF" w:rsidP="002866D0">
            <w:pPr>
              <w:widowControl w:val="0"/>
              <w:autoSpaceDE w:val="0"/>
              <w:autoSpaceDN w:val="0"/>
              <w:contextualSpacing/>
              <w:jc w:val="center"/>
              <w:rPr>
                <w:b/>
                <w:sz w:val="22"/>
                <w:szCs w:val="22"/>
              </w:rPr>
            </w:pPr>
            <w:r w:rsidRPr="002866D0">
              <w:rPr>
                <w:rFonts w:cs="Arial"/>
                <w:sz w:val="22"/>
                <w:szCs w:val="22"/>
              </w:rPr>
              <w:sym w:font="Wingdings" w:char="F0A8"/>
            </w:r>
            <w:r w:rsidRPr="002866D0">
              <w:rPr>
                <w:rFonts w:cs="Arial"/>
                <w:sz w:val="22"/>
                <w:szCs w:val="22"/>
              </w:rPr>
              <w:t>1</w:t>
            </w:r>
          </w:p>
        </w:tc>
        <w:tc>
          <w:tcPr>
            <w:tcW w:w="1134" w:type="dxa"/>
            <w:vAlign w:val="center"/>
          </w:tcPr>
          <w:p w14:paraId="04F32928" w14:textId="77777777" w:rsidR="007D31EF" w:rsidRPr="002866D0" w:rsidRDefault="007D31EF" w:rsidP="002866D0">
            <w:pPr>
              <w:widowControl w:val="0"/>
              <w:autoSpaceDE w:val="0"/>
              <w:autoSpaceDN w:val="0"/>
              <w:contextualSpacing/>
              <w:jc w:val="center"/>
              <w:rPr>
                <w:b/>
                <w:sz w:val="22"/>
                <w:szCs w:val="22"/>
              </w:rPr>
            </w:pPr>
            <w:r w:rsidRPr="002866D0">
              <w:rPr>
                <w:rFonts w:cs="Arial"/>
                <w:sz w:val="22"/>
                <w:szCs w:val="22"/>
              </w:rPr>
              <w:sym w:font="Wingdings" w:char="F0A8"/>
            </w:r>
            <w:r w:rsidRPr="002866D0">
              <w:rPr>
                <w:rFonts w:cs="Arial"/>
                <w:sz w:val="22"/>
                <w:szCs w:val="22"/>
              </w:rPr>
              <w:t>2</w:t>
            </w:r>
          </w:p>
        </w:tc>
        <w:tc>
          <w:tcPr>
            <w:tcW w:w="992" w:type="dxa"/>
            <w:vAlign w:val="center"/>
          </w:tcPr>
          <w:p w14:paraId="7F7E8878" w14:textId="77777777" w:rsidR="007D31EF" w:rsidRPr="002866D0" w:rsidRDefault="007D31EF" w:rsidP="002866D0">
            <w:pPr>
              <w:widowControl w:val="0"/>
              <w:autoSpaceDE w:val="0"/>
              <w:autoSpaceDN w:val="0"/>
              <w:contextualSpacing/>
              <w:jc w:val="center"/>
              <w:rPr>
                <w:b/>
                <w:sz w:val="22"/>
                <w:szCs w:val="22"/>
              </w:rPr>
            </w:pPr>
            <w:r w:rsidRPr="002866D0">
              <w:rPr>
                <w:rFonts w:cs="Arial"/>
                <w:sz w:val="22"/>
                <w:szCs w:val="22"/>
              </w:rPr>
              <w:sym w:font="Wingdings" w:char="F0A8"/>
            </w:r>
            <w:r w:rsidRPr="002866D0">
              <w:rPr>
                <w:rFonts w:cs="Arial"/>
                <w:sz w:val="22"/>
                <w:szCs w:val="22"/>
              </w:rPr>
              <w:t>3</w:t>
            </w:r>
          </w:p>
        </w:tc>
        <w:tc>
          <w:tcPr>
            <w:tcW w:w="993" w:type="dxa"/>
            <w:vAlign w:val="center"/>
          </w:tcPr>
          <w:p w14:paraId="3446527D" w14:textId="77777777" w:rsidR="007D31EF" w:rsidRPr="002866D0" w:rsidRDefault="007D31EF" w:rsidP="002866D0">
            <w:pPr>
              <w:widowControl w:val="0"/>
              <w:autoSpaceDE w:val="0"/>
              <w:autoSpaceDN w:val="0"/>
              <w:contextualSpacing/>
              <w:jc w:val="center"/>
              <w:rPr>
                <w:b/>
                <w:sz w:val="22"/>
                <w:szCs w:val="22"/>
              </w:rPr>
            </w:pPr>
            <w:r w:rsidRPr="002866D0">
              <w:rPr>
                <w:rFonts w:cs="Arial"/>
                <w:sz w:val="22"/>
                <w:szCs w:val="22"/>
              </w:rPr>
              <w:sym w:font="Wingdings" w:char="F0A8"/>
            </w:r>
            <w:r w:rsidRPr="002866D0">
              <w:rPr>
                <w:rFonts w:cs="Arial"/>
                <w:sz w:val="22"/>
                <w:szCs w:val="22"/>
              </w:rPr>
              <w:t>4</w:t>
            </w:r>
          </w:p>
        </w:tc>
        <w:tc>
          <w:tcPr>
            <w:tcW w:w="992" w:type="dxa"/>
            <w:tcBorders>
              <w:right w:val="dashed" w:sz="4" w:space="0" w:color="auto"/>
            </w:tcBorders>
            <w:vAlign w:val="center"/>
          </w:tcPr>
          <w:p w14:paraId="08D758A9" w14:textId="77777777" w:rsidR="007D31EF" w:rsidRPr="002866D0" w:rsidRDefault="007D31EF" w:rsidP="002866D0">
            <w:pPr>
              <w:widowControl w:val="0"/>
              <w:autoSpaceDE w:val="0"/>
              <w:autoSpaceDN w:val="0"/>
              <w:contextualSpacing/>
              <w:jc w:val="center"/>
              <w:rPr>
                <w:b/>
                <w:sz w:val="22"/>
                <w:szCs w:val="22"/>
              </w:rPr>
            </w:pPr>
            <w:r w:rsidRPr="002866D0">
              <w:rPr>
                <w:rFonts w:cs="Arial"/>
                <w:sz w:val="22"/>
                <w:szCs w:val="22"/>
              </w:rPr>
              <w:sym w:font="Wingdings" w:char="F0A8"/>
            </w:r>
            <w:r w:rsidRPr="002866D0">
              <w:rPr>
                <w:rFonts w:cs="Arial"/>
                <w:sz w:val="22"/>
                <w:szCs w:val="22"/>
              </w:rPr>
              <w:t>5</w:t>
            </w:r>
          </w:p>
        </w:tc>
        <w:tc>
          <w:tcPr>
            <w:tcW w:w="1559" w:type="dxa"/>
            <w:tcBorders>
              <w:left w:val="dashed" w:sz="4" w:space="0" w:color="auto"/>
            </w:tcBorders>
            <w:vAlign w:val="center"/>
          </w:tcPr>
          <w:p w14:paraId="4870F74D" w14:textId="77777777" w:rsidR="007D31EF" w:rsidRPr="002866D0" w:rsidRDefault="007D31EF" w:rsidP="002866D0">
            <w:pPr>
              <w:widowControl w:val="0"/>
              <w:autoSpaceDE w:val="0"/>
              <w:autoSpaceDN w:val="0"/>
              <w:contextualSpacing/>
              <w:jc w:val="center"/>
              <w:rPr>
                <w:b/>
                <w:sz w:val="22"/>
                <w:szCs w:val="22"/>
              </w:rPr>
            </w:pPr>
            <w:r w:rsidRPr="002866D0">
              <w:rPr>
                <w:rFonts w:cs="Arial"/>
                <w:sz w:val="22"/>
                <w:szCs w:val="22"/>
              </w:rPr>
              <w:sym w:font="Wingdings" w:char="F0A8"/>
            </w:r>
            <w:r w:rsidRPr="002866D0">
              <w:rPr>
                <w:rFonts w:cs="Arial"/>
                <w:sz w:val="22"/>
                <w:szCs w:val="22"/>
              </w:rPr>
              <w:t>9</w:t>
            </w:r>
          </w:p>
        </w:tc>
      </w:tr>
      <w:tr w:rsidR="007D31EF" w:rsidRPr="002866D0" w14:paraId="40BC838C" w14:textId="77777777" w:rsidTr="002866D0">
        <w:trPr>
          <w:jc w:val="center"/>
        </w:trPr>
        <w:tc>
          <w:tcPr>
            <w:tcW w:w="3545" w:type="dxa"/>
          </w:tcPr>
          <w:p w14:paraId="24508602" w14:textId="37755718" w:rsidR="007D31EF" w:rsidRPr="002866D0" w:rsidRDefault="007D31EF" w:rsidP="007D31EF">
            <w:pPr>
              <w:widowControl w:val="0"/>
              <w:autoSpaceDE w:val="0"/>
              <w:autoSpaceDN w:val="0"/>
              <w:contextualSpacing/>
              <w:jc w:val="both"/>
              <w:rPr>
                <w:b/>
                <w:sz w:val="22"/>
                <w:szCs w:val="22"/>
              </w:rPr>
            </w:pPr>
            <w:r w:rsidRPr="002866D0">
              <w:rPr>
                <w:sz w:val="22"/>
                <w:szCs w:val="22"/>
              </w:rPr>
              <w:t>3. Мой непосредственный руководитель (главная мед</w:t>
            </w:r>
            <w:r w:rsidR="002866D0">
              <w:rPr>
                <w:sz w:val="22"/>
                <w:szCs w:val="22"/>
              </w:rPr>
              <w:t xml:space="preserve"> </w:t>
            </w:r>
            <w:r w:rsidRPr="002866D0">
              <w:rPr>
                <w:sz w:val="22"/>
                <w:szCs w:val="22"/>
              </w:rPr>
              <w:t>сестра, директор сестринского дела или медицинский директор) принимает меры для решения проблем безопасности пациен</w:t>
            </w:r>
            <w:r w:rsidR="002866D0">
              <w:rPr>
                <w:sz w:val="22"/>
                <w:szCs w:val="22"/>
              </w:rPr>
              <w:t xml:space="preserve"> </w:t>
            </w:r>
            <w:r w:rsidRPr="002866D0">
              <w:rPr>
                <w:sz w:val="22"/>
                <w:szCs w:val="22"/>
              </w:rPr>
              <w:t>тов, которые доводятся до их сведения</w:t>
            </w:r>
          </w:p>
        </w:tc>
        <w:tc>
          <w:tcPr>
            <w:tcW w:w="992" w:type="dxa"/>
            <w:vAlign w:val="center"/>
          </w:tcPr>
          <w:p w14:paraId="4031C97A" w14:textId="77777777" w:rsidR="007D31EF" w:rsidRPr="002866D0" w:rsidRDefault="007D31EF" w:rsidP="002866D0">
            <w:pPr>
              <w:widowControl w:val="0"/>
              <w:autoSpaceDE w:val="0"/>
              <w:autoSpaceDN w:val="0"/>
              <w:contextualSpacing/>
              <w:jc w:val="center"/>
              <w:rPr>
                <w:b/>
                <w:sz w:val="22"/>
                <w:szCs w:val="22"/>
              </w:rPr>
            </w:pPr>
            <w:r w:rsidRPr="002866D0">
              <w:rPr>
                <w:rFonts w:cs="Arial"/>
                <w:sz w:val="22"/>
                <w:szCs w:val="22"/>
              </w:rPr>
              <w:sym w:font="Wingdings" w:char="F0A8"/>
            </w:r>
            <w:r w:rsidRPr="002866D0">
              <w:rPr>
                <w:rFonts w:cs="Arial"/>
                <w:sz w:val="22"/>
                <w:szCs w:val="22"/>
              </w:rPr>
              <w:t>1</w:t>
            </w:r>
          </w:p>
        </w:tc>
        <w:tc>
          <w:tcPr>
            <w:tcW w:w="1134" w:type="dxa"/>
            <w:vAlign w:val="center"/>
          </w:tcPr>
          <w:p w14:paraId="510B237D" w14:textId="77777777" w:rsidR="007D31EF" w:rsidRPr="002866D0" w:rsidRDefault="007D31EF" w:rsidP="002866D0">
            <w:pPr>
              <w:widowControl w:val="0"/>
              <w:autoSpaceDE w:val="0"/>
              <w:autoSpaceDN w:val="0"/>
              <w:contextualSpacing/>
              <w:jc w:val="center"/>
              <w:rPr>
                <w:b/>
                <w:sz w:val="22"/>
                <w:szCs w:val="22"/>
              </w:rPr>
            </w:pPr>
            <w:r w:rsidRPr="002866D0">
              <w:rPr>
                <w:rFonts w:cs="Arial"/>
                <w:sz w:val="22"/>
                <w:szCs w:val="22"/>
              </w:rPr>
              <w:sym w:font="Wingdings" w:char="F0A8"/>
            </w:r>
            <w:r w:rsidRPr="002866D0">
              <w:rPr>
                <w:rFonts w:cs="Arial"/>
                <w:sz w:val="22"/>
                <w:szCs w:val="22"/>
              </w:rPr>
              <w:t>2</w:t>
            </w:r>
          </w:p>
        </w:tc>
        <w:tc>
          <w:tcPr>
            <w:tcW w:w="992" w:type="dxa"/>
            <w:vAlign w:val="center"/>
          </w:tcPr>
          <w:p w14:paraId="335D47E8" w14:textId="77777777" w:rsidR="007D31EF" w:rsidRPr="002866D0" w:rsidRDefault="007D31EF" w:rsidP="002866D0">
            <w:pPr>
              <w:widowControl w:val="0"/>
              <w:autoSpaceDE w:val="0"/>
              <w:autoSpaceDN w:val="0"/>
              <w:contextualSpacing/>
              <w:jc w:val="center"/>
              <w:rPr>
                <w:b/>
                <w:sz w:val="22"/>
                <w:szCs w:val="22"/>
              </w:rPr>
            </w:pPr>
            <w:r w:rsidRPr="002866D0">
              <w:rPr>
                <w:rFonts w:cs="Arial"/>
                <w:sz w:val="22"/>
                <w:szCs w:val="22"/>
              </w:rPr>
              <w:sym w:font="Wingdings" w:char="F0A8"/>
            </w:r>
            <w:r w:rsidRPr="002866D0">
              <w:rPr>
                <w:rFonts w:cs="Arial"/>
                <w:sz w:val="22"/>
                <w:szCs w:val="22"/>
              </w:rPr>
              <w:t>3</w:t>
            </w:r>
          </w:p>
        </w:tc>
        <w:tc>
          <w:tcPr>
            <w:tcW w:w="993" w:type="dxa"/>
            <w:vAlign w:val="center"/>
          </w:tcPr>
          <w:p w14:paraId="1C9C4C6D" w14:textId="77777777" w:rsidR="007D31EF" w:rsidRPr="002866D0" w:rsidRDefault="007D31EF" w:rsidP="002866D0">
            <w:pPr>
              <w:widowControl w:val="0"/>
              <w:autoSpaceDE w:val="0"/>
              <w:autoSpaceDN w:val="0"/>
              <w:contextualSpacing/>
              <w:jc w:val="center"/>
              <w:rPr>
                <w:b/>
                <w:sz w:val="22"/>
                <w:szCs w:val="22"/>
              </w:rPr>
            </w:pPr>
            <w:r w:rsidRPr="002866D0">
              <w:rPr>
                <w:rFonts w:cs="Arial"/>
                <w:sz w:val="22"/>
                <w:szCs w:val="22"/>
              </w:rPr>
              <w:sym w:font="Wingdings" w:char="F0A8"/>
            </w:r>
            <w:r w:rsidRPr="002866D0">
              <w:rPr>
                <w:rFonts w:cs="Arial"/>
                <w:sz w:val="22"/>
                <w:szCs w:val="22"/>
              </w:rPr>
              <w:t>4</w:t>
            </w:r>
          </w:p>
        </w:tc>
        <w:tc>
          <w:tcPr>
            <w:tcW w:w="992" w:type="dxa"/>
            <w:tcBorders>
              <w:right w:val="dashed" w:sz="4" w:space="0" w:color="auto"/>
            </w:tcBorders>
            <w:vAlign w:val="center"/>
          </w:tcPr>
          <w:p w14:paraId="332CAD77" w14:textId="77777777" w:rsidR="007D31EF" w:rsidRPr="002866D0" w:rsidRDefault="007D31EF" w:rsidP="002866D0">
            <w:pPr>
              <w:widowControl w:val="0"/>
              <w:autoSpaceDE w:val="0"/>
              <w:autoSpaceDN w:val="0"/>
              <w:contextualSpacing/>
              <w:jc w:val="center"/>
              <w:rPr>
                <w:b/>
                <w:sz w:val="22"/>
                <w:szCs w:val="22"/>
              </w:rPr>
            </w:pPr>
            <w:r w:rsidRPr="002866D0">
              <w:rPr>
                <w:rFonts w:cs="Arial"/>
                <w:sz w:val="22"/>
                <w:szCs w:val="22"/>
              </w:rPr>
              <w:sym w:font="Wingdings" w:char="F0A8"/>
            </w:r>
            <w:r w:rsidRPr="002866D0">
              <w:rPr>
                <w:rFonts w:cs="Arial"/>
                <w:sz w:val="22"/>
                <w:szCs w:val="22"/>
              </w:rPr>
              <w:t>5</w:t>
            </w:r>
          </w:p>
        </w:tc>
        <w:tc>
          <w:tcPr>
            <w:tcW w:w="1559" w:type="dxa"/>
            <w:tcBorders>
              <w:left w:val="dashed" w:sz="4" w:space="0" w:color="auto"/>
            </w:tcBorders>
            <w:vAlign w:val="center"/>
          </w:tcPr>
          <w:p w14:paraId="54078D17" w14:textId="77777777" w:rsidR="007D31EF" w:rsidRPr="002866D0" w:rsidRDefault="007D31EF" w:rsidP="002866D0">
            <w:pPr>
              <w:widowControl w:val="0"/>
              <w:autoSpaceDE w:val="0"/>
              <w:autoSpaceDN w:val="0"/>
              <w:contextualSpacing/>
              <w:jc w:val="center"/>
              <w:rPr>
                <w:b/>
                <w:sz w:val="22"/>
                <w:szCs w:val="22"/>
              </w:rPr>
            </w:pPr>
            <w:r w:rsidRPr="002866D0">
              <w:rPr>
                <w:rFonts w:cs="Arial"/>
                <w:sz w:val="22"/>
                <w:szCs w:val="22"/>
              </w:rPr>
              <w:sym w:font="Wingdings" w:char="F0A8"/>
            </w:r>
            <w:r w:rsidRPr="002866D0">
              <w:rPr>
                <w:rFonts w:cs="Arial"/>
                <w:sz w:val="22"/>
                <w:szCs w:val="22"/>
              </w:rPr>
              <w:t>9</w:t>
            </w:r>
          </w:p>
        </w:tc>
      </w:tr>
    </w:tbl>
    <w:p w14:paraId="1B0F63AF" w14:textId="77777777" w:rsidR="00F26087" w:rsidRPr="00293E0D" w:rsidRDefault="00F26087" w:rsidP="00F26087">
      <w:pPr>
        <w:widowControl w:val="0"/>
        <w:autoSpaceDE w:val="0"/>
        <w:autoSpaceDN w:val="0"/>
        <w:spacing w:after="120" w:line="276" w:lineRule="auto"/>
        <w:contextualSpacing/>
        <w:jc w:val="center"/>
        <w:rPr>
          <w:b/>
          <w:sz w:val="28"/>
          <w:szCs w:val="28"/>
        </w:rPr>
      </w:pPr>
    </w:p>
    <w:p w14:paraId="386FF18A" w14:textId="77777777" w:rsidR="00F26087" w:rsidRPr="002866D0" w:rsidRDefault="00F26087" w:rsidP="00F26087">
      <w:pPr>
        <w:widowControl w:val="0"/>
        <w:autoSpaceDE w:val="0"/>
        <w:autoSpaceDN w:val="0"/>
        <w:spacing w:after="120" w:line="276" w:lineRule="auto"/>
        <w:contextualSpacing/>
        <w:jc w:val="center"/>
        <w:rPr>
          <w:i/>
          <w:sz w:val="28"/>
          <w:szCs w:val="28"/>
        </w:rPr>
      </w:pPr>
      <w:r w:rsidRPr="002866D0">
        <w:rPr>
          <w:i/>
          <w:sz w:val="28"/>
          <w:szCs w:val="28"/>
        </w:rPr>
        <w:t>РАЗДЕЛ C: Коммуникация</w:t>
      </w:r>
    </w:p>
    <w:p w14:paraId="3992011E" w14:textId="0DDC0F10" w:rsidR="00F26087" w:rsidRDefault="002866D0" w:rsidP="002866D0">
      <w:pPr>
        <w:widowControl w:val="0"/>
        <w:autoSpaceDE w:val="0"/>
        <w:autoSpaceDN w:val="0"/>
        <w:contextualSpacing/>
        <w:jc w:val="both"/>
        <w:rPr>
          <w:sz w:val="28"/>
          <w:szCs w:val="28"/>
        </w:rPr>
      </w:pPr>
      <w:r>
        <w:rPr>
          <w:sz w:val="28"/>
          <w:szCs w:val="28"/>
        </w:rPr>
        <w:t xml:space="preserve">Таблица Г.3 – </w:t>
      </w:r>
      <w:r w:rsidR="00F26087" w:rsidRPr="002866D0">
        <w:rPr>
          <w:sz w:val="28"/>
          <w:szCs w:val="28"/>
        </w:rPr>
        <w:t>Как часто в вашем подразделении/рабочей зоне происходят следующие события?</w:t>
      </w:r>
    </w:p>
    <w:p w14:paraId="4E3A9F65" w14:textId="77777777" w:rsidR="002866D0" w:rsidRPr="002866D0" w:rsidRDefault="002866D0" w:rsidP="002866D0">
      <w:pPr>
        <w:widowControl w:val="0"/>
        <w:autoSpaceDE w:val="0"/>
        <w:autoSpaceDN w:val="0"/>
        <w:contextualSpacing/>
        <w:jc w:val="both"/>
        <w:rPr>
          <w:sz w:val="16"/>
          <w:szCs w:val="16"/>
        </w:rPr>
      </w:pPr>
    </w:p>
    <w:tbl>
      <w:tblPr>
        <w:tblStyle w:val="25"/>
        <w:tblW w:w="9639" w:type="dxa"/>
        <w:jc w:val="center"/>
        <w:tblLook w:val="04A0" w:firstRow="1" w:lastRow="0" w:firstColumn="1" w:lastColumn="0" w:noHBand="0" w:noVBand="1"/>
      </w:tblPr>
      <w:tblGrid>
        <w:gridCol w:w="3366"/>
        <w:gridCol w:w="1021"/>
        <w:gridCol w:w="968"/>
        <w:gridCol w:w="1045"/>
        <w:gridCol w:w="967"/>
        <w:gridCol w:w="988"/>
        <w:gridCol w:w="1284"/>
      </w:tblGrid>
      <w:tr w:rsidR="00F26087" w:rsidRPr="002866D0" w14:paraId="7D11E9C9" w14:textId="77777777" w:rsidTr="002866D0">
        <w:trPr>
          <w:jc w:val="center"/>
        </w:trPr>
        <w:tc>
          <w:tcPr>
            <w:tcW w:w="3627" w:type="dxa"/>
            <w:vAlign w:val="center"/>
          </w:tcPr>
          <w:p w14:paraId="3141A867" w14:textId="77777777" w:rsidR="00F26087" w:rsidRPr="002866D0" w:rsidRDefault="00F26087" w:rsidP="002866D0">
            <w:pPr>
              <w:widowControl w:val="0"/>
              <w:autoSpaceDE w:val="0"/>
              <w:autoSpaceDN w:val="0"/>
              <w:contextualSpacing/>
              <w:jc w:val="center"/>
              <w:rPr>
                <w:sz w:val="22"/>
                <w:szCs w:val="22"/>
              </w:rPr>
            </w:pPr>
            <w:r w:rsidRPr="002866D0">
              <w:rPr>
                <w:sz w:val="22"/>
                <w:szCs w:val="22"/>
              </w:rPr>
              <w:t>Подумайте о своем подразделении/рабочей зоне:</w:t>
            </w:r>
          </w:p>
        </w:tc>
        <w:tc>
          <w:tcPr>
            <w:tcW w:w="1024" w:type="dxa"/>
            <w:vAlign w:val="center"/>
          </w:tcPr>
          <w:p w14:paraId="3EE63C5A" w14:textId="5F82E167" w:rsidR="00F26087" w:rsidRPr="002866D0" w:rsidRDefault="002866D0" w:rsidP="002866D0">
            <w:pPr>
              <w:widowControl w:val="0"/>
              <w:autoSpaceDE w:val="0"/>
              <w:autoSpaceDN w:val="0"/>
              <w:contextualSpacing/>
              <w:jc w:val="center"/>
              <w:rPr>
                <w:sz w:val="22"/>
                <w:szCs w:val="22"/>
              </w:rPr>
            </w:pPr>
            <w:r w:rsidRPr="002866D0">
              <w:rPr>
                <w:sz w:val="22"/>
                <w:szCs w:val="22"/>
              </w:rPr>
              <w:t>Никогда</w:t>
            </w:r>
          </w:p>
          <w:p w14:paraId="21A626BC" w14:textId="77777777" w:rsidR="00F26087" w:rsidRPr="002866D0" w:rsidRDefault="00F26087" w:rsidP="002866D0">
            <w:pPr>
              <w:widowControl w:val="0"/>
              <w:autoSpaceDE w:val="0"/>
              <w:autoSpaceDN w:val="0"/>
              <w:contextualSpacing/>
              <w:jc w:val="center"/>
              <w:rPr>
                <w:sz w:val="22"/>
                <w:szCs w:val="22"/>
              </w:rPr>
            </w:pPr>
            <w:r w:rsidRPr="002866D0">
              <w:rPr>
                <w:sz w:val="22"/>
                <w:szCs w:val="22"/>
              </w:rPr>
              <w:t>1</w:t>
            </w:r>
          </w:p>
        </w:tc>
        <w:tc>
          <w:tcPr>
            <w:tcW w:w="1025" w:type="dxa"/>
            <w:vAlign w:val="center"/>
          </w:tcPr>
          <w:p w14:paraId="7E28AC32" w14:textId="3422AC31" w:rsidR="00F26087" w:rsidRPr="002866D0" w:rsidRDefault="002866D0" w:rsidP="002866D0">
            <w:pPr>
              <w:widowControl w:val="0"/>
              <w:autoSpaceDE w:val="0"/>
              <w:autoSpaceDN w:val="0"/>
              <w:contextualSpacing/>
              <w:jc w:val="center"/>
              <w:rPr>
                <w:sz w:val="22"/>
                <w:szCs w:val="22"/>
              </w:rPr>
            </w:pPr>
            <w:r w:rsidRPr="002866D0">
              <w:rPr>
                <w:sz w:val="22"/>
                <w:szCs w:val="22"/>
              </w:rPr>
              <w:t>Редко</w:t>
            </w:r>
          </w:p>
          <w:p w14:paraId="7962F950" w14:textId="77777777" w:rsidR="00F26087" w:rsidRPr="002866D0" w:rsidRDefault="00F26087" w:rsidP="002866D0">
            <w:pPr>
              <w:widowControl w:val="0"/>
              <w:autoSpaceDE w:val="0"/>
              <w:autoSpaceDN w:val="0"/>
              <w:contextualSpacing/>
              <w:jc w:val="center"/>
              <w:rPr>
                <w:sz w:val="22"/>
                <w:szCs w:val="22"/>
              </w:rPr>
            </w:pPr>
            <w:r w:rsidRPr="002866D0">
              <w:rPr>
                <w:sz w:val="22"/>
                <w:szCs w:val="22"/>
              </w:rPr>
              <w:t>2</w:t>
            </w:r>
          </w:p>
        </w:tc>
        <w:tc>
          <w:tcPr>
            <w:tcW w:w="1085" w:type="dxa"/>
            <w:vAlign w:val="center"/>
          </w:tcPr>
          <w:p w14:paraId="65037BB4" w14:textId="404DB217" w:rsidR="00F26087" w:rsidRPr="002866D0" w:rsidRDefault="002866D0" w:rsidP="002866D0">
            <w:pPr>
              <w:widowControl w:val="0"/>
              <w:autoSpaceDE w:val="0"/>
              <w:autoSpaceDN w:val="0"/>
              <w:contextualSpacing/>
              <w:jc w:val="center"/>
              <w:rPr>
                <w:sz w:val="22"/>
                <w:szCs w:val="22"/>
              </w:rPr>
            </w:pPr>
            <w:r w:rsidRPr="002866D0">
              <w:rPr>
                <w:sz w:val="22"/>
                <w:szCs w:val="22"/>
              </w:rPr>
              <w:t>Иногда</w:t>
            </w:r>
          </w:p>
          <w:p w14:paraId="51AD9C27" w14:textId="77777777" w:rsidR="00F26087" w:rsidRPr="002866D0" w:rsidRDefault="00F26087" w:rsidP="002866D0">
            <w:pPr>
              <w:widowControl w:val="0"/>
              <w:autoSpaceDE w:val="0"/>
              <w:autoSpaceDN w:val="0"/>
              <w:contextualSpacing/>
              <w:jc w:val="center"/>
              <w:rPr>
                <w:sz w:val="22"/>
                <w:szCs w:val="22"/>
              </w:rPr>
            </w:pPr>
            <w:r w:rsidRPr="002866D0">
              <w:rPr>
                <w:sz w:val="22"/>
                <w:szCs w:val="22"/>
              </w:rPr>
              <w:t>3</w:t>
            </w:r>
          </w:p>
        </w:tc>
        <w:tc>
          <w:tcPr>
            <w:tcW w:w="1025" w:type="dxa"/>
            <w:vAlign w:val="center"/>
          </w:tcPr>
          <w:p w14:paraId="0C4C765D" w14:textId="2AC9DADA" w:rsidR="00F26087" w:rsidRPr="002866D0" w:rsidRDefault="002866D0" w:rsidP="002866D0">
            <w:pPr>
              <w:widowControl w:val="0"/>
              <w:autoSpaceDE w:val="0"/>
              <w:autoSpaceDN w:val="0"/>
              <w:contextualSpacing/>
              <w:jc w:val="center"/>
              <w:rPr>
                <w:sz w:val="22"/>
                <w:szCs w:val="22"/>
              </w:rPr>
            </w:pPr>
            <w:r w:rsidRPr="002866D0">
              <w:rPr>
                <w:sz w:val="22"/>
                <w:szCs w:val="22"/>
              </w:rPr>
              <w:t>Часто</w:t>
            </w:r>
          </w:p>
          <w:p w14:paraId="00A473B1" w14:textId="77777777" w:rsidR="00F26087" w:rsidRPr="002866D0" w:rsidRDefault="00F26087" w:rsidP="002866D0">
            <w:pPr>
              <w:widowControl w:val="0"/>
              <w:autoSpaceDE w:val="0"/>
              <w:autoSpaceDN w:val="0"/>
              <w:contextualSpacing/>
              <w:jc w:val="center"/>
              <w:rPr>
                <w:sz w:val="22"/>
                <w:szCs w:val="22"/>
              </w:rPr>
            </w:pPr>
            <w:r w:rsidRPr="002866D0">
              <w:rPr>
                <w:sz w:val="22"/>
                <w:szCs w:val="22"/>
              </w:rPr>
              <w:t>4</w:t>
            </w:r>
          </w:p>
        </w:tc>
        <w:tc>
          <w:tcPr>
            <w:tcW w:w="1025" w:type="dxa"/>
            <w:vAlign w:val="center"/>
          </w:tcPr>
          <w:p w14:paraId="3FF706FF" w14:textId="488DE78D" w:rsidR="00F26087" w:rsidRPr="002866D0" w:rsidRDefault="002866D0" w:rsidP="002866D0">
            <w:pPr>
              <w:widowControl w:val="0"/>
              <w:autoSpaceDE w:val="0"/>
              <w:autoSpaceDN w:val="0"/>
              <w:contextualSpacing/>
              <w:jc w:val="center"/>
              <w:rPr>
                <w:sz w:val="22"/>
                <w:szCs w:val="22"/>
              </w:rPr>
            </w:pPr>
            <w:r w:rsidRPr="002866D0">
              <w:rPr>
                <w:sz w:val="22"/>
                <w:szCs w:val="22"/>
              </w:rPr>
              <w:t>Всегда</w:t>
            </w:r>
          </w:p>
          <w:p w14:paraId="22A47483" w14:textId="77777777" w:rsidR="00F26087" w:rsidRPr="002866D0" w:rsidRDefault="00F26087" w:rsidP="002866D0">
            <w:pPr>
              <w:widowControl w:val="0"/>
              <w:autoSpaceDE w:val="0"/>
              <w:autoSpaceDN w:val="0"/>
              <w:contextualSpacing/>
              <w:jc w:val="center"/>
              <w:rPr>
                <w:sz w:val="22"/>
                <w:szCs w:val="22"/>
              </w:rPr>
            </w:pPr>
            <w:r w:rsidRPr="002866D0">
              <w:rPr>
                <w:sz w:val="22"/>
                <w:szCs w:val="22"/>
              </w:rPr>
              <w:t>5</w:t>
            </w:r>
          </w:p>
        </w:tc>
        <w:tc>
          <w:tcPr>
            <w:tcW w:w="1025" w:type="dxa"/>
            <w:vAlign w:val="center"/>
          </w:tcPr>
          <w:p w14:paraId="6CE73610" w14:textId="4C19F058" w:rsidR="00F26087" w:rsidRPr="002866D0" w:rsidRDefault="002866D0" w:rsidP="002866D0">
            <w:pPr>
              <w:widowControl w:val="0"/>
              <w:autoSpaceDE w:val="0"/>
              <w:autoSpaceDN w:val="0"/>
              <w:contextualSpacing/>
              <w:jc w:val="center"/>
              <w:rPr>
                <w:sz w:val="22"/>
                <w:szCs w:val="22"/>
              </w:rPr>
            </w:pPr>
            <w:r w:rsidRPr="002866D0">
              <w:rPr>
                <w:sz w:val="22"/>
                <w:szCs w:val="22"/>
              </w:rPr>
              <w:t xml:space="preserve">Не </w:t>
            </w:r>
            <w:r w:rsidR="00F26087" w:rsidRPr="002866D0">
              <w:rPr>
                <w:sz w:val="22"/>
                <w:szCs w:val="22"/>
              </w:rPr>
              <w:t>применимо или не знаю</w:t>
            </w:r>
            <w:r>
              <w:rPr>
                <w:sz w:val="22"/>
                <w:szCs w:val="22"/>
              </w:rPr>
              <w:t xml:space="preserve"> </w:t>
            </w:r>
            <w:r w:rsidR="00F26087" w:rsidRPr="002866D0">
              <w:rPr>
                <w:sz w:val="22"/>
                <w:szCs w:val="22"/>
              </w:rPr>
              <w:t>9</w:t>
            </w:r>
          </w:p>
        </w:tc>
      </w:tr>
      <w:tr w:rsidR="007D31EF" w:rsidRPr="002866D0" w14:paraId="2248EAC8" w14:textId="77777777" w:rsidTr="002866D0">
        <w:trPr>
          <w:jc w:val="center"/>
        </w:trPr>
        <w:tc>
          <w:tcPr>
            <w:tcW w:w="3627" w:type="dxa"/>
          </w:tcPr>
          <w:p w14:paraId="3342CC77" w14:textId="0DDA6284" w:rsidR="007D31EF" w:rsidRPr="002866D0" w:rsidRDefault="007D31EF" w:rsidP="007D31EF">
            <w:pPr>
              <w:widowControl w:val="0"/>
              <w:autoSpaceDE w:val="0"/>
              <w:autoSpaceDN w:val="0"/>
              <w:contextualSpacing/>
              <w:rPr>
                <w:sz w:val="22"/>
                <w:szCs w:val="22"/>
              </w:rPr>
            </w:pPr>
            <w:r w:rsidRPr="002866D0">
              <w:rPr>
                <w:sz w:val="22"/>
                <w:szCs w:val="22"/>
              </w:rPr>
              <w:t>1. Нас информируют об ошибках, которые происходят в этом отделении</w:t>
            </w:r>
          </w:p>
        </w:tc>
        <w:tc>
          <w:tcPr>
            <w:tcW w:w="1024" w:type="dxa"/>
            <w:vAlign w:val="bottom"/>
          </w:tcPr>
          <w:p w14:paraId="24AAC23B" w14:textId="77777777" w:rsidR="007D31EF" w:rsidRPr="002866D0" w:rsidRDefault="007D31EF" w:rsidP="007D31EF">
            <w:pPr>
              <w:widowControl w:val="0"/>
              <w:autoSpaceDE w:val="0"/>
              <w:autoSpaceDN w:val="0"/>
              <w:contextualSpacing/>
              <w:rPr>
                <w:sz w:val="22"/>
                <w:szCs w:val="22"/>
              </w:rPr>
            </w:pPr>
            <w:r w:rsidRPr="002866D0">
              <w:rPr>
                <w:rFonts w:cs="Arial"/>
                <w:sz w:val="22"/>
                <w:szCs w:val="22"/>
              </w:rPr>
              <w:sym w:font="Wingdings" w:char="F0A8"/>
            </w:r>
            <w:r w:rsidRPr="002866D0">
              <w:rPr>
                <w:rFonts w:cs="Arial"/>
                <w:sz w:val="22"/>
                <w:szCs w:val="22"/>
              </w:rPr>
              <w:t>1</w:t>
            </w:r>
          </w:p>
        </w:tc>
        <w:tc>
          <w:tcPr>
            <w:tcW w:w="1025" w:type="dxa"/>
            <w:vAlign w:val="bottom"/>
          </w:tcPr>
          <w:p w14:paraId="45EA1279" w14:textId="77777777" w:rsidR="007D31EF" w:rsidRPr="002866D0" w:rsidRDefault="007D31EF" w:rsidP="007D31EF">
            <w:pPr>
              <w:widowControl w:val="0"/>
              <w:autoSpaceDE w:val="0"/>
              <w:autoSpaceDN w:val="0"/>
              <w:contextualSpacing/>
              <w:rPr>
                <w:sz w:val="22"/>
                <w:szCs w:val="22"/>
              </w:rPr>
            </w:pPr>
            <w:r w:rsidRPr="002866D0">
              <w:rPr>
                <w:rFonts w:cs="Arial"/>
                <w:sz w:val="22"/>
                <w:szCs w:val="22"/>
              </w:rPr>
              <w:sym w:font="Wingdings" w:char="F0A8"/>
            </w:r>
            <w:r w:rsidRPr="002866D0">
              <w:rPr>
                <w:rFonts w:cs="Arial"/>
                <w:sz w:val="22"/>
                <w:szCs w:val="22"/>
              </w:rPr>
              <w:t>2</w:t>
            </w:r>
          </w:p>
        </w:tc>
        <w:tc>
          <w:tcPr>
            <w:tcW w:w="1085" w:type="dxa"/>
            <w:vAlign w:val="bottom"/>
          </w:tcPr>
          <w:p w14:paraId="3FD378E9" w14:textId="77777777" w:rsidR="007D31EF" w:rsidRPr="002866D0" w:rsidRDefault="007D31EF" w:rsidP="007D31EF">
            <w:pPr>
              <w:widowControl w:val="0"/>
              <w:autoSpaceDE w:val="0"/>
              <w:autoSpaceDN w:val="0"/>
              <w:contextualSpacing/>
              <w:rPr>
                <w:sz w:val="22"/>
                <w:szCs w:val="22"/>
              </w:rPr>
            </w:pPr>
            <w:r w:rsidRPr="002866D0">
              <w:rPr>
                <w:rFonts w:cs="Arial"/>
                <w:sz w:val="22"/>
                <w:szCs w:val="22"/>
              </w:rPr>
              <w:sym w:font="Wingdings" w:char="F0A8"/>
            </w:r>
            <w:r w:rsidRPr="002866D0">
              <w:rPr>
                <w:rFonts w:cs="Arial"/>
                <w:sz w:val="22"/>
                <w:szCs w:val="22"/>
              </w:rPr>
              <w:t>3</w:t>
            </w:r>
          </w:p>
        </w:tc>
        <w:tc>
          <w:tcPr>
            <w:tcW w:w="1025" w:type="dxa"/>
            <w:vAlign w:val="bottom"/>
          </w:tcPr>
          <w:p w14:paraId="2ED24B07" w14:textId="77777777" w:rsidR="007D31EF" w:rsidRPr="002866D0" w:rsidRDefault="007D31EF" w:rsidP="007D31EF">
            <w:pPr>
              <w:widowControl w:val="0"/>
              <w:autoSpaceDE w:val="0"/>
              <w:autoSpaceDN w:val="0"/>
              <w:contextualSpacing/>
              <w:rPr>
                <w:sz w:val="22"/>
                <w:szCs w:val="22"/>
              </w:rPr>
            </w:pPr>
            <w:r w:rsidRPr="002866D0">
              <w:rPr>
                <w:rFonts w:cs="Arial"/>
                <w:sz w:val="22"/>
                <w:szCs w:val="22"/>
              </w:rPr>
              <w:sym w:font="Wingdings" w:char="F0A8"/>
            </w:r>
            <w:r w:rsidRPr="002866D0">
              <w:rPr>
                <w:rFonts w:cs="Arial"/>
                <w:sz w:val="22"/>
                <w:szCs w:val="22"/>
              </w:rPr>
              <w:t>4</w:t>
            </w:r>
          </w:p>
        </w:tc>
        <w:tc>
          <w:tcPr>
            <w:tcW w:w="1025" w:type="dxa"/>
            <w:tcBorders>
              <w:right w:val="dashed" w:sz="4" w:space="0" w:color="auto"/>
            </w:tcBorders>
            <w:vAlign w:val="bottom"/>
          </w:tcPr>
          <w:p w14:paraId="549510DA" w14:textId="77777777" w:rsidR="007D31EF" w:rsidRPr="002866D0" w:rsidRDefault="007D31EF" w:rsidP="007D31EF">
            <w:pPr>
              <w:widowControl w:val="0"/>
              <w:autoSpaceDE w:val="0"/>
              <w:autoSpaceDN w:val="0"/>
              <w:contextualSpacing/>
              <w:rPr>
                <w:sz w:val="22"/>
                <w:szCs w:val="22"/>
              </w:rPr>
            </w:pPr>
            <w:r w:rsidRPr="002866D0">
              <w:rPr>
                <w:rFonts w:cs="Arial"/>
                <w:sz w:val="22"/>
                <w:szCs w:val="22"/>
              </w:rPr>
              <w:sym w:font="Wingdings" w:char="F0A8"/>
            </w:r>
            <w:r w:rsidRPr="002866D0">
              <w:rPr>
                <w:rFonts w:cs="Arial"/>
                <w:sz w:val="22"/>
                <w:szCs w:val="22"/>
              </w:rPr>
              <w:t>5</w:t>
            </w:r>
          </w:p>
        </w:tc>
        <w:tc>
          <w:tcPr>
            <w:tcW w:w="1025" w:type="dxa"/>
            <w:tcBorders>
              <w:left w:val="dashed" w:sz="4" w:space="0" w:color="auto"/>
            </w:tcBorders>
            <w:vAlign w:val="bottom"/>
          </w:tcPr>
          <w:p w14:paraId="75B455B5" w14:textId="77777777" w:rsidR="007D31EF" w:rsidRPr="002866D0" w:rsidRDefault="007D31EF" w:rsidP="007D31EF">
            <w:pPr>
              <w:widowControl w:val="0"/>
              <w:autoSpaceDE w:val="0"/>
              <w:autoSpaceDN w:val="0"/>
              <w:contextualSpacing/>
              <w:rPr>
                <w:sz w:val="22"/>
                <w:szCs w:val="22"/>
              </w:rPr>
            </w:pPr>
            <w:r w:rsidRPr="002866D0">
              <w:rPr>
                <w:rFonts w:cs="Arial"/>
                <w:sz w:val="22"/>
                <w:szCs w:val="22"/>
              </w:rPr>
              <w:sym w:font="Wingdings" w:char="F0A8"/>
            </w:r>
            <w:r w:rsidRPr="002866D0">
              <w:rPr>
                <w:rFonts w:cs="Arial"/>
                <w:sz w:val="22"/>
                <w:szCs w:val="22"/>
              </w:rPr>
              <w:t>9</w:t>
            </w:r>
          </w:p>
        </w:tc>
      </w:tr>
      <w:tr w:rsidR="007D31EF" w:rsidRPr="002866D0" w14:paraId="36960F46" w14:textId="77777777" w:rsidTr="002866D0">
        <w:trPr>
          <w:jc w:val="center"/>
        </w:trPr>
        <w:tc>
          <w:tcPr>
            <w:tcW w:w="3627" w:type="dxa"/>
          </w:tcPr>
          <w:p w14:paraId="6263AF08" w14:textId="051D18D5" w:rsidR="007D31EF" w:rsidRPr="002866D0" w:rsidRDefault="007D31EF" w:rsidP="007D31EF">
            <w:pPr>
              <w:widowControl w:val="0"/>
              <w:autoSpaceDE w:val="0"/>
              <w:autoSpaceDN w:val="0"/>
              <w:contextualSpacing/>
              <w:rPr>
                <w:sz w:val="22"/>
                <w:szCs w:val="22"/>
              </w:rPr>
            </w:pPr>
            <w:r w:rsidRPr="002866D0">
              <w:rPr>
                <w:sz w:val="22"/>
                <w:szCs w:val="22"/>
              </w:rPr>
              <w:t>2. Когда в этом отделении возни</w:t>
            </w:r>
            <w:r w:rsidR="00675AE7">
              <w:rPr>
                <w:sz w:val="22"/>
                <w:szCs w:val="22"/>
              </w:rPr>
              <w:t xml:space="preserve"> </w:t>
            </w:r>
            <w:r w:rsidRPr="002866D0">
              <w:rPr>
                <w:sz w:val="22"/>
                <w:szCs w:val="22"/>
              </w:rPr>
              <w:t>кают ошибки, мы обсуждаем способы предотвращения их повторения</w:t>
            </w:r>
          </w:p>
        </w:tc>
        <w:tc>
          <w:tcPr>
            <w:tcW w:w="1024" w:type="dxa"/>
            <w:vAlign w:val="bottom"/>
          </w:tcPr>
          <w:p w14:paraId="253E9E79" w14:textId="77777777" w:rsidR="007D31EF" w:rsidRPr="002866D0" w:rsidRDefault="007D31EF" w:rsidP="007D31EF">
            <w:pPr>
              <w:widowControl w:val="0"/>
              <w:autoSpaceDE w:val="0"/>
              <w:autoSpaceDN w:val="0"/>
              <w:contextualSpacing/>
              <w:rPr>
                <w:sz w:val="22"/>
                <w:szCs w:val="22"/>
              </w:rPr>
            </w:pPr>
            <w:r w:rsidRPr="002866D0">
              <w:rPr>
                <w:rFonts w:cs="Arial"/>
                <w:sz w:val="22"/>
                <w:szCs w:val="22"/>
              </w:rPr>
              <w:sym w:font="Wingdings" w:char="F0A8"/>
            </w:r>
            <w:r w:rsidRPr="002866D0">
              <w:rPr>
                <w:rFonts w:cs="Arial"/>
                <w:sz w:val="22"/>
                <w:szCs w:val="22"/>
              </w:rPr>
              <w:t>1</w:t>
            </w:r>
          </w:p>
        </w:tc>
        <w:tc>
          <w:tcPr>
            <w:tcW w:w="1025" w:type="dxa"/>
            <w:vAlign w:val="bottom"/>
          </w:tcPr>
          <w:p w14:paraId="6E525641" w14:textId="77777777" w:rsidR="007D31EF" w:rsidRPr="002866D0" w:rsidRDefault="007D31EF" w:rsidP="007D31EF">
            <w:pPr>
              <w:widowControl w:val="0"/>
              <w:autoSpaceDE w:val="0"/>
              <w:autoSpaceDN w:val="0"/>
              <w:contextualSpacing/>
              <w:rPr>
                <w:sz w:val="22"/>
                <w:szCs w:val="22"/>
              </w:rPr>
            </w:pPr>
            <w:r w:rsidRPr="002866D0">
              <w:rPr>
                <w:rFonts w:cs="Arial"/>
                <w:sz w:val="22"/>
                <w:szCs w:val="22"/>
              </w:rPr>
              <w:sym w:font="Wingdings" w:char="F0A8"/>
            </w:r>
            <w:r w:rsidRPr="002866D0">
              <w:rPr>
                <w:rFonts w:cs="Arial"/>
                <w:sz w:val="22"/>
                <w:szCs w:val="22"/>
              </w:rPr>
              <w:t>2</w:t>
            </w:r>
          </w:p>
        </w:tc>
        <w:tc>
          <w:tcPr>
            <w:tcW w:w="1085" w:type="dxa"/>
            <w:vAlign w:val="bottom"/>
          </w:tcPr>
          <w:p w14:paraId="67C3F4B2" w14:textId="77777777" w:rsidR="007D31EF" w:rsidRPr="002866D0" w:rsidRDefault="007D31EF" w:rsidP="007D31EF">
            <w:pPr>
              <w:widowControl w:val="0"/>
              <w:autoSpaceDE w:val="0"/>
              <w:autoSpaceDN w:val="0"/>
              <w:contextualSpacing/>
              <w:rPr>
                <w:sz w:val="22"/>
                <w:szCs w:val="22"/>
              </w:rPr>
            </w:pPr>
            <w:r w:rsidRPr="002866D0">
              <w:rPr>
                <w:rFonts w:cs="Arial"/>
                <w:sz w:val="22"/>
                <w:szCs w:val="22"/>
              </w:rPr>
              <w:sym w:font="Wingdings" w:char="F0A8"/>
            </w:r>
            <w:r w:rsidRPr="002866D0">
              <w:rPr>
                <w:rFonts w:cs="Arial"/>
                <w:sz w:val="22"/>
                <w:szCs w:val="22"/>
              </w:rPr>
              <w:t>3</w:t>
            </w:r>
          </w:p>
        </w:tc>
        <w:tc>
          <w:tcPr>
            <w:tcW w:w="1025" w:type="dxa"/>
            <w:vAlign w:val="bottom"/>
          </w:tcPr>
          <w:p w14:paraId="638F3EE2" w14:textId="77777777" w:rsidR="007D31EF" w:rsidRPr="002866D0" w:rsidRDefault="007D31EF" w:rsidP="007D31EF">
            <w:pPr>
              <w:widowControl w:val="0"/>
              <w:autoSpaceDE w:val="0"/>
              <w:autoSpaceDN w:val="0"/>
              <w:contextualSpacing/>
              <w:rPr>
                <w:sz w:val="22"/>
                <w:szCs w:val="22"/>
              </w:rPr>
            </w:pPr>
            <w:r w:rsidRPr="002866D0">
              <w:rPr>
                <w:rFonts w:cs="Arial"/>
                <w:sz w:val="22"/>
                <w:szCs w:val="22"/>
              </w:rPr>
              <w:sym w:font="Wingdings" w:char="F0A8"/>
            </w:r>
            <w:r w:rsidRPr="002866D0">
              <w:rPr>
                <w:rFonts w:cs="Arial"/>
                <w:sz w:val="22"/>
                <w:szCs w:val="22"/>
              </w:rPr>
              <w:t>4</w:t>
            </w:r>
          </w:p>
        </w:tc>
        <w:tc>
          <w:tcPr>
            <w:tcW w:w="1025" w:type="dxa"/>
            <w:tcBorders>
              <w:right w:val="dashed" w:sz="4" w:space="0" w:color="auto"/>
            </w:tcBorders>
            <w:vAlign w:val="bottom"/>
          </w:tcPr>
          <w:p w14:paraId="096C455D" w14:textId="77777777" w:rsidR="007D31EF" w:rsidRPr="002866D0" w:rsidRDefault="007D31EF" w:rsidP="007D31EF">
            <w:pPr>
              <w:widowControl w:val="0"/>
              <w:autoSpaceDE w:val="0"/>
              <w:autoSpaceDN w:val="0"/>
              <w:contextualSpacing/>
              <w:rPr>
                <w:sz w:val="22"/>
                <w:szCs w:val="22"/>
              </w:rPr>
            </w:pPr>
            <w:r w:rsidRPr="002866D0">
              <w:rPr>
                <w:rFonts w:cs="Arial"/>
                <w:sz w:val="22"/>
                <w:szCs w:val="22"/>
              </w:rPr>
              <w:sym w:font="Wingdings" w:char="F0A8"/>
            </w:r>
            <w:r w:rsidRPr="002866D0">
              <w:rPr>
                <w:rFonts w:cs="Arial"/>
                <w:sz w:val="22"/>
                <w:szCs w:val="22"/>
              </w:rPr>
              <w:t>5</w:t>
            </w:r>
          </w:p>
        </w:tc>
        <w:tc>
          <w:tcPr>
            <w:tcW w:w="1025" w:type="dxa"/>
            <w:tcBorders>
              <w:left w:val="dashed" w:sz="4" w:space="0" w:color="auto"/>
            </w:tcBorders>
            <w:vAlign w:val="bottom"/>
          </w:tcPr>
          <w:p w14:paraId="19ADAB6C" w14:textId="77777777" w:rsidR="007D31EF" w:rsidRPr="002866D0" w:rsidRDefault="007D31EF" w:rsidP="007D31EF">
            <w:pPr>
              <w:widowControl w:val="0"/>
              <w:autoSpaceDE w:val="0"/>
              <w:autoSpaceDN w:val="0"/>
              <w:contextualSpacing/>
              <w:rPr>
                <w:sz w:val="22"/>
                <w:szCs w:val="22"/>
              </w:rPr>
            </w:pPr>
            <w:r w:rsidRPr="002866D0">
              <w:rPr>
                <w:rFonts w:cs="Arial"/>
                <w:sz w:val="22"/>
                <w:szCs w:val="22"/>
              </w:rPr>
              <w:sym w:font="Wingdings" w:char="F0A8"/>
            </w:r>
            <w:r w:rsidRPr="002866D0">
              <w:rPr>
                <w:rFonts w:cs="Arial"/>
                <w:sz w:val="22"/>
                <w:szCs w:val="22"/>
              </w:rPr>
              <w:t>9</w:t>
            </w:r>
          </w:p>
        </w:tc>
      </w:tr>
      <w:tr w:rsidR="007D31EF" w:rsidRPr="002866D0" w14:paraId="2FC7E14B" w14:textId="77777777" w:rsidTr="002866D0">
        <w:trPr>
          <w:jc w:val="center"/>
        </w:trPr>
        <w:tc>
          <w:tcPr>
            <w:tcW w:w="3627" w:type="dxa"/>
          </w:tcPr>
          <w:p w14:paraId="35D4BD62" w14:textId="7267230D" w:rsidR="007D31EF" w:rsidRPr="002866D0" w:rsidRDefault="007D31EF" w:rsidP="007D31EF">
            <w:pPr>
              <w:widowControl w:val="0"/>
              <w:autoSpaceDE w:val="0"/>
              <w:autoSpaceDN w:val="0"/>
              <w:contextualSpacing/>
              <w:rPr>
                <w:sz w:val="22"/>
                <w:szCs w:val="22"/>
              </w:rPr>
            </w:pPr>
            <w:r w:rsidRPr="002866D0">
              <w:rPr>
                <w:sz w:val="22"/>
                <w:szCs w:val="22"/>
              </w:rPr>
              <w:t>3. В этом отделении нас уведом</w:t>
            </w:r>
            <w:r w:rsidR="00675AE7">
              <w:rPr>
                <w:sz w:val="22"/>
                <w:szCs w:val="22"/>
              </w:rPr>
              <w:t xml:space="preserve"> </w:t>
            </w:r>
            <w:r w:rsidRPr="002866D0">
              <w:rPr>
                <w:sz w:val="22"/>
                <w:szCs w:val="22"/>
              </w:rPr>
              <w:t>ляют об изменениях, основанных на отчетах об инцидентах</w:t>
            </w:r>
          </w:p>
        </w:tc>
        <w:tc>
          <w:tcPr>
            <w:tcW w:w="1024" w:type="dxa"/>
            <w:vAlign w:val="bottom"/>
          </w:tcPr>
          <w:p w14:paraId="3D7220FC" w14:textId="77777777" w:rsidR="007D31EF" w:rsidRPr="002866D0" w:rsidRDefault="007D31EF" w:rsidP="007D31EF">
            <w:pPr>
              <w:widowControl w:val="0"/>
              <w:autoSpaceDE w:val="0"/>
              <w:autoSpaceDN w:val="0"/>
              <w:contextualSpacing/>
              <w:rPr>
                <w:sz w:val="22"/>
                <w:szCs w:val="22"/>
              </w:rPr>
            </w:pPr>
            <w:r w:rsidRPr="002866D0">
              <w:rPr>
                <w:rFonts w:cs="Arial"/>
                <w:sz w:val="22"/>
                <w:szCs w:val="22"/>
              </w:rPr>
              <w:sym w:font="Wingdings" w:char="F0A8"/>
            </w:r>
            <w:r w:rsidRPr="002866D0">
              <w:rPr>
                <w:rFonts w:cs="Arial"/>
                <w:sz w:val="22"/>
                <w:szCs w:val="22"/>
              </w:rPr>
              <w:t>1</w:t>
            </w:r>
          </w:p>
        </w:tc>
        <w:tc>
          <w:tcPr>
            <w:tcW w:w="1025" w:type="dxa"/>
            <w:vAlign w:val="bottom"/>
          </w:tcPr>
          <w:p w14:paraId="5E6828DB" w14:textId="77777777" w:rsidR="007D31EF" w:rsidRPr="002866D0" w:rsidRDefault="007D31EF" w:rsidP="007D31EF">
            <w:pPr>
              <w:widowControl w:val="0"/>
              <w:autoSpaceDE w:val="0"/>
              <w:autoSpaceDN w:val="0"/>
              <w:contextualSpacing/>
              <w:rPr>
                <w:sz w:val="22"/>
                <w:szCs w:val="22"/>
              </w:rPr>
            </w:pPr>
            <w:r w:rsidRPr="002866D0">
              <w:rPr>
                <w:rFonts w:cs="Arial"/>
                <w:sz w:val="22"/>
                <w:szCs w:val="22"/>
              </w:rPr>
              <w:sym w:font="Wingdings" w:char="F0A8"/>
            </w:r>
            <w:r w:rsidRPr="002866D0">
              <w:rPr>
                <w:rFonts w:cs="Arial"/>
                <w:sz w:val="22"/>
                <w:szCs w:val="22"/>
              </w:rPr>
              <w:t>2</w:t>
            </w:r>
          </w:p>
        </w:tc>
        <w:tc>
          <w:tcPr>
            <w:tcW w:w="1085" w:type="dxa"/>
            <w:vAlign w:val="bottom"/>
          </w:tcPr>
          <w:p w14:paraId="5CF43412" w14:textId="77777777" w:rsidR="007D31EF" w:rsidRPr="002866D0" w:rsidRDefault="007D31EF" w:rsidP="007D31EF">
            <w:pPr>
              <w:widowControl w:val="0"/>
              <w:autoSpaceDE w:val="0"/>
              <w:autoSpaceDN w:val="0"/>
              <w:contextualSpacing/>
              <w:rPr>
                <w:sz w:val="22"/>
                <w:szCs w:val="22"/>
              </w:rPr>
            </w:pPr>
            <w:r w:rsidRPr="002866D0">
              <w:rPr>
                <w:rFonts w:cs="Arial"/>
                <w:sz w:val="22"/>
                <w:szCs w:val="22"/>
              </w:rPr>
              <w:sym w:font="Wingdings" w:char="F0A8"/>
            </w:r>
            <w:r w:rsidRPr="002866D0">
              <w:rPr>
                <w:rFonts w:cs="Arial"/>
                <w:sz w:val="22"/>
                <w:szCs w:val="22"/>
              </w:rPr>
              <w:t>3</w:t>
            </w:r>
          </w:p>
        </w:tc>
        <w:tc>
          <w:tcPr>
            <w:tcW w:w="1025" w:type="dxa"/>
            <w:vAlign w:val="bottom"/>
          </w:tcPr>
          <w:p w14:paraId="1F7E8091" w14:textId="77777777" w:rsidR="007D31EF" w:rsidRPr="002866D0" w:rsidRDefault="007D31EF" w:rsidP="007D31EF">
            <w:pPr>
              <w:widowControl w:val="0"/>
              <w:autoSpaceDE w:val="0"/>
              <w:autoSpaceDN w:val="0"/>
              <w:contextualSpacing/>
              <w:rPr>
                <w:sz w:val="22"/>
                <w:szCs w:val="22"/>
              </w:rPr>
            </w:pPr>
            <w:r w:rsidRPr="002866D0">
              <w:rPr>
                <w:rFonts w:cs="Arial"/>
                <w:sz w:val="22"/>
                <w:szCs w:val="22"/>
              </w:rPr>
              <w:sym w:font="Wingdings" w:char="F0A8"/>
            </w:r>
            <w:r w:rsidRPr="002866D0">
              <w:rPr>
                <w:rFonts w:cs="Arial"/>
                <w:sz w:val="22"/>
                <w:szCs w:val="22"/>
              </w:rPr>
              <w:t>4</w:t>
            </w:r>
          </w:p>
        </w:tc>
        <w:tc>
          <w:tcPr>
            <w:tcW w:w="1025" w:type="dxa"/>
            <w:tcBorders>
              <w:right w:val="dashed" w:sz="4" w:space="0" w:color="auto"/>
            </w:tcBorders>
            <w:vAlign w:val="bottom"/>
          </w:tcPr>
          <w:p w14:paraId="5316EEFA" w14:textId="77777777" w:rsidR="007D31EF" w:rsidRPr="002866D0" w:rsidRDefault="007D31EF" w:rsidP="007D31EF">
            <w:pPr>
              <w:widowControl w:val="0"/>
              <w:autoSpaceDE w:val="0"/>
              <w:autoSpaceDN w:val="0"/>
              <w:contextualSpacing/>
              <w:rPr>
                <w:sz w:val="22"/>
                <w:szCs w:val="22"/>
              </w:rPr>
            </w:pPr>
            <w:r w:rsidRPr="002866D0">
              <w:rPr>
                <w:rFonts w:cs="Arial"/>
                <w:sz w:val="22"/>
                <w:szCs w:val="22"/>
              </w:rPr>
              <w:sym w:font="Wingdings" w:char="F0A8"/>
            </w:r>
            <w:r w:rsidRPr="002866D0">
              <w:rPr>
                <w:rFonts w:cs="Arial"/>
                <w:sz w:val="22"/>
                <w:szCs w:val="22"/>
              </w:rPr>
              <w:t>5</w:t>
            </w:r>
          </w:p>
        </w:tc>
        <w:tc>
          <w:tcPr>
            <w:tcW w:w="1025" w:type="dxa"/>
            <w:tcBorders>
              <w:left w:val="dashed" w:sz="4" w:space="0" w:color="auto"/>
            </w:tcBorders>
            <w:vAlign w:val="bottom"/>
          </w:tcPr>
          <w:p w14:paraId="31DABE6B" w14:textId="77777777" w:rsidR="007D31EF" w:rsidRPr="002866D0" w:rsidRDefault="007D31EF" w:rsidP="007D31EF">
            <w:pPr>
              <w:widowControl w:val="0"/>
              <w:autoSpaceDE w:val="0"/>
              <w:autoSpaceDN w:val="0"/>
              <w:contextualSpacing/>
              <w:rPr>
                <w:sz w:val="22"/>
                <w:szCs w:val="22"/>
              </w:rPr>
            </w:pPr>
            <w:r w:rsidRPr="002866D0">
              <w:rPr>
                <w:rFonts w:cs="Arial"/>
                <w:sz w:val="22"/>
                <w:szCs w:val="22"/>
              </w:rPr>
              <w:sym w:font="Wingdings" w:char="F0A8"/>
            </w:r>
            <w:r w:rsidRPr="002866D0">
              <w:rPr>
                <w:rFonts w:cs="Arial"/>
                <w:sz w:val="22"/>
                <w:szCs w:val="22"/>
              </w:rPr>
              <w:t>9</w:t>
            </w:r>
          </w:p>
        </w:tc>
      </w:tr>
      <w:tr w:rsidR="007D31EF" w:rsidRPr="002866D0" w14:paraId="6AA3B41B" w14:textId="77777777" w:rsidTr="002866D0">
        <w:trPr>
          <w:jc w:val="center"/>
        </w:trPr>
        <w:tc>
          <w:tcPr>
            <w:tcW w:w="3627" w:type="dxa"/>
          </w:tcPr>
          <w:p w14:paraId="221ACC98" w14:textId="4998CC86" w:rsidR="007D31EF" w:rsidRPr="002866D0" w:rsidRDefault="007D31EF" w:rsidP="007D31EF">
            <w:pPr>
              <w:widowControl w:val="0"/>
              <w:autoSpaceDE w:val="0"/>
              <w:autoSpaceDN w:val="0"/>
              <w:contextualSpacing/>
              <w:rPr>
                <w:sz w:val="22"/>
                <w:szCs w:val="22"/>
              </w:rPr>
            </w:pPr>
            <w:r w:rsidRPr="002866D0">
              <w:rPr>
                <w:sz w:val="22"/>
                <w:szCs w:val="22"/>
              </w:rPr>
              <w:t>4. Сотрудники этого отделения высказывают обеспокоенность, если замечают угрозу качеству ухода за пациентами</w:t>
            </w:r>
          </w:p>
        </w:tc>
        <w:tc>
          <w:tcPr>
            <w:tcW w:w="1024" w:type="dxa"/>
            <w:vAlign w:val="bottom"/>
          </w:tcPr>
          <w:p w14:paraId="7927AE98" w14:textId="77777777" w:rsidR="007D31EF" w:rsidRPr="002866D0" w:rsidRDefault="007D31EF" w:rsidP="007D31EF">
            <w:pPr>
              <w:widowControl w:val="0"/>
              <w:autoSpaceDE w:val="0"/>
              <w:autoSpaceDN w:val="0"/>
              <w:contextualSpacing/>
              <w:rPr>
                <w:sz w:val="22"/>
                <w:szCs w:val="22"/>
              </w:rPr>
            </w:pPr>
            <w:r w:rsidRPr="002866D0">
              <w:rPr>
                <w:rFonts w:cs="Arial"/>
                <w:sz w:val="22"/>
                <w:szCs w:val="22"/>
              </w:rPr>
              <w:sym w:font="Wingdings" w:char="F0A8"/>
            </w:r>
            <w:r w:rsidRPr="002866D0">
              <w:rPr>
                <w:rFonts w:cs="Arial"/>
                <w:sz w:val="22"/>
                <w:szCs w:val="22"/>
              </w:rPr>
              <w:t>1</w:t>
            </w:r>
          </w:p>
        </w:tc>
        <w:tc>
          <w:tcPr>
            <w:tcW w:w="1025" w:type="dxa"/>
            <w:vAlign w:val="bottom"/>
          </w:tcPr>
          <w:p w14:paraId="0261F316" w14:textId="77777777" w:rsidR="007D31EF" w:rsidRPr="002866D0" w:rsidRDefault="007D31EF" w:rsidP="007D31EF">
            <w:pPr>
              <w:widowControl w:val="0"/>
              <w:autoSpaceDE w:val="0"/>
              <w:autoSpaceDN w:val="0"/>
              <w:contextualSpacing/>
              <w:rPr>
                <w:sz w:val="22"/>
                <w:szCs w:val="22"/>
              </w:rPr>
            </w:pPr>
            <w:r w:rsidRPr="002866D0">
              <w:rPr>
                <w:rFonts w:cs="Arial"/>
                <w:sz w:val="22"/>
                <w:szCs w:val="22"/>
              </w:rPr>
              <w:sym w:font="Wingdings" w:char="F0A8"/>
            </w:r>
            <w:r w:rsidRPr="002866D0">
              <w:rPr>
                <w:rFonts w:cs="Arial"/>
                <w:sz w:val="22"/>
                <w:szCs w:val="22"/>
              </w:rPr>
              <w:t>2</w:t>
            </w:r>
          </w:p>
        </w:tc>
        <w:tc>
          <w:tcPr>
            <w:tcW w:w="1085" w:type="dxa"/>
            <w:vAlign w:val="bottom"/>
          </w:tcPr>
          <w:p w14:paraId="02B73BD5" w14:textId="77777777" w:rsidR="007D31EF" w:rsidRPr="002866D0" w:rsidRDefault="007D31EF" w:rsidP="007D31EF">
            <w:pPr>
              <w:widowControl w:val="0"/>
              <w:autoSpaceDE w:val="0"/>
              <w:autoSpaceDN w:val="0"/>
              <w:contextualSpacing/>
              <w:rPr>
                <w:sz w:val="22"/>
                <w:szCs w:val="22"/>
              </w:rPr>
            </w:pPr>
            <w:r w:rsidRPr="002866D0">
              <w:rPr>
                <w:rFonts w:cs="Arial"/>
                <w:sz w:val="22"/>
                <w:szCs w:val="22"/>
              </w:rPr>
              <w:sym w:font="Wingdings" w:char="F0A8"/>
            </w:r>
            <w:r w:rsidRPr="002866D0">
              <w:rPr>
                <w:rFonts w:cs="Arial"/>
                <w:sz w:val="22"/>
                <w:szCs w:val="22"/>
              </w:rPr>
              <w:t>3</w:t>
            </w:r>
          </w:p>
        </w:tc>
        <w:tc>
          <w:tcPr>
            <w:tcW w:w="1025" w:type="dxa"/>
            <w:vAlign w:val="bottom"/>
          </w:tcPr>
          <w:p w14:paraId="4A7F0DA2" w14:textId="77777777" w:rsidR="007D31EF" w:rsidRPr="002866D0" w:rsidRDefault="007D31EF" w:rsidP="007D31EF">
            <w:pPr>
              <w:widowControl w:val="0"/>
              <w:autoSpaceDE w:val="0"/>
              <w:autoSpaceDN w:val="0"/>
              <w:contextualSpacing/>
              <w:rPr>
                <w:sz w:val="22"/>
                <w:szCs w:val="22"/>
              </w:rPr>
            </w:pPr>
            <w:r w:rsidRPr="002866D0">
              <w:rPr>
                <w:rFonts w:cs="Arial"/>
                <w:sz w:val="22"/>
                <w:szCs w:val="22"/>
              </w:rPr>
              <w:sym w:font="Wingdings" w:char="F0A8"/>
            </w:r>
            <w:r w:rsidRPr="002866D0">
              <w:rPr>
                <w:rFonts w:cs="Arial"/>
                <w:sz w:val="22"/>
                <w:szCs w:val="22"/>
              </w:rPr>
              <w:t>4</w:t>
            </w:r>
          </w:p>
        </w:tc>
        <w:tc>
          <w:tcPr>
            <w:tcW w:w="1025" w:type="dxa"/>
            <w:tcBorders>
              <w:right w:val="dashed" w:sz="4" w:space="0" w:color="auto"/>
            </w:tcBorders>
            <w:vAlign w:val="bottom"/>
          </w:tcPr>
          <w:p w14:paraId="073AD39F" w14:textId="77777777" w:rsidR="007D31EF" w:rsidRPr="002866D0" w:rsidRDefault="007D31EF" w:rsidP="007D31EF">
            <w:pPr>
              <w:widowControl w:val="0"/>
              <w:autoSpaceDE w:val="0"/>
              <w:autoSpaceDN w:val="0"/>
              <w:contextualSpacing/>
              <w:rPr>
                <w:sz w:val="22"/>
                <w:szCs w:val="22"/>
              </w:rPr>
            </w:pPr>
            <w:r w:rsidRPr="002866D0">
              <w:rPr>
                <w:rFonts w:cs="Arial"/>
                <w:sz w:val="22"/>
                <w:szCs w:val="22"/>
              </w:rPr>
              <w:sym w:font="Wingdings" w:char="F0A8"/>
            </w:r>
            <w:r w:rsidRPr="002866D0">
              <w:rPr>
                <w:rFonts w:cs="Arial"/>
                <w:sz w:val="22"/>
                <w:szCs w:val="22"/>
              </w:rPr>
              <w:t>5</w:t>
            </w:r>
          </w:p>
        </w:tc>
        <w:tc>
          <w:tcPr>
            <w:tcW w:w="1025" w:type="dxa"/>
            <w:tcBorders>
              <w:left w:val="dashed" w:sz="4" w:space="0" w:color="auto"/>
            </w:tcBorders>
            <w:vAlign w:val="bottom"/>
          </w:tcPr>
          <w:p w14:paraId="76D52970" w14:textId="77777777" w:rsidR="007D31EF" w:rsidRPr="002866D0" w:rsidRDefault="007D31EF" w:rsidP="007D31EF">
            <w:pPr>
              <w:widowControl w:val="0"/>
              <w:autoSpaceDE w:val="0"/>
              <w:autoSpaceDN w:val="0"/>
              <w:contextualSpacing/>
              <w:rPr>
                <w:sz w:val="22"/>
                <w:szCs w:val="22"/>
              </w:rPr>
            </w:pPr>
            <w:r w:rsidRPr="002866D0">
              <w:rPr>
                <w:rFonts w:cs="Arial"/>
                <w:sz w:val="22"/>
                <w:szCs w:val="22"/>
              </w:rPr>
              <w:sym w:font="Wingdings" w:char="F0A8"/>
            </w:r>
            <w:r w:rsidRPr="002866D0">
              <w:rPr>
                <w:rFonts w:cs="Arial"/>
                <w:sz w:val="22"/>
                <w:szCs w:val="22"/>
              </w:rPr>
              <w:t>9</w:t>
            </w:r>
          </w:p>
        </w:tc>
      </w:tr>
      <w:tr w:rsidR="007D31EF" w:rsidRPr="002866D0" w14:paraId="26355BE2" w14:textId="77777777" w:rsidTr="002866D0">
        <w:trPr>
          <w:jc w:val="center"/>
        </w:trPr>
        <w:tc>
          <w:tcPr>
            <w:tcW w:w="3627" w:type="dxa"/>
          </w:tcPr>
          <w:p w14:paraId="25416AEB" w14:textId="24E86306" w:rsidR="007D31EF" w:rsidRPr="002866D0" w:rsidRDefault="007D31EF" w:rsidP="007D31EF">
            <w:pPr>
              <w:widowControl w:val="0"/>
              <w:autoSpaceDE w:val="0"/>
              <w:autoSpaceDN w:val="0"/>
              <w:contextualSpacing/>
              <w:rPr>
                <w:sz w:val="22"/>
                <w:szCs w:val="22"/>
              </w:rPr>
            </w:pPr>
            <w:r w:rsidRPr="002866D0">
              <w:rPr>
                <w:sz w:val="22"/>
                <w:szCs w:val="22"/>
              </w:rPr>
              <w:t>5. Если сотрудники этого отделения замечают, что кто-то из руководства поступает небезопасно для пациентов, они говорят об этом</w:t>
            </w:r>
          </w:p>
        </w:tc>
        <w:tc>
          <w:tcPr>
            <w:tcW w:w="1024" w:type="dxa"/>
            <w:vAlign w:val="bottom"/>
          </w:tcPr>
          <w:p w14:paraId="59AF7D8E" w14:textId="77777777" w:rsidR="007D31EF" w:rsidRPr="002866D0" w:rsidRDefault="007D31EF" w:rsidP="007D31EF">
            <w:pPr>
              <w:widowControl w:val="0"/>
              <w:autoSpaceDE w:val="0"/>
              <w:autoSpaceDN w:val="0"/>
              <w:contextualSpacing/>
              <w:rPr>
                <w:sz w:val="22"/>
                <w:szCs w:val="22"/>
              </w:rPr>
            </w:pPr>
            <w:r w:rsidRPr="002866D0">
              <w:rPr>
                <w:rFonts w:cs="Arial"/>
                <w:sz w:val="22"/>
                <w:szCs w:val="22"/>
              </w:rPr>
              <w:sym w:font="Wingdings" w:char="F0A8"/>
            </w:r>
            <w:r w:rsidRPr="002866D0">
              <w:rPr>
                <w:rFonts w:cs="Arial"/>
                <w:sz w:val="22"/>
                <w:szCs w:val="22"/>
              </w:rPr>
              <w:t>1</w:t>
            </w:r>
          </w:p>
        </w:tc>
        <w:tc>
          <w:tcPr>
            <w:tcW w:w="1025" w:type="dxa"/>
            <w:vAlign w:val="bottom"/>
          </w:tcPr>
          <w:p w14:paraId="3C7095AA" w14:textId="77777777" w:rsidR="007D31EF" w:rsidRPr="002866D0" w:rsidRDefault="007D31EF" w:rsidP="007D31EF">
            <w:pPr>
              <w:widowControl w:val="0"/>
              <w:autoSpaceDE w:val="0"/>
              <w:autoSpaceDN w:val="0"/>
              <w:contextualSpacing/>
              <w:rPr>
                <w:sz w:val="22"/>
                <w:szCs w:val="22"/>
              </w:rPr>
            </w:pPr>
            <w:r w:rsidRPr="002866D0">
              <w:rPr>
                <w:rFonts w:cs="Arial"/>
                <w:sz w:val="22"/>
                <w:szCs w:val="22"/>
              </w:rPr>
              <w:sym w:font="Wingdings" w:char="F0A8"/>
            </w:r>
            <w:r w:rsidRPr="002866D0">
              <w:rPr>
                <w:rFonts w:cs="Arial"/>
                <w:sz w:val="22"/>
                <w:szCs w:val="22"/>
              </w:rPr>
              <w:t>2</w:t>
            </w:r>
          </w:p>
        </w:tc>
        <w:tc>
          <w:tcPr>
            <w:tcW w:w="1085" w:type="dxa"/>
            <w:vAlign w:val="bottom"/>
          </w:tcPr>
          <w:p w14:paraId="462A75DF" w14:textId="77777777" w:rsidR="007D31EF" w:rsidRPr="002866D0" w:rsidRDefault="007D31EF" w:rsidP="007D31EF">
            <w:pPr>
              <w:widowControl w:val="0"/>
              <w:autoSpaceDE w:val="0"/>
              <w:autoSpaceDN w:val="0"/>
              <w:contextualSpacing/>
              <w:rPr>
                <w:sz w:val="22"/>
                <w:szCs w:val="22"/>
              </w:rPr>
            </w:pPr>
            <w:r w:rsidRPr="002866D0">
              <w:rPr>
                <w:rFonts w:cs="Arial"/>
                <w:sz w:val="22"/>
                <w:szCs w:val="22"/>
              </w:rPr>
              <w:sym w:font="Wingdings" w:char="F0A8"/>
            </w:r>
            <w:r w:rsidRPr="002866D0">
              <w:rPr>
                <w:rFonts w:cs="Arial"/>
                <w:sz w:val="22"/>
                <w:szCs w:val="22"/>
              </w:rPr>
              <w:t>3</w:t>
            </w:r>
          </w:p>
        </w:tc>
        <w:tc>
          <w:tcPr>
            <w:tcW w:w="1025" w:type="dxa"/>
            <w:vAlign w:val="bottom"/>
          </w:tcPr>
          <w:p w14:paraId="65F8C10E" w14:textId="77777777" w:rsidR="007D31EF" w:rsidRPr="002866D0" w:rsidRDefault="007D31EF" w:rsidP="007D31EF">
            <w:pPr>
              <w:widowControl w:val="0"/>
              <w:autoSpaceDE w:val="0"/>
              <w:autoSpaceDN w:val="0"/>
              <w:contextualSpacing/>
              <w:rPr>
                <w:sz w:val="22"/>
                <w:szCs w:val="22"/>
              </w:rPr>
            </w:pPr>
            <w:r w:rsidRPr="002866D0">
              <w:rPr>
                <w:rFonts w:cs="Arial"/>
                <w:sz w:val="22"/>
                <w:szCs w:val="22"/>
              </w:rPr>
              <w:sym w:font="Wingdings" w:char="F0A8"/>
            </w:r>
            <w:r w:rsidRPr="002866D0">
              <w:rPr>
                <w:rFonts w:cs="Arial"/>
                <w:sz w:val="22"/>
                <w:szCs w:val="22"/>
              </w:rPr>
              <w:t>4</w:t>
            </w:r>
          </w:p>
        </w:tc>
        <w:tc>
          <w:tcPr>
            <w:tcW w:w="1025" w:type="dxa"/>
            <w:tcBorders>
              <w:right w:val="dashed" w:sz="4" w:space="0" w:color="auto"/>
            </w:tcBorders>
            <w:vAlign w:val="bottom"/>
          </w:tcPr>
          <w:p w14:paraId="13131626" w14:textId="77777777" w:rsidR="007D31EF" w:rsidRPr="002866D0" w:rsidRDefault="007D31EF" w:rsidP="007D31EF">
            <w:pPr>
              <w:widowControl w:val="0"/>
              <w:autoSpaceDE w:val="0"/>
              <w:autoSpaceDN w:val="0"/>
              <w:contextualSpacing/>
              <w:rPr>
                <w:sz w:val="22"/>
                <w:szCs w:val="22"/>
              </w:rPr>
            </w:pPr>
            <w:r w:rsidRPr="002866D0">
              <w:rPr>
                <w:rFonts w:cs="Arial"/>
                <w:sz w:val="22"/>
                <w:szCs w:val="22"/>
              </w:rPr>
              <w:sym w:font="Wingdings" w:char="F0A8"/>
            </w:r>
            <w:r w:rsidRPr="002866D0">
              <w:rPr>
                <w:rFonts w:cs="Arial"/>
                <w:sz w:val="22"/>
                <w:szCs w:val="22"/>
              </w:rPr>
              <w:t>5</w:t>
            </w:r>
          </w:p>
        </w:tc>
        <w:tc>
          <w:tcPr>
            <w:tcW w:w="1025" w:type="dxa"/>
            <w:tcBorders>
              <w:left w:val="dashed" w:sz="4" w:space="0" w:color="auto"/>
            </w:tcBorders>
            <w:vAlign w:val="bottom"/>
          </w:tcPr>
          <w:p w14:paraId="5E455E09" w14:textId="77777777" w:rsidR="007D31EF" w:rsidRPr="002866D0" w:rsidRDefault="007D31EF" w:rsidP="007D31EF">
            <w:pPr>
              <w:widowControl w:val="0"/>
              <w:autoSpaceDE w:val="0"/>
              <w:autoSpaceDN w:val="0"/>
              <w:contextualSpacing/>
              <w:rPr>
                <w:sz w:val="22"/>
                <w:szCs w:val="22"/>
              </w:rPr>
            </w:pPr>
            <w:r w:rsidRPr="002866D0">
              <w:rPr>
                <w:rFonts w:cs="Arial"/>
                <w:sz w:val="22"/>
                <w:szCs w:val="22"/>
              </w:rPr>
              <w:sym w:font="Wingdings" w:char="F0A8"/>
            </w:r>
            <w:r w:rsidRPr="002866D0">
              <w:rPr>
                <w:rFonts w:cs="Arial"/>
                <w:sz w:val="22"/>
                <w:szCs w:val="22"/>
              </w:rPr>
              <w:t>9</w:t>
            </w:r>
          </w:p>
        </w:tc>
      </w:tr>
      <w:tr w:rsidR="007D31EF" w:rsidRPr="002866D0" w14:paraId="5CF0A58D" w14:textId="77777777" w:rsidTr="002866D0">
        <w:trPr>
          <w:jc w:val="center"/>
        </w:trPr>
        <w:tc>
          <w:tcPr>
            <w:tcW w:w="3627" w:type="dxa"/>
          </w:tcPr>
          <w:p w14:paraId="6812B40E" w14:textId="58153C1A" w:rsidR="007D31EF" w:rsidRPr="002866D0" w:rsidRDefault="007D31EF" w:rsidP="007D31EF">
            <w:pPr>
              <w:widowControl w:val="0"/>
              <w:autoSpaceDE w:val="0"/>
              <w:autoSpaceDN w:val="0"/>
              <w:contextualSpacing/>
              <w:rPr>
                <w:sz w:val="22"/>
                <w:szCs w:val="22"/>
              </w:rPr>
            </w:pPr>
            <w:r w:rsidRPr="002866D0">
              <w:rPr>
                <w:sz w:val="22"/>
                <w:szCs w:val="22"/>
              </w:rPr>
              <w:t>6. Когда сотрудники этого отделения выражают обеспокоен</w:t>
            </w:r>
            <w:r w:rsidR="00675AE7">
              <w:rPr>
                <w:sz w:val="22"/>
                <w:szCs w:val="22"/>
              </w:rPr>
              <w:t xml:space="preserve"> </w:t>
            </w:r>
            <w:r w:rsidRPr="002866D0">
              <w:rPr>
                <w:sz w:val="22"/>
                <w:szCs w:val="22"/>
              </w:rPr>
              <w:t>ность по поводу безопасности пациентов, руководство прислушивается к ним</w:t>
            </w:r>
          </w:p>
        </w:tc>
        <w:tc>
          <w:tcPr>
            <w:tcW w:w="1024" w:type="dxa"/>
            <w:vAlign w:val="bottom"/>
          </w:tcPr>
          <w:p w14:paraId="30927DD0" w14:textId="77777777" w:rsidR="007D31EF" w:rsidRPr="002866D0" w:rsidRDefault="007D31EF" w:rsidP="007D31EF">
            <w:pPr>
              <w:widowControl w:val="0"/>
              <w:autoSpaceDE w:val="0"/>
              <w:autoSpaceDN w:val="0"/>
              <w:contextualSpacing/>
              <w:rPr>
                <w:sz w:val="22"/>
                <w:szCs w:val="22"/>
              </w:rPr>
            </w:pPr>
            <w:r w:rsidRPr="002866D0">
              <w:rPr>
                <w:rFonts w:cs="Arial"/>
                <w:sz w:val="22"/>
                <w:szCs w:val="22"/>
              </w:rPr>
              <w:sym w:font="Wingdings" w:char="F0A8"/>
            </w:r>
            <w:r w:rsidRPr="002866D0">
              <w:rPr>
                <w:rFonts w:cs="Arial"/>
                <w:sz w:val="22"/>
                <w:szCs w:val="22"/>
              </w:rPr>
              <w:t>1</w:t>
            </w:r>
          </w:p>
        </w:tc>
        <w:tc>
          <w:tcPr>
            <w:tcW w:w="1025" w:type="dxa"/>
            <w:vAlign w:val="bottom"/>
          </w:tcPr>
          <w:p w14:paraId="7EF170A5" w14:textId="77777777" w:rsidR="007D31EF" w:rsidRPr="002866D0" w:rsidRDefault="007D31EF" w:rsidP="007D31EF">
            <w:pPr>
              <w:widowControl w:val="0"/>
              <w:autoSpaceDE w:val="0"/>
              <w:autoSpaceDN w:val="0"/>
              <w:contextualSpacing/>
              <w:rPr>
                <w:sz w:val="22"/>
                <w:szCs w:val="22"/>
              </w:rPr>
            </w:pPr>
            <w:r w:rsidRPr="002866D0">
              <w:rPr>
                <w:rFonts w:cs="Arial"/>
                <w:sz w:val="22"/>
                <w:szCs w:val="22"/>
              </w:rPr>
              <w:sym w:font="Wingdings" w:char="F0A8"/>
            </w:r>
            <w:r w:rsidRPr="002866D0">
              <w:rPr>
                <w:rFonts w:cs="Arial"/>
                <w:sz w:val="22"/>
                <w:szCs w:val="22"/>
              </w:rPr>
              <w:t>2</w:t>
            </w:r>
          </w:p>
        </w:tc>
        <w:tc>
          <w:tcPr>
            <w:tcW w:w="1085" w:type="dxa"/>
            <w:vAlign w:val="bottom"/>
          </w:tcPr>
          <w:p w14:paraId="0F7B7337" w14:textId="77777777" w:rsidR="007D31EF" w:rsidRPr="002866D0" w:rsidRDefault="007D31EF" w:rsidP="007D31EF">
            <w:pPr>
              <w:widowControl w:val="0"/>
              <w:autoSpaceDE w:val="0"/>
              <w:autoSpaceDN w:val="0"/>
              <w:contextualSpacing/>
              <w:rPr>
                <w:sz w:val="22"/>
                <w:szCs w:val="22"/>
              </w:rPr>
            </w:pPr>
            <w:r w:rsidRPr="002866D0">
              <w:rPr>
                <w:rFonts w:cs="Arial"/>
                <w:sz w:val="22"/>
                <w:szCs w:val="22"/>
              </w:rPr>
              <w:sym w:font="Wingdings" w:char="F0A8"/>
            </w:r>
            <w:r w:rsidRPr="002866D0">
              <w:rPr>
                <w:rFonts w:cs="Arial"/>
                <w:sz w:val="22"/>
                <w:szCs w:val="22"/>
              </w:rPr>
              <w:t>3</w:t>
            </w:r>
          </w:p>
        </w:tc>
        <w:tc>
          <w:tcPr>
            <w:tcW w:w="1025" w:type="dxa"/>
            <w:vAlign w:val="bottom"/>
          </w:tcPr>
          <w:p w14:paraId="0DFFAF78" w14:textId="77777777" w:rsidR="007D31EF" w:rsidRPr="002866D0" w:rsidRDefault="007D31EF" w:rsidP="007D31EF">
            <w:pPr>
              <w:widowControl w:val="0"/>
              <w:autoSpaceDE w:val="0"/>
              <w:autoSpaceDN w:val="0"/>
              <w:contextualSpacing/>
              <w:rPr>
                <w:sz w:val="22"/>
                <w:szCs w:val="22"/>
              </w:rPr>
            </w:pPr>
            <w:r w:rsidRPr="002866D0">
              <w:rPr>
                <w:rFonts w:cs="Arial"/>
                <w:sz w:val="22"/>
                <w:szCs w:val="22"/>
              </w:rPr>
              <w:sym w:font="Wingdings" w:char="F0A8"/>
            </w:r>
            <w:r w:rsidRPr="002866D0">
              <w:rPr>
                <w:rFonts w:cs="Arial"/>
                <w:sz w:val="22"/>
                <w:szCs w:val="22"/>
              </w:rPr>
              <w:t>4</w:t>
            </w:r>
          </w:p>
        </w:tc>
        <w:tc>
          <w:tcPr>
            <w:tcW w:w="1025" w:type="dxa"/>
            <w:tcBorders>
              <w:right w:val="dashed" w:sz="4" w:space="0" w:color="auto"/>
            </w:tcBorders>
            <w:vAlign w:val="bottom"/>
          </w:tcPr>
          <w:p w14:paraId="24FB41B2" w14:textId="77777777" w:rsidR="007D31EF" w:rsidRPr="002866D0" w:rsidRDefault="007D31EF" w:rsidP="007D31EF">
            <w:pPr>
              <w:widowControl w:val="0"/>
              <w:autoSpaceDE w:val="0"/>
              <w:autoSpaceDN w:val="0"/>
              <w:contextualSpacing/>
              <w:rPr>
                <w:sz w:val="22"/>
                <w:szCs w:val="22"/>
              </w:rPr>
            </w:pPr>
            <w:r w:rsidRPr="002866D0">
              <w:rPr>
                <w:rFonts w:cs="Arial"/>
                <w:sz w:val="22"/>
                <w:szCs w:val="22"/>
              </w:rPr>
              <w:sym w:font="Wingdings" w:char="F0A8"/>
            </w:r>
            <w:r w:rsidRPr="002866D0">
              <w:rPr>
                <w:rFonts w:cs="Arial"/>
                <w:sz w:val="22"/>
                <w:szCs w:val="22"/>
              </w:rPr>
              <w:t>5</w:t>
            </w:r>
          </w:p>
        </w:tc>
        <w:tc>
          <w:tcPr>
            <w:tcW w:w="1025" w:type="dxa"/>
            <w:tcBorders>
              <w:left w:val="dashed" w:sz="4" w:space="0" w:color="auto"/>
            </w:tcBorders>
            <w:vAlign w:val="bottom"/>
          </w:tcPr>
          <w:p w14:paraId="56141EDB" w14:textId="77777777" w:rsidR="007D31EF" w:rsidRPr="002866D0" w:rsidRDefault="007D31EF" w:rsidP="007D31EF">
            <w:pPr>
              <w:widowControl w:val="0"/>
              <w:autoSpaceDE w:val="0"/>
              <w:autoSpaceDN w:val="0"/>
              <w:contextualSpacing/>
              <w:rPr>
                <w:sz w:val="22"/>
                <w:szCs w:val="22"/>
              </w:rPr>
            </w:pPr>
            <w:r w:rsidRPr="002866D0">
              <w:rPr>
                <w:rFonts w:cs="Arial"/>
                <w:sz w:val="22"/>
                <w:szCs w:val="22"/>
              </w:rPr>
              <w:sym w:font="Wingdings" w:char="F0A8"/>
            </w:r>
            <w:r w:rsidRPr="002866D0">
              <w:rPr>
                <w:rFonts w:cs="Arial"/>
                <w:sz w:val="22"/>
                <w:szCs w:val="22"/>
              </w:rPr>
              <w:t>9</w:t>
            </w:r>
          </w:p>
        </w:tc>
      </w:tr>
      <w:tr w:rsidR="007D31EF" w:rsidRPr="002866D0" w14:paraId="5C17BD30" w14:textId="77777777" w:rsidTr="002866D0">
        <w:trPr>
          <w:jc w:val="center"/>
        </w:trPr>
        <w:tc>
          <w:tcPr>
            <w:tcW w:w="3627" w:type="dxa"/>
          </w:tcPr>
          <w:p w14:paraId="170C04F1" w14:textId="1BE25DE3" w:rsidR="007D31EF" w:rsidRPr="002866D0" w:rsidRDefault="007D31EF" w:rsidP="007D31EF">
            <w:pPr>
              <w:widowControl w:val="0"/>
              <w:autoSpaceDE w:val="0"/>
              <w:autoSpaceDN w:val="0"/>
              <w:contextualSpacing/>
              <w:rPr>
                <w:sz w:val="22"/>
                <w:szCs w:val="22"/>
              </w:rPr>
            </w:pPr>
            <w:r w:rsidRPr="002866D0">
              <w:rPr>
                <w:sz w:val="22"/>
                <w:szCs w:val="22"/>
              </w:rPr>
              <w:t>7. В этом отделении сотрудники боятся задавать вопросы, когда что-то кажется им неправильным</w:t>
            </w:r>
          </w:p>
        </w:tc>
        <w:tc>
          <w:tcPr>
            <w:tcW w:w="1024" w:type="dxa"/>
            <w:vAlign w:val="bottom"/>
          </w:tcPr>
          <w:p w14:paraId="4326488C" w14:textId="77777777" w:rsidR="007D31EF" w:rsidRPr="002866D0" w:rsidRDefault="007D31EF" w:rsidP="007D31EF">
            <w:pPr>
              <w:widowControl w:val="0"/>
              <w:autoSpaceDE w:val="0"/>
              <w:autoSpaceDN w:val="0"/>
              <w:contextualSpacing/>
              <w:rPr>
                <w:sz w:val="22"/>
                <w:szCs w:val="22"/>
              </w:rPr>
            </w:pPr>
            <w:r w:rsidRPr="002866D0">
              <w:rPr>
                <w:rFonts w:cs="Arial"/>
                <w:sz w:val="22"/>
                <w:szCs w:val="22"/>
              </w:rPr>
              <w:sym w:font="Wingdings" w:char="F0A8"/>
            </w:r>
            <w:r w:rsidRPr="002866D0">
              <w:rPr>
                <w:rFonts w:cs="Arial"/>
                <w:sz w:val="22"/>
                <w:szCs w:val="22"/>
              </w:rPr>
              <w:t>1</w:t>
            </w:r>
          </w:p>
        </w:tc>
        <w:tc>
          <w:tcPr>
            <w:tcW w:w="1025" w:type="dxa"/>
            <w:vAlign w:val="bottom"/>
          </w:tcPr>
          <w:p w14:paraId="2EBA0923" w14:textId="77777777" w:rsidR="007D31EF" w:rsidRPr="002866D0" w:rsidRDefault="007D31EF" w:rsidP="007D31EF">
            <w:pPr>
              <w:widowControl w:val="0"/>
              <w:autoSpaceDE w:val="0"/>
              <w:autoSpaceDN w:val="0"/>
              <w:contextualSpacing/>
              <w:rPr>
                <w:sz w:val="22"/>
                <w:szCs w:val="22"/>
              </w:rPr>
            </w:pPr>
            <w:r w:rsidRPr="002866D0">
              <w:rPr>
                <w:rFonts w:cs="Arial"/>
                <w:sz w:val="22"/>
                <w:szCs w:val="22"/>
              </w:rPr>
              <w:sym w:font="Wingdings" w:char="F0A8"/>
            </w:r>
            <w:r w:rsidRPr="002866D0">
              <w:rPr>
                <w:rFonts w:cs="Arial"/>
                <w:sz w:val="22"/>
                <w:szCs w:val="22"/>
              </w:rPr>
              <w:t>2</w:t>
            </w:r>
          </w:p>
        </w:tc>
        <w:tc>
          <w:tcPr>
            <w:tcW w:w="1085" w:type="dxa"/>
            <w:vAlign w:val="bottom"/>
          </w:tcPr>
          <w:p w14:paraId="31FD5B3B" w14:textId="77777777" w:rsidR="007D31EF" w:rsidRPr="002866D0" w:rsidRDefault="007D31EF" w:rsidP="007D31EF">
            <w:pPr>
              <w:widowControl w:val="0"/>
              <w:autoSpaceDE w:val="0"/>
              <w:autoSpaceDN w:val="0"/>
              <w:contextualSpacing/>
              <w:rPr>
                <w:sz w:val="22"/>
                <w:szCs w:val="22"/>
              </w:rPr>
            </w:pPr>
            <w:r w:rsidRPr="002866D0">
              <w:rPr>
                <w:rFonts w:cs="Arial"/>
                <w:sz w:val="22"/>
                <w:szCs w:val="22"/>
              </w:rPr>
              <w:sym w:font="Wingdings" w:char="F0A8"/>
            </w:r>
            <w:r w:rsidRPr="002866D0">
              <w:rPr>
                <w:rFonts w:cs="Arial"/>
                <w:sz w:val="22"/>
                <w:szCs w:val="22"/>
              </w:rPr>
              <w:t>3</w:t>
            </w:r>
          </w:p>
        </w:tc>
        <w:tc>
          <w:tcPr>
            <w:tcW w:w="1025" w:type="dxa"/>
            <w:vAlign w:val="bottom"/>
          </w:tcPr>
          <w:p w14:paraId="5FA1C644" w14:textId="77777777" w:rsidR="007D31EF" w:rsidRPr="002866D0" w:rsidRDefault="007D31EF" w:rsidP="007D31EF">
            <w:pPr>
              <w:widowControl w:val="0"/>
              <w:autoSpaceDE w:val="0"/>
              <w:autoSpaceDN w:val="0"/>
              <w:contextualSpacing/>
              <w:rPr>
                <w:sz w:val="22"/>
                <w:szCs w:val="22"/>
              </w:rPr>
            </w:pPr>
            <w:r w:rsidRPr="002866D0">
              <w:rPr>
                <w:rFonts w:cs="Arial"/>
                <w:sz w:val="22"/>
                <w:szCs w:val="22"/>
              </w:rPr>
              <w:sym w:font="Wingdings" w:char="F0A8"/>
            </w:r>
            <w:r w:rsidRPr="002866D0">
              <w:rPr>
                <w:rFonts w:cs="Arial"/>
                <w:sz w:val="22"/>
                <w:szCs w:val="22"/>
              </w:rPr>
              <w:t>4</w:t>
            </w:r>
          </w:p>
        </w:tc>
        <w:tc>
          <w:tcPr>
            <w:tcW w:w="1025" w:type="dxa"/>
            <w:tcBorders>
              <w:right w:val="dashed" w:sz="4" w:space="0" w:color="auto"/>
            </w:tcBorders>
            <w:vAlign w:val="bottom"/>
          </w:tcPr>
          <w:p w14:paraId="5C4004C1" w14:textId="77777777" w:rsidR="007D31EF" w:rsidRPr="002866D0" w:rsidRDefault="007D31EF" w:rsidP="007D31EF">
            <w:pPr>
              <w:widowControl w:val="0"/>
              <w:autoSpaceDE w:val="0"/>
              <w:autoSpaceDN w:val="0"/>
              <w:contextualSpacing/>
              <w:rPr>
                <w:sz w:val="22"/>
                <w:szCs w:val="22"/>
              </w:rPr>
            </w:pPr>
            <w:r w:rsidRPr="002866D0">
              <w:rPr>
                <w:rFonts w:cs="Arial"/>
                <w:sz w:val="22"/>
                <w:szCs w:val="22"/>
              </w:rPr>
              <w:sym w:font="Wingdings" w:char="F0A8"/>
            </w:r>
            <w:r w:rsidRPr="002866D0">
              <w:rPr>
                <w:rFonts w:cs="Arial"/>
                <w:sz w:val="22"/>
                <w:szCs w:val="22"/>
              </w:rPr>
              <w:t>5</w:t>
            </w:r>
          </w:p>
        </w:tc>
        <w:tc>
          <w:tcPr>
            <w:tcW w:w="1025" w:type="dxa"/>
            <w:tcBorders>
              <w:left w:val="dashed" w:sz="4" w:space="0" w:color="auto"/>
            </w:tcBorders>
            <w:vAlign w:val="bottom"/>
          </w:tcPr>
          <w:p w14:paraId="1F034917" w14:textId="77777777" w:rsidR="007D31EF" w:rsidRPr="002866D0" w:rsidRDefault="007D31EF" w:rsidP="007D31EF">
            <w:pPr>
              <w:widowControl w:val="0"/>
              <w:autoSpaceDE w:val="0"/>
              <w:autoSpaceDN w:val="0"/>
              <w:contextualSpacing/>
              <w:rPr>
                <w:sz w:val="22"/>
                <w:szCs w:val="22"/>
              </w:rPr>
            </w:pPr>
            <w:r w:rsidRPr="002866D0">
              <w:rPr>
                <w:rFonts w:cs="Arial"/>
                <w:sz w:val="22"/>
                <w:szCs w:val="22"/>
              </w:rPr>
              <w:sym w:font="Wingdings" w:char="F0A8"/>
            </w:r>
            <w:r w:rsidRPr="002866D0">
              <w:rPr>
                <w:rFonts w:cs="Arial"/>
                <w:sz w:val="22"/>
                <w:szCs w:val="22"/>
              </w:rPr>
              <w:t>9</w:t>
            </w:r>
          </w:p>
        </w:tc>
      </w:tr>
    </w:tbl>
    <w:p w14:paraId="44D74653" w14:textId="77777777" w:rsidR="00F26087" w:rsidRPr="00293E0D" w:rsidRDefault="00F26087" w:rsidP="00F26087">
      <w:pPr>
        <w:widowControl w:val="0"/>
        <w:autoSpaceDE w:val="0"/>
        <w:autoSpaceDN w:val="0"/>
        <w:spacing w:after="120" w:line="276" w:lineRule="auto"/>
        <w:contextualSpacing/>
        <w:jc w:val="center"/>
        <w:rPr>
          <w:b/>
        </w:rPr>
      </w:pPr>
    </w:p>
    <w:p w14:paraId="40370CD5" w14:textId="77777777" w:rsidR="00675AE7" w:rsidRDefault="00F26087" w:rsidP="00F26087">
      <w:pPr>
        <w:widowControl w:val="0"/>
        <w:autoSpaceDE w:val="0"/>
        <w:autoSpaceDN w:val="0"/>
        <w:spacing w:after="120" w:line="276" w:lineRule="auto"/>
        <w:contextualSpacing/>
        <w:jc w:val="center"/>
        <w:rPr>
          <w:sz w:val="28"/>
          <w:szCs w:val="28"/>
        </w:rPr>
      </w:pPr>
      <w:r w:rsidRPr="002866D0">
        <w:rPr>
          <w:sz w:val="28"/>
          <w:szCs w:val="28"/>
        </w:rPr>
        <w:t xml:space="preserve">РАЗДЕЛ D </w:t>
      </w:r>
    </w:p>
    <w:p w14:paraId="3DB27189" w14:textId="77777777" w:rsidR="00675AE7" w:rsidRDefault="00675AE7" w:rsidP="00F26087">
      <w:pPr>
        <w:widowControl w:val="0"/>
        <w:autoSpaceDE w:val="0"/>
        <w:autoSpaceDN w:val="0"/>
        <w:spacing w:after="120" w:line="276" w:lineRule="auto"/>
        <w:contextualSpacing/>
        <w:jc w:val="center"/>
        <w:rPr>
          <w:sz w:val="28"/>
          <w:szCs w:val="28"/>
        </w:rPr>
      </w:pPr>
    </w:p>
    <w:p w14:paraId="11B1BB71" w14:textId="2DD31846" w:rsidR="00F26087" w:rsidRDefault="00675AE7" w:rsidP="00675AE7">
      <w:pPr>
        <w:widowControl w:val="0"/>
        <w:autoSpaceDE w:val="0"/>
        <w:autoSpaceDN w:val="0"/>
        <w:spacing w:after="120" w:line="276" w:lineRule="auto"/>
        <w:contextualSpacing/>
        <w:jc w:val="both"/>
        <w:rPr>
          <w:sz w:val="28"/>
          <w:szCs w:val="28"/>
        </w:rPr>
      </w:pPr>
      <w:r>
        <w:rPr>
          <w:sz w:val="28"/>
          <w:szCs w:val="28"/>
        </w:rPr>
        <w:t xml:space="preserve">Таблица Г.4 – </w:t>
      </w:r>
      <w:r w:rsidR="00F26087" w:rsidRPr="002866D0">
        <w:rPr>
          <w:sz w:val="28"/>
          <w:szCs w:val="28"/>
        </w:rPr>
        <w:t>Сообщение о</w:t>
      </w:r>
      <w:r w:rsidR="00A10F83" w:rsidRPr="002866D0">
        <w:rPr>
          <w:sz w:val="28"/>
          <w:szCs w:val="28"/>
        </w:rPr>
        <w:t>б инцидентах</w:t>
      </w:r>
      <w:r w:rsidR="00F26087" w:rsidRPr="002866D0">
        <w:rPr>
          <w:sz w:val="28"/>
          <w:szCs w:val="28"/>
        </w:rPr>
        <w:t>, связанных с безопасностью пациентов</w:t>
      </w:r>
    </w:p>
    <w:p w14:paraId="6E09067B" w14:textId="77777777" w:rsidR="002866D0" w:rsidRPr="00675AE7" w:rsidRDefault="002866D0" w:rsidP="00F26087">
      <w:pPr>
        <w:widowControl w:val="0"/>
        <w:autoSpaceDE w:val="0"/>
        <w:autoSpaceDN w:val="0"/>
        <w:spacing w:after="120" w:line="276" w:lineRule="auto"/>
        <w:contextualSpacing/>
        <w:jc w:val="center"/>
        <w:rPr>
          <w:sz w:val="16"/>
          <w:szCs w:val="16"/>
        </w:rPr>
      </w:pPr>
    </w:p>
    <w:tbl>
      <w:tblPr>
        <w:tblStyle w:val="25"/>
        <w:tblW w:w="9639" w:type="dxa"/>
        <w:jc w:val="center"/>
        <w:tblLook w:val="04A0" w:firstRow="1" w:lastRow="0" w:firstColumn="1" w:lastColumn="0" w:noHBand="0" w:noVBand="1"/>
      </w:tblPr>
      <w:tblGrid>
        <w:gridCol w:w="3366"/>
        <w:gridCol w:w="1021"/>
        <w:gridCol w:w="968"/>
        <w:gridCol w:w="1045"/>
        <w:gridCol w:w="967"/>
        <w:gridCol w:w="988"/>
        <w:gridCol w:w="1284"/>
      </w:tblGrid>
      <w:tr w:rsidR="00D3390A" w:rsidRPr="002866D0" w14:paraId="45522DFA" w14:textId="77777777" w:rsidTr="00675AE7">
        <w:trPr>
          <w:jc w:val="center"/>
        </w:trPr>
        <w:tc>
          <w:tcPr>
            <w:tcW w:w="3627" w:type="dxa"/>
            <w:vAlign w:val="center"/>
          </w:tcPr>
          <w:p w14:paraId="6A7096FE" w14:textId="77777777" w:rsidR="00D3390A" w:rsidRPr="002866D0" w:rsidRDefault="00D3390A" w:rsidP="002866D0">
            <w:pPr>
              <w:widowControl w:val="0"/>
              <w:autoSpaceDE w:val="0"/>
              <w:autoSpaceDN w:val="0"/>
              <w:contextualSpacing/>
              <w:jc w:val="center"/>
              <w:rPr>
                <w:sz w:val="22"/>
                <w:szCs w:val="22"/>
              </w:rPr>
            </w:pPr>
            <w:r w:rsidRPr="002866D0">
              <w:rPr>
                <w:sz w:val="22"/>
                <w:szCs w:val="22"/>
              </w:rPr>
              <w:t>Подумайте о своем подразделении/рабочей зоне:</w:t>
            </w:r>
          </w:p>
        </w:tc>
        <w:tc>
          <w:tcPr>
            <w:tcW w:w="1024" w:type="dxa"/>
            <w:vAlign w:val="center"/>
          </w:tcPr>
          <w:p w14:paraId="2C3708D6" w14:textId="7026618D" w:rsidR="00D3390A" w:rsidRPr="002866D0" w:rsidRDefault="00675AE7" w:rsidP="002866D0">
            <w:pPr>
              <w:widowControl w:val="0"/>
              <w:autoSpaceDE w:val="0"/>
              <w:autoSpaceDN w:val="0"/>
              <w:contextualSpacing/>
              <w:jc w:val="center"/>
              <w:rPr>
                <w:sz w:val="22"/>
                <w:szCs w:val="22"/>
              </w:rPr>
            </w:pPr>
            <w:r w:rsidRPr="002866D0">
              <w:rPr>
                <w:sz w:val="22"/>
                <w:szCs w:val="22"/>
              </w:rPr>
              <w:t>Никогда</w:t>
            </w:r>
          </w:p>
          <w:p w14:paraId="2C74ACE4" w14:textId="565ABFF3" w:rsidR="00D3390A" w:rsidRPr="002866D0" w:rsidRDefault="00D3390A" w:rsidP="002866D0">
            <w:pPr>
              <w:widowControl w:val="0"/>
              <w:autoSpaceDE w:val="0"/>
              <w:autoSpaceDN w:val="0"/>
              <w:contextualSpacing/>
              <w:jc w:val="center"/>
              <w:rPr>
                <w:b/>
                <w:sz w:val="22"/>
                <w:szCs w:val="22"/>
              </w:rPr>
            </w:pPr>
            <w:r w:rsidRPr="002866D0">
              <w:rPr>
                <w:sz w:val="22"/>
                <w:szCs w:val="22"/>
              </w:rPr>
              <w:t>1</w:t>
            </w:r>
          </w:p>
        </w:tc>
        <w:tc>
          <w:tcPr>
            <w:tcW w:w="1025" w:type="dxa"/>
            <w:vAlign w:val="center"/>
          </w:tcPr>
          <w:p w14:paraId="1A744E83" w14:textId="4790F63D" w:rsidR="00D3390A" w:rsidRPr="002866D0" w:rsidRDefault="00675AE7" w:rsidP="002866D0">
            <w:pPr>
              <w:widowControl w:val="0"/>
              <w:autoSpaceDE w:val="0"/>
              <w:autoSpaceDN w:val="0"/>
              <w:contextualSpacing/>
              <w:jc w:val="center"/>
              <w:rPr>
                <w:sz w:val="22"/>
                <w:szCs w:val="22"/>
              </w:rPr>
            </w:pPr>
            <w:r w:rsidRPr="002866D0">
              <w:rPr>
                <w:sz w:val="22"/>
                <w:szCs w:val="22"/>
              </w:rPr>
              <w:t>Редко</w:t>
            </w:r>
          </w:p>
          <w:p w14:paraId="510B9897" w14:textId="7AF4B075" w:rsidR="00D3390A" w:rsidRPr="002866D0" w:rsidRDefault="00D3390A" w:rsidP="002866D0">
            <w:pPr>
              <w:widowControl w:val="0"/>
              <w:autoSpaceDE w:val="0"/>
              <w:autoSpaceDN w:val="0"/>
              <w:contextualSpacing/>
              <w:jc w:val="center"/>
              <w:rPr>
                <w:b/>
                <w:sz w:val="22"/>
                <w:szCs w:val="22"/>
              </w:rPr>
            </w:pPr>
            <w:r w:rsidRPr="002866D0">
              <w:rPr>
                <w:sz w:val="22"/>
                <w:szCs w:val="22"/>
              </w:rPr>
              <w:t>2</w:t>
            </w:r>
          </w:p>
        </w:tc>
        <w:tc>
          <w:tcPr>
            <w:tcW w:w="1085" w:type="dxa"/>
            <w:vAlign w:val="center"/>
          </w:tcPr>
          <w:p w14:paraId="7CB7327F" w14:textId="49F561BF" w:rsidR="00D3390A" w:rsidRPr="002866D0" w:rsidRDefault="00675AE7" w:rsidP="002866D0">
            <w:pPr>
              <w:widowControl w:val="0"/>
              <w:autoSpaceDE w:val="0"/>
              <w:autoSpaceDN w:val="0"/>
              <w:contextualSpacing/>
              <w:jc w:val="center"/>
              <w:rPr>
                <w:sz w:val="22"/>
                <w:szCs w:val="22"/>
              </w:rPr>
            </w:pPr>
            <w:r w:rsidRPr="002866D0">
              <w:rPr>
                <w:sz w:val="22"/>
                <w:szCs w:val="22"/>
              </w:rPr>
              <w:t>Иногда</w:t>
            </w:r>
          </w:p>
          <w:p w14:paraId="55B55A1C" w14:textId="1B192946" w:rsidR="00D3390A" w:rsidRPr="002866D0" w:rsidRDefault="00D3390A" w:rsidP="002866D0">
            <w:pPr>
              <w:widowControl w:val="0"/>
              <w:autoSpaceDE w:val="0"/>
              <w:autoSpaceDN w:val="0"/>
              <w:contextualSpacing/>
              <w:jc w:val="center"/>
              <w:rPr>
                <w:b/>
                <w:sz w:val="22"/>
                <w:szCs w:val="22"/>
              </w:rPr>
            </w:pPr>
            <w:r w:rsidRPr="002866D0">
              <w:rPr>
                <w:sz w:val="22"/>
                <w:szCs w:val="22"/>
              </w:rPr>
              <w:t>3</w:t>
            </w:r>
          </w:p>
        </w:tc>
        <w:tc>
          <w:tcPr>
            <w:tcW w:w="1025" w:type="dxa"/>
            <w:vAlign w:val="center"/>
          </w:tcPr>
          <w:p w14:paraId="596E0127" w14:textId="58BFCF40" w:rsidR="00D3390A" w:rsidRPr="002866D0" w:rsidRDefault="00675AE7" w:rsidP="002866D0">
            <w:pPr>
              <w:widowControl w:val="0"/>
              <w:autoSpaceDE w:val="0"/>
              <w:autoSpaceDN w:val="0"/>
              <w:contextualSpacing/>
              <w:jc w:val="center"/>
              <w:rPr>
                <w:sz w:val="22"/>
                <w:szCs w:val="22"/>
              </w:rPr>
            </w:pPr>
            <w:r w:rsidRPr="002866D0">
              <w:rPr>
                <w:sz w:val="22"/>
                <w:szCs w:val="22"/>
              </w:rPr>
              <w:t>Часто</w:t>
            </w:r>
          </w:p>
          <w:p w14:paraId="0BDDDB81" w14:textId="6C2F1A8B" w:rsidR="00D3390A" w:rsidRPr="002866D0" w:rsidRDefault="00D3390A" w:rsidP="002866D0">
            <w:pPr>
              <w:widowControl w:val="0"/>
              <w:autoSpaceDE w:val="0"/>
              <w:autoSpaceDN w:val="0"/>
              <w:contextualSpacing/>
              <w:jc w:val="center"/>
              <w:rPr>
                <w:b/>
                <w:sz w:val="22"/>
                <w:szCs w:val="22"/>
              </w:rPr>
            </w:pPr>
            <w:r w:rsidRPr="002866D0">
              <w:rPr>
                <w:sz w:val="22"/>
                <w:szCs w:val="22"/>
              </w:rPr>
              <w:t>4</w:t>
            </w:r>
          </w:p>
        </w:tc>
        <w:tc>
          <w:tcPr>
            <w:tcW w:w="1025" w:type="dxa"/>
            <w:vAlign w:val="center"/>
          </w:tcPr>
          <w:p w14:paraId="17B5829C" w14:textId="6592E68E" w:rsidR="00D3390A" w:rsidRPr="002866D0" w:rsidRDefault="00675AE7" w:rsidP="002866D0">
            <w:pPr>
              <w:widowControl w:val="0"/>
              <w:autoSpaceDE w:val="0"/>
              <w:autoSpaceDN w:val="0"/>
              <w:contextualSpacing/>
              <w:jc w:val="center"/>
              <w:rPr>
                <w:sz w:val="22"/>
                <w:szCs w:val="22"/>
              </w:rPr>
            </w:pPr>
            <w:r w:rsidRPr="002866D0">
              <w:rPr>
                <w:sz w:val="22"/>
                <w:szCs w:val="22"/>
              </w:rPr>
              <w:t>Всегда</w:t>
            </w:r>
          </w:p>
          <w:p w14:paraId="19971422" w14:textId="296055DE" w:rsidR="00D3390A" w:rsidRPr="002866D0" w:rsidRDefault="00D3390A" w:rsidP="002866D0">
            <w:pPr>
              <w:widowControl w:val="0"/>
              <w:autoSpaceDE w:val="0"/>
              <w:autoSpaceDN w:val="0"/>
              <w:contextualSpacing/>
              <w:jc w:val="center"/>
              <w:rPr>
                <w:b/>
                <w:sz w:val="22"/>
                <w:szCs w:val="22"/>
              </w:rPr>
            </w:pPr>
            <w:r w:rsidRPr="002866D0">
              <w:rPr>
                <w:sz w:val="22"/>
                <w:szCs w:val="22"/>
              </w:rPr>
              <w:t>5</w:t>
            </w:r>
          </w:p>
        </w:tc>
        <w:tc>
          <w:tcPr>
            <w:tcW w:w="1025" w:type="dxa"/>
            <w:vAlign w:val="center"/>
          </w:tcPr>
          <w:p w14:paraId="53EC21E2" w14:textId="623173CD" w:rsidR="00D3390A" w:rsidRPr="002866D0" w:rsidRDefault="00675AE7" w:rsidP="002866D0">
            <w:pPr>
              <w:widowControl w:val="0"/>
              <w:autoSpaceDE w:val="0"/>
              <w:autoSpaceDN w:val="0"/>
              <w:contextualSpacing/>
              <w:jc w:val="center"/>
              <w:rPr>
                <w:sz w:val="22"/>
                <w:szCs w:val="22"/>
              </w:rPr>
            </w:pPr>
            <w:r w:rsidRPr="002866D0">
              <w:rPr>
                <w:sz w:val="22"/>
                <w:szCs w:val="22"/>
              </w:rPr>
              <w:t xml:space="preserve">Не </w:t>
            </w:r>
            <w:r w:rsidR="00D3390A" w:rsidRPr="002866D0">
              <w:rPr>
                <w:sz w:val="22"/>
                <w:szCs w:val="22"/>
              </w:rPr>
              <w:t>применимо или не знаю</w:t>
            </w:r>
          </w:p>
          <w:p w14:paraId="24DCCA86" w14:textId="77777777" w:rsidR="00D3390A" w:rsidRPr="002866D0" w:rsidRDefault="00D3390A" w:rsidP="002866D0">
            <w:pPr>
              <w:widowControl w:val="0"/>
              <w:autoSpaceDE w:val="0"/>
              <w:autoSpaceDN w:val="0"/>
              <w:contextualSpacing/>
              <w:jc w:val="center"/>
              <w:rPr>
                <w:b/>
                <w:sz w:val="22"/>
                <w:szCs w:val="22"/>
              </w:rPr>
            </w:pPr>
            <w:r w:rsidRPr="002866D0">
              <w:rPr>
                <w:sz w:val="22"/>
                <w:szCs w:val="22"/>
              </w:rPr>
              <w:t>9</w:t>
            </w:r>
          </w:p>
        </w:tc>
      </w:tr>
      <w:tr w:rsidR="00F20701" w:rsidRPr="002866D0" w14:paraId="34B2CF59" w14:textId="77777777" w:rsidTr="00675AE7">
        <w:trPr>
          <w:jc w:val="center"/>
        </w:trPr>
        <w:tc>
          <w:tcPr>
            <w:tcW w:w="3627" w:type="dxa"/>
          </w:tcPr>
          <w:p w14:paraId="7CBAAB9B" w14:textId="257016D8" w:rsidR="00F20701" w:rsidRPr="002866D0" w:rsidRDefault="00F20701" w:rsidP="00F20701">
            <w:pPr>
              <w:widowControl w:val="0"/>
              <w:autoSpaceDE w:val="0"/>
              <w:autoSpaceDN w:val="0"/>
              <w:contextualSpacing/>
              <w:jc w:val="both"/>
              <w:rPr>
                <w:sz w:val="22"/>
                <w:szCs w:val="22"/>
              </w:rPr>
            </w:pPr>
            <w:r w:rsidRPr="002866D0">
              <w:rPr>
                <w:sz w:val="22"/>
                <w:szCs w:val="22"/>
              </w:rPr>
              <w:t>1. Как часто сообщается об ошибке, если е</w:t>
            </w:r>
            <w:r w:rsidR="00627284" w:rsidRPr="002866D0">
              <w:rPr>
                <w:sz w:val="22"/>
                <w:szCs w:val="22"/>
              </w:rPr>
              <w:t>е</w:t>
            </w:r>
            <w:r w:rsidRPr="002866D0">
              <w:rPr>
                <w:sz w:val="22"/>
                <w:szCs w:val="22"/>
              </w:rPr>
              <w:t xml:space="preserve"> удалось обнаружить и исправить до того, как она затронула пациента?  </w:t>
            </w:r>
          </w:p>
        </w:tc>
        <w:tc>
          <w:tcPr>
            <w:tcW w:w="1024" w:type="dxa"/>
            <w:vAlign w:val="bottom"/>
          </w:tcPr>
          <w:p w14:paraId="205646B5" w14:textId="77777777" w:rsidR="00F20701" w:rsidRPr="002866D0" w:rsidRDefault="00F20701" w:rsidP="002866D0">
            <w:pPr>
              <w:widowControl w:val="0"/>
              <w:autoSpaceDE w:val="0"/>
              <w:autoSpaceDN w:val="0"/>
              <w:contextualSpacing/>
              <w:jc w:val="center"/>
              <w:rPr>
                <w:b/>
                <w:sz w:val="22"/>
                <w:szCs w:val="22"/>
              </w:rPr>
            </w:pPr>
            <w:r w:rsidRPr="002866D0">
              <w:rPr>
                <w:rFonts w:cs="Arial"/>
                <w:sz w:val="22"/>
                <w:szCs w:val="22"/>
              </w:rPr>
              <w:sym w:font="Wingdings" w:char="F0A8"/>
            </w:r>
            <w:r w:rsidRPr="002866D0">
              <w:rPr>
                <w:rFonts w:cs="Arial"/>
                <w:sz w:val="22"/>
                <w:szCs w:val="22"/>
              </w:rPr>
              <w:t>1</w:t>
            </w:r>
          </w:p>
        </w:tc>
        <w:tc>
          <w:tcPr>
            <w:tcW w:w="1025" w:type="dxa"/>
            <w:vAlign w:val="bottom"/>
          </w:tcPr>
          <w:p w14:paraId="28E348B9" w14:textId="77777777" w:rsidR="00F20701" w:rsidRPr="002866D0" w:rsidRDefault="00F20701" w:rsidP="002866D0">
            <w:pPr>
              <w:widowControl w:val="0"/>
              <w:autoSpaceDE w:val="0"/>
              <w:autoSpaceDN w:val="0"/>
              <w:contextualSpacing/>
              <w:jc w:val="center"/>
              <w:rPr>
                <w:b/>
                <w:sz w:val="22"/>
                <w:szCs w:val="22"/>
              </w:rPr>
            </w:pPr>
            <w:r w:rsidRPr="002866D0">
              <w:rPr>
                <w:rFonts w:cs="Arial"/>
                <w:sz w:val="22"/>
                <w:szCs w:val="22"/>
              </w:rPr>
              <w:sym w:font="Wingdings" w:char="F0A8"/>
            </w:r>
            <w:r w:rsidRPr="002866D0">
              <w:rPr>
                <w:rFonts w:cs="Arial"/>
                <w:sz w:val="22"/>
                <w:szCs w:val="22"/>
              </w:rPr>
              <w:t>2</w:t>
            </w:r>
          </w:p>
        </w:tc>
        <w:tc>
          <w:tcPr>
            <w:tcW w:w="1085" w:type="dxa"/>
            <w:vAlign w:val="bottom"/>
          </w:tcPr>
          <w:p w14:paraId="3269B92D" w14:textId="77777777" w:rsidR="00F20701" w:rsidRPr="002866D0" w:rsidRDefault="00F20701" w:rsidP="002866D0">
            <w:pPr>
              <w:widowControl w:val="0"/>
              <w:autoSpaceDE w:val="0"/>
              <w:autoSpaceDN w:val="0"/>
              <w:contextualSpacing/>
              <w:jc w:val="center"/>
              <w:rPr>
                <w:b/>
                <w:sz w:val="22"/>
                <w:szCs w:val="22"/>
              </w:rPr>
            </w:pPr>
            <w:r w:rsidRPr="002866D0">
              <w:rPr>
                <w:rFonts w:cs="Arial"/>
                <w:sz w:val="22"/>
                <w:szCs w:val="22"/>
              </w:rPr>
              <w:sym w:font="Wingdings" w:char="F0A8"/>
            </w:r>
            <w:r w:rsidRPr="002866D0">
              <w:rPr>
                <w:rFonts w:cs="Arial"/>
                <w:sz w:val="22"/>
                <w:szCs w:val="22"/>
              </w:rPr>
              <w:t>3</w:t>
            </w:r>
          </w:p>
        </w:tc>
        <w:tc>
          <w:tcPr>
            <w:tcW w:w="1025" w:type="dxa"/>
            <w:vAlign w:val="bottom"/>
          </w:tcPr>
          <w:p w14:paraId="1CF1B044" w14:textId="77777777" w:rsidR="00F20701" w:rsidRPr="002866D0" w:rsidRDefault="00F20701" w:rsidP="002866D0">
            <w:pPr>
              <w:widowControl w:val="0"/>
              <w:autoSpaceDE w:val="0"/>
              <w:autoSpaceDN w:val="0"/>
              <w:contextualSpacing/>
              <w:jc w:val="center"/>
              <w:rPr>
                <w:b/>
                <w:sz w:val="22"/>
                <w:szCs w:val="22"/>
              </w:rPr>
            </w:pPr>
            <w:r w:rsidRPr="002866D0">
              <w:rPr>
                <w:rFonts w:cs="Arial"/>
                <w:sz w:val="22"/>
                <w:szCs w:val="22"/>
              </w:rPr>
              <w:sym w:font="Wingdings" w:char="F0A8"/>
            </w:r>
            <w:r w:rsidRPr="002866D0">
              <w:rPr>
                <w:rFonts w:cs="Arial"/>
                <w:sz w:val="22"/>
                <w:szCs w:val="22"/>
              </w:rPr>
              <w:t>4</w:t>
            </w:r>
          </w:p>
        </w:tc>
        <w:tc>
          <w:tcPr>
            <w:tcW w:w="1025" w:type="dxa"/>
            <w:tcBorders>
              <w:right w:val="dashed" w:sz="4" w:space="0" w:color="auto"/>
            </w:tcBorders>
            <w:vAlign w:val="bottom"/>
          </w:tcPr>
          <w:p w14:paraId="7F03EE07" w14:textId="77777777" w:rsidR="00F20701" w:rsidRPr="002866D0" w:rsidRDefault="00F20701" w:rsidP="002866D0">
            <w:pPr>
              <w:widowControl w:val="0"/>
              <w:autoSpaceDE w:val="0"/>
              <w:autoSpaceDN w:val="0"/>
              <w:contextualSpacing/>
              <w:jc w:val="center"/>
              <w:rPr>
                <w:b/>
                <w:sz w:val="22"/>
                <w:szCs w:val="22"/>
              </w:rPr>
            </w:pPr>
            <w:r w:rsidRPr="002866D0">
              <w:rPr>
                <w:rFonts w:cs="Arial"/>
                <w:sz w:val="22"/>
                <w:szCs w:val="22"/>
              </w:rPr>
              <w:sym w:font="Wingdings" w:char="F0A8"/>
            </w:r>
            <w:r w:rsidRPr="002866D0">
              <w:rPr>
                <w:rFonts w:cs="Arial"/>
                <w:sz w:val="22"/>
                <w:szCs w:val="22"/>
              </w:rPr>
              <w:t>5</w:t>
            </w:r>
          </w:p>
        </w:tc>
        <w:tc>
          <w:tcPr>
            <w:tcW w:w="1025" w:type="dxa"/>
            <w:tcBorders>
              <w:left w:val="dashed" w:sz="4" w:space="0" w:color="auto"/>
            </w:tcBorders>
            <w:vAlign w:val="bottom"/>
          </w:tcPr>
          <w:p w14:paraId="54CF6DC4" w14:textId="77777777" w:rsidR="00F20701" w:rsidRPr="002866D0" w:rsidRDefault="00F20701" w:rsidP="002866D0">
            <w:pPr>
              <w:widowControl w:val="0"/>
              <w:autoSpaceDE w:val="0"/>
              <w:autoSpaceDN w:val="0"/>
              <w:contextualSpacing/>
              <w:jc w:val="center"/>
              <w:rPr>
                <w:b/>
                <w:sz w:val="22"/>
                <w:szCs w:val="22"/>
              </w:rPr>
            </w:pPr>
            <w:r w:rsidRPr="002866D0">
              <w:rPr>
                <w:rFonts w:cs="Arial"/>
                <w:sz w:val="22"/>
                <w:szCs w:val="22"/>
              </w:rPr>
              <w:sym w:font="Wingdings" w:char="F0A8"/>
            </w:r>
            <w:r w:rsidRPr="002866D0">
              <w:rPr>
                <w:rFonts w:cs="Arial"/>
                <w:sz w:val="22"/>
                <w:szCs w:val="22"/>
              </w:rPr>
              <w:t>9</w:t>
            </w:r>
          </w:p>
        </w:tc>
      </w:tr>
      <w:tr w:rsidR="00F20701" w:rsidRPr="002866D0" w14:paraId="3E09A867" w14:textId="77777777" w:rsidTr="00675AE7">
        <w:trPr>
          <w:jc w:val="center"/>
        </w:trPr>
        <w:tc>
          <w:tcPr>
            <w:tcW w:w="3627" w:type="dxa"/>
          </w:tcPr>
          <w:p w14:paraId="4AC94653" w14:textId="20C5B60B" w:rsidR="00F20701" w:rsidRPr="002866D0" w:rsidRDefault="00F20701" w:rsidP="00F20701">
            <w:pPr>
              <w:widowControl w:val="0"/>
              <w:autoSpaceDE w:val="0"/>
              <w:autoSpaceDN w:val="0"/>
              <w:contextualSpacing/>
              <w:jc w:val="both"/>
              <w:rPr>
                <w:sz w:val="22"/>
                <w:szCs w:val="22"/>
              </w:rPr>
            </w:pPr>
            <w:r w:rsidRPr="002866D0">
              <w:rPr>
                <w:sz w:val="22"/>
                <w:szCs w:val="22"/>
              </w:rPr>
              <w:t xml:space="preserve">2. Как часто сообщается об ошибке, которая дошла до пациента и могла бы причинить вред, но не причинила?  </w:t>
            </w:r>
          </w:p>
        </w:tc>
        <w:tc>
          <w:tcPr>
            <w:tcW w:w="1024" w:type="dxa"/>
            <w:vAlign w:val="bottom"/>
          </w:tcPr>
          <w:p w14:paraId="269BB273" w14:textId="77777777" w:rsidR="00F20701" w:rsidRPr="002866D0" w:rsidRDefault="00F20701" w:rsidP="002866D0">
            <w:pPr>
              <w:widowControl w:val="0"/>
              <w:autoSpaceDE w:val="0"/>
              <w:autoSpaceDN w:val="0"/>
              <w:contextualSpacing/>
              <w:jc w:val="center"/>
              <w:rPr>
                <w:b/>
                <w:sz w:val="22"/>
                <w:szCs w:val="22"/>
              </w:rPr>
            </w:pPr>
            <w:r w:rsidRPr="002866D0">
              <w:rPr>
                <w:rFonts w:cs="Arial"/>
                <w:sz w:val="22"/>
                <w:szCs w:val="22"/>
              </w:rPr>
              <w:sym w:font="Wingdings" w:char="F0A8"/>
            </w:r>
            <w:r w:rsidRPr="002866D0">
              <w:rPr>
                <w:rFonts w:cs="Arial"/>
                <w:sz w:val="22"/>
                <w:szCs w:val="22"/>
              </w:rPr>
              <w:t>1</w:t>
            </w:r>
          </w:p>
        </w:tc>
        <w:tc>
          <w:tcPr>
            <w:tcW w:w="1025" w:type="dxa"/>
            <w:vAlign w:val="bottom"/>
          </w:tcPr>
          <w:p w14:paraId="3E19A684" w14:textId="77777777" w:rsidR="00F20701" w:rsidRPr="002866D0" w:rsidRDefault="00F20701" w:rsidP="002866D0">
            <w:pPr>
              <w:widowControl w:val="0"/>
              <w:autoSpaceDE w:val="0"/>
              <w:autoSpaceDN w:val="0"/>
              <w:contextualSpacing/>
              <w:jc w:val="center"/>
              <w:rPr>
                <w:b/>
                <w:sz w:val="22"/>
                <w:szCs w:val="22"/>
              </w:rPr>
            </w:pPr>
            <w:r w:rsidRPr="002866D0">
              <w:rPr>
                <w:rFonts w:cs="Arial"/>
                <w:sz w:val="22"/>
                <w:szCs w:val="22"/>
              </w:rPr>
              <w:sym w:font="Wingdings" w:char="F0A8"/>
            </w:r>
            <w:r w:rsidRPr="002866D0">
              <w:rPr>
                <w:rFonts w:cs="Arial"/>
                <w:sz w:val="22"/>
                <w:szCs w:val="22"/>
              </w:rPr>
              <w:t>2</w:t>
            </w:r>
          </w:p>
        </w:tc>
        <w:tc>
          <w:tcPr>
            <w:tcW w:w="1085" w:type="dxa"/>
            <w:vAlign w:val="bottom"/>
          </w:tcPr>
          <w:p w14:paraId="7915ED64" w14:textId="77777777" w:rsidR="00F20701" w:rsidRPr="002866D0" w:rsidRDefault="00F20701" w:rsidP="002866D0">
            <w:pPr>
              <w:widowControl w:val="0"/>
              <w:autoSpaceDE w:val="0"/>
              <w:autoSpaceDN w:val="0"/>
              <w:contextualSpacing/>
              <w:jc w:val="center"/>
              <w:rPr>
                <w:b/>
                <w:sz w:val="22"/>
                <w:szCs w:val="22"/>
              </w:rPr>
            </w:pPr>
            <w:r w:rsidRPr="002866D0">
              <w:rPr>
                <w:rFonts w:cs="Arial"/>
                <w:sz w:val="22"/>
                <w:szCs w:val="22"/>
              </w:rPr>
              <w:sym w:font="Wingdings" w:char="F0A8"/>
            </w:r>
            <w:r w:rsidRPr="002866D0">
              <w:rPr>
                <w:rFonts w:cs="Arial"/>
                <w:sz w:val="22"/>
                <w:szCs w:val="22"/>
              </w:rPr>
              <w:t>3</w:t>
            </w:r>
          </w:p>
        </w:tc>
        <w:tc>
          <w:tcPr>
            <w:tcW w:w="1025" w:type="dxa"/>
            <w:vAlign w:val="bottom"/>
          </w:tcPr>
          <w:p w14:paraId="5941148E" w14:textId="77777777" w:rsidR="00F20701" w:rsidRPr="002866D0" w:rsidRDefault="00F20701" w:rsidP="002866D0">
            <w:pPr>
              <w:widowControl w:val="0"/>
              <w:autoSpaceDE w:val="0"/>
              <w:autoSpaceDN w:val="0"/>
              <w:contextualSpacing/>
              <w:jc w:val="center"/>
              <w:rPr>
                <w:b/>
                <w:sz w:val="22"/>
                <w:szCs w:val="22"/>
              </w:rPr>
            </w:pPr>
            <w:r w:rsidRPr="002866D0">
              <w:rPr>
                <w:rFonts w:cs="Arial"/>
                <w:sz w:val="22"/>
                <w:szCs w:val="22"/>
              </w:rPr>
              <w:sym w:font="Wingdings" w:char="F0A8"/>
            </w:r>
            <w:r w:rsidRPr="002866D0">
              <w:rPr>
                <w:rFonts w:cs="Arial"/>
                <w:sz w:val="22"/>
                <w:szCs w:val="22"/>
              </w:rPr>
              <w:t>4</w:t>
            </w:r>
          </w:p>
        </w:tc>
        <w:tc>
          <w:tcPr>
            <w:tcW w:w="1025" w:type="dxa"/>
            <w:tcBorders>
              <w:right w:val="dashed" w:sz="4" w:space="0" w:color="auto"/>
            </w:tcBorders>
            <w:vAlign w:val="bottom"/>
          </w:tcPr>
          <w:p w14:paraId="30BE75E9" w14:textId="77777777" w:rsidR="00F20701" w:rsidRPr="002866D0" w:rsidRDefault="00F20701" w:rsidP="002866D0">
            <w:pPr>
              <w:widowControl w:val="0"/>
              <w:autoSpaceDE w:val="0"/>
              <w:autoSpaceDN w:val="0"/>
              <w:contextualSpacing/>
              <w:jc w:val="center"/>
              <w:rPr>
                <w:b/>
                <w:sz w:val="22"/>
                <w:szCs w:val="22"/>
              </w:rPr>
            </w:pPr>
            <w:r w:rsidRPr="002866D0">
              <w:rPr>
                <w:rFonts w:cs="Arial"/>
                <w:sz w:val="22"/>
                <w:szCs w:val="22"/>
              </w:rPr>
              <w:sym w:font="Wingdings" w:char="F0A8"/>
            </w:r>
            <w:r w:rsidRPr="002866D0">
              <w:rPr>
                <w:rFonts w:cs="Arial"/>
                <w:sz w:val="22"/>
                <w:szCs w:val="22"/>
              </w:rPr>
              <w:t>5</w:t>
            </w:r>
          </w:p>
        </w:tc>
        <w:tc>
          <w:tcPr>
            <w:tcW w:w="1025" w:type="dxa"/>
            <w:tcBorders>
              <w:left w:val="dashed" w:sz="4" w:space="0" w:color="auto"/>
            </w:tcBorders>
            <w:vAlign w:val="bottom"/>
          </w:tcPr>
          <w:p w14:paraId="15BE3BD2" w14:textId="77777777" w:rsidR="00F20701" w:rsidRPr="002866D0" w:rsidRDefault="00F20701" w:rsidP="002866D0">
            <w:pPr>
              <w:widowControl w:val="0"/>
              <w:autoSpaceDE w:val="0"/>
              <w:autoSpaceDN w:val="0"/>
              <w:contextualSpacing/>
              <w:jc w:val="center"/>
              <w:rPr>
                <w:b/>
                <w:sz w:val="22"/>
                <w:szCs w:val="22"/>
              </w:rPr>
            </w:pPr>
            <w:r w:rsidRPr="002866D0">
              <w:rPr>
                <w:rFonts w:cs="Arial"/>
                <w:sz w:val="22"/>
                <w:szCs w:val="22"/>
              </w:rPr>
              <w:sym w:font="Wingdings" w:char="F0A8"/>
            </w:r>
            <w:r w:rsidRPr="002866D0">
              <w:rPr>
                <w:rFonts w:cs="Arial"/>
                <w:sz w:val="22"/>
                <w:szCs w:val="22"/>
              </w:rPr>
              <w:t>9</w:t>
            </w:r>
          </w:p>
        </w:tc>
      </w:tr>
    </w:tbl>
    <w:p w14:paraId="24DB6596" w14:textId="150045A7" w:rsidR="002866D0" w:rsidRDefault="002866D0" w:rsidP="002866D0">
      <w:pPr>
        <w:widowControl w:val="0"/>
        <w:autoSpaceDE w:val="0"/>
        <w:autoSpaceDN w:val="0"/>
        <w:contextualSpacing/>
        <w:rPr>
          <w:sz w:val="28"/>
          <w:szCs w:val="28"/>
        </w:rPr>
      </w:pPr>
    </w:p>
    <w:p w14:paraId="467CCC0B" w14:textId="77777777" w:rsidR="00675AE7" w:rsidRDefault="00675AE7" w:rsidP="002866D0">
      <w:pPr>
        <w:widowControl w:val="0"/>
        <w:autoSpaceDE w:val="0"/>
        <w:autoSpaceDN w:val="0"/>
        <w:contextualSpacing/>
        <w:rPr>
          <w:sz w:val="28"/>
          <w:szCs w:val="28"/>
        </w:rPr>
      </w:pPr>
    </w:p>
    <w:p w14:paraId="138E4B57" w14:textId="58252A7A" w:rsidR="00F26087" w:rsidRPr="002866D0" w:rsidRDefault="00F26087" w:rsidP="00675AE7">
      <w:pPr>
        <w:widowControl w:val="0"/>
        <w:autoSpaceDE w:val="0"/>
        <w:autoSpaceDN w:val="0"/>
        <w:spacing w:line="228" w:lineRule="auto"/>
        <w:contextualSpacing/>
        <w:rPr>
          <w:sz w:val="28"/>
          <w:szCs w:val="28"/>
        </w:rPr>
      </w:pPr>
      <w:r w:rsidRPr="002866D0">
        <w:rPr>
          <w:sz w:val="28"/>
          <w:szCs w:val="28"/>
        </w:rPr>
        <w:t>3. О скольких инцидентах/событиях, связанных с безопасностью пациентов, вы сообщили за последние 12 месяцев?</w:t>
      </w:r>
    </w:p>
    <w:p w14:paraId="54ED0CDD" w14:textId="77777777" w:rsidR="00F26087" w:rsidRPr="002866D0" w:rsidRDefault="00F26087" w:rsidP="00675AE7">
      <w:pPr>
        <w:widowControl w:val="0"/>
        <w:tabs>
          <w:tab w:val="left" w:pos="720"/>
          <w:tab w:val="left" w:pos="990"/>
        </w:tabs>
        <w:autoSpaceDE w:val="0"/>
        <w:autoSpaceDN w:val="0"/>
        <w:spacing w:line="228" w:lineRule="auto"/>
        <w:ind w:left="540"/>
        <w:rPr>
          <w:sz w:val="28"/>
          <w:szCs w:val="28"/>
        </w:rPr>
      </w:pPr>
      <w:r w:rsidRPr="002866D0">
        <w:rPr>
          <w:sz w:val="28"/>
          <w:szCs w:val="28"/>
        </w:rPr>
        <w:sym w:font="Wingdings" w:char="F0A8"/>
      </w:r>
      <w:r w:rsidRPr="002866D0">
        <w:rPr>
          <w:sz w:val="28"/>
          <w:szCs w:val="28"/>
        </w:rPr>
        <w:t xml:space="preserve">a. </w:t>
      </w:r>
      <w:r w:rsidRPr="002866D0">
        <w:rPr>
          <w:sz w:val="28"/>
          <w:szCs w:val="28"/>
        </w:rPr>
        <w:tab/>
        <w:t>нет</w:t>
      </w:r>
    </w:p>
    <w:p w14:paraId="25136655" w14:textId="77777777" w:rsidR="00F26087" w:rsidRPr="002866D0" w:rsidRDefault="00F26087" w:rsidP="00675AE7">
      <w:pPr>
        <w:widowControl w:val="0"/>
        <w:tabs>
          <w:tab w:val="left" w:pos="720"/>
          <w:tab w:val="left" w:pos="990"/>
        </w:tabs>
        <w:autoSpaceDE w:val="0"/>
        <w:autoSpaceDN w:val="0"/>
        <w:spacing w:line="228" w:lineRule="auto"/>
        <w:ind w:left="540"/>
        <w:rPr>
          <w:sz w:val="28"/>
          <w:szCs w:val="28"/>
        </w:rPr>
      </w:pPr>
      <w:r w:rsidRPr="002866D0">
        <w:rPr>
          <w:sz w:val="28"/>
          <w:szCs w:val="28"/>
        </w:rPr>
        <w:sym w:font="Wingdings" w:char="F0A8"/>
      </w:r>
      <w:r w:rsidRPr="002866D0">
        <w:rPr>
          <w:sz w:val="28"/>
          <w:szCs w:val="28"/>
        </w:rPr>
        <w:t>b. 1 до 2</w:t>
      </w:r>
    </w:p>
    <w:p w14:paraId="7449A1DE" w14:textId="77777777" w:rsidR="00F26087" w:rsidRPr="002866D0" w:rsidRDefault="00F26087" w:rsidP="00675AE7">
      <w:pPr>
        <w:widowControl w:val="0"/>
        <w:tabs>
          <w:tab w:val="left" w:pos="720"/>
          <w:tab w:val="left" w:pos="990"/>
        </w:tabs>
        <w:spacing w:line="228" w:lineRule="auto"/>
        <w:ind w:left="540"/>
        <w:jc w:val="both"/>
        <w:rPr>
          <w:sz w:val="28"/>
          <w:szCs w:val="28"/>
        </w:rPr>
      </w:pPr>
      <w:r w:rsidRPr="002866D0">
        <w:rPr>
          <w:sz w:val="28"/>
          <w:szCs w:val="28"/>
        </w:rPr>
        <w:sym w:font="Wingdings" w:char="F0A8"/>
      </w:r>
      <w:r w:rsidRPr="002866D0">
        <w:rPr>
          <w:sz w:val="28"/>
          <w:szCs w:val="28"/>
        </w:rPr>
        <w:t xml:space="preserve">c. </w:t>
      </w:r>
      <w:r w:rsidRPr="002866D0">
        <w:rPr>
          <w:sz w:val="28"/>
          <w:szCs w:val="28"/>
        </w:rPr>
        <w:tab/>
        <w:t>3 до 5</w:t>
      </w:r>
    </w:p>
    <w:p w14:paraId="47D3BD6E" w14:textId="77777777" w:rsidR="00F26087" w:rsidRPr="002866D0" w:rsidRDefault="00F26087" w:rsidP="00675AE7">
      <w:pPr>
        <w:widowControl w:val="0"/>
        <w:tabs>
          <w:tab w:val="left" w:pos="720"/>
          <w:tab w:val="left" w:pos="990"/>
        </w:tabs>
        <w:spacing w:line="228" w:lineRule="auto"/>
        <w:ind w:left="540"/>
        <w:jc w:val="both"/>
        <w:rPr>
          <w:sz w:val="28"/>
          <w:szCs w:val="28"/>
        </w:rPr>
      </w:pPr>
      <w:r w:rsidRPr="002866D0">
        <w:rPr>
          <w:sz w:val="28"/>
          <w:szCs w:val="28"/>
        </w:rPr>
        <w:sym w:font="Wingdings" w:char="F0A8"/>
      </w:r>
      <w:r w:rsidRPr="002866D0">
        <w:rPr>
          <w:sz w:val="28"/>
          <w:szCs w:val="28"/>
        </w:rPr>
        <w:t>d. 6 до 10</w:t>
      </w:r>
    </w:p>
    <w:p w14:paraId="21170180" w14:textId="77777777" w:rsidR="00F26087" w:rsidRPr="002866D0" w:rsidRDefault="00F26087" w:rsidP="00675AE7">
      <w:pPr>
        <w:widowControl w:val="0"/>
        <w:tabs>
          <w:tab w:val="left" w:pos="720"/>
          <w:tab w:val="left" w:pos="990"/>
        </w:tabs>
        <w:spacing w:line="228" w:lineRule="auto"/>
        <w:ind w:left="540"/>
        <w:jc w:val="both"/>
        <w:rPr>
          <w:sz w:val="28"/>
          <w:szCs w:val="28"/>
        </w:rPr>
      </w:pPr>
      <w:r w:rsidRPr="002866D0">
        <w:rPr>
          <w:sz w:val="28"/>
          <w:szCs w:val="28"/>
        </w:rPr>
        <w:sym w:font="Wingdings" w:char="F0A8"/>
      </w:r>
      <w:r w:rsidRPr="002866D0">
        <w:rPr>
          <w:sz w:val="28"/>
          <w:szCs w:val="28"/>
        </w:rPr>
        <w:t xml:space="preserve">e. </w:t>
      </w:r>
      <w:r w:rsidRPr="002866D0">
        <w:rPr>
          <w:sz w:val="28"/>
          <w:szCs w:val="28"/>
        </w:rPr>
        <w:tab/>
        <w:t>11 и более</w:t>
      </w:r>
    </w:p>
    <w:p w14:paraId="30366E20" w14:textId="77777777" w:rsidR="00675AE7" w:rsidRDefault="00675AE7" w:rsidP="00675AE7">
      <w:pPr>
        <w:widowControl w:val="0"/>
        <w:tabs>
          <w:tab w:val="left" w:pos="720"/>
          <w:tab w:val="left" w:pos="990"/>
        </w:tabs>
        <w:spacing w:line="228" w:lineRule="auto"/>
        <w:ind w:left="540"/>
        <w:jc w:val="center"/>
        <w:rPr>
          <w:b/>
          <w:sz w:val="28"/>
          <w:szCs w:val="28"/>
        </w:rPr>
      </w:pPr>
    </w:p>
    <w:p w14:paraId="0AA14B7E" w14:textId="4F5CA518" w:rsidR="00F26087" w:rsidRPr="00675AE7" w:rsidRDefault="00F26087" w:rsidP="00675AE7">
      <w:pPr>
        <w:widowControl w:val="0"/>
        <w:tabs>
          <w:tab w:val="left" w:pos="720"/>
          <w:tab w:val="left" w:pos="990"/>
        </w:tabs>
        <w:spacing w:line="228" w:lineRule="auto"/>
        <w:ind w:left="540"/>
        <w:jc w:val="center"/>
        <w:rPr>
          <w:sz w:val="28"/>
          <w:szCs w:val="28"/>
        </w:rPr>
      </w:pPr>
      <w:r w:rsidRPr="00675AE7">
        <w:rPr>
          <w:sz w:val="28"/>
          <w:szCs w:val="28"/>
        </w:rPr>
        <w:t>РАЗДЕЛ E: Оценка безопасности пациентов</w:t>
      </w:r>
    </w:p>
    <w:p w14:paraId="68D9D8E4" w14:textId="77777777" w:rsidR="00F26087" w:rsidRPr="00675AE7" w:rsidRDefault="00F26087" w:rsidP="00675AE7">
      <w:pPr>
        <w:widowControl w:val="0"/>
        <w:spacing w:line="228" w:lineRule="auto"/>
        <w:contextualSpacing/>
        <w:rPr>
          <w:sz w:val="28"/>
          <w:szCs w:val="28"/>
        </w:rPr>
      </w:pPr>
      <w:r w:rsidRPr="00675AE7">
        <w:rPr>
          <w:sz w:val="28"/>
          <w:szCs w:val="28"/>
        </w:rPr>
        <w:t>1. Как бы вы оценили свое отделение/рабочую зону с точки зрения безопасности пациентов?</w:t>
      </w:r>
    </w:p>
    <w:tbl>
      <w:tblPr>
        <w:tblW w:w="8501" w:type="dxa"/>
        <w:tblLayout w:type="fixed"/>
        <w:tblLook w:val="01E0" w:firstRow="1" w:lastRow="1" w:firstColumn="1" w:lastColumn="1" w:noHBand="0" w:noVBand="0"/>
      </w:tblPr>
      <w:tblGrid>
        <w:gridCol w:w="997"/>
        <w:gridCol w:w="2405"/>
        <w:gridCol w:w="1276"/>
        <w:gridCol w:w="2122"/>
        <w:gridCol w:w="1701"/>
      </w:tblGrid>
      <w:tr w:rsidR="00F26087" w:rsidRPr="00675AE7" w:rsidDel="00044E5A" w14:paraId="508999D8" w14:textId="77777777" w:rsidTr="00131CBA">
        <w:trPr>
          <w:trHeight w:val="460"/>
        </w:trPr>
        <w:tc>
          <w:tcPr>
            <w:tcW w:w="997" w:type="dxa"/>
          </w:tcPr>
          <w:p w14:paraId="0862A4E8" w14:textId="77777777" w:rsidR="00F26087" w:rsidRPr="00675AE7" w:rsidRDefault="00F26087" w:rsidP="00675AE7">
            <w:pPr>
              <w:widowControl w:val="0"/>
              <w:spacing w:line="228" w:lineRule="auto"/>
              <w:ind w:left="43" w:right="43"/>
              <w:jc w:val="center"/>
              <w:rPr>
                <w:sz w:val="28"/>
                <w:szCs w:val="28"/>
              </w:rPr>
            </w:pPr>
            <w:r w:rsidRPr="00675AE7">
              <w:rPr>
                <w:sz w:val="28"/>
                <w:szCs w:val="28"/>
              </w:rPr>
              <w:t>Плохое</w:t>
            </w:r>
          </w:p>
          <w:p w14:paraId="4B5D1858" w14:textId="77777777" w:rsidR="00F26087" w:rsidRPr="00675AE7" w:rsidRDefault="00F26087" w:rsidP="00675AE7">
            <w:pPr>
              <w:widowControl w:val="0"/>
              <w:spacing w:line="228" w:lineRule="auto"/>
              <w:ind w:left="43" w:right="43"/>
              <w:jc w:val="center"/>
              <w:rPr>
                <w:sz w:val="28"/>
                <w:szCs w:val="28"/>
              </w:rPr>
            </w:pPr>
            <w:r w:rsidRPr="00675AE7">
              <w:rPr>
                <w:sz w:val="28"/>
                <w:szCs w:val="28"/>
              </w:rPr>
              <w:t>▼</w:t>
            </w:r>
          </w:p>
        </w:tc>
        <w:tc>
          <w:tcPr>
            <w:tcW w:w="2405" w:type="dxa"/>
          </w:tcPr>
          <w:p w14:paraId="4D7BCD6C" w14:textId="77777777" w:rsidR="00F26087" w:rsidRPr="00675AE7" w:rsidRDefault="00F26087" w:rsidP="00675AE7">
            <w:pPr>
              <w:widowControl w:val="0"/>
              <w:spacing w:line="228" w:lineRule="auto"/>
              <w:jc w:val="center"/>
              <w:rPr>
                <w:sz w:val="28"/>
                <w:szCs w:val="28"/>
              </w:rPr>
            </w:pPr>
            <w:r w:rsidRPr="00675AE7">
              <w:rPr>
                <w:sz w:val="28"/>
                <w:szCs w:val="28"/>
              </w:rPr>
              <w:t>Удовлетворительное</w:t>
            </w:r>
          </w:p>
          <w:p w14:paraId="21847FD4" w14:textId="77777777" w:rsidR="00F26087" w:rsidRPr="00675AE7" w:rsidRDefault="00F26087" w:rsidP="00675AE7">
            <w:pPr>
              <w:widowControl w:val="0"/>
              <w:spacing w:line="228" w:lineRule="auto"/>
              <w:jc w:val="center"/>
              <w:rPr>
                <w:sz w:val="28"/>
                <w:szCs w:val="28"/>
              </w:rPr>
            </w:pPr>
            <w:r w:rsidRPr="00675AE7">
              <w:rPr>
                <w:sz w:val="28"/>
                <w:szCs w:val="28"/>
              </w:rPr>
              <w:t>▼</w:t>
            </w:r>
          </w:p>
        </w:tc>
        <w:tc>
          <w:tcPr>
            <w:tcW w:w="1276" w:type="dxa"/>
          </w:tcPr>
          <w:p w14:paraId="7328A873" w14:textId="77777777" w:rsidR="00F26087" w:rsidRPr="00675AE7" w:rsidRDefault="00F26087" w:rsidP="00675AE7">
            <w:pPr>
              <w:widowControl w:val="0"/>
              <w:spacing w:line="228" w:lineRule="auto"/>
              <w:jc w:val="center"/>
              <w:rPr>
                <w:sz w:val="28"/>
                <w:szCs w:val="28"/>
              </w:rPr>
            </w:pPr>
            <w:r w:rsidRPr="00675AE7">
              <w:rPr>
                <w:sz w:val="28"/>
                <w:szCs w:val="28"/>
              </w:rPr>
              <w:t>Хорошее</w:t>
            </w:r>
          </w:p>
          <w:p w14:paraId="79D34C12" w14:textId="77777777" w:rsidR="00F26087" w:rsidRPr="00675AE7" w:rsidRDefault="00F26087" w:rsidP="00675AE7">
            <w:pPr>
              <w:widowControl w:val="0"/>
              <w:spacing w:line="228" w:lineRule="auto"/>
              <w:jc w:val="center"/>
              <w:rPr>
                <w:sz w:val="28"/>
                <w:szCs w:val="28"/>
              </w:rPr>
            </w:pPr>
            <w:r w:rsidRPr="00675AE7">
              <w:rPr>
                <w:sz w:val="28"/>
                <w:szCs w:val="28"/>
              </w:rPr>
              <w:t>▼</w:t>
            </w:r>
          </w:p>
        </w:tc>
        <w:tc>
          <w:tcPr>
            <w:tcW w:w="2122" w:type="dxa"/>
          </w:tcPr>
          <w:p w14:paraId="3A1A37F7" w14:textId="77777777" w:rsidR="00F26087" w:rsidRPr="00675AE7" w:rsidRDefault="00F26087" w:rsidP="00675AE7">
            <w:pPr>
              <w:widowControl w:val="0"/>
              <w:spacing w:line="228" w:lineRule="auto"/>
              <w:jc w:val="center"/>
              <w:rPr>
                <w:sz w:val="28"/>
                <w:szCs w:val="28"/>
              </w:rPr>
            </w:pPr>
            <w:r w:rsidRPr="00675AE7">
              <w:rPr>
                <w:sz w:val="28"/>
                <w:szCs w:val="28"/>
              </w:rPr>
              <w:t>Очень хорошее</w:t>
            </w:r>
          </w:p>
          <w:p w14:paraId="1AE1C816" w14:textId="77777777" w:rsidR="00F26087" w:rsidRPr="00675AE7" w:rsidRDefault="00F26087" w:rsidP="00675AE7">
            <w:pPr>
              <w:widowControl w:val="0"/>
              <w:spacing w:line="228" w:lineRule="auto"/>
              <w:jc w:val="center"/>
              <w:rPr>
                <w:sz w:val="28"/>
                <w:szCs w:val="28"/>
              </w:rPr>
            </w:pPr>
            <w:r w:rsidRPr="00675AE7">
              <w:rPr>
                <w:sz w:val="28"/>
                <w:szCs w:val="28"/>
              </w:rPr>
              <w:t>▼</w:t>
            </w:r>
          </w:p>
        </w:tc>
        <w:tc>
          <w:tcPr>
            <w:tcW w:w="1701" w:type="dxa"/>
          </w:tcPr>
          <w:p w14:paraId="62C5C729" w14:textId="77777777" w:rsidR="00F26087" w:rsidRPr="00675AE7" w:rsidRDefault="00F26087" w:rsidP="00675AE7">
            <w:pPr>
              <w:widowControl w:val="0"/>
              <w:spacing w:line="228" w:lineRule="auto"/>
              <w:jc w:val="center"/>
              <w:rPr>
                <w:sz w:val="28"/>
                <w:szCs w:val="28"/>
              </w:rPr>
            </w:pPr>
            <w:r w:rsidRPr="00675AE7">
              <w:rPr>
                <w:sz w:val="28"/>
                <w:szCs w:val="28"/>
              </w:rPr>
              <w:t>Отличное</w:t>
            </w:r>
          </w:p>
          <w:p w14:paraId="5876618F" w14:textId="77777777" w:rsidR="00F26087" w:rsidRPr="00675AE7" w:rsidDel="00044E5A" w:rsidRDefault="00F26087" w:rsidP="00675AE7">
            <w:pPr>
              <w:widowControl w:val="0"/>
              <w:spacing w:line="228" w:lineRule="auto"/>
              <w:jc w:val="center"/>
              <w:rPr>
                <w:sz w:val="28"/>
                <w:szCs w:val="28"/>
              </w:rPr>
            </w:pPr>
            <w:r w:rsidRPr="00675AE7">
              <w:rPr>
                <w:sz w:val="28"/>
                <w:szCs w:val="28"/>
              </w:rPr>
              <w:t>▼</w:t>
            </w:r>
          </w:p>
        </w:tc>
      </w:tr>
      <w:tr w:rsidR="00F26087" w:rsidRPr="00675AE7" w14:paraId="53DE0B60" w14:textId="77777777" w:rsidTr="00131CBA">
        <w:trPr>
          <w:trHeight w:val="460"/>
        </w:trPr>
        <w:tc>
          <w:tcPr>
            <w:tcW w:w="997" w:type="dxa"/>
            <w:vAlign w:val="bottom"/>
          </w:tcPr>
          <w:p w14:paraId="49DFC6B7" w14:textId="77777777" w:rsidR="00F26087" w:rsidRPr="00675AE7" w:rsidRDefault="00F26087" w:rsidP="00675AE7">
            <w:pPr>
              <w:widowControl w:val="0"/>
              <w:spacing w:line="228" w:lineRule="auto"/>
              <w:ind w:left="67"/>
              <w:jc w:val="center"/>
              <w:rPr>
                <w:sz w:val="28"/>
                <w:szCs w:val="28"/>
              </w:rPr>
            </w:pPr>
            <w:r w:rsidRPr="00675AE7">
              <w:rPr>
                <w:sz w:val="28"/>
                <w:szCs w:val="28"/>
              </w:rPr>
              <w:sym w:font="Wingdings" w:char="F0A8"/>
            </w:r>
            <w:r w:rsidRPr="00675AE7">
              <w:rPr>
                <w:sz w:val="28"/>
                <w:szCs w:val="28"/>
              </w:rPr>
              <w:t>1</w:t>
            </w:r>
          </w:p>
        </w:tc>
        <w:tc>
          <w:tcPr>
            <w:tcW w:w="2405" w:type="dxa"/>
            <w:vAlign w:val="bottom"/>
          </w:tcPr>
          <w:p w14:paraId="28D72CC1" w14:textId="77777777" w:rsidR="00F26087" w:rsidRPr="00675AE7" w:rsidRDefault="00F26087" w:rsidP="00675AE7">
            <w:pPr>
              <w:widowControl w:val="0"/>
              <w:spacing w:line="228" w:lineRule="auto"/>
              <w:ind w:left="67"/>
              <w:jc w:val="center"/>
              <w:rPr>
                <w:sz w:val="28"/>
                <w:szCs w:val="28"/>
              </w:rPr>
            </w:pPr>
            <w:r w:rsidRPr="00675AE7">
              <w:rPr>
                <w:sz w:val="28"/>
                <w:szCs w:val="28"/>
              </w:rPr>
              <w:sym w:font="Wingdings" w:char="F0A8"/>
            </w:r>
            <w:r w:rsidRPr="00675AE7">
              <w:rPr>
                <w:sz w:val="28"/>
                <w:szCs w:val="28"/>
              </w:rPr>
              <w:t>2</w:t>
            </w:r>
          </w:p>
        </w:tc>
        <w:tc>
          <w:tcPr>
            <w:tcW w:w="1276" w:type="dxa"/>
            <w:vAlign w:val="bottom"/>
          </w:tcPr>
          <w:p w14:paraId="61DCAC85" w14:textId="77777777" w:rsidR="00F26087" w:rsidRPr="00675AE7" w:rsidRDefault="00F26087" w:rsidP="00675AE7">
            <w:pPr>
              <w:widowControl w:val="0"/>
              <w:spacing w:line="228" w:lineRule="auto"/>
              <w:ind w:left="67"/>
              <w:jc w:val="center"/>
              <w:rPr>
                <w:sz w:val="28"/>
                <w:szCs w:val="28"/>
              </w:rPr>
            </w:pPr>
            <w:r w:rsidRPr="00675AE7">
              <w:rPr>
                <w:sz w:val="28"/>
                <w:szCs w:val="28"/>
              </w:rPr>
              <w:sym w:font="Wingdings" w:char="F0A8"/>
            </w:r>
            <w:r w:rsidRPr="00675AE7">
              <w:rPr>
                <w:sz w:val="28"/>
                <w:szCs w:val="28"/>
              </w:rPr>
              <w:t>3</w:t>
            </w:r>
          </w:p>
        </w:tc>
        <w:tc>
          <w:tcPr>
            <w:tcW w:w="2122" w:type="dxa"/>
            <w:vAlign w:val="bottom"/>
          </w:tcPr>
          <w:p w14:paraId="69D3644C" w14:textId="77777777" w:rsidR="00F26087" w:rsidRPr="00675AE7" w:rsidRDefault="00F26087" w:rsidP="00675AE7">
            <w:pPr>
              <w:widowControl w:val="0"/>
              <w:spacing w:line="228" w:lineRule="auto"/>
              <w:ind w:left="67"/>
              <w:jc w:val="center"/>
              <w:rPr>
                <w:sz w:val="28"/>
                <w:szCs w:val="28"/>
              </w:rPr>
            </w:pPr>
            <w:r w:rsidRPr="00675AE7">
              <w:rPr>
                <w:sz w:val="28"/>
                <w:szCs w:val="28"/>
              </w:rPr>
              <w:sym w:font="Wingdings" w:char="F0A8"/>
            </w:r>
            <w:r w:rsidRPr="00675AE7">
              <w:rPr>
                <w:sz w:val="28"/>
                <w:szCs w:val="28"/>
              </w:rPr>
              <w:t>4</w:t>
            </w:r>
          </w:p>
        </w:tc>
        <w:tc>
          <w:tcPr>
            <w:tcW w:w="1701" w:type="dxa"/>
            <w:vAlign w:val="bottom"/>
          </w:tcPr>
          <w:p w14:paraId="6DBBACB8" w14:textId="77777777" w:rsidR="00F26087" w:rsidRPr="00675AE7" w:rsidRDefault="00F26087" w:rsidP="00675AE7">
            <w:pPr>
              <w:widowControl w:val="0"/>
              <w:spacing w:line="228" w:lineRule="auto"/>
              <w:ind w:left="67"/>
              <w:jc w:val="center"/>
              <w:rPr>
                <w:sz w:val="28"/>
                <w:szCs w:val="28"/>
              </w:rPr>
            </w:pPr>
            <w:r w:rsidRPr="00675AE7">
              <w:rPr>
                <w:sz w:val="28"/>
                <w:szCs w:val="28"/>
              </w:rPr>
              <w:sym w:font="Wingdings" w:char="F0A8"/>
            </w:r>
            <w:r w:rsidRPr="00675AE7">
              <w:rPr>
                <w:sz w:val="28"/>
                <w:szCs w:val="28"/>
              </w:rPr>
              <w:t>5</w:t>
            </w:r>
          </w:p>
        </w:tc>
      </w:tr>
    </w:tbl>
    <w:p w14:paraId="08673786" w14:textId="77777777" w:rsidR="00F26087" w:rsidRPr="002866D0" w:rsidRDefault="00F26087" w:rsidP="00675AE7">
      <w:pPr>
        <w:widowControl w:val="0"/>
        <w:spacing w:line="228" w:lineRule="auto"/>
        <w:contextualSpacing/>
        <w:jc w:val="center"/>
        <w:rPr>
          <w:b/>
          <w:sz w:val="28"/>
          <w:szCs w:val="28"/>
        </w:rPr>
      </w:pPr>
    </w:p>
    <w:p w14:paraId="7AC9B464" w14:textId="77777777" w:rsidR="00F26087" w:rsidRPr="00675AE7" w:rsidRDefault="00F26087" w:rsidP="00F26087">
      <w:pPr>
        <w:widowControl w:val="0"/>
        <w:spacing w:after="120" w:line="276" w:lineRule="auto"/>
        <w:contextualSpacing/>
        <w:jc w:val="center"/>
        <w:rPr>
          <w:i/>
          <w:sz w:val="28"/>
          <w:szCs w:val="28"/>
        </w:rPr>
      </w:pPr>
      <w:r w:rsidRPr="00675AE7">
        <w:rPr>
          <w:i/>
          <w:sz w:val="28"/>
          <w:szCs w:val="28"/>
        </w:rPr>
        <w:t>РАЗДЕЛ F: Ваша больница</w:t>
      </w:r>
    </w:p>
    <w:p w14:paraId="5D245AA0" w14:textId="77777777" w:rsidR="002866D0" w:rsidRDefault="002866D0" w:rsidP="002866D0">
      <w:pPr>
        <w:widowControl w:val="0"/>
        <w:contextualSpacing/>
        <w:rPr>
          <w:sz w:val="28"/>
          <w:szCs w:val="28"/>
        </w:rPr>
      </w:pPr>
    </w:p>
    <w:p w14:paraId="271A60AF" w14:textId="13842637" w:rsidR="00F26087" w:rsidRDefault="00675AE7" w:rsidP="00675AE7">
      <w:pPr>
        <w:widowControl w:val="0"/>
        <w:contextualSpacing/>
        <w:jc w:val="both"/>
        <w:rPr>
          <w:sz w:val="28"/>
          <w:szCs w:val="28"/>
        </w:rPr>
      </w:pPr>
      <w:r>
        <w:rPr>
          <w:sz w:val="28"/>
          <w:szCs w:val="28"/>
        </w:rPr>
        <w:t xml:space="preserve">Таблица Г.5 – </w:t>
      </w:r>
      <w:r w:rsidR="00F26087" w:rsidRPr="002866D0">
        <w:rPr>
          <w:sz w:val="28"/>
          <w:szCs w:val="28"/>
        </w:rPr>
        <w:t>Насколько вы согласны или не согласны со следующими утверждениями о вашей больнице?</w:t>
      </w:r>
    </w:p>
    <w:p w14:paraId="4FBAD389" w14:textId="77777777" w:rsidR="00675AE7" w:rsidRPr="00675AE7" w:rsidRDefault="00675AE7" w:rsidP="00675AE7">
      <w:pPr>
        <w:widowControl w:val="0"/>
        <w:contextualSpacing/>
        <w:jc w:val="both"/>
        <w:rPr>
          <w:sz w:val="16"/>
          <w:szCs w:val="16"/>
        </w:rPr>
      </w:pPr>
    </w:p>
    <w:tbl>
      <w:tblPr>
        <w:tblStyle w:val="25"/>
        <w:tblW w:w="9639" w:type="dxa"/>
        <w:jc w:val="center"/>
        <w:tblLook w:val="04A0" w:firstRow="1" w:lastRow="0" w:firstColumn="1" w:lastColumn="0" w:noHBand="0" w:noVBand="1"/>
      </w:tblPr>
      <w:tblGrid>
        <w:gridCol w:w="2775"/>
        <w:gridCol w:w="1281"/>
        <w:gridCol w:w="899"/>
        <w:gridCol w:w="1035"/>
        <w:gridCol w:w="1084"/>
        <w:gridCol w:w="1281"/>
        <w:gridCol w:w="1284"/>
      </w:tblGrid>
      <w:tr w:rsidR="00F26087" w:rsidRPr="00293E0D" w14:paraId="410D8570" w14:textId="77777777" w:rsidTr="00675AE7">
        <w:trPr>
          <w:trHeight w:val="554"/>
          <w:jc w:val="center"/>
        </w:trPr>
        <w:tc>
          <w:tcPr>
            <w:tcW w:w="2972" w:type="dxa"/>
            <w:vAlign w:val="center"/>
          </w:tcPr>
          <w:p w14:paraId="39FBD2E5" w14:textId="77777777" w:rsidR="00F26087" w:rsidRPr="002866D0" w:rsidRDefault="00F26087" w:rsidP="00675AE7">
            <w:pPr>
              <w:widowControl w:val="0"/>
              <w:autoSpaceDE w:val="0"/>
              <w:autoSpaceDN w:val="0"/>
              <w:spacing w:line="228" w:lineRule="auto"/>
              <w:contextualSpacing/>
              <w:jc w:val="center"/>
              <w:rPr>
                <w:b/>
                <w:sz w:val="22"/>
                <w:szCs w:val="22"/>
              </w:rPr>
            </w:pPr>
            <w:r w:rsidRPr="002866D0">
              <w:rPr>
                <w:sz w:val="22"/>
                <w:szCs w:val="22"/>
              </w:rPr>
              <w:t>Подумайте о своей больнице:</w:t>
            </w:r>
          </w:p>
        </w:tc>
        <w:tc>
          <w:tcPr>
            <w:tcW w:w="1056" w:type="dxa"/>
            <w:vAlign w:val="center"/>
          </w:tcPr>
          <w:p w14:paraId="1A12688E" w14:textId="6F2C04A4" w:rsidR="00F26087" w:rsidRPr="002866D0" w:rsidRDefault="00675AE7" w:rsidP="00675AE7">
            <w:pPr>
              <w:widowControl w:val="0"/>
              <w:autoSpaceDE w:val="0"/>
              <w:autoSpaceDN w:val="0"/>
              <w:spacing w:line="228" w:lineRule="auto"/>
              <w:contextualSpacing/>
              <w:jc w:val="center"/>
              <w:rPr>
                <w:b/>
                <w:sz w:val="22"/>
                <w:szCs w:val="22"/>
              </w:rPr>
            </w:pPr>
            <w:r w:rsidRPr="002866D0">
              <w:rPr>
                <w:sz w:val="22"/>
                <w:szCs w:val="22"/>
              </w:rPr>
              <w:t xml:space="preserve">Полностью </w:t>
            </w:r>
            <w:r w:rsidR="00F26087" w:rsidRPr="002866D0">
              <w:rPr>
                <w:sz w:val="22"/>
                <w:szCs w:val="22"/>
              </w:rPr>
              <w:t>не согла</w:t>
            </w:r>
            <w:r>
              <w:rPr>
                <w:sz w:val="22"/>
                <w:szCs w:val="22"/>
              </w:rPr>
              <w:t xml:space="preserve"> </w:t>
            </w:r>
            <w:r w:rsidR="00F26087" w:rsidRPr="002866D0">
              <w:rPr>
                <w:sz w:val="22"/>
                <w:szCs w:val="22"/>
              </w:rPr>
              <w:t>сен</w:t>
            </w:r>
            <w:r>
              <w:rPr>
                <w:sz w:val="22"/>
                <w:szCs w:val="22"/>
              </w:rPr>
              <w:t xml:space="preserve"> </w:t>
            </w:r>
            <w:r w:rsidR="00F26087" w:rsidRPr="002866D0">
              <w:rPr>
                <w:sz w:val="22"/>
                <w:szCs w:val="22"/>
              </w:rPr>
              <w:t>1</w:t>
            </w:r>
          </w:p>
        </w:tc>
        <w:tc>
          <w:tcPr>
            <w:tcW w:w="927" w:type="dxa"/>
            <w:vAlign w:val="center"/>
          </w:tcPr>
          <w:p w14:paraId="2B889018" w14:textId="3258BB4F" w:rsidR="00F26087" w:rsidRPr="002866D0" w:rsidRDefault="00675AE7" w:rsidP="00675AE7">
            <w:pPr>
              <w:widowControl w:val="0"/>
              <w:autoSpaceDE w:val="0"/>
              <w:autoSpaceDN w:val="0"/>
              <w:spacing w:line="228" w:lineRule="auto"/>
              <w:contextualSpacing/>
              <w:jc w:val="center"/>
              <w:rPr>
                <w:b/>
                <w:sz w:val="22"/>
                <w:szCs w:val="22"/>
              </w:rPr>
            </w:pPr>
            <w:r w:rsidRPr="002866D0">
              <w:rPr>
                <w:sz w:val="22"/>
                <w:szCs w:val="22"/>
              </w:rPr>
              <w:t xml:space="preserve">Не </w:t>
            </w:r>
            <w:r w:rsidR="00F26087" w:rsidRPr="002866D0">
              <w:rPr>
                <w:sz w:val="22"/>
                <w:szCs w:val="22"/>
              </w:rPr>
              <w:t>сог</w:t>
            </w:r>
            <w:r>
              <w:rPr>
                <w:sz w:val="22"/>
                <w:szCs w:val="22"/>
              </w:rPr>
              <w:t xml:space="preserve"> </w:t>
            </w:r>
            <w:r w:rsidR="00F26087" w:rsidRPr="002866D0">
              <w:rPr>
                <w:sz w:val="22"/>
                <w:szCs w:val="22"/>
              </w:rPr>
              <w:t>ласен</w:t>
            </w:r>
            <w:r>
              <w:rPr>
                <w:sz w:val="22"/>
                <w:szCs w:val="22"/>
              </w:rPr>
              <w:t xml:space="preserve"> </w:t>
            </w:r>
            <w:r w:rsidR="00F26087" w:rsidRPr="002866D0">
              <w:rPr>
                <w:sz w:val="22"/>
                <w:szCs w:val="22"/>
              </w:rPr>
              <w:t>2</w:t>
            </w:r>
          </w:p>
        </w:tc>
        <w:tc>
          <w:tcPr>
            <w:tcW w:w="1035" w:type="dxa"/>
            <w:vAlign w:val="center"/>
          </w:tcPr>
          <w:p w14:paraId="310CB8BE" w14:textId="4A80D720" w:rsidR="00F26087" w:rsidRPr="002866D0" w:rsidRDefault="00675AE7" w:rsidP="00675AE7">
            <w:pPr>
              <w:widowControl w:val="0"/>
              <w:autoSpaceDE w:val="0"/>
              <w:autoSpaceDN w:val="0"/>
              <w:spacing w:line="228" w:lineRule="auto"/>
              <w:contextualSpacing/>
              <w:jc w:val="center"/>
              <w:rPr>
                <w:sz w:val="22"/>
                <w:szCs w:val="22"/>
              </w:rPr>
            </w:pPr>
            <w:r w:rsidRPr="002866D0">
              <w:rPr>
                <w:sz w:val="22"/>
                <w:szCs w:val="22"/>
              </w:rPr>
              <w:t>Затруд</w:t>
            </w:r>
            <w:r>
              <w:rPr>
                <w:sz w:val="22"/>
                <w:szCs w:val="22"/>
              </w:rPr>
              <w:t xml:space="preserve"> </w:t>
            </w:r>
            <w:r w:rsidRPr="002866D0">
              <w:rPr>
                <w:sz w:val="22"/>
                <w:szCs w:val="22"/>
              </w:rPr>
              <w:t xml:space="preserve">няюсь </w:t>
            </w:r>
            <w:r w:rsidR="00F26087" w:rsidRPr="002866D0">
              <w:rPr>
                <w:sz w:val="22"/>
                <w:szCs w:val="22"/>
              </w:rPr>
              <w:t>ответить</w:t>
            </w:r>
          </w:p>
          <w:p w14:paraId="50182A90" w14:textId="77777777" w:rsidR="00F26087" w:rsidRPr="002866D0" w:rsidRDefault="00F26087" w:rsidP="00675AE7">
            <w:pPr>
              <w:widowControl w:val="0"/>
              <w:autoSpaceDE w:val="0"/>
              <w:autoSpaceDN w:val="0"/>
              <w:spacing w:line="228" w:lineRule="auto"/>
              <w:contextualSpacing/>
              <w:jc w:val="center"/>
              <w:rPr>
                <w:b/>
                <w:sz w:val="22"/>
                <w:szCs w:val="22"/>
              </w:rPr>
            </w:pPr>
            <w:r w:rsidRPr="002866D0">
              <w:rPr>
                <w:sz w:val="22"/>
                <w:szCs w:val="22"/>
              </w:rPr>
              <w:t>3</w:t>
            </w:r>
          </w:p>
        </w:tc>
        <w:tc>
          <w:tcPr>
            <w:tcW w:w="1084" w:type="dxa"/>
            <w:vAlign w:val="center"/>
          </w:tcPr>
          <w:p w14:paraId="4A25B279" w14:textId="7DE1C7B8" w:rsidR="00F26087" w:rsidRPr="002866D0" w:rsidRDefault="00675AE7" w:rsidP="00675AE7">
            <w:pPr>
              <w:widowControl w:val="0"/>
              <w:autoSpaceDE w:val="0"/>
              <w:autoSpaceDN w:val="0"/>
              <w:spacing w:line="228" w:lineRule="auto"/>
              <w:contextualSpacing/>
              <w:jc w:val="center"/>
              <w:rPr>
                <w:sz w:val="22"/>
                <w:szCs w:val="22"/>
              </w:rPr>
            </w:pPr>
            <w:r w:rsidRPr="002866D0">
              <w:rPr>
                <w:sz w:val="22"/>
                <w:szCs w:val="22"/>
              </w:rPr>
              <w:t>Согласен</w:t>
            </w:r>
          </w:p>
          <w:p w14:paraId="24EADAA6" w14:textId="77777777" w:rsidR="00F26087" w:rsidRPr="002866D0" w:rsidRDefault="00F26087" w:rsidP="00675AE7">
            <w:pPr>
              <w:widowControl w:val="0"/>
              <w:autoSpaceDE w:val="0"/>
              <w:autoSpaceDN w:val="0"/>
              <w:spacing w:line="228" w:lineRule="auto"/>
              <w:contextualSpacing/>
              <w:jc w:val="center"/>
              <w:rPr>
                <w:b/>
                <w:sz w:val="22"/>
                <w:szCs w:val="22"/>
              </w:rPr>
            </w:pPr>
            <w:r w:rsidRPr="002866D0">
              <w:rPr>
                <w:sz w:val="22"/>
                <w:szCs w:val="22"/>
              </w:rPr>
              <w:t>4</w:t>
            </w:r>
          </w:p>
        </w:tc>
        <w:tc>
          <w:tcPr>
            <w:tcW w:w="1281" w:type="dxa"/>
            <w:vAlign w:val="center"/>
          </w:tcPr>
          <w:p w14:paraId="60D2E40D" w14:textId="1C99C740" w:rsidR="00F26087" w:rsidRPr="002866D0" w:rsidRDefault="00675AE7" w:rsidP="00675AE7">
            <w:pPr>
              <w:widowControl w:val="0"/>
              <w:autoSpaceDE w:val="0"/>
              <w:autoSpaceDN w:val="0"/>
              <w:spacing w:line="228" w:lineRule="auto"/>
              <w:contextualSpacing/>
              <w:jc w:val="center"/>
              <w:rPr>
                <w:sz w:val="22"/>
                <w:szCs w:val="22"/>
              </w:rPr>
            </w:pPr>
            <w:r w:rsidRPr="002866D0">
              <w:rPr>
                <w:sz w:val="22"/>
                <w:szCs w:val="22"/>
              </w:rPr>
              <w:t xml:space="preserve">Полностью </w:t>
            </w:r>
            <w:r w:rsidR="00F26087" w:rsidRPr="002866D0">
              <w:rPr>
                <w:sz w:val="22"/>
                <w:szCs w:val="22"/>
              </w:rPr>
              <w:t>согласен</w:t>
            </w:r>
          </w:p>
          <w:p w14:paraId="76AD9ABB" w14:textId="77777777" w:rsidR="00F26087" w:rsidRPr="002866D0" w:rsidRDefault="00F26087" w:rsidP="00675AE7">
            <w:pPr>
              <w:widowControl w:val="0"/>
              <w:autoSpaceDE w:val="0"/>
              <w:autoSpaceDN w:val="0"/>
              <w:spacing w:line="228" w:lineRule="auto"/>
              <w:contextualSpacing/>
              <w:jc w:val="center"/>
              <w:rPr>
                <w:b/>
                <w:sz w:val="22"/>
                <w:szCs w:val="22"/>
              </w:rPr>
            </w:pPr>
            <w:r w:rsidRPr="002866D0">
              <w:rPr>
                <w:sz w:val="22"/>
                <w:szCs w:val="22"/>
              </w:rPr>
              <w:t>5</w:t>
            </w:r>
          </w:p>
        </w:tc>
        <w:tc>
          <w:tcPr>
            <w:tcW w:w="1284" w:type="dxa"/>
            <w:vAlign w:val="center"/>
          </w:tcPr>
          <w:p w14:paraId="4CCF200E" w14:textId="0DE2C2FE" w:rsidR="00F26087" w:rsidRPr="002866D0" w:rsidRDefault="00675AE7" w:rsidP="00675AE7">
            <w:pPr>
              <w:widowControl w:val="0"/>
              <w:autoSpaceDE w:val="0"/>
              <w:autoSpaceDN w:val="0"/>
              <w:spacing w:line="228" w:lineRule="auto"/>
              <w:contextualSpacing/>
              <w:jc w:val="center"/>
              <w:rPr>
                <w:b/>
                <w:sz w:val="22"/>
                <w:szCs w:val="22"/>
              </w:rPr>
            </w:pPr>
            <w:r w:rsidRPr="002866D0">
              <w:rPr>
                <w:sz w:val="22"/>
                <w:szCs w:val="22"/>
              </w:rPr>
              <w:t xml:space="preserve">Не </w:t>
            </w:r>
            <w:r w:rsidR="00F26087" w:rsidRPr="002866D0">
              <w:rPr>
                <w:sz w:val="22"/>
                <w:szCs w:val="22"/>
              </w:rPr>
              <w:t>применимо или не знаю</w:t>
            </w:r>
            <w:r>
              <w:rPr>
                <w:sz w:val="22"/>
                <w:szCs w:val="22"/>
              </w:rPr>
              <w:t xml:space="preserve"> </w:t>
            </w:r>
            <w:r w:rsidR="00F26087" w:rsidRPr="002866D0">
              <w:rPr>
                <w:sz w:val="22"/>
                <w:szCs w:val="22"/>
              </w:rPr>
              <w:t>9</w:t>
            </w:r>
          </w:p>
        </w:tc>
      </w:tr>
      <w:tr w:rsidR="00F20701" w:rsidRPr="00293E0D" w14:paraId="719F8FDD" w14:textId="77777777" w:rsidTr="00675AE7">
        <w:trPr>
          <w:jc w:val="center"/>
        </w:trPr>
        <w:tc>
          <w:tcPr>
            <w:tcW w:w="2972" w:type="dxa"/>
          </w:tcPr>
          <w:p w14:paraId="3EC4F70C" w14:textId="1B35C74A" w:rsidR="00F20701" w:rsidRPr="002866D0" w:rsidRDefault="00F20701" w:rsidP="00675AE7">
            <w:pPr>
              <w:widowControl w:val="0"/>
              <w:autoSpaceDE w:val="0"/>
              <w:autoSpaceDN w:val="0"/>
              <w:spacing w:line="228" w:lineRule="auto"/>
              <w:contextualSpacing/>
              <w:rPr>
                <w:b/>
                <w:sz w:val="22"/>
                <w:szCs w:val="22"/>
              </w:rPr>
            </w:pPr>
            <w:r w:rsidRPr="002866D0">
              <w:rPr>
                <w:sz w:val="22"/>
                <w:szCs w:val="22"/>
              </w:rPr>
              <w:t xml:space="preserve">1. Действия руководства больницы показывают, что безопасность пациентов является главным приоритетом </w:t>
            </w:r>
          </w:p>
        </w:tc>
        <w:tc>
          <w:tcPr>
            <w:tcW w:w="1056" w:type="dxa"/>
            <w:vAlign w:val="center"/>
          </w:tcPr>
          <w:p w14:paraId="25466DA3" w14:textId="77777777" w:rsidR="00F20701" w:rsidRPr="002866D0" w:rsidRDefault="00F20701" w:rsidP="00675AE7">
            <w:pPr>
              <w:widowControl w:val="0"/>
              <w:autoSpaceDE w:val="0"/>
              <w:autoSpaceDN w:val="0"/>
              <w:spacing w:line="228" w:lineRule="auto"/>
              <w:contextualSpacing/>
              <w:jc w:val="center"/>
              <w:rPr>
                <w:b/>
                <w:sz w:val="22"/>
                <w:szCs w:val="22"/>
              </w:rPr>
            </w:pPr>
            <w:r w:rsidRPr="002866D0">
              <w:rPr>
                <w:rFonts w:cs="Arial"/>
                <w:sz w:val="22"/>
                <w:szCs w:val="22"/>
              </w:rPr>
              <w:sym w:font="Wingdings" w:char="F0A8"/>
            </w:r>
            <w:r w:rsidRPr="002866D0">
              <w:rPr>
                <w:rFonts w:cs="Arial"/>
                <w:sz w:val="22"/>
                <w:szCs w:val="22"/>
              </w:rPr>
              <w:t>1</w:t>
            </w:r>
          </w:p>
        </w:tc>
        <w:tc>
          <w:tcPr>
            <w:tcW w:w="927" w:type="dxa"/>
            <w:vAlign w:val="center"/>
          </w:tcPr>
          <w:p w14:paraId="19E8DDBC" w14:textId="77777777" w:rsidR="00F20701" w:rsidRPr="002866D0" w:rsidRDefault="00F20701" w:rsidP="00675AE7">
            <w:pPr>
              <w:widowControl w:val="0"/>
              <w:autoSpaceDE w:val="0"/>
              <w:autoSpaceDN w:val="0"/>
              <w:spacing w:line="228" w:lineRule="auto"/>
              <w:contextualSpacing/>
              <w:jc w:val="center"/>
              <w:rPr>
                <w:b/>
                <w:sz w:val="22"/>
                <w:szCs w:val="22"/>
              </w:rPr>
            </w:pPr>
            <w:r w:rsidRPr="002866D0">
              <w:rPr>
                <w:rFonts w:cs="Arial"/>
                <w:sz w:val="22"/>
                <w:szCs w:val="22"/>
              </w:rPr>
              <w:sym w:font="Wingdings" w:char="F0A8"/>
            </w:r>
            <w:r w:rsidRPr="002866D0">
              <w:rPr>
                <w:rFonts w:cs="Arial"/>
                <w:sz w:val="22"/>
                <w:szCs w:val="22"/>
              </w:rPr>
              <w:t>2</w:t>
            </w:r>
          </w:p>
        </w:tc>
        <w:tc>
          <w:tcPr>
            <w:tcW w:w="1035" w:type="dxa"/>
            <w:vAlign w:val="center"/>
          </w:tcPr>
          <w:p w14:paraId="158F2EC5" w14:textId="77777777" w:rsidR="00F20701" w:rsidRPr="002866D0" w:rsidRDefault="00F20701" w:rsidP="00675AE7">
            <w:pPr>
              <w:widowControl w:val="0"/>
              <w:autoSpaceDE w:val="0"/>
              <w:autoSpaceDN w:val="0"/>
              <w:spacing w:line="228" w:lineRule="auto"/>
              <w:contextualSpacing/>
              <w:jc w:val="center"/>
              <w:rPr>
                <w:b/>
                <w:sz w:val="22"/>
                <w:szCs w:val="22"/>
              </w:rPr>
            </w:pPr>
            <w:r w:rsidRPr="002866D0">
              <w:rPr>
                <w:rFonts w:cs="Arial"/>
                <w:sz w:val="22"/>
                <w:szCs w:val="22"/>
              </w:rPr>
              <w:sym w:font="Wingdings" w:char="F0A8"/>
            </w:r>
            <w:r w:rsidRPr="002866D0">
              <w:rPr>
                <w:rFonts w:cs="Arial"/>
                <w:sz w:val="22"/>
                <w:szCs w:val="22"/>
              </w:rPr>
              <w:t>3</w:t>
            </w:r>
          </w:p>
        </w:tc>
        <w:tc>
          <w:tcPr>
            <w:tcW w:w="1084" w:type="dxa"/>
            <w:vAlign w:val="center"/>
          </w:tcPr>
          <w:p w14:paraId="3101FB42" w14:textId="77777777" w:rsidR="00F20701" w:rsidRPr="002866D0" w:rsidRDefault="00F20701" w:rsidP="00675AE7">
            <w:pPr>
              <w:widowControl w:val="0"/>
              <w:autoSpaceDE w:val="0"/>
              <w:autoSpaceDN w:val="0"/>
              <w:spacing w:line="228" w:lineRule="auto"/>
              <w:contextualSpacing/>
              <w:jc w:val="center"/>
              <w:rPr>
                <w:b/>
                <w:sz w:val="22"/>
                <w:szCs w:val="22"/>
              </w:rPr>
            </w:pPr>
            <w:r w:rsidRPr="002866D0">
              <w:rPr>
                <w:rFonts w:cs="Arial"/>
                <w:sz w:val="22"/>
                <w:szCs w:val="22"/>
              </w:rPr>
              <w:sym w:font="Wingdings" w:char="F0A8"/>
            </w:r>
            <w:r w:rsidRPr="002866D0">
              <w:rPr>
                <w:rFonts w:cs="Arial"/>
                <w:sz w:val="22"/>
                <w:szCs w:val="22"/>
              </w:rPr>
              <w:t>4</w:t>
            </w:r>
          </w:p>
        </w:tc>
        <w:tc>
          <w:tcPr>
            <w:tcW w:w="1281" w:type="dxa"/>
            <w:tcBorders>
              <w:right w:val="dashed" w:sz="4" w:space="0" w:color="auto"/>
            </w:tcBorders>
            <w:vAlign w:val="center"/>
          </w:tcPr>
          <w:p w14:paraId="3410D597" w14:textId="77777777" w:rsidR="00F20701" w:rsidRPr="002866D0" w:rsidRDefault="00F20701" w:rsidP="00675AE7">
            <w:pPr>
              <w:widowControl w:val="0"/>
              <w:autoSpaceDE w:val="0"/>
              <w:autoSpaceDN w:val="0"/>
              <w:spacing w:line="228" w:lineRule="auto"/>
              <w:contextualSpacing/>
              <w:jc w:val="center"/>
              <w:rPr>
                <w:b/>
                <w:sz w:val="22"/>
                <w:szCs w:val="22"/>
              </w:rPr>
            </w:pPr>
            <w:r w:rsidRPr="002866D0">
              <w:rPr>
                <w:rFonts w:cs="Arial"/>
                <w:sz w:val="22"/>
                <w:szCs w:val="22"/>
              </w:rPr>
              <w:sym w:font="Wingdings" w:char="F0A8"/>
            </w:r>
            <w:r w:rsidRPr="002866D0">
              <w:rPr>
                <w:rFonts w:cs="Arial"/>
                <w:sz w:val="22"/>
                <w:szCs w:val="22"/>
              </w:rPr>
              <w:t>5</w:t>
            </w:r>
          </w:p>
        </w:tc>
        <w:tc>
          <w:tcPr>
            <w:tcW w:w="1284" w:type="dxa"/>
            <w:tcBorders>
              <w:left w:val="dashed" w:sz="4" w:space="0" w:color="auto"/>
            </w:tcBorders>
            <w:vAlign w:val="center"/>
          </w:tcPr>
          <w:p w14:paraId="04DEC7B1" w14:textId="77777777" w:rsidR="00F20701" w:rsidRPr="002866D0" w:rsidRDefault="00F20701" w:rsidP="00675AE7">
            <w:pPr>
              <w:widowControl w:val="0"/>
              <w:autoSpaceDE w:val="0"/>
              <w:autoSpaceDN w:val="0"/>
              <w:spacing w:line="228" w:lineRule="auto"/>
              <w:contextualSpacing/>
              <w:jc w:val="center"/>
              <w:rPr>
                <w:b/>
                <w:sz w:val="22"/>
                <w:szCs w:val="22"/>
              </w:rPr>
            </w:pPr>
            <w:r w:rsidRPr="002866D0">
              <w:rPr>
                <w:rFonts w:cs="Arial"/>
                <w:sz w:val="22"/>
                <w:szCs w:val="22"/>
              </w:rPr>
              <w:sym w:font="Wingdings" w:char="F0A8"/>
            </w:r>
            <w:r w:rsidRPr="002866D0">
              <w:rPr>
                <w:rFonts w:cs="Arial"/>
                <w:sz w:val="22"/>
                <w:szCs w:val="22"/>
              </w:rPr>
              <w:t>9</w:t>
            </w:r>
          </w:p>
        </w:tc>
      </w:tr>
      <w:tr w:rsidR="00F20701" w:rsidRPr="00293E0D" w14:paraId="497287F7" w14:textId="77777777" w:rsidTr="00675AE7">
        <w:trPr>
          <w:jc w:val="center"/>
        </w:trPr>
        <w:tc>
          <w:tcPr>
            <w:tcW w:w="2972" w:type="dxa"/>
          </w:tcPr>
          <w:p w14:paraId="115F04D4" w14:textId="33E20FF3" w:rsidR="00F20701" w:rsidRPr="002866D0" w:rsidRDefault="00F20701" w:rsidP="00675AE7">
            <w:pPr>
              <w:widowControl w:val="0"/>
              <w:autoSpaceDE w:val="0"/>
              <w:autoSpaceDN w:val="0"/>
              <w:spacing w:line="228" w:lineRule="auto"/>
              <w:contextualSpacing/>
              <w:rPr>
                <w:b/>
                <w:sz w:val="22"/>
                <w:szCs w:val="22"/>
              </w:rPr>
            </w:pPr>
            <w:r w:rsidRPr="002866D0">
              <w:rPr>
                <w:sz w:val="22"/>
                <w:szCs w:val="22"/>
              </w:rPr>
              <w:t>2. Руководство больницы предоставляет достаточ</w:t>
            </w:r>
            <w:r w:rsidR="00675AE7">
              <w:rPr>
                <w:sz w:val="22"/>
                <w:szCs w:val="22"/>
              </w:rPr>
              <w:t xml:space="preserve"> </w:t>
            </w:r>
            <w:r w:rsidRPr="002866D0">
              <w:rPr>
                <w:sz w:val="22"/>
                <w:szCs w:val="22"/>
              </w:rPr>
              <w:t>ные ресурсы для повыше</w:t>
            </w:r>
            <w:r w:rsidR="00675AE7">
              <w:rPr>
                <w:sz w:val="22"/>
                <w:szCs w:val="22"/>
              </w:rPr>
              <w:t xml:space="preserve"> </w:t>
            </w:r>
            <w:r w:rsidRPr="002866D0">
              <w:rPr>
                <w:sz w:val="22"/>
                <w:szCs w:val="22"/>
              </w:rPr>
              <w:t>ния безопасности пациентов</w:t>
            </w:r>
          </w:p>
        </w:tc>
        <w:tc>
          <w:tcPr>
            <w:tcW w:w="1056" w:type="dxa"/>
            <w:vAlign w:val="center"/>
          </w:tcPr>
          <w:p w14:paraId="0548F018" w14:textId="77777777" w:rsidR="00F20701" w:rsidRPr="002866D0" w:rsidRDefault="00F20701" w:rsidP="00675AE7">
            <w:pPr>
              <w:widowControl w:val="0"/>
              <w:autoSpaceDE w:val="0"/>
              <w:autoSpaceDN w:val="0"/>
              <w:spacing w:line="228" w:lineRule="auto"/>
              <w:contextualSpacing/>
              <w:jc w:val="center"/>
              <w:rPr>
                <w:b/>
                <w:sz w:val="22"/>
                <w:szCs w:val="22"/>
              </w:rPr>
            </w:pPr>
            <w:r w:rsidRPr="002866D0">
              <w:rPr>
                <w:rFonts w:cs="Arial"/>
                <w:sz w:val="22"/>
                <w:szCs w:val="22"/>
              </w:rPr>
              <w:sym w:font="Wingdings" w:char="F0A8"/>
            </w:r>
            <w:r w:rsidRPr="002866D0">
              <w:rPr>
                <w:rFonts w:cs="Arial"/>
                <w:sz w:val="22"/>
                <w:szCs w:val="22"/>
              </w:rPr>
              <w:t>1</w:t>
            </w:r>
          </w:p>
        </w:tc>
        <w:tc>
          <w:tcPr>
            <w:tcW w:w="927" w:type="dxa"/>
            <w:vAlign w:val="center"/>
          </w:tcPr>
          <w:p w14:paraId="5A2F693D" w14:textId="77777777" w:rsidR="00F20701" w:rsidRPr="002866D0" w:rsidRDefault="00F20701" w:rsidP="00675AE7">
            <w:pPr>
              <w:widowControl w:val="0"/>
              <w:autoSpaceDE w:val="0"/>
              <w:autoSpaceDN w:val="0"/>
              <w:spacing w:line="228" w:lineRule="auto"/>
              <w:contextualSpacing/>
              <w:jc w:val="center"/>
              <w:rPr>
                <w:b/>
                <w:sz w:val="22"/>
                <w:szCs w:val="22"/>
              </w:rPr>
            </w:pPr>
            <w:r w:rsidRPr="002866D0">
              <w:rPr>
                <w:rFonts w:cs="Arial"/>
                <w:sz w:val="22"/>
                <w:szCs w:val="22"/>
              </w:rPr>
              <w:sym w:font="Wingdings" w:char="F0A8"/>
            </w:r>
            <w:r w:rsidRPr="002866D0">
              <w:rPr>
                <w:rFonts w:cs="Arial"/>
                <w:sz w:val="22"/>
                <w:szCs w:val="22"/>
              </w:rPr>
              <w:t>2</w:t>
            </w:r>
          </w:p>
        </w:tc>
        <w:tc>
          <w:tcPr>
            <w:tcW w:w="1035" w:type="dxa"/>
            <w:vAlign w:val="center"/>
          </w:tcPr>
          <w:p w14:paraId="67E51C8E" w14:textId="77777777" w:rsidR="00F20701" w:rsidRPr="002866D0" w:rsidRDefault="00F20701" w:rsidP="00675AE7">
            <w:pPr>
              <w:widowControl w:val="0"/>
              <w:autoSpaceDE w:val="0"/>
              <w:autoSpaceDN w:val="0"/>
              <w:spacing w:line="228" w:lineRule="auto"/>
              <w:contextualSpacing/>
              <w:jc w:val="center"/>
              <w:rPr>
                <w:b/>
                <w:sz w:val="22"/>
                <w:szCs w:val="22"/>
              </w:rPr>
            </w:pPr>
            <w:r w:rsidRPr="002866D0">
              <w:rPr>
                <w:rFonts w:cs="Arial"/>
                <w:sz w:val="22"/>
                <w:szCs w:val="22"/>
              </w:rPr>
              <w:sym w:font="Wingdings" w:char="F0A8"/>
            </w:r>
            <w:r w:rsidRPr="002866D0">
              <w:rPr>
                <w:rFonts w:cs="Arial"/>
                <w:sz w:val="22"/>
                <w:szCs w:val="22"/>
              </w:rPr>
              <w:t>3</w:t>
            </w:r>
          </w:p>
        </w:tc>
        <w:tc>
          <w:tcPr>
            <w:tcW w:w="1084" w:type="dxa"/>
            <w:vAlign w:val="center"/>
          </w:tcPr>
          <w:p w14:paraId="5B8553CB" w14:textId="77777777" w:rsidR="00F20701" w:rsidRPr="002866D0" w:rsidRDefault="00F20701" w:rsidP="00675AE7">
            <w:pPr>
              <w:widowControl w:val="0"/>
              <w:autoSpaceDE w:val="0"/>
              <w:autoSpaceDN w:val="0"/>
              <w:spacing w:line="228" w:lineRule="auto"/>
              <w:contextualSpacing/>
              <w:jc w:val="center"/>
              <w:rPr>
                <w:b/>
                <w:sz w:val="22"/>
                <w:szCs w:val="22"/>
              </w:rPr>
            </w:pPr>
            <w:r w:rsidRPr="002866D0">
              <w:rPr>
                <w:rFonts w:cs="Arial"/>
                <w:sz w:val="22"/>
                <w:szCs w:val="22"/>
              </w:rPr>
              <w:sym w:font="Wingdings" w:char="F0A8"/>
            </w:r>
            <w:r w:rsidRPr="002866D0">
              <w:rPr>
                <w:rFonts w:cs="Arial"/>
                <w:sz w:val="22"/>
                <w:szCs w:val="22"/>
              </w:rPr>
              <w:t>4</w:t>
            </w:r>
          </w:p>
        </w:tc>
        <w:tc>
          <w:tcPr>
            <w:tcW w:w="1281" w:type="dxa"/>
            <w:tcBorders>
              <w:right w:val="dashed" w:sz="4" w:space="0" w:color="auto"/>
            </w:tcBorders>
            <w:vAlign w:val="center"/>
          </w:tcPr>
          <w:p w14:paraId="24EC7547" w14:textId="77777777" w:rsidR="00F20701" w:rsidRPr="002866D0" w:rsidRDefault="00F20701" w:rsidP="00675AE7">
            <w:pPr>
              <w:widowControl w:val="0"/>
              <w:autoSpaceDE w:val="0"/>
              <w:autoSpaceDN w:val="0"/>
              <w:spacing w:line="228" w:lineRule="auto"/>
              <w:contextualSpacing/>
              <w:jc w:val="center"/>
              <w:rPr>
                <w:b/>
                <w:sz w:val="22"/>
                <w:szCs w:val="22"/>
              </w:rPr>
            </w:pPr>
            <w:r w:rsidRPr="002866D0">
              <w:rPr>
                <w:rFonts w:cs="Arial"/>
                <w:sz w:val="22"/>
                <w:szCs w:val="22"/>
              </w:rPr>
              <w:sym w:font="Wingdings" w:char="F0A8"/>
            </w:r>
            <w:r w:rsidRPr="002866D0">
              <w:rPr>
                <w:rFonts w:cs="Arial"/>
                <w:sz w:val="22"/>
                <w:szCs w:val="22"/>
              </w:rPr>
              <w:t>5</w:t>
            </w:r>
          </w:p>
        </w:tc>
        <w:tc>
          <w:tcPr>
            <w:tcW w:w="1284" w:type="dxa"/>
            <w:tcBorders>
              <w:left w:val="dashed" w:sz="4" w:space="0" w:color="auto"/>
            </w:tcBorders>
            <w:vAlign w:val="center"/>
          </w:tcPr>
          <w:p w14:paraId="1E5BF92A" w14:textId="77777777" w:rsidR="00F20701" w:rsidRPr="002866D0" w:rsidRDefault="00F20701" w:rsidP="00675AE7">
            <w:pPr>
              <w:widowControl w:val="0"/>
              <w:autoSpaceDE w:val="0"/>
              <w:autoSpaceDN w:val="0"/>
              <w:spacing w:line="228" w:lineRule="auto"/>
              <w:contextualSpacing/>
              <w:jc w:val="center"/>
              <w:rPr>
                <w:b/>
                <w:sz w:val="22"/>
                <w:szCs w:val="22"/>
              </w:rPr>
            </w:pPr>
            <w:r w:rsidRPr="002866D0">
              <w:rPr>
                <w:rFonts w:cs="Arial"/>
                <w:sz w:val="22"/>
                <w:szCs w:val="22"/>
              </w:rPr>
              <w:sym w:font="Wingdings" w:char="F0A8"/>
            </w:r>
            <w:r w:rsidRPr="002866D0">
              <w:rPr>
                <w:rFonts w:cs="Arial"/>
                <w:sz w:val="22"/>
                <w:szCs w:val="22"/>
              </w:rPr>
              <w:t>9</w:t>
            </w:r>
          </w:p>
        </w:tc>
      </w:tr>
      <w:tr w:rsidR="00F20701" w:rsidRPr="00293E0D" w14:paraId="63028B12" w14:textId="77777777" w:rsidTr="00675AE7">
        <w:trPr>
          <w:jc w:val="center"/>
        </w:trPr>
        <w:tc>
          <w:tcPr>
            <w:tcW w:w="2972" w:type="dxa"/>
          </w:tcPr>
          <w:p w14:paraId="49D6E20D" w14:textId="1068ED91" w:rsidR="00F20701" w:rsidRPr="002866D0" w:rsidRDefault="00F20701" w:rsidP="00675AE7">
            <w:pPr>
              <w:widowControl w:val="0"/>
              <w:autoSpaceDE w:val="0"/>
              <w:autoSpaceDN w:val="0"/>
              <w:spacing w:line="228" w:lineRule="auto"/>
              <w:contextualSpacing/>
              <w:rPr>
                <w:b/>
                <w:sz w:val="22"/>
                <w:szCs w:val="22"/>
              </w:rPr>
            </w:pPr>
            <w:r w:rsidRPr="002866D0">
              <w:rPr>
                <w:sz w:val="22"/>
                <w:szCs w:val="22"/>
              </w:rPr>
              <w:t>3. Похоже, руководство больницы начинает инте</w:t>
            </w:r>
            <w:r w:rsidR="00675AE7">
              <w:rPr>
                <w:sz w:val="22"/>
                <w:szCs w:val="22"/>
              </w:rPr>
              <w:t xml:space="preserve"> </w:t>
            </w:r>
            <w:r w:rsidRPr="002866D0">
              <w:rPr>
                <w:sz w:val="22"/>
                <w:szCs w:val="22"/>
              </w:rPr>
              <w:t>ресоваться безопасностью пациентов только после возникновения инцидента</w:t>
            </w:r>
          </w:p>
        </w:tc>
        <w:tc>
          <w:tcPr>
            <w:tcW w:w="1056" w:type="dxa"/>
            <w:vAlign w:val="center"/>
          </w:tcPr>
          <w:p w14:paraId="53AAE5F6" w14:textId="77777777" w:rsidR="00F20701" w:rsidRPr="002866D0" w:rsidRDefault="00F20701" w:rsidP="00675AE7">
            <w:pPr>
              <w:widowControl w:val="0"/>
              <w:autoSpaceDE w:val="0"/>
              <w:autoSpaceDN w:val="0"/>
              <w:spacing w:line="228" w:lineRule="auto"/>
              <w:contextualSpacing/>
              <w:jc w:val="center"/>
              <w:rPr>
                <w:b/>
                <w:sz w:val="22"/>
                <w:szCs w:val="22"/>
              </w:rPr>
            </w:pPr>
            <w:r w:rsidRPr="002866D0">
              <w:rPr>
                <w:rFonts w:cs="Arial"/>
                <w:sz w:val="22"/>
                <w:szCs w:val="22"/>
              </w:rPr>
              <w:sym w:font="Wingdings" w:char="F0A8"/>
            </w:r>
            <w:r w:rsidRPr="002866D0">
              <w:rPr>
                <w:rFonts w:cs="Arial"/>
                <w:sz w:val="22"/>
                <w:szCs w:val="22"/>
              </w:rPr>
              <w:t>1</w:t>
            </w:r>
          </w:p>
        </w:tc>
        <w:tc>
          <w:tcPr>
            <w:tcW w:w="927" w:type="dxa"/>
            <w:vAlign w:val="center"/>
          </w:tcPr>
          <w:p w14:paraId="5E44F504" w14:textId="77777777" w:rsidR="00F20701" w:rsidRPr="002866D0" w:rsidRDefault="00F20701" w:rsidP="00675AE7">
            <w:pPr>
              <w:widowControl w:val="0"/>
              <w:autoSpaceDE w:val="0"/>
              <w:autoSpaceDN w:val="0"/>
              <w:spacing w:line="228" w:lineRule="auto"/>
              <w:contextualSpacing/>
              <w:jc w:val="center"/>
              <w:rPr>
                <w:b/>
                <w:sz w:val="22"/>
                <w:szCs w:val="22"/>
              </w:rPr>
            </w:pPr>
            <w:r w:rsidRPr="002866D0">
              <w:rPr>
                <w:rFonts w:cs="Arial"/>
                <w:sz w:val="22"/>
                <w:szCs w:val="22"/>
              </w:rPr>
              <w:sym w:font="Wingdings" w:char="F0A8"/>
            </w:r>
            <w:r w:rsidRPr="002866D0">
              <w:rPr>
                <w:rFonts w:cs="Arial"/>
                <w:sz w:val="22"/>
                <w:szCs w:val="22"/>
              </w:rPr>
              <w:t>2</w:t>
            </w:r>
          </w:p>
        </w:tc>
        <w:tc>
          <w:tcPr>
            <w:tcW w:w="1035" w:type="dxa"/>
            <w:vAlign w:val="center"/>
          </w:tcPr>
          <w:p w14:paraId="167894D0" w14:textId="77777777" w:rsidR="00F20701" w:rsidRPr="002866D0" w:rsidRDefault="00F20701" w:rsidP="00675AE7">
            <w:pPr>
              <w:widowControl w:val="0"/>
              <w:autoSpaceDE w:val="0"/>
              <w:autoSpaceDN w:val="0"/>
              <w:spacing w:line="228" w:lineRule="auto"/>
              <w:contextualSpacing/>
              <w:jc w:val="center"/>
              <w:rPr>
                <w:b/>
                <w:sz w:val="22"/>
                <w:szCs w:val="22"/>
              </w:rPr>
            </w:pPr>
            <w:r w:rsidRPr="002866D0">
              <w:rPr>
                <w:rFonts w:cs="Arial"/>
                <w:sz w:val="22"/>
                <w:szCs w:val="22"/>
              </w:rPr>
              <w:sym w:font="Wingdings" w:char="F0A8"/>
            </w:r>
            <w:r w:rsidRPr="002866D0">
              <w:rPr>
                <w:rFonts w:cs="Arial"/>
                <w:sz w:val="22"/>
                <w:szCs w:val="22"/>
              </w:rPr>
              <w:t>3</w:t>
            </w:r>
          </w:p>
        </w:tc>
        <w:tc>
          <w:tcPr>
            <w:tcW w:w="1084" w:type="dxa"/>
            <w:vAlign w:val="center"/>
          </w:tcPr>
          <w:p w14:paraId="2AF1BACB" w14:textId="77777777" w:rsidR="00F20701" w:rsidRPr="002866D0" w:rsidRDefault="00F20701" w:rsidP="00675AE7">
            <w:pPr>
              <w:widowControl w:val="0"/>
              <w:autoSpaceDE w:val="0"/>
              <w:autoSpaceDN w:val="0"/>
              <w:spacing w:line="228" w:lineRule="auto"/>
              <w:contextualSpacing/>
              <w:jc w:val="center"/>
              <w:rPr>
                <w:b/>
                <w:sz w:val="22"/>
                <w:szCs w:val="22"/>
              </w:rPr>
            </w:pPr>
            <w:r w:rsidRPr="002866D0">
              <w:rPr>
                <w:rFonts w:cs="Arial"/>
                <w:sz w:val="22"/>
                <w:szCs w:val="22"/>
              </w:rPr>
              <w:sym w:font="Wingdings" w:char="F0A8"/>
            </w:r>
            <w:r w:rsidRPr="002866D0">
              <w:rPr>
                <w:rFonts w:cs="Arial"/>
                <w:sz w:val="22"/>
                <w:szCs w:val="22"/>
              </w:rPr>
              <w:t>4</w:t>
            </w:r>
          </w:p>
        </w:tc>
        <w:tc>
          <w:tcPr>
            <w:tcW w:w="1281" w:type="dxa"/>
            <w:tcBorders>
              <w:right w:val="dashed" w:sz="4" w:space="0" w:color="auto"/>
            </w:tcBorders>
            <w:vAlign w:val="center"/>
          </w:tcPr>
          <w:p w14:paraId="1697BF50" w14:textId="77777777" w:rsidR="00F20701" w:rsidRPr="002866D0" w:rsidRDefault="00F20701" w:rsidP="00675AE7">
            <w:pPr>
              <w:widowControl w:val="0"/>
              <w:autoSpaceDE w:val="0"/>
              <w:autoSpaceDN w:val="0"/>
              <w:spacing w:line="228" w:lineRule="auto"/>
              <w:contextualSpacing/>
              <w:jc w:val="center"/>
              <w:rPr>
                <w:b/>
                <w:sz w:val="22"/>
                <w:szCs w:val="22"/>
              </w:rPr>
            </w:pPr>
            <w:r w:rsidRPr="002866D0">
              <w:rPr>
                <w:rFonts w:cs="Arial"/>
                <w:sz w:val="22"/>
                <w:szCs w:val="22"/>
              </w:rPr>
              <w:sym w:font="Wingdings" w:char="F0A8"/>
            </w:r>
            <w:r w:rsidRPr="002866D0">
              <w:rPr>
                <w:rFonts w:cs="Arial"/>
                <w:sz w:val="22"/>
                <w:szCs w:val="22"/>
              </w:rPr>
              <w:t>5</w:t>
            </w:r>
          </w:p>
        </w:tc>
        <w:tc>
          <w:tcPr>
            <w:tcW w:w="1284" w:type="dxa"/>
            <w:tcBorders>
              <w:left w:val="dashed" w:sz="4" w:space="0" w:color="auto"/>
            </w:tcBorders>
            <w:vAlign w:val="center"/>
          </w:tcPr>
          <w:p w14:paraId="56931111" w14:textId="77777777" w:rsidR="00F20701" w:rsidRPr="002866D0" w:rsidRDefault="00F20701" w:rsidP="00675AE7">
            <w:pPr>
              <w:widowControl w:val="0"/>
              <w:autoSpaceDE w:val="0"/>
              <w:autoSpaceDN w:val="0"/>
              <w:spacing w:line="228" w:lineRule="auto"/>
              <w:contextualSpacing/>
              <w:jc w:val="center"/>
              <w:rPr>
                <w:b/>
                <w:sz w:val="22"/>
                <w:szCs w:val="22"/>
              </w:rPr>
            </w:pPr>
            <w:r w:rsidRPr="002866D0">
              <w:rPr>
                <w:rFonts w:cs="Arial"/>
                <w:sz w:val="22"/>
                <w:szCs w:val="22"/>
              </w:rPr>
              <w:sym w:font="Wingdings" w:char="F0A8"/>
            </w:r>
            <w:r w:rsidRPr="002866D0">
              <w:rPr>
                <w:rFonts w:cs="Arial"/>
                <w:sz w:val="22"/>
                <w:szCs w:val="22"/>
              </w:rPr>
              <w:t>9</w:t>
            </w:r>
          </w:p>
        </w:tc>
      </w:tr>
      <w:tr w:rsidR="00F20701" w:rsidRPr="00293E0D" w14:paraId="2C7A2E93" w14:textId="77777777" w:rsidTr="00675AE7">
        <w:trPr>
          <w:jc w:val="center"/>
        </w:trPr>
        <w:tc>
          <w:tcPr>
            <w:tcW w:w="2972" w:type="dxa"/>
          </w:tcPr>
          <w:p w14:paraId="739E1FD5" w14:textId="685ADEF8" w:rsidR="00F20701" w:rsidRPr="002866D0" w:rsidRDefault="00F20701" w:rsidP="00675AE7">
            <w:pPr>
              <w:widowControl w:val="0"/>
              <w:autoSpaceDE w:val="0"/>
              <w:autoSpaceDN w:val="0"/>
              <w:spacing w:line="228" w:lineRule="auto"/>
              <w:contextualSpacing/>
              <w:rPr>
                <w:b/>
                <w:sz w:val="22"/>
                <w:szCs w:val="22"/>
              </w:rPr>
            </w:pPr>
            <w:r w:rsidRPr="002866D0">
              <w:rPr>
                <w:sz w:val="22"/>
                <w:szCs w:val="22"/>
              </w:rPr>
              <w:t>4. При переводе пациентов из одного отделения в дру</w:t>
            </w:r>
            <w:r w:rsidR="00675AE7">
              <w:rPr>
                <w:sz w:val="22"/>
                <w:szCs w:val="22"/>
              </w:rPr>
              <w:t xml:space="preserve"> </w:t>
            </w:r>
            <w:r w:rsidRPr="002866D0">
              <w:rPr>
                <w:sz w:val="22"/>
                <w:szCs w:val="22"/>
              </w:rPr>
              <w:t>гое важная информация часто упускается</w:t>
            </w:r>
          </w:p>
        </w:tc>
        <w:tc>
          <w:tcPr>
            <w:tcW w:w="1056" w:type="dxa"/>
            <w:vAlign w:val="center"/>
          </w:tcPr>
          <w:p w14:paraId="1438169B" w14:textId="77777777" w:rsidR="00F20701" w:rsidRPr="002866D0" w:rsidRDefault="00F20701" w:rsidP="00675AE7">
            <w:pPr>
              <w:widowControl w:val="0"/>
              <w:autoSpaceDE w:val="0"/>
              <w:autoSpaceDN w:val="0"/>
              <w:spacing w:line="228" w:lineRule="auto"/>
              <w:contextualSpacing/>
              <w:jc w:val="center"/>
              <w:rPr>
                <w:b/>
                <w:sz w:val="22"/>
                <w:szCs w:val="22"/>
              </w:rPr>
            </w:pPr>
            <w:r w:rsidRPr="002866D0">
              <w:rPr>
                <w:rFonts w:cs="Arial"/>
                <w:sz w:val="22"/>
                <w:szCs w:val="22"/>
              </w:rPr>
              <w:sym w:font="Wingdings" w:char="F0A8"/>
            </w:r>
            <w:r w:rsidRPr="002866D0">
              <w:rPr>
                <w:rFonts w:cs="Arial"/>
                <w:sz w:val="22"/>
                <w:szCs w:val="22"/>
              </w:rPr>
              <w:t>1</w:t>
            </w:r>
          </w:p>
        </w:tc>
        <w:tc>
          <w:tcPr>
            <w:tcW w:w="927" w:type="dxa"/>
            <w:vAlign w:val="center"/>
          </w:tcPr>
          <w:p w14:paraId="46C80543" w14:textId="77777777" w:rsidR="00F20701" w:rsidRPr="002866D0" w:rsidRDefault="00F20701" w:rsidP="00675AE7">
            <w:pPr>
              <w:widowControl w:val="0"/>
              <w:autoSpaceDE w:val="0"/>
              <w:autoSpaceDN w:val="0"/>
              <w:spacing w:line="228" w:lineRule="auto"/>
              <w:contextualSpacing/>
              <w:jc w:val="center"/>
              <w:rPr>
                <w:b/>
                <w:sz w:val="22"/>
                <w:szCs w:val="22"/>
              </w:rPr>
            </w:pPr>
            <w:r w:rsidRPr="002866D0">
              <w:rPr>
                <w:rFonts w:cs="Arial"/>
                <w:sz w:val="22"/>
                <w:szCs w:val="22"/>
              </w:rPr>
              <w:sym w:font="Wingdings" w:char="F0A8"/>
            </w:r>
            <w:r w:rsidRPr="002866D0">
              <w:rPr>
                <w:rFonts w:cs="Arial"/>
                <w:sz w:val="22"/>
                <w:szCs w:val="22"/>
              </w:rPr>
              <w:t>2</w:t>
            </w:r>
          </w:p>
        </w:tc>
        <w:tc>
          <w:tcPr>
            <w:tcW w:w="1035" w:type="dxa"/>
            <w:vAlign w:val="center"/>
          </w:tcPr>
          <w:p w14:paraId="027EA3BA" w14:textId="77777777" w:rsidR="00F20701" w:rsidRPr="002866D0" w:rsidRDefault="00F20701" w:rsidP="00675AE7">
            <w:pPr>
              <w:widowControl w:val="0"/>
              <w:autoSpaceDE w:val="0"/>
              <w:autoSpaceDN w:val="0"/>
              <w:spacing w:line="228" w:lineRule="auto"/>
              <w:contextualSpacing/>
              <w:jc w:val="center"/>
              <w:rPr>
                <w:b/>
                <w:sz w:val="22"/>
                <w:szCs w:val="22"/>
              </w:rPr>
            </w:pPr>
            <w:r w:rsidRPr="002866D0">
              <w:rPr>
                <w:rFonts w:cs="Arial"/>
                <w:sz w:val="22"/>
                <w:szCs w:val="22"/>
              </w:rPr>
              <w:sym w:font="Wingdings" w:char="F0A8"/>
            </w:r>
            <w:r w:rsidRPr="002866D0">
              <w:rPr>
                <w:rFonts w:cs="Arial"/>
                <w:sz w:val="22"/>
                <w:szCs w:val="22"/>
              </w:rPr>
              <w:t>3</w:t>
            </w:r>
          </w:p>
        </w:tc>
        <w:tc>
          <w:tcPr>
            <w:tcW w:w="1084" w:type="dxa"/>
            <w:vAlign w:val="center"/>
          </w:tcPr>
          <w:p w14:paraId="4F5BB584" w14:textId="77777777" w:rsidR="00F20701" w:rsidRPr="002866D0" w:rsidRDefault="00F20701" w:rsidP="00675AE7">
            <w:pPr>
              <w:widowControl w:val="0"/>
              <w:autoSpaceDE w:val="0"/>
              <w:autoSpaceDN w:val="0"/>
              <w:spacing w:line="228" w:lineRule="auto"/>
              <w:contextualSpacing/>
              <w:jc w:val="center"/>
              <w:rPr>
                <w:b/>
                <w:sz w:val="22"/>
                <w:szCs w:val="22"/>
              </w:rPr>
            </w:pPr>
            <w:r w:rsidRPr="002866D0">
              <w:rPr>
                <w:rFonts w:cs="Arial"/>
                <w:sz w:val="22"/>
                <w:szCs w:val="22"/>
              </w:rPr>
              <w:sym w:font="Wingdings" w:char="F0A8"/>
            </w:r>
            <w:r w:rsidRPr="002866D0">
              <w:rPr>
                <w:rFonts w:cs="Arial"/>
                <w:sz w:val="22"/>
                <w:szCs w:val="22"/>
              </w:rPr>
              <w:t>4</w:t>
            </w:r>
          </w:p>
        </w:tc>
        <w:tc>
          <w:tcPr>
            <w:tcW w:w="1281" w:type="dxa"/>
            <w:tcBorders>
              <w:right w:val="dashed" w:sz="4" w:space="0" w:color="auto"/>
            </w:tcBorders>
            <w:vAlign w:val="center"/>
          </w:tcPr>
          <w:p w14:paraId="0C4F6379" w14:textId="77777777" w:rsidR="00F20701" w:rsidRPr="002866D0" w:rsidRDefault="00F20701" w:rsidP="00675AE7">
            <w:pPr>
              <w:widowControl w:val="0"/>
              <w:autoSpaceDE w:val="0"/>
              <w:autoSpaceDN w:val="0"/>
              <w:spacing w:line="228" w:lineRule="auto"/>
              <w:contextualSpacing/>
              <w:jc w:val="center"/>
              <w:rPr>
                <w:b/>
                <w:sz w:val="22"/>
                <w:szCs w:val="22"/>
              </w:rPr>
            </w:pPr>
            <w:r w:rsidRPr="002866D0">
              <w:rPr>
                <w:rFonts w:cs="Arial"/>
                <w:sz w:val="22"/>
                <w:szCs w:val="22"/>
              </w:rPr>
              <w:sym w:font="Wingdings" w:char="F0A8"/>
            </w:r>
            <w:r w:rsidRPr="002866D0">
              <w:rPr>
                <w:rFonts w:cs="Arial"/>
                <w:sz w:val="22"/>
                <w:szCs w:val="22"/>
              </w:rPr>
              <w:t>5</w:t>
            </w:r>
          </w:p>
        </w:tc>
        <w:tc>
          <w:tcPr>
            <w:tcW w:w="1284" w:type="dxa"/>
            <w:tcBorders>
              <w:left w:val="dashed" w:sz="4" w:space="0" w:color="auto"/>
            </w:tcBorders>
            <w:vAlign w:val="center"/>
          </w:tcPr>
          <w:p w14:paraId="5CA7CD41" w14:textId="77777777" w:rsidR="00F20701" w:rsidRPr="002866D0" w:rsidRDefault="00F20701" w:rsidP="00675AE7">
            <w:pPr>
              <w:widowControl w:val="0"/>
              <w:autoSpaceDE w:val="0"/>
              <w:autoSpaceDN w:val="0"/>
              <w:spacing w:line="228" w:lineRule="auto"/>
              <w:contextualSpacing/>
              <w:jc w:val="center"/>
              <w:rPr>
                <w:b/>
                <w:sz w:val="22"/>
                <w:szCs w:val="22"/>
              </w:rPr>
            </w:pPr>
            <w:r w:rsidRPr="002866D0">
              <w:rPr>
                <w:rFonts w:cs="Arial"/>
                <w:sz w:val="22"/>
                <w:szCs w:val="22"/>
              </w:rPr>
              <w:sym w:font="Wingdings" w:char="F0A8"/>
            </w:r>
            <w:r w:rsidRPr="002866D0">
              <w:rPr>
                <w:rFonts w:cs="Arial"/>
                <w:sz w:val="22"/>
                <w:szCs w:val="22"/>
              </w:rPr>
              <w:t>9</w:t>
            </w:r>
          </w:p>
        </w:tc>
      </w:tr>
      <w:tr w:rsidR="00F20701" w:rsidRPr="00293E0D" w14:paraId="1215AC9A" w14:textId="77777777" w:rsidTr="00675AE7">
        <w:trPr>
          <w:jc w:val="center"/>
        </w:trPr>
        <w:tc>
          <w:tcPr>
            <w:tcW w:w="2972" w:type="dxa"/>
          </w:tcPr>
          <w:p w14:paraId="14EF6400" w14:textId="393250FF" w:rsidR="00F20701" w:rsidRPr="002866D0" w:rsidRDefault="00F20701" w:rsidP="00675AE7">
            <w:pPr>
              <w:widowControl w:val="0"/>
              <w:autoSpaceDE w:val="0"/>
              <w:autoSpaceDN w:val="0"/>
              <w:spacing w:line="228" w:lineRule="auto"/>
              <w:contextualSpacing/>
              <w:rPr>
                <w:sz w:val="22"/>
                <w:szCs w:val="22"/>
              </w:rPr>
            </w:pPr>
            <w:r w:rsidRPr="002866D0">
              <w:rPr>
                <w:sz w:val="22"/>
                <w:szCs w:val="22"/>
              </w:rPr>
              <w:t>5. Во время смен дежурств важная информация о</w:t>
            </w:r>
            <w:r w:rsidR="005C4D61" w:rsidRPr="002866D0">
              <w:rPr>
                <w:sz w:val="22"/>
                <w:szCs w:val="22"/>
              </w:rPr>
              <w:t>б</w:t>
            </w:r>
            <w:r w:rsidRPr="002866D0">
              <w:rPr>
                <w:sz w:val="22"/>
                <w:szCs w:val="22"/>
              </w:rPr>
              <w:t xml:space="preserve"> уходе за пациентами часто упускается</w:t>
            </w:r>
          </w:p>
        </w:tc>
        <w:tc>
          <w:tcPr>
            <w:tcW w:w="1056" w:type="dxa"/>
            <w:vAlign w:val="center"/>
          </w:tcPr>
          <w:p w14:paraId="3EDC1F61" w14:textId="77777777" w:rsidR="00F20701" w:rsidRPr="002866D0" w:rsidRDefault="00F20701" w:rsidP="00675AE7">
            <w:pPr>
              <w:widowControl w:val="0"/>
              <w:autoSpaceDE w:val="0"/>
              <w:autoSpaceDN w:val="0"/>
              <w:spacing w:line="228" w:lineRule="auto"/>
              <w:contextualSpacing/>
              <w:jc w:val="center"/>
              <w:rPr>
                <w:b/>
                <w:sz w:val="22"/>
                <w:szCs w:val="22"/>
              </w:rPr>
            </w:pPr>
            <w:r w:rsidRPr="002866D0">
              <w:rPr>
                <w:rFonts w:cs="Arial"/>
                <w:sz w:val="22"/>
                <w:szCs w:val="22"/>
              </w:rPr>
              <w:sym w:font="Wingdings" w:char="F0A8"/>
            </w:r>
            <w:r w:rsidRPr="002866D0">
              <w:rPr>
                <w:rFonts w:cs="Arial"/>
                <w:sz w:val="22"/>
                <w:szCs w:val="22"/>
              </w:rPr>
              <w:t>1</w:t>
            </w:r>
          </w:p>
        </w:tc>
        <w:tc>
          <w:tcPr>
            <w:tcW w:w="927" w:type="dxa"/>
            <w:vAlign w:val="center"/>
          </w:tcPr>
          <w:p w14:paraId="1DAC9BBD" w14:textId="77777777" w:rsidR="00F20701" w:rsidRPr="002866D0" w:rsidRDefault="00F20701" w:rsidP="00675AE7">
            <w:pPr>
              <w:widowControl w:val="0"/>
              <w:autoSpaceDE w:val="0"/>
              <w:autoSpaceDN w:val="0"/>
              <w:spacing w:line="228" w:lineRule="auto"/>
              <w:contextualSpacing/>
              <w:jc w:val="center"/>
              <w:rPr>
                <w:b/>
                <w:sz w:val="22"/>
                <w:szCs w:val="22"/>
              </w:rPr>
            </w:pPr>
            <w:r w:rsidRPr="002866D0">
              <w:rPr>
                <w:rFonts w:cs="Arial"/>
                <w:sz w:val="22"/>
                <w:szCs w:val="22"/>
              </w:rPr>
              <w:sym w:font="Wingdings" w:char="F0A8"/>
            </w:r>
            <w:r w:rsidRPr="002866D0">
              <w:rPr>
                <w:rFonts w:cs="Arial"/>
                <w:sz w:val="22"/>
                <w:szCs w:val="22"/>
              </w:rPr>
              <w:t>2</w:t>
            </w:r>
          </w:p>
        </w:tc>
        <w:tc>
          <w:tcPr>
            <w:tcW w:w="1035" w:type="dxa"/>
            <w:vAlign w:val="center"/>
          </w:tcPr>
          <w:p w14:paraId="01DF70CA" w14:textId="77777777" w:rsidR="00F20701" w:rsidRPr="002866D0" w:rsidRDefault="00F20701" w:rsidP="00675AE7">
            <w:pPr>
              <w:widowControl w:val="0"/>
              <w:autoSpaceDE w:val="0"/>
              <w:autoSpaceDN w:val="0"/>
              <w:spacing w:line="228" w:lineRule="auto"/>
              <w:contextualSpacing/>
              <w:jc w:val="center"/>
              <w:rPr>
                <w:b/>
                <w:sz w:val="22"/>
                <w:szCs w:val="22"/>
              </w:rPr>
            </w:pPr>
            <w:r w:rsidRPr="002866D0">
              <w:rPr>
                <w:rFonts w:cs="Arial"/>
                <w:sz w:val="22"/>
                <w:szCs w:val="22"/>
              </w:rPr>
              <w:sym w:font="Wingdings" w:char="F0A8"/>
            </w:r>
            <w:r w:rsidRPr="002866D0">
              <w:rPr>
                <w:rFonts w:cs="Arial"/>
                <w:sz w:val="22"/>
                <w:szCs w:val="22"/>
              </w:rPr>
              <w:t>3</w:t>
            </w:r>
          </w:p>
        </w:tc>
        <w:tc>
          <w:tcPr>
            <w:tcW w:w="1084" w:type="dxa"/>
            <w:vAlign w:val="center"/>
          </w:tcPr>
          <w:p w14:paraId="73F6A1AA" w14:textId="77777777" w:rsidR="00F20701" w:rsidRPr="002866D0" w:rsidRDefault="00F20701" w:rsidP="00675AE7">
            <w:pPr>
              <w:widowControl w:val="0"/>
              <w:autoSpaceDE w:val="0"/>
              <w:autoSpaceDN w:val="0"/>
              <w:spacing w:line="228" w:lineRule="auto"/>
              <w:contextualSpacing/>
              <w:jc w:val="center"/>
              <w:rPr>
                <w:b/>
                <w:sz w:val="22"/>
                <w:szCs w:val="22"/>
              </w:rPr>
            </w:pPr>
            <w:r w:rsidRPr="002866D0">
              <w:rPr>
                <w:rFonts w:cs="Arial"/>
                <w:sz w:val="22"/>
                <w:szCs w:val="22"/>
              </w:rPr>
              <w:sym w:font="Wingdings" w:char="F0A8"/>
            </w:r>
            <w:r w:rsidRPr="002866D0">
              <w:rPr>
                <w:rFonts w:cs="Arial"/>
                <w:sz w:val="22"/>
                <w:szCs w:val="22"/>
              </w:rPr>
              <w:t>4</w:t>
            </w:r>
          </w:p>
        </w:tc>
        <w:tc>
          <w:tcPr>
            <w:tcW w:w="1281" w:type="dxa"/>
            <w:tcBorders>
              <w:right w:val="dashed" w:sz="4" w:space="0" w:color="auto"/>
            </w:tcBorders>
            <w:vAlign w:val="center"/>
          </w:tcPr>
          <w:p w14:paraId="57A4DE03" w14:textId="77777777" w:rsidR="00F20701" w:rsidRPr="002866D0" w:rsidRDefault="00F20701" w:rsidP="00675AE7">
            <w:pPr>
              <w:widowControl w:val="0"/>
              <w:autoSpaceDE w:val="0"/>
              <w:autoSpaceDN w:val="0"/>
              <w:spacing w:line="228" w:lineRule="auto"/>
              <w:contextualSpacing/>
              <w:jc w:val="center"/>
              <w:rPr>
                <w:b/>
                <w:sz w:val="22"/>
                <w:szCs w:val="22"/>
              </w:rPr>
            </w:pPr>
            <w:r w:rsidRPr="002866D0">
              <w:rPr>
                <w:rFonts w:cs="Arial"/>
                <w:sz w:val="22"/>
                <w:szCs w:val="22"/>
              </w:rPr>
              <w:sym w:font="Wingdings" w:char="F0A8"/>
            </w:r>
            <w:r w:rsidRPr="002866D0">
              <w:rPr>
                <w:rFonts w:cs="Arial"/>
                <w:sz w:val="22"/>
                <w:szCs w:val="22"/>
              </w:rPr>
              <w:t>5</w:t>
            </w:r>
          </w:p>
        </w:tc>
        <w:tc>
          <w:tcPr>
            <w:tcW w:w="1284" w:type="dxa"/>
            <w:tcBorders>
              <w:left w:val="dashed" w:sz="4" w:space="0" w:color="auto"/>
            </w:tcBorders>
            <w:vAlign w:val="center"/>
          </w:tcPr>
          <w:p w14:paraId="6AE5EF2E" w14:textId="77777777" w:rsidR="00F20701" w:rsidRPr="002866D0" w:rsidRDefault="00F20701" w:rsidP="00675AE7">
            <w:pPr>
              <w:widowControl w:val="0"/>
              <w:autoSpaceDE w:val="0"/>
              <w:autoSpaceDN w:val="0"/>
              <w:spacing w:line="228" w:lineRule="auto"/>
              <w:contextualSpacing/>
              <w:jc w:val="center"/>
              <w:rPr>
                <w:b/>
                <w:sz w:val="22"/>
                <w:szCs w:val="22"/>
              </w:rPr>
            </w:pPr>
            <w:r w:rsidRPr="002866D0">
              <w:rPr>
                <w:rFonts w:cs="Arial"/>
                <w:sz w:val="22"/>
                <w:szCs w:val="22"/>
              </w:rPr>
              <w:sym w:font="Wingdings" w:char="F0A8"/>
            </w:r>
            <w:r w:rsidRPr="002866D0">
              <w:rPr>
                <w:rFonts w:cs="Arial"/>
                <w:sz w:val="22"/>
                <w:szCs w:val="22"/>
              </w:rPr>
              <w:t>9</w:t>
            </w:r>
          </w:p>
        </w:tc>
      </w:tr>
      <w:tr w:rsidR="00F20701" w:rsidRPr="00293E0D" w14:paraId="086F531F" w14:textId="77777777" w:rsidTr="00675AE7">
        <w:trPr>
          <w:jc w:val="center"/>
        </w:trPr>
        <w:tc>
          <w:tcPr>
            <w:tcW w:w="2972" w:type="dxa"/>
          </w:tcPr>
          <w:p w14:paraId="648B5135" w14:textId="7F213AAF" w:rsidR="00F20701" w:rsidRPr="002866D0" w:rsidRDefault="00F20701" w:rsidP="00675AE7">
            <w:pPr>
              <w:widowControl w:val="0"/>
              <w:autoSpaceDE w:val="0"/>
              <w:autoSpaceDN w:val="0"/>
              <w:spacing w:line="228" w:lineRule="auto"/>
              <w:contextualSpacing/>
              <w:rPr>
                <w:sz w:val="22"/>
                <w:szCs w:val="22"/>
              </w:rPr>
            </w:pPr>
            <w:r w:rsidRPr="002866D0">
              <w:rPr>
                <w:sz w:val="22"/>
                <w:szCs w:val="22"/>
              </w:rPr>
              <w:t>6. Во время посменной работы есть достаточно времени для обмена всей ключевой информацией по уходу за пациентами</w:t>
            </w:r>
          </w:p>
        </w:tc>
        <w:tc>
          <w:tcPr>
            <w:tcW w:w="1056" w:type="dxa"/>
            <w:vAlign w:val="center"/>
          </w:tcPr>
          <w:p w14:paraId="4FB7401C" w14:textId="77777777" w:rsidR="00F20701" w:rsidRPr="002866D0" w:rsidRDefault="00F20701" w:rsidP="00675AE7">
            <w:pPr>
              <w:widowControl w:val="0"/>
              <w:autoSpaceDE w:val="0"/>
              <w:autoSpaceDN w:val="0"/>
              <w:spacing w:line="228" w:lineRule="auto"/>
              <w:contextualSpacing/>
              <w:jc w:val="center"/>
              <w:rPr>
                <w:b/>
                <w:sz w:val="22"/>
                <w:szCs w:val="22"/>
              </w:rPr>
            </w:pPr>
            <w:r w:rsidRPr="002866D0">
              <w:rPr>
                <w:rFonts w:cs="Arial"/>
                <w:sz w:val="22"/>
                <w:szCs w:val="22"/>
              </w:rPr>
              <w:sym w:font="Wingdings" w:char="F0A8"/>
            </w:r>
            <w:r w:rsidRPr="002866D0">
              <w:rPr>
                <w:rFonts w:cs="Arial"/>
                <w:sz w:val="22"/>
                <w:szCs w:val="22"/>
              </w:rPr>
              <w:t>1</w:t>
            </w:r>
          </w:p>
        </w:tc>
        <w:tc>
          <w:tcPr>
            <w:tcW w:w="927" w:type="dxa"/>
            <w:vAlign w:val="center"/>
          </w:tcPr>
          <w:p w14:paraId="4423548E" w14:textId="77777777" w:rsidR="00F20701" w:rsidRPr="002866D0" w:rsidRDefault="00F20701" w:rsidP="00675AE7">
            <w:pPr>
              <w:widowControl w:val="0"/>
              <w:autoSpaceDE w:val="0"/>
              <w:autoSpaceDN w:val="0"/>
              <w:spacing w:line="228" w:lineRule="auto"/>
              <w:contextualSpacing/>
              <w:jc w:val="center"/>
              <w:rPr>
                <w:b/>
                <w:sz w:val="22"/>
                <w:szCs w:val="22"/>
              </w:rPr>
            </w:pPr>
            <w:r w:rsidRPr="002866D0">
              <w:rPr>
                <w:rFonts w:cs="Arial"/>
                <w:sz w:val="22"/>
                <w:szCs w:val="22"/>
              </w:rPr>
              <w:sym w:font="Wingdings" w:char="F0A8"/>
            </w:r>
            <w:r w:rsidRPr="002866D0">
              <w:rPr>
                <w:rFonts w:cs="Arial"/>
                <w:sz w:val="22"/>
                <w:szCs w:val="22"/>
              </w:rPr>
              <w:t>2</w:t>
            </w:r>
          </w:p>
        </w:tc>
        <w:tc>
          <w:tcPr>
            <w:tcW w:w="1035" w:type="dxa"/>
            <w:vAlign w:val="center"/>
          </w:tcPr>
          <w:p w14:paraId="1A6F9205" w14:textId="77777777" w:rsidR="00F20701" w:rsidRPr="002866D0" w:rsidRDefault="00F20701" w:rsidP="00675AE7">
            <w:pPr>
              <w:widowControl w:val="0"/>
              <w:autoSpaceDE w:val="0"/>
              <w:autoSpaceDN w:val="0"/>
              <w:spacing w:line="228" w:lineRule="auto"/>
              <w:contextualSpacing/>
              <w:jc w:val="center"/>
              <w:rPr>
                <w:b/>
                <w:sz w:val="22"/>
                <w:szCs w:val="22"/>
              </w:rPr>
            </w:pPr>
            <w:r w:rsidRPr="002866D0">
              <w:rPr>
                <w:rFonts w:cs="Arial"/>
                <w:sz w:val="22"/>
                <w:szCs w:val="22"/>
              </w:rPr>
              <w:sym w:font="Wingdings" w:char="F0A8"/>
            </w:r>
            <w:r w:rsidRPr="002866D0">
              <w:rPr>
                <w:rFonts w:cs="Arial"/>
                <w:sz w:val="22"/>
                <w:szCs w:val="22"/>
              </w:rPr>
              <w:t>3</w:t>
            </w:r>
          </w:p>
        </w:tc>
        <w:tc>
          <w:tcPr>
            <w:tcW w:w="1084" w:type="dxa"/>
            <w:vAlign w:val="center"/>
          </w:tcPr>
          <w:p w14:paraId="454199C4" w14:textId="77777777" w:rsidR="00F20701" w:rsidRPr="002866D0" w:rsidRDefault="00F20701" w:rsidP="00675AE7">
            <w:pPr>
              <w:widowControl w:val="0"/>
              <w:autoSpaceDE w:val="0"/>
              <w:autoSpaceDN w:val="0"/>
              <w:spacing w:line="228" w:lineRule="auto"/>
              <w:contextualSpacing/>
              <w:jc w:val="center"/>
              <w:rPr>
                <w:b/>
                <w:sz w:val="22"/>
                <w:szCs w:val="22"/>
              </w:rPr>
            </w:pPr>
            <w:r w:rsidRPr="002866D0">
              <w:rPr>
                <w:rFonts w:cs="Arial"/>
                <w:sz w:val="22"/>
                <w:szCs w:val="22"/>
              </w:rPr>
              <w:sym w:font="Wingdings" w:char="F0A8"/>
            </w:r>
            <w:r w:rsidRPr="002866D0">
              <w:rPr>
                <w:rFonts w:cs="Arial"/>
                <w:sz w:val="22"/>
                <w:szCs w:val="22"/>
              </w:rPr>
              <w:t>4</w:t>
            </w:r>
          </w:p>
        </w:tc>
        <w:tc>
          <w:tcPr>
            <w:tcW w:w="1281" w:type="dxa"/>
            <w:tcBorders>
              <w:right w:val="dashed" w:sz="4" w:space="0" w:color="auto"/>
            </w:tcBorders>
            <w:vAlign w:val="center"/>
          </w:tcPr>
          <w:p w14:paraId="00B4C6C7" w14:textId="77777777" w:rsidR="00F20701" w:rsidRPr="002866D0" w:rsidRDefault="00F20701" w:rsidP="00675AE7">
            <w:pPr>
              <w:widowControl w:val="0"/>
              <w:autoSpaceDE w:val="0"/>
              <w:autoSpaceDN w:val="0"/>
              <w:spacing w:line="228" w:lineRule="auto"/>
              <w:contextualSpacing/>
              <w:jc w:val="center"/>
              <w:rPr>
                <w:b/>
                <w:sz w:val="22"/>
                <w:szCs w:val="22"/>
              </w:rPr>
            </w:pPr>
            <w:r w:rsidRPr="002866D0">
              <w:rPr>
                <w:rFonts w:cs="Arial"/>
                <w:sz w:val="22"/>
                <w:szCs w:val="22"/>
              </w:rPr>
              <w:sym w:font="Wingdings" w:char="F0A8"/>
            </w:r>
            <w:r w:rsidRPr="002866D0">
              <w:rPr>
                <w:rFonts w:cs="Arial"/>
                <w:sz w:val="22"/>
                <w:szCs w:val="22"/>
              </w:rPr>
              <w:t>5</w:t>
            </w:r>
          </w:p>
        </w:tc>
        <w:tc>
          <w:tcPr>
            <w:tcW w:w="1284" w:type="dxa"/>
            <w:tcBorders>
              <w:left w:val="dashed" w:sz="4" w:space="0" w:color="auto"/>
            </w:tcBorders>
            <w:vAlign w:val="center"/>
          </w:tcPr>
          <w:p w14:paraId="323A7A37" w14:textId="77777777" w:rsidR="00F20701" w:rsidRPr="002866D0" w:rsidRDefault="00F20701" w:rsidP="00675AE7">
            <w:pPr>
              <w:widowControl w:val="0"/>
              <w:autoSpaceDE w:val="0"/>
              <w:autoSpaceDN w:val="0"/>
              <w:spacing w:line="228" w:lineRule="auto"/>
              <w:contextualSpacing/>
              <w:jc w:val="center"/>
              <w:rPr>
                <w:b/>
                <w:sz w:val="22"/>
                <w:szCs w:val="22"/>
              </w:rPr>
            </w:pPr>
            <w:r w:rsidRPr="002866D0">
              <w:rPr>
                <w:rFonts w:cs="Arial"/>
                <w:sz w:val="22"/>
                <w:szCs w:val="22"/>
              </w:rPr>
              <w:sym w:font="Wingdings" w:char="F0A8"/>
            </w:r>
            <w:r w:rsidRPr="002866D0">
              <w:rPr>
                <w:rFonts w:cs="Arial"/>
                <w:sz w:val="22"/>
                <w:szCs w:val="22"/>
              </w:rPr>
              <w:t>9</w:t>
            </w:r>
          </w:p>
        </w:tc>
      </w:tr>
    </w:tbl>
    <w:p w14:paraId="407E9409" w14:textId="77777777" w:rsidR="00F26087" w:rsidRPr="002866D0" w:rsidRDefault="00F26087" w:rsidP="00F26087">
      <w:pPr>
        <w:widowControl w:val="0"/>
        <w:spacing w:after="120" w:line="276" w:lineRule="auto"/>
        <w:contextualSpacing/>
        <w:jc w:val="center"/>
        <w:rPr>
          <w:sz w:val="28"/>
          <w:szCs w:val="28"/>
        </w:rPr>
      </w:pPr>
      <w:r w:rsidRPr="002866D0">
        <w:rPr>
          <w:sz w:val="28"/>
          <w:szCs w:val="28"/>
        </w:rPr>
        <w:t>Общие вопросы</w:t>
      </w:r>
    </w:p>
    <w:p w14:paraId="5301ED7B" w14:textId="77777777" w:rsidR="00F26087" w:rsidRPr="002866D0" w:rsidRDefault="00F26087" w:rsidP="00F26087">
      <w:pPr>
        <w:widowControl w:val="0"/>
        <w:spacing w:after="120" w:line="276" w:lineRule="auto"/>
        <w:contextualSpacing/>
        <w:rPr>
          <w:sz w:val="28"/>
          <w:szCs w:val="28"/>
        </w:rPr>
      </w:pPr>
      <w:r w:rsidRPr="002866D0">
        <w:rPr>
          <w:sz w:val="28"/>
          <w:szCs w:val="28"/>
        </w:rPr>
        <w:t>1. Как долго вы работаете в этой больнице?</w:t>
      </w:r>
    </w:p>
    <w:p w14:paraId="0C005F81" w14:textId="77777777" w:rsidR="00F26087" w:rsidRPr="002866D0" w:rsidRDefault="00F26087" w:rsidP="00F26087">
      <w:pPr>
        <w:widowControl w:val="0"/>
        <w:tabs>
          <w:tab w:val="left" w:pos="810"/>
        </w:tabs>
        <w:autoSpaceDE w:val="0"/>
        <w:autoSpaceDN w:val="0"/>
        <w:spacing w:after="60" w:line="240" w:lineRule="atLeast"/>
        <w:ind w:left="360"/>
        <w:rPr>
          <w:sz w:val="28"/>
          <w:szCs w:val="28"/>
        </w:rPr>
      </w:pPr>
      <w:bookmarkStart w:id="112" w:name="_Hlk117701697"/>
      <w:r w:rsidRPr="002866D0">
        <w:rPr>
          <w:sz w:val="28"/>
          <w:szCs w:val="28"/>
        </w:rPr>
        <w:sym w:font="Wingdings" w:char="F0A8"/>
      </w:r>
      <w:r w:rsidRPr="002866D0">
        <w:rPr>
          <w:sz w:val="28"/>
          <w:szCs w:val="28"/>
        </w:rPr>
        <w:t xml:space="preserve">a.  </w:t>
      </w:r>
      <w:r w:rsidRPr="002866D0">
        <w:rPr>
          <w:sz w:val="28"/>
          <w:szCs w:val="28"/>
        </w:rPr>
        <w:tab/>
        <w:t>Меньше 1 года</w:t>
      </w:r>
    </w:p>
    <w:p w14:paraId="055C86D9" w14:textId="77777777" w:rsidR="00F26087" w:rsidRPr="002866D0" w:rsidRDefault="00F26087" w:rsidP="002866D0">
      <w:pPr>
        <w:widowControl w:val="0"/>
        <w:tabs>
          <w:tab w:val="left" w:pos="810"/>
          <w:tab w:val="left" w:pos="1134"/>
        </w:tabs>
        <w:autoSpaceDE w:val="0"/>
        <w:autoSpaceDN w:val="0"/>
        <w:spacing w:after="60" w:line="240" w:lineRule="atLeast"/>
        <w:ind w:left="360"/>
        <w:rPr>
          <w:sz w:val="28"/>
          <w:szCs w:val="28"/>
        </w:rPr>
      </w:pPr>
      <w:r w:rsidRPr="002866D0">
        <w:rPr>
          <w:sz w:val="28"/>
          <w:szCs w:val="28"/>
        </w:rPr>
        <w:sym w:font="Wingdings" w:char="F0A8"/>
      </w:r>
      <w:r w:rsidRPr="002866D0">
        <w:rPr>
          <w:sz w:val="28"/>
          <w:szCs w:val="28"/>
        </w:rPr>
        <w:t xml:space="preserve">b. </w:t>
      </w:r>
      <w:r w:rsidRPr="002866D0">
        <w:rPr>
          <w:sz w:val="28"/>
          <w:szCs w:val="28"/>
        </w:rPr>
        <w:tab/>
        <w:t>1 до 5 лет</w:t>
      </w:r>
    </w:p>
    <w:p w14:paraId="49ADE209" w14:textId="77777777" w:rsidR="00F26087" w:rsidRPr="002866D0" w:rsidRDefault="00F26087" w:rsidP="002866D0">
      <w:pPr>
        <w:widowControl w:val="0"/>
        <w:tabs>
          <w:tab w:val="left" w:pos="810"/>
          <w:tab w:val="left" w:pos="1134"/>
        </w:tabs>
        <w:autoSpaceDE w:val="0"/>
        <w:autoSpaceDN w:val="0"/>
        <w:spacing w:after="60" w:line="240" w:lineRule="atLeast"/>
        <w:ind w:left="360"/>
        <w:rPr>
          <w:sz w:val="28"/>
          <w:szCs w:val="28"/>
        </w:rPr>
      </w:pPr>
      <w:r w:rsidRPr="002866D0">
        <w:rPr>
          <w:sz w:val="28"/>
          <w:szCs w:val="28"/>
        </w:rPr>
        <w:sym w:font="Wingdings" w:char="F0A8"/>
      </w:r>
      <w:r w:rsidRPr="002866D0">
        <w:rPr>
          <w:sz w:val="28"/>
          <w:szCs w:val="28"/>
        </w:rPr>
        <w:t xml:space="preserve">c.  </w:t>
      </w:r>
      <w:r w:rsidRPr="002866D0">
        <w:rPr>
          <w:sz w:val="28"/>
          <w:szCs w:val="28"/>
        </w:rPr>
        <w:tab/>
        <w:t>6 до 10 лет</w:t>
      </w:r>
    </w:p>
    <w:p w14:paraId="2EC55DBE" w14:textId="77777777" w:rsidR="00F26087" w:rsidRPr="002866D0" w:rsidRDefault="00F26087" w:rsidP="002866D0">
      <w:pPr>
        <w:widowControl w:val="0"/>
        <w:tabs>
          <w:tab w:val="left" w:pos="810"/>
          <w:tab w:val="left" w:pos="1134"/>
        </w:tabs>
        <w:autoSpaceDE w:val="0"/>
        <w:autoSpaceDN w:val="0"/>
        <w:spacing w:after="60" w:line="240" w:lineRule="atLeast"/>
        <w:ind w:left="360"/>
        <w:rPr>
          <w:sz w:val="28"/>
          <w:szCs w:val="28"/>
        </w:rPr>
      </w:pPr>
      <w:r w:rsidRPr="002866D0">
        <w:rPr>
          <w:sz w:val="28"/>
          <w:szCs w:val="28"/>
        </w:rPr>
        <w:sym w:font="Wingdings" w:char="F0A8"/>
      </w:r>
      <w:r w:rsidRPr="002866D0">
        <w:rPr>
          <w:sz w:val="28"/>
          <w:szCs w:val="28"/>
        </w:rPr>
        <w:t xml:space="preserve">d.  </w:t>
      </w:r>
      <w:r w:rsidRPr="002866D0">
        <w:rPr>
          <w:sz w:val="28"/>
          <w:szCs w:val="28"/>
        </w:rPr>
        <w:tab/>
        <w:t>11 или больше лет</w:t>
      </w:r>
    </w:p>
    <w:bookmarkEnd w:id="112"/>
    <w:p w14:paraId="64AA2022" w14:textId="77777777" w:rsidR="00F26087" w:rsidRPr="002866D0" w:rsidRDefault="00F26087" w:rsidP="002866D0">
      <w:pPr>
        <w:widowControl w:val="0"/>
        <w:tabs>
          <w:tab w:val="left" w:pos="810"/>
          <w:tab w:val="left" w:pos="1134"/>
        </w:tabs>
        <w:autoSpaceDE w:val="0"/>
        <w:autoSpaceDN w:val="0"/>
        <w:spacing w:after="60" w:line="240" w:lineRule="atLeast"/>
        <w:rPr>
          <w:sz w:val="28"/>
          <w:szCs w:val="28"/>
        </w:rPr>
      </w:pPr>
      <w:r w:rsidRPr="002866D0">
        <w:rPr>
          <w:sz w:val="28"/>
          <w:szCs w:val="28"/>
        </w:rPr>
        <w:t>2. Как долго вы работаете в этой больнице в вашем текущем отделении/рабочей зоне?</w:t>
      </w:r>
    </w:p>
    <w:p w14:paraId="6D9F9795" w14:textId="77777777" w:rsidR="00F26087" w:rsidRPr="002866D0" w:rsidRDefault="00F26087" w:rsidP="002866D0">
      <w:pPr>
        <w:widowControl w:val="0"/>
        <w:tabs>
          <w:tab w:val="left" w:pos="1134"/>
        </w:tabs>
        <w:autoSpaceDE w:val="0"/>
        <w:autoSpaceDN w:val="0"/>
        <w:spacing w:after="60" w:line="240" w:lineRule="atLeast"/>
        <w:ind w:left="360"/>
        <w:rPr>
          <w:sz w:val="28"/>
          <w:szCs w:val="28"/>
        </w:rPr>
      </w:pPr>
      <w:r w:rsidRPr="002866D0">
        <w:rPr>
          <w:sz w:val="28"/>
          <w:szCs w:val="28"/>
        </w:rPr>
        <w:sym w:font="Wingdings" w:char="F0A8"/>
      </w:r>
      <w:r w:rsidRPr="002866D0">
        <w:rPr>
          <w:sz w:val="28"/>
          <w:szCs w:val="28"/>
        </w:rPr>
        <w:t>a.           Меньше 1 года</w:t>
      </w:r>
    </w:p>
    <w:p w14:paraId="1E872A2A" w14:textId="77777777" w:rsidR="00F26087" w:rsidRPr="002866D0" w:rsidRDefault="00F26087" w:rsidP="002866D0">
      <w:pPr>
        <w:widowControl w:val="0"/>
        <w:tabs>
          <w:tab w:val="left" w:pos="810"/>
          <w:tab w:val="left" w:pos="1134"/>
        </w:tabs>
        <w:autoSpaceDE w:val="0"/>
        <w:autoSpaceDN w:val="0"/>
        <w:spacing w:after="60" w:line="240" w:lineRule="atLeast"/>
        <w:ind w:left="360"/>
        <w:rPr>
          <w:sz w:val="28"/>
          <w:szCs w:val="28"/>
        </w:rPr>
      </w:pPr>
      <w:r w:rsidRPr="002866D0">
        <w:rPr>
          <w:sz w:val="28"/>
          <w:szCs w:val="28"/>
        </w:rPr>
        <w:sym w:font="Wingdings" w:char="F0A8"/>
      </w:r>
      <w:r w:rsidRPr="002866D0">
        <w:rPr>
          <w:sz w:val="28"/>
          <w:szCs w:val="28"/>
        </w:rPr>
        <w:t xml:space="preserve">b. </w:t>
      </w:r>
      <w:r w:rsidRPr="002866D0">
        <w:rPr>
          <w:sz w:val="28"/>
          <w:szCs w:val="28"/>
        </w:rPr>
        <w:tab/>
        <w:t>1 до 5 лет</w:t>
      </w:r>
    </w:p>
    <w:p w14:paraId="42694AA0" w14:textId="77777777" w:rsidR="00F26087" w:rsidRPr="002866D0" w:rsidRDefault="00F26087" w:rsidP="002866D0">
      <w:pPr>
        <w:widowControl w:val="0"/>
        <w:tabs>
          <w:tab w:val="left" w:pos="810"/>
          <w:tab w:val="left" w:pos="1134"/>
        </w:tabs>
        <w:autoSpaceDE w:val="0"/>
        <w:autoSpaceDN w:val="0"/>
        <w:spacing w:after="60" w:line="240" w:lineRule="atLeast"/>
        <w:ind w:left="360"/>
        <w:rPr>
          <w:sz w:val="28"/>
          <w:szCs w:val="28"/>
        </w:rPr>
      </w:pPr>
      <w:r w:rsidRPr="002866D0">
        <w:rPr>
          <w:sz w:val="28"/>
          <w:szCs w:val="28"/>
        </w:rPr>
        <w:sym w:font="Wingdings" w:char="F0A8"/>
      </w:r>
      <w:r w:rsidRPr="002866D0">
        <w:rPr>
          <w:sz w:val="28"/>
          <w:szCs w:val="28"/>
        </w:rPr>
        <w:t xml:space="preserve">c.  </w:t>
      </w:r>
      <w:r w:rsidRPr="002866D0">
        <w:rPr>
          <w:sz w:val="28"/>
          <w:szCs w:val="28"/>
        </w:rPr>
        <w:tab/>
        <w:t>6 до 10 лет</w:t>
      </w:r>
    </w:p>
    <w:p w14:paraId="5C60ACE5" w14:textId="77777777" w:rsidR="00F26087" w:rsidRPr="002866D0" w:rsidRDefault="00F26087" w:rsidP="002866D0">
      <w:pPr>
        <w:widowControl w:val="0"/>
        <w:tabs>
          <w:tab w:val="left" w:pos="810"/>
          <w:tab w:val="left" w:pos="1134"/>
        </w:tabs>
        <w:autoSpaceDE w:val="0"/>
        <w:autoSpaceDN w:val="0"/>
        <w:spacing w:after="60" w:line="240" w:lineRule="atLeast"/>
        <w:ind w:left="360"/>
        <w:rPr>
          <w:sz w:val="28"/>
          <w:szCs w:val="28"/>
        </w:rPr>
      </w:pPr>
      <w:r w:rsidRPr="002866D0">
        <w:rPr>
          <w:sz w:val="28"/>
          <w:szCs w:val="28"/>
        </w:rPr>
        <w:sym w:font="Wingdings" w:char="F0A8"/>
      </w:r>
      <w:r w:rsidRPr="002866D0">
        <w:rPr>
          <w:sz w:val="28"/>
          <w:szCs w:val="28"/>
        </w:rPr>
        <w:t xml:space="preserve">d.  </w:t>
      </w:r>
      <w:r w:rsidRPr="002866D0">
        <w:rPr>
          <w:sz w:val="28"/>
          <w:szCs w:val="28"/>
        </w:rPr>
        <w:tab/>
        <w:t>11 или больше лет</w:t>
      </w:r>
    </w:p>
    <w:p w14:paraId="03D5C60E" w14:textId="77777777" w:rsidR="00F26087" w:rsidRPr="002866D0" w:rsidRDefault="00F26087" w:rsidP="002866D0">
      <w:pPr>
        <w:widowControl w:val="0"/>
        <w:tabs>
          <w:tab w:val="left" w:pos="1134"/>
        </w:tabs>
        <w:spacing w:after="120" w:line="276" w:lineRule="auto"/>
        <w:contextualSpacing/>
        <w:rPr>
          <w:sz w:val="28"/>
          <w:szCs w:val="28"/>
        </w:rPr>
      </w:pPr>
      <w:r w:rsidRPr="002866D0">
        <w:rPr>
          <w:sz w:val="28"/>
          <w:szCs w:val="28"/>
        </w:rPr>
        <w:t>3. Как правило, сколько часов в неделю вы работаете в этой больнице?</w:t>
      </w:r>
    </w:p>
    <w:p w14:paraId="3B1BBA0A" w14:textId="77777777" w:rsidR="00F26087" w:rsidRPr="002866D0" w:rsidRDefault="00F26087" w:rsidP="002866D0">
      <w:pPr>
        <w:widowControl w:val="0"/>
        <w:tabs>
          <w:tab w:val="left" w:pos="810"/>
          <w:tab w:val="left" w:pos="1134"/>
        </w:tabs>
        <w:autoSpaceDE w:val="0"/>
        <w:autoSpaceDN w:val="0"/>
        <w:spacing w:after="60" w:line="240" w:lineRule="atLeast"/>
        <w:ind w:left="360"/>
        <w:rPr>
          <w:sz w:val="28"/>
          <w:szCs w:val="28"/>
        </w:rPr>
      </w:pPr>
      <w:r w:rsidRPr="002866D0">
        <w:rPr>
          <w:sz w:val="28"/>
          <w:szCs w:val="28"/>
        </w:rPr>
        <w:sym w:font="Wingdings" w:char="F0A8"/>
      </w:r>
      <w:r w:rsidRPr="002866D0">
        <w:rPr>
          <w:sz w:val="28"/>
          <w:szCs w:val="28"/>
        </w:rPr>
        <w:t xml:space="preserve">a. </w:t>
      </w:r>
      <w:r w:rsidRPr="002866D0">
        <w:rPr>
          <w:sz w:val="28"/>
          <w:szCs w:val="28"/>
        </w:rPr>
        <w:tab/>
        <w:t xml:space="preserve">Меньше чем 30 часов неделю  </w:t>
      </w:r>
    </w:p>
    <w:p w14:paraId="31BCD8E4" w14:textId="77777777" w:rsidR="00F26087" w:rsidRPr="002866D0" w:rsidRDefault="00F26087" w:rsidP="002866D0">
      <w:pPr>
        <w:widowControl w:val="0"/>
        <w:tabs>
          <w:tab w:val="left" w:pos="810"/>
          <w:tab w:val="left" w:pos="1134"/>
        </w:tabs>
        <w:autoSpaceDE w:val="0"/>
        <w:autoSpaceDN w:val="0"/>
        <w:spacing w:after="60" w:line="240" w:lineRule="atLeast"/>
        <w:ind w:left="360"/>
        <w:rPr>
          <w:sz w:val="28"/>
          <w:szCs w:val="28"/>
        </w:rPr>
      </w:pPr>
      <w:r w:rsidRPr="002866D0">
        <w:rPr>
          <w:sz w:val="28"/>
          <w:szCs w:val="28"/>
        </w:rPr>
        <w:sym w:font="Wingdings" w:char="F0A8"/>
      </w:r>
      <w:r w:rsidRPr="002866D0">
        <w:rPr>
          <w:sz w:val="28"/>
          <w:szCs w:val="28"/>
        </w:rPr>
        <w:t xml:space="preserve">b. 30 дo 40 часов в неделю </w:t>
      </w:r>
    </w:p>
    <w:p w14:paraId="34D972B4" w14:textId="77777777" w:rsidR="00F26087" w:rsidRPr="002866D0" w:rsidRDefault="00F26087" w:rsidP="002866D0">
      <w:pPr>
        <w:widowControl w:val="0"/>
        <w:tabs>
          <w:tab w:val="left" w:pos="810"/>
          <w:tab w:val="left" w:pos="1134"/>
        </w:tabs>
        <w:autoSpaceDE w:val="0"/>
        <w:autoSpaceDN w:val="0"/>
        <w:spacing w:after="60" w:line="240" w:lineRule="atLeast"/>
        <w:ind w:left="360"/>
        <w:rPr>
          <w:sz w:val="28"/>
          <w:szCs w:val="28"/>
        </w:rPr>
      </w:pPr>
      <w:r w:rsidRPr="002866D0">
        <w:rPr>
          <w:sz w:val="28"/>
          <w:szCs w:val="28"/>
        </w:rPr>
        <w:sym w:font="Wingdings" w:char="F0A8"/>
      </w:r>
      <w:r w:rsidRPr="002866D0">
        <w:rPr>
          <w:sz w:val="28"/>
          <w:szCs w:val="28"/>
        </w:rPr>
        <w:t xml:space="preserve">c. </w:t>
      </w:r>
      <w:r w:rsidRPr="002866D0">
        <w:rPr>
          <w:sz w:val="28"/>
          <w:szCs w:val="28"/>
        </w:rPr>
        <w:tab/>
        <w:t>Больше чем 40 часов в неделю</w:t>
      </w:r>
    </w:p>
    <w:p w14:paraId="15122EFF" w14:textId="77777777" w:rsidR="00F26087" w:rsidRPr="002866D0" w:rsidRDefault="00F26087" w:rsidP="002866D0">
      <w:pPr>
        <w:widowControl w:val="0"/>
        <w:tabs>
          <w:tab w:val="left" w:pos="810"/>
          <w:tab w:val="left" w:pos="1134"/>
        </w:tabs>
        <w:autoSpaceDE w:val="0"/>
        <w:autoSpaceDN w:val="0"/>
        <w:spacing w:after="60" w:line="240" w:lineRule="atLeast"/>
        <w:rPr>
          <w:sz w:val="28"/>
          <w:szCs w:val="28"/>
        </w:rPr>
      </w:pPr>
      <w:r w:rsidRPr="002866D0">
        <w:rPr>
          <w:sz w:val="28"/>
          <w:szCs w:val="28"/>
        </w:rPr>
        <w:t xml:space="preserve">4. На вашей должности сотрудника вы обычно непосредственно взаимодействуете или контактируете с пациентами? </w:t>
      </w:r>
    </w:p>
    <w:p w14:paraId="75A1AAAD" w14:textId="77777777" w:rsidR="00F26087" w:rsidRPr="002866D0" w:rsidRDefault="00F26087" w:rsidP="002866D0">
      <w:pPr>
        <w:widowControl w:val="0"/>
        <w:tabs>
          <w:tab w:val="left" w:pos="1134"/>
        </w:tabs>
        <w:autoSpaceDE w:val="0"/>
        <w:autoSpaceDN w:val="0"/>
        <w:spacing w:after="120" w:line="276" w:lineRule="auto"/>
        <w:contextualSpacing/>
        <w:rPr>
          <w:sz w:val="28"/>
          <w:szCs w:val="28"/>
        </w:rPr>
      </w:pPr>
      <w:r w:rsidRPr="002866D0">
        <w:rPr>
          <w:sz w:val="28"/>
          <w:szCs w:val="28"/>
        </w:rPr>
        <w:t xml:space="preserve">    </w:t>
      </w:r>
      <w:r w:rsidRPr="002866D0">
        <w:rPr>
          <w:sz w:val="28"/>
          <w:szCs w:val="28"/>
        </w:rPr>
        <w:sym w:font="Wingdings" w:char="F0A8"/>
      </w:r>
      <w:r w:rsidRPr="002866D0">
        <w:rPr>
          <w:sz w:val="28"/>
          <w:szCs w:val="28"/>
        </w:rPr>
        <w:t>a.         ДА, обычно у меня есть прямое взаимодействие или контакт с пациентами</w:t>
      </w:r>
    </w:p>
    <w:p w14:paraId="561D97F9" w14:textId="6B3F658D" w:rsidR="00F26087" w:rsidRPr="002866D0" w:rsidRDefault="00F26087" w:rsidP="002866D0">
      <w:pPr>
        <w:widowControl w:val="0"/>
        <w:tabs>
          <w:tab w:val="left" w:pos="1134"/>
        </w:tabs>
        <w:spacing w:after="120" w:line="276" w:lineRule="auto"/>
        <w:ind w:left="142"/>
        <w:contextualSpacing/>
        <w:rPr>
          <w:sz w:val="28"/>
          <w:szCs w:val="28"/>
        </w:rPr>
      </w:pPr>
      <w:r w:rsidRPr="002866D0">
        <w:rPr>
          <w:sz w:val="28"/>
          <w:szCs w:val="28"/>
        </w:rPr>
        <w:t xml:space="preserve">  </w:t>
      </w:r>
      <w:r w:rsidRPr="002866D0">
        <w:rPr>
          <w:sz w:val="28"/>
          <w:szCs w:val="28"/>
        </w:rPr>
        <w:sym w:font="Wingdings" w:char="F0A8"/>
      </w:r>
      <w:r w:rsidRPr="002866D0">
        <w:rPr>
          <w:sz w:val="28"/>
          <w:szCs w:val="28"/>
        </w:rPr>
        <w:t>b.        НЕТ, обычно у меня нет прямого взаимодействия или контакта с пациентами</w:t>
      </w:r>
    </w:p>
    <w:p w14:paraId="485BFF4D" w14:textId="77777777" w:rsidR="00F26087" w:rsidRPr="002866D0" w:rsidRDefault="00F26087" w:rsidP="00F26087">
      <w:pPr>
        <w:widowControl w:val="0"/>
        <w:spacing w:after="120" w:line="276" w:lineRule="auto"/>
        <w:ind w:left="142"/>
        <w:contextualSpacing/>
        <w:rPr>
          <w:sz w:val="28"/>
          <w:szCs w:val="28"/>
        </w:rPr>
      </w:pPr>
    </w:p>
    <w:p w14:paraId="0C5E10A1" w14:textId="77777777" w:rsidR="00F26087" w:rsidRPr="002866D0" w:rsidRDefault="00F26087" w:rsidP="00F26087">
      <w:pPr>
        <w:widowControl w:val="0"/>
        <w:spacing w:after="120" w:line="276" w:lineRule="auto"/>
        <w:ind w:left="142"/>
        <w:contextualSpacing/>
        <w:jc w:val="center"/>
        <w:rPr>
          <w:sz w:val="28"/>
          <w:szCs w:val="28"/>
        </w:rPr>
      </w:pPr>
      <w:r w:rsidRPr="002866D0">
        <w:rPr>
          <w:sz w:val="28"/>
          <w:szCs w:val="28"/>
        </w:rPr>
        <w:t>Ваши комментарии</w:t>
      </w:r>
    </w:p>
    <w:p w14:paraId="0FB0BA4C" w14:textId="69404682" w:rsidR="00F26087" w:rsidRPr="002866D0" w:rsidRDefault="00F26087" w:rsidP="002866D0">
      <w:pPr>
        <w:widowControl w:val="0"/>
        <w:spacing w:after="120" w:line="276" w:lineRule="auto"/>
        <w:contextualSpacing/>
        <w:jc w:val="both"/>
        <w:rPr>
          <w:sz w:val="28"/>
          <w:szCs w:val="28"/>
        </w:rPr>
      </w:pPr>
      <w:r w:rsidRPr="002866D0">
        <w:rPr>
          <w:sz w:val="28"/>
          <w:szCs w:val="28"/>
        </w:rPr>
        <w:t xml:space="preserve">Пожалуйста, оставьте любые ваши комментарии о том, что делается или что можно было бы сделать в вашей больнице, влияющее на безопасность пациентов. </w:t>
      </w:r>
    </w:p>
    <w:p w14:paraId="29DA5386" w14:textId="4870A8AD" w:rsidR="000C15B7" w:rsidRPr="00E9644C" w:rsidRDefault="00F26087" w:rsidP="00213FF9">
      <w:pPr>
        <w:widowControl w:val="0"/>
        <w:spacing w:after="120" w:line="276" w:lineRule="auto"/>
        <w:ind w:left="142"/>
        <w:contextualSpacing/>
        <w:jc w:val="both"/>
        <w:rPr>
          <w:b/>
          <w:sz w:val="28"/>
          <w:szCs w:val="28"/>
        </w:rPr>
        <w:sectPr w:rsidR="000C15B7" w:rsidRPr="00E9644C" w:rsidSect="003527C6">
          <w:type w:val="nextColumn"/>
          <w:pgSz w:w="11906" w:h="16838"/>
          <w:pgMar w:top="1134" w:right="567" w:bottom="1134" w:left="1701" w:header="709" w:footer="709" w:gutter="0"/>
          <w:cols w:space="720"/>
        </w:sectPr>
      </w:pPr>
      <w:r w:rsidRPr="00293E0D">
        <w:t>_____________________________________________________________________________________________________________________________________________________________</w:t>
      </w:r>
    </w:p>
    <w:p w14:paraId="6504D0E4" w14:textId="5F36264E" w:rsidR="00FC0DD0" w:rsidRPr="00E9644C" w:rsidRDefault="00DE364C" w:rsidP="00E11020">
      <w:pPr>
        <w:pStyle w:val="10"/>
        <w:pageBreakBefore/>
        <w:spacing w:before="0" w:line="240" w:lineRule="auto"/>
        <w:jc w:val="center"/>
        <w:rPr>
          <w:noProof/>
        </w:rPr>
      </w:pPr>
      <w:bookmarkStart w:id="113" w:name="_Toc221554166"/>
      <w:r w:rsidRPr="00293E0D">
        <w:rPr>
          <w:rFonts w:ascii="Times New Roman" w:hAnsi="Times New Roman" w:cs="Times New Roman"/>
          <w:b/>
          <w:color w:val="auto"/>
          <w:sz w:val="28"/>
          <w:szCs w:val="28"/>
        </w:rPr>
        <w:t>ПРИЛОЖЕНИЕ</w:t>
      </w:r>
      <w:r w:rsidRPr="00E9644C">
        <w:rPr>
          <w:rFonts w:ascii="Times New Roman" w:hAnsi="Times New Roman" w:cs="Times New Roman"/>
          <w:b/>
          <w:color w:val="auto"/>
          <w:sz w:val="28"/>
          <w:szCs w:val="28"/>
        </w:rPr>
        <w:t xml:space="preserve"> </w:t>
      </w:r>
      <w:bookmarkStart w:id="114" w:name="_Toc215439158"/>
      <w:r w:rsidR="00D4212F" w:rsidRPr="00293E0D">
        <w:rPr>
          <w:rFonts w:ascii="Times New Roman" w:hAnsi="Times New Roman" w:cs="Times New Roman"/>
          <w:b/>
          <w:color w:val="auto"/>
          <w:sz w:val="28"/>
          <w:szCs w:val="28"/>
        </w:rPr>
        <w:t>Д</w:t>
      </w:r>
      <w:bookmarkEnd w:id="113"/>
      <w:r w:rsidR="00FC0DD0" w:rsidRPr="00E9644C">
        <w:rPr>
          <w:noProof/>
        </w:rPr>
        <w:t xml:space="preserve"> </w:t>
      </w:r>
    </w:p>
    <w:bookmarkEnd w:id="114"/>
    <w:p w14:paraId="161E8C9A" w14:textId="77777777" w:rsidR="00320086" w:rsidRPr="00E9644C" w:rsidRDefault="00320086" w:rsidP="00E11020">
      <w:pPr>
        <w:widowControl w:val="0"/>
        <w:shd w:val="clear" w:color="auto" w:fill="FFFFFF"/>
        <w:contextualSpacing/>
        <w:jc w:val="center"/>
        <w:rPr>
          <w:b/>
          <w:bCs/>
        </w:rPr>
      </w:pPr>
    </w:p>
    <w:p w14:paraId="60D544A6" w14:textId="7F0C4E23" w:rsidR="00664C15" w:rsidRPr="001F714E" w:rsidRDefault="00664C15" w:rsidP="00E11020">
      <w:pPr>
        <w:widowControl w:val="0"/>
        <w:shd w:val="clear" w:color="auto" w:fill="FFFFFF"/>
        <w:contextualSpacing/>
        <w:jc w:val="center"/>
        <w:rPr>
          <w:bCs/>
          <w:color w:val="222222"/>
          <w:sz w:val="28"/>
          <w:szCs w:val="28"/>
        </w:rPr>
      </w:pPr>
      <w:r w:rsidRPr="001F714E">
        <w:rPr>
          <w:bCs/>
          <w:sz w:val="28"/>
          <w:szCs w:val="28"/>
        </w:rPr>
        <w:t>Пациенттердің қауіпсіздік мәдениетін бағалау үшін сауалнама 2.0</w:t>
      </w:r>
    </w:p>
    <w:p w14:paraId="70B76DD7" w14:textId="77777777" w:rsidR="00664C15" w:rsidRPr="00E9644C" w:rsidRDefault="00664C15" w:rsidP="00664C15">
      <w:pPr>
        <w:widowControl w:val="0"/>
        <w:shd w:val="clear" w:color="auto" w:fill="FFFFFF"/>
        <w:contextualSpacing/>
        <w:jc w:val="center"/>
        <w:rPr>
          <w:color w:val="222222"/>
          <w:sz w:val="28"/>
          <w:szCs w:val="28"/>
        </w:rPr>
      </w:pPr>
    </w:p>
    <w:p w14:paraId="47FDD3A1" w14:textId="04CB8BF0" w:rsidR="00664C15" w:rsidRPr="00675AE7" w:rsidRDefault="00B74C08" w:rsidP="00675AE7">
      <w:pPr>
        <w:widowControl w:val="0"/>
        <w:shd w:val="clear" w:color="auto" w:fill="FFFFFF"/>
        <w:ind w:firstLine="709"/>
        <w:contextualSpacing/>
        <w:jc w:val="both"/>
        <w:rPr>
          <w:color w:val="222222"/>
          <w:sz w:val="28"/>
          <w:szCs w:val="28"/>
          <w:lang w:val="en-US"/>
        </w:rPr>
      </w:pPr>
      <w:r w:rsidRPr="00675AE7">
        <w:rPr>
          <w:color w:val="222222"/>
          <w:sz w:val="28"/>
          <w:szCs w:val="28"/>
        </w:rPr>
        <w:t>Пациенттердің</w:t>
      </w:r>
      <w:r w:rsidRPr="00675AE7">
        <w:rPr>
          <w:color w:val="222222"/>
          <w:sz w:val="28"/>
          <w:szCs w:val="28"/>
          <w:lang w:val="en-US"/>
        </w:rPr>
        <w:t xml:space="preserve"> </w:t>
      </w:r>
      <w:r w:rsidRPr="00675AE7">
        <w:rPr>
          <w:color w:val="222222"/>
          <w:sz w:val="28"/>
          <w:szCs w:val="28"/>
        </w:rPr>
        <w:t>қауіпсіздік</w:t>
      </w:r>
      <w:r w:rsidRPr="00675AE7">
        <w:rPr>
          <w:color w:val="222222"/>
          <w:sz w:val="28"/>
          <w:szCs w:val="28"/>
          <w:lang w:val="en-US"/>
        </w:rPr>
        <w:t xml:space="preserve"> </w:t>
      </w:r>
      <w:r w:rsidRPr="00675AE7">
        <w:rPr>
          <w:color w:val="222222"/>
          <w:sz w:val="28"/>
          <w:szCs w:val="28"/>
        </w:rPr>
        <w:t>мәдениетін</w:t>
      </w:r>
      <w:r w:rsidRPr="00675AE7">
        <w:rPr>
          <w:color w:val="222222"/>
          <w:sz w:val="28"/>
          <w:szCs w:val="28"/>
          <w:lang w:val="en-US"/>
        </w:rPr>
        <w:t xml:space="preserve"> </w:t>
      </w:r>
      <w:r w:rsidRPr="00675AE7">
        <w:rPr>
          <w:color w:val="222222"/>
          <w:sz w:val="28"/>
          <w:szCs w:val="28"/>
        </w:rPr>
        <w:t>бағалау</w:t>
      </w:r>
      <w:r w:rsidRPr="00675AE7">
        <w:rPr>
          <w:color w:val="222222"/>
          <w:sz w:val="28"/>
          <w:szCs w:val="28"/>
          <w:lang w:val="en-US"/>
        </w:rPr>
        <w:t xml:space="preserve"> </w:t>
      </w:r>
      <w:r w:rsidRPr="00675AE7">
        <w:rPr>
          <w:color w:val="222222"/>
          <w:sz w:val="28"/>
          <w:szCs w:val="28"/>
        </w:rPr>
        <w:t>үшін</w:t>
      </w:r>
      <w:r w:rsidRPr="00675AE7">
        <w:rPr>
          <w:color w:val="222222"/>
          <w:sz w:val="28"/>
          <w:szCs w:val="28"/>
          <w:lang w:val="en-US"/>
        </w:rPr>
        <w:t xml:space="preserve"> </w:t>
      </w:r>
      <w:r w:rsidRPr="00675AE7">
        <w:rPr>
          <w:color w:val="222222"/>
          <w:sz w:val="28"/>
          <w:szCs w:val="28"/>
        </w:rPr>
        <w:t>сауалнама</w:t>
      </w:r>
      <w:r w:rsidRPr="00675AE7">
        <w:rPr>
          <w:color w:val="222222"/>
          <w:sz w:val="28"/>
          <w:szCs w:val="28"/>
          <w:lang w:val="en-US"/>
        </w:rPr>
        <w:t xml:space="preserve"> 2.0 – </w:t>
      </w:r>
      <w:r w:rsidR="00664C15" w:rsidRPr="00675AE7">
        <w:rPr>
          <w:i/>
          <w:iCs/>
          <w:color w:val="222222"/>
          <w:sz w:val="28"/>
          <w:szCs w:val="28"/>
          <w:lang w:val="en-US"/>
        </w:rPr>
        <w:t xml:space="preserve">Hospital Survey on </w:t>
      </w:r>
      <w:r w:rsidR="00664C15" w:rsidRPr="00675AE7">
        <w:rPr>
          <w:i/>
          <w:iCs/>
          <w:sz w:val="28"/>
          <w:szCs w:val="28"/>
          <w:lang w:val="en-US"/>
        </w:rPr>
        <w:t xml:space="preserve">Patient </w:t>
      </w:r>
      <w:r w:rsidR="00664C15" w:rsidRPr="00675AE7">
        <w:rPr>
          <w:i/>
          <w:iCs/>
          <w:color w:val="222222"/>
          <w:sz w:val="28"/>
          <w:szCs w:val="28"/>
          <w:lang w:val="en-US"/>
        </w:rPr>
        <w:t xml:space="preserve">Safety Culture </w:t>
      </w:r>
      <w:r w:rsidRPr="00675AE7">
        <w:rPr>
          <w:i/>
          <w:iCs/>
          <w:color w:val="222222"/>
          <w:sz w:val="28"/>
          <w:szCs w:val="28"/>
          <w:lang w:val="en-US"/>
        </w:rPr>
        <w:t xml:space="preserve">2.0 </w:t>
      </w:r>
      <w:r w:rsidR="00664C15" w:rsidRPr="00675AE7">
        <w:rPr>
          <w:i/>
          <w:iCs/>
          <w:color w:val="222222"/>
          <w:sz w:val="28"/>
          <w:szCs w:val="28"/>
          <w:lang w:val="en-US"/>
        </w:rPr>
        <w:t>(HSOPSC),</w:t>
      </w:r>
      <w:r w:rsidRPr="00675AE7">
        <w:rPr>
          <w:i/>
          <w:iCs/>
          <w:color w:val="222222"/>
          <w:sz w:val="28"/>
          <w:szCs w:val="28"/>
          <w:lang w:val="en-US"/>
        </w:rPr>
        <w:t xml:space="preserve"> </w:t>
      </w:r>
      <w:r w:rsidR="00664C15" w:rsidRPr="00675AE7">
        <w:rPr>
          <w:i/>
          <w:iCs/>
          <w:color w:val="222222"/>
          <w:sz w:val="28"/>
          <w:szCs w:val="28"/>
          <w:lang w:val="en-US"/>
        </w:rPr>
        <w:t>Agency for Health Care Research And Quality</w:t>
      </w:r>
      <w:r w:rsidRPr="00675AE7">
        <w:rPr>
          <w:color w:val="222222"/>
          <w:sz w:val="28"/>
          <w:szCs w:val="28"/>
          <w:lang w:val="en-US"/>
        </w:rPr>
        <w:t xml:space="preserve"> </w:t>
      </w:r>
      <w:r w:rsidR="00664C15" w:rsidRPr="00675AE7">
        <w:rPr>
          <w:color w:val="222222"/>
          <w:sz w:val="28"/>
          <w:szCs w:val="28"/>
          <w:lang w:val="en-US"/>
        </w:rPr>
        <w:t>(AHR</w:t>
      </w:r>
      <w:r w:rsidRPr="00675AE7">
        <w:rPr>
          <w:color w:val="222222"/>
          <w:sz w:val="28"/>
          <w:szCs w:val="28"/>
          <w:lang w:val="en-US"/>
        </w:rPr>
        <w:t>Q</w:t>
      </w:r>
      <w:r w:rsidR="00664C15" w:rsidRPr="00675AE7">
        <w:rPr>
          <w:color w:val="222222"/>
          <w:sz w:val="28"/>
          <w:szCs w:val="28"/>
          <w:lang w:val="en-US"/>
        </w:rPr>
        <w:t>)</w:t>
      </w:r>
      <w:r w:rsidR="00452038" w:rsidRPr="00675AE7">
        <w:rPr>
          <w:color w:val="222222"/>
          <w:sz w:val="28"/>
          <w:szCs w:val="28"/>
          <w:lang w:val="en-US"/>
        </w:rPr>
        <w:t xml:space="preserve"> </w:t>
      </w:r>
      <w:r w:rsidR="00452038" w:rsidRPr="00675AE7">
        <w:rPr>
          <w:color w:val="222222"/>
          <w:sz w:val="28"/>
          <w:szCs w:val="28"/>
        </w:rPr>
        <w:t>әзірленген</w:t>
      </w:r>
      <w:r w:rsidR="00452038" w:rsidRPr="00675AE7">
        <w:rPr>
          <w:color w:val="222222"/>
          <w:sz w:val="28"/>
          <w:szCs w:val="28"/>
          <w:lang w:val="en-US"/>
        </w:rPr>
        <w:t>.</w:t>
      </w:r>
      <w:r w:rsidR="00664C15" w:rsidRPr="00675AE7">
        <w:rPr>
          <w:color w:val="222222"/>
          <w:sz w:val="28"/>
          <w:szCs w:val="28"/>
          <w:lang w:val="en-US"/>
        </w:rPr>
        <w:t xml:space="preserve"> </w:t>
      </w:r>
    </w:p>
    <w:p w14:paraId="6FACB182" w14:textId="10E1A948" w:rsidR="00664C15" w:rsidRPr="00675AE7" w:rsidRDefault="00664C15" w:rsidP="00675AE7">
      <w:pPr>
        <w:widowControl w:val="0"/>
        <w:shd w:val="clear" w:color="auto" w:fill="FFFFFF"/>
        <w:ind w:firstLine="709"/>
        <w:contextualSpacing/>
        <w:jc w:val="both"/>
        <w:rPr>
          <w:color w:val="222222"/>
          <w:sz w:val="28"/>
          <w:szCs w:val="28"/>
          <w:lang w:val="en-US"/>
        </w:rPr>
      </w:pPr>
      <w:r w:rsidRPr="00675AE7">
        <w:rPr>
          <w:color w:val="222222"/>
          <w:sz w:val="28"/>
          <w:szCs w:val="28"/>
        </w:rPr>
        <w:t>Бұл</w:t>
      </w:r>
      <w:r w:rsidRPr="00675AE7">
        <w:rPr>
          <w:color w:val="222222"/>
          <w:sz w:val="28"/>
          <w:szCs w:val="28"/>
          <w:lang w:val="en-US"/>
        </w:rPr>
        <w:t xml:space="preserve"> </w:t>
      </w:r>
      <w:r w:rsidRPr="00675AE7">
        <w:rPr>
          <w:color w:val="222222"/>
          <w:sz w:val="28"/>
          <w:szCs w:val="28"/>
        </w:rPr>
        <w:t>сауалнама</w:t>
      </w:r>
      <w:r w:rsidRPr="00675AE7">
        <w:rPr>
          <w:color w:val="222222"/>
          <w:sz w:val="28"/>
          <w:szCs w:val="28"/>
          <w:lang w:val="en-US"/>
        </w:rPr>
        <w:t xml:space="preserve"> </w:t>
      </w:r>
      <w:r w:rsidRPr="00675AE7">
        <w:rPr>
          <w:color w:val="222222"/>
          <w:sz w:val="28"/>
          <w:szCs w:val="28"/>
        </w:rPr>
        <w:t>пациенттердің</w:t>
      </w:r>
      <w:r w:rsidRPr="00675AE7">
        <w:rPr>
          <w:color w:val="222222"/>
          <w:sz w:val="28"/>
          <w:szCs w:val="28"/>
          <w:lang w:val="en-US"/>
        </w:rPr>
        <w:t xml:space="preserve"> </w:t>
      </w:r>
      <w:r w:rsidRPr="00675AE7">
        <w:rPr>
          <w:color w:val="222222"/>
          <w:sz w:val="28"/>
          <w:szCs w:val="28"/>
        </w:rPr>
        <w:t>қауіпсіздігі</w:t>
      </w:r>
      <w:r w:rsidRPr="00675AE7">
        <w:rPr>
          <w:color w:val="222222"/>
          <w:sz w:val="28"/>
          <w:szCs w:val="28"/>
          <w:lang w:val="en-US"/>
        </w:rPr>
        <w:t xml:space="preserve">, </w:t>
      </w:r>
      <w:r w:rsidRPr="00675AE7">
        <w:rPr>
          <w:color w:val="222222"/>
          <w:sz w:val="28"/>
          <w:szCs w:val="28"/>
        </w:rPr>
        <w:t>медициналық</w:t>
      </w:r>
      <w:r w:rsidRPr="00675AE7">
        <w:rPr>
          <w:color w:val="222222"/>
          <w:sz w:val="28"/>
          <w:szCs w:val="28"/>
          <w:lang w:val="en-US"/>
        </w:rPr>
        <w:t xml:space="preserve"> </w:t>
      </w:r>
      <w:r w:rsidRPr="00675AE7">
        <w:rPr>
          <w:color w:val="222222"/>
          <w:sz w:val="28"/>
          <w:szCs w:val="28"/>
        </w:rPr>
        <w:t>қателіктер</w:t>
      </w:r>
      <w:r w:rsidRPr="00675AE7">
        <w:rPr>
          <w:color w:val="222222"/>
          <w:sz w:val="28"/>
          <w:szCs w:val="28"/>
          <w:lang w:val="en-US"/>
        </w:rPr>
        <w:t xml:space="preserve"> </w:t>
      </w:r>
      <w:r w:rsidRPr="00675AE7">
        <w:rPr>
          <w:color w:val="222222"/>
          <w:sz w:val="28"/>
          <w:szCs w:val="28"/>
        </w:rPr>
        <w:t>және</w:t>
      </w:r>
      <w:r w:rsidRPr="00675AE7">
        <w:rPr>
          <w:color w:val="222222"/>
          <w:sz w:val="28"/>
          <w:szCs w:val="28"/>
          <w:lang w:val="en-US"/>
        </w:rPr>
        <w:t xml:space="preserve"> </w:t>
      </w:r>
      <w:r w:rsidRPr="00675AE7">
        <w:rPr>
          <w:color w:val="222222"/>
          <w:sz w:val="28"/>
          <w:szCs w:val="28"/>
        </w:rPr>
        <w:t>инциденттер</w:t>
      </w:r>
      <w:r w:rsidRPr="00675AE7">
        <w:rPr>
          <w:color w:val="222222"/>
          <w:sz w:val="28"/>
          <w:szCs w:val="28"/>
          <w:lang w:val="en-US"/>
        </w:rPr>
        <w:t xml:space="preserve"> </w:t>
      </w:r>
      <w:r w:rsidRPr="00675AE7">
        <w:rPr>
          <w:color w:val="222222"/>
          <w:sz w:val="28"/>
          <w:szCs w:val="28"/>
        </w:rPr>
        <w:t>туралы</w:t>
      </w:r>
      <w:r w:rsidRPr="00675AE7">
        <w:rPr>
          <w:color w:val="222222"/>
          <w:sz w:val="28"/>
          <w:szCs w:val="28"/>
          <w:lang w:val="en-US"/>
        </w:rPr>
        <w:t xml:space="preserve"> </w:t>
      </w:r>
      <w:r w:rsidRPr="00675AE7">
        <w:rPr>
          <w:color w:val="222222"/>
          <w:sz w:val="28"/>
          <w:szCs w:val="28"/>
        </w:rPr>
        <w:t>есептерге</w:t>
      </w:r>
      <w:r w:rsidRPr="00675AE7">
        <w:rPr>
          <w:color w:val="222222"/>
          <w:sz w:val="28"/>
          <w:szCs w:val="28"/>
          <w:lang w:val="en-US"/>
        </w:rPr>
        <w:t xml:space="preserve"> </w:t>
      </w:r>
      <w:r w:rsidRPr="00675AE7">
        <w:rPr>
          <w:color w:val="222222"/>
          <w:sz w:val="28"/>
          <w:szCs w:val="28"/>
        </w:rPr>
        <w:t>қатысты</w:t>
      </w:r>
      <w:r w:rsidRPr="00675AE7">
        <w:rPr>
          <w:color w:val="222222"/>
          <w:sz w:val="28"/>
          <w:szCs w:val="28"/>
          <w:lang w:val="en-US"/>
        </w:rPr>
        <w:t xml:space="preserve"> </w:t>
      </w:r>
      <w:r w:rsidRPr="00675AE7">
        <w:rPr>
          <w:color w:val="222222"/>
          <w:sz w:val="28"/>
          <w:szCs w:val="28"/>
        </w:rPr>
        <w:t>пікіріңізді</w:t>
      </w:r>
      <w:r w:rsidRPr="00675AE7">
        <w:rPr>
          <w:color w:val="222222"/>
          <w:sz w:val="28"/>
          <w:szCs w:val="28"/>
          <w:lang w:val="en-US"/>
        </w:rPr>
        <w:t xml:space="preserve"> </w:t>
      </w:r>
      <w:r w:rsidRPr="00675AE7">
        <w:rPr>
          <w:color w:val="222222"/>
          <w:sz w:val="28"/>
          <w:szCs w:val="28"/>
        </w:rPr>
        <w:t>білу</w:t>
      </w:r>
      <w:r w:rsidRPr="00675AE7">
        <w:rPr>
          <w:color w:val="222222"/>
          <w:sz w:val="28"/>
          <w:szCs w:val="28"/>
          <w:lang w:val="en-US"/>
        </w:rPr>
        <w:t xml:space="preserve"> </w:t>
      </w:r>
      <w:r w:rsidRPr="00675AE7">
        <w:rPr>
          <w:color w:val="222222"/>
          <w:sz w:val="28"/>
          <w:szCs w:val="28"/>
        </w:rPr>
        <w:t>үшін</w:t>
      </w:r>
      <w:r w:rsidRPr="00675AE7">
        <w:rPr>
          <w:color w:val="222222"/>
          <w:sz w:val="28"/>
          <w:szCs w:val="28"/>
          <w:lang w:val="en-US"/>
        </w:rPr>
        <w:t xml:space="preserve"> </w:t>
      </w:r>
      <w:r w:rsidRPr="00675AE7">
        <w:rPr>
          <w:color w:val="222222"/>
          <w:sz w:val="28"/>
          <w:szCs w:val="28"/>
        </w:rPr>
        <w:t>арналған</w:t>
      </w:r>
      <w:r w:rsidRPr="00675AE7">
        <w:rPr>
          <w:color w:val="222222"/>
          <w:sz w:val="28"/>
          <w:szCs w:val="28"/>
          <w:lang w:val="en-US"/>
        </w:rPr>
        <w:t xml:space="preserve">. </w:t>
      </w:r>
      <w:r w:rsidRPr="00675AE7">
        <w:rPr>
          <w:color w:val="222222"/>
          <w:sz w:val="28"/>
          <w:szCs w:val="28"/>
        </w:rPr>
        <w:t>Сауалнаманы</w:t>
      </w:r>
      <w:r w:rsidRPr="00675AE7">
        <w:rPr>
          <w:color w:val="222222"/>
          <w:sz w:val="28"/>
          <w:szCs w:val="28"/>
          <w:lang w:val="en-US"/>
        </w:rPr>
        <w:t xml:space="preserve"> </w:t>
      </w:r>
      <w:r w:rsidRPr="00675AE7">
        <w:rPr>
          <w:color w:val="222222"/>
          <w:sz w:val="28"/>
          <w:szCs w:val="28"/>
        </w:rPr>
        <w:t>толтыруға</w:t>
      </w:r>
      <w:r w:rsidRPr="00675AE7">
        <w:rPr>
          <w:color w:val="222222"/>
          <w:sz w:val="28"/>
          <w:szCs w:val="28"/>
          <w:lang w:val="en-US"/>
        </w:rPr>
        <w:t xml:space="preserve"> 10-15 </w:t>
      </w:r>
      <w:r w:rsidRPr="00675AE7">
        <w:rPr>
          <w:color w:val="222222"/>
          <w:sz w:val="28"/>
          <w:szCs w:val="28"/>
        </w:rPr>
        <w:t>минут</w:t>
      </w:r>
      <w:r w:rsidRPr="00675AE7">
        <w:rPr>
          <w:color w:val="222222"/>
          <w:sz w:val="28"/>
          <w:szCs w:val="28"/>
          <w:lang w:val="en-US"/>
        </w:rPr>
        <w:t xml:space="preserve"> </w:t>
      </w:r>
      <w:r w:rsidRPr="00675AE7">
        <w:rPr>
          <w:color w:val="222222"/>
          <w:sz w:val="28"/>
          <w:szCs w:val="28"/>
        </w:rPr>
        <w:t>уақыт</w:t>
      </w:r>
      <w:r w:rsidRPr="00675AE7">
        <w:rPr>
          <w:color w:val="222222"/>
          <w:sz w:val="28"/>
          <w:szCs w:val="28"/>
          <w:lang w:val="en-US"/>
        </w:rPr>
        <w:t xml:space="preserve"> </w:t>
      </w:r>
      <w:r w:rsidRPr="00675AE7">
        <w:rPr>
          <w:color w:val="222222"/>
          <w:sz w:val="28"/>
          <w:szCs w:val="28"/>
        </w:rPr>
        <w:t>кетеді</w:t>
      </w:r>
      <w:r w:rsidRPr="00675AE7">
        <w:rPr>
          <w:color w:val="222222"/>
          <w:sz w:val="28"/>
          <w:szCs w:val="28"/>
          <w:lang w:val="en-US"/>
        </w:rPr>
        <w:t xml:space="preserve">. </w:t>
      </w:r>
      <w:r w:rsidRPr="00675AE7">
        <w:rPr>
          <w:color w:val="222222"/>
          <w:sz w:val="28"/>
          <w:szCs w:val="28"/>
        </w:rPr>
        <w:t>Егер</w:t>
      </w:r>
      <w:r w:rsidRPr="00675AE7">
        <w:rPr>
          <w:color w:val="222222"/>
          <w:sz w:val="28"/>
          <w:szCs w:val="28"/>
          <w:lang w:val="en-US"/>
        </w:rPr>
        <w:t xml:space="preserve"> </w:t>
      </w:r>
      <w:r w:rsidRPr="00675AE7">
        <w:rPr>
          <w:color w:val="222222"/>
          <w:sz w:val="28"/>
          <w:szCs w:val="28"/>
        </w:rPr>
        <w:t>сұрақ</w:t>
      </w:r>
      <w:r w:rsidRPr="00675AE7">
        <w:rPr>
          <w:color w:val="222222"/>
          <w:sz w:val="28"/>
          <w:szCs w:val="28"/>
          <w:lang w:val="en-US"/>
        </w:rPr>
        <w:t xml:space="preserve"> </w:t>
      </w:r>
      <w:r w:rsidRPr="00675AE7">
        <w:rPr>
          <w:color w:val="222222"/>
          <w:sz w:val="28"/>
          <w:szCs w:val="28"/>
        </w:rPr>
        <w:t>Сізге</w:t>
      </w:r>
      <w:r w:rsidRPr="00675AE7">
        <w:rPr>
          <w:color w:val="222222"/>
          <w:sz w:val="28"/>
          <w:szCs w:val="28"/>
          <w:lang w:val="en-US"/>
        </w:rPr>
        <w:t xml:space="preserve"> </w:t>
      </w:r>
      <w:r w:rsidRPr="00675AE7">
        <w:rPr>
          <w:color w:val="222222"/>
          <w:sz w:val="28"/>
          <w:szCs w:val="28"/>
        </w:rPr>
        <w:t>не</w:t>
      </w:r>
      <w:r w:rsidR="00452038" w:rsidRPr="00675AE7">
        <w:rPr>
          <w:color w:val="222222"/>
          <w:sz w:val="28"/>
          <w:szCs w:val="28"/>
        </w:rPr>
        <w:t>месе</w:t>
      </w:r>
      <w:r w:rsidRPr="00675AE7">
        <w:rPr>
          <w:color w:val="222222"/>
          <w:sz w:val="28"/>
          <w:szCs w:val="28"/>
          <w:lang w:val="en-US"/>
        </w:rPr>
        <w:t xml:space="preserve"> </w:t>
      </w:r>
      <w:r w:rsidRPr="00675AE7">
        <w:rPr>
          <w:color w:val="222222"/>
          <w:sz w:val="28"/>
          <w:szCs w:val="28"/>
        </w:rPr>
        <w:t>Сіздің</w:t>
      </w:r>
      <w:r w:rsidRPr="00675AE7">
        <w:rPr>
          <w:color w:val="222222"/>
          <w:sz w:val="28"/>
          <w:szCs w:val="28"/>
          <w:lang w:val="en-US"/>
        </w:rPr>
        <w:t xml:space="preserve"> </w:t>
      </w:r>
      <w:r w:rsidRPr="00675AE7">
        <w:rPr>
          <w:color w:val="222222"/>
          <w:sz w:val="28"/>
          <w:szCs w:val="28"/>
        </w:rPr>
        <w:t>ауруханаңызға</w:t>
      </w:r>
      <w:r w:rsidRPr="00675AE7">
        <w:rPr>
          <w:color w:val="222222"/>
          <w:sz w:val="28"/>
          <w:szCs w:val="28"/>
          <w:lang w:val="en-US"/>
        </w:rPr>
        <w:t xml:space="preserve"> </w:t>
      </w:r>
      <w:r w:rsidRPr="00675AE7">
        <w:rPr>
          <w:color w:val="222222"/>
          <w:sz w:val="28"/>
          <w:szCs w:val="28"/>
        </w:rPr>
        <w:t>қатысты</w:t>
      </w:r>
      <w:r w:rsidRPr="00675AE7">
        <w:rPr>
          <w:color w:val="222222"/>
          <w:sz w:val="28"/>
          <w:szCs w:val="28"/>
          <w:lang w:val="en-US"/>
        </w:rPr>
        <w:t xml:space="preserve"> </w:t>
      </w:r>
      <w:r w:rsidRPr="00675AE7">
        <w:rPr>
          <w:color w:val="222222"/>
          <w:sz w:val="28"/>
          <w:szCs w:val="28"/>
        </w:rPr>
        <w:t>болмаса</w:t>
      </w:r>
      <w:r w:rsidR="00452038" w:rsidRPr="00675AE7">
        <w:rPr>
          <w:color w:val="222222"/>
          <w:sz w:val="28"/>
          <w:szCs w:val="28"/>
          <w:lang w:val="en-US"/>
        </w:rPr>
        <w:t>,</w:t>
      </w:r>
      <w:r w:rsidRPr="00675AE7">
        <w:rPr>
          <w:color w:val="222222"/>
          <w:sz w:val="28"/>
          <w:szCs w:val="28"/>
          <w:lang w:val="en-US"/>
        </w:rPr>
        <w:t xml:space="preserve"> </w:t>
      </w:r>
      <w:r w:rsidRPr="00675AE7">
        <w:rPr>
          <w:color w:val="222222"/>
          <w:sz w:val="28"/>
          <w:szCs w:val="28"/>
        </w:rPr>
        <w:t>немесе</w:t>
      </w:r>
      <w:r w:rsidRPr="00675AE7">
        <w:rPr>
          <w:color w:val="222222"/>
          <w:sz w:val="28"/>
          <w:szCs w:val="28"/>
          <w:lang w:val="en-US"/>
        </w:rPr>
        <w:t xml:space="preserve"> </w:t>
      </w:r>
      <w:r w:rsidRPr="00675AE7">
        <w:rPr>
          <w:color w:val="222222"/>
          <w:sz w:val="28"/>
          <w:szCs w:val="28"/>
        </w:rPr>
        <w:t>Сіз</w:t>
      </w:r>
      <w:r w:rsidRPr="00675AE7">
        <w:rPr>
          <w:color w:val="222222"/>
          <w:sz w:val="28"/>
          <w:szCs w:val="28"/>
          <w:lang w:val="en-US"/>
        </w:rPr>
        <w:t xml:space="preserve"> </w:t>
      </w:r>
      <w:r w:rsidRPr="00675AE7">
        <w:rPr>
          <w:color w:val="222222"/>
          <w:sz w:val="28"/>
          <w:szCs w:val="28"/>
        </w:rPr>
        <w:t>жауапты</w:t>
      </w:r>
      <w:r w:rsidRPr="00675AE7">
        <w:rPr>
          <w:color w:val="222222"/>
          <w:sz w:val="28"/>
          <w:szCs w:val="28"/>
          <w:lang w:val="en-US"/>
        </w:rPr>
        <w:t xml:space="preserve"> </w:t>
      </w:r>
      <w:r w:rsidRPr="00675AE7">
        <w:rPr>
          <w:color w:val="222222"/>
          <w:sz w:val="28"/>
          <w:szCs w:val="28"/>
        </w:rPr>
        <w:t>білмесеңіз</w:t>
      </w:r>
      <w:r w:rsidRPr="00675AE7">
        <w:rPr>
          <w:color w:val="222222"/>
          <w:sz w:val="28"/>
          <w:szCs w:val="28"/>
          <w:lang w:val="en-US"/>
        </w:rPr>
        <w:t>, «</w:t>
      </w:r>
      <w:r w:rsidRPr="00675AE7">
        <w:rPr>
          <w:bCs/>
          <w:color w:val="000000"/>
          <w:sz w:val="28"/>
          <w:szCs w:val="28"/>
        </w:rPr>
        <w:t>қатысы</w:t>
      </w:r>
      <w:r w:rsidRPr="00675AE7">
        <w:rPr>
          <w:bCs/>
          <w:color w:val="000000"/>
          <w:sz w:val="28"/>
          <w:szCs w:val="28"/>
          <w:lang w:val="en-US"/>
        </w:rPr>
        <w:t xml:space="preserve"> </w:t>
      </w:r>
      <w:r w:rsidRPr="00675AE7">
        <w:rPr>
          <w:bCs/>
          <w:color w:val="000000"/>
          <w:sz w:val="28"/>
          <w:szCs w:val="28"/>
        </w:rPr>
        <w:t>жоқ</w:t>
      </w:r>
      <w:r w:rsidRPr="00675AE7">
        <w:rPr>
          <w:color w:val="222222"/>
          <w:sz w:val="28"/>
          <w:szCs w:val="28"/>
          <w:lang w:val="en-US"/>
        </w:rPr>
        <w:t xml:space="preserve"> </w:t>
      </w:r>
      <w:r w:rsidRPr="00675AE7">
        <w:rPr>
          <w:color w:val="222222"/>
          <w:sz w:val="28"/>
          <w:szCs w:val="28"/>
        </w:rPr>
        <w:t>немесе</w:t>
      </w:r>
      <w:r w:rsidRPr="00675AE7">
        <w:rPr>
          <w:color w:val="222222"/>
          <w:sz w:val="28"/>
          <w:szCs w:val="28"/>
          <w:lang w:val="en-US"/>
        </w:rPr>
        <w:t xml:space="preserve"> </w:t>
      </w:r>
      <w:r w:rsidRPr="00675AE7">
        <w:rPr>
          <w:color w:val="222222"/>
          <w:sz w:val="28"/>
          <w:szCs w:val="28"/>
        </w:rPr>
        <w:t>білмеймін</w:t>
      </w:r>
      <w:r w:rsidRPr="00675AE7">
        <w:rPr>
          <w:color w:val="222222"/>
          <w:sz w:val="28"/>
          <w:szCs w:val="28"/>
          <w:lang w:val="en-US"/>
        </w:rPr>
        <w:t xml:space="preserve">» </w:t>
      </w:r>
      <w:r w:rsidRPr="00675AE7">
        <w:rPr>
          <w:color w:val="222222"/>
          <w:sz w:val="28"/>
          <w:szCs w:val="28"/>
        </w:rPr>
        <w:t>дегенді</w:t>
      </w:r>
      <w:r w:rsidRPr="00675AE7">
        <w:rPr>
          <w:color w:val="222222"/>
          <w:sz w:val="28"/>
          <w:szCs w:val="28"/>
          <w:lang w:val="en-US"/>
        </w:rPr>
        <w:t xml:space="preserve"> </w:t>
      </w:r>
      <w:r w:rsidRPr="00675AE7">
        <w:rPr>
          <w:color w:val="222222"/>
          <w:sz w:val="28"/>
          <w:szCs w:val="28"/>
        </w:rPr>
        <w:t>таңдаңыз</w:t>
      </w:r>
      <w:r w:rsidRPr="00675AE7">
        <w:rPr>
          <w:color w:val="222222"/>
          <w:sz w:val="28"/>
          <w:szCs w:val="28"/>
          <w:lang w:val="en-US"/>
        </w:rPr>
        <w:t>.</w:t>
      </w:r>
    </w:p>
    <w:p w14:paraId="4F22C941" w14:textId="77777777" w:rsidR="00664C15" w:rsidRPr="00675AE7" w:rsidRDefault="00664C15" w:rsidP="00675AE7">
      <w:pPr>
        <w:widowControl w:val="0"/>
        <w:shd w:val="clear" w:color="auto" w:fill="FFFFFF"/>
        <w:spacing w:before="100" w:beforeAutospacing="1" w:afterAutospacing="1"/>
        <w:ind w:firstLine="709"/>
        <w:contextualSpacing/>
        <w:jc w:val="both"/>
        <w:rPr>
          <w:bCs/>
          <w:color w:val="000000"/>
          <w:sz w:val="28"/>
          <w:szCs w:val="28"/>
          <w:lang w:val="en-US"/>
        </w:rPr>
      </w:pPr>
      <w:r w:rsidRPr="00675AE7">
        <w:rPr>
          <w:bCs/>
          <w:color w:val="000000"/>
          <w:sz w:val="28"/>
          <w:szCs w:val="28"/>
          <w:lang w:val="en-US"/>
        </w:rPr>
        <w:t>*«</w:t>
      </w:r>
      <w:r w:rsidRPr="00675AE7">
        <w:rPr>
          <w:bCs/>
          <w:i/>
          <w:color w:val="000000"/>
          <w:sz w:val="28"/>
          <w:szCs w:val="28"/>
        </w:rPr>
        <w:t>Пациенттердің</w:t>
      </w:r>
      <w:r w:rsidRPr="00675AE7">
        <w:rPr>
          <w:bCs/>
          <w:i/>
          <w:color w:val="000000"/>
          <w:sz w:val="28"/>
          <w:szCs w:val="28"/>
          <w:lang w:val="en-US"/>
        </w:rPr>
        <w:t xml:space="preserve"> </w:t>
      </w:r>
      <w:r w:rsidRPr="00675AE7">
        <w:rPr>
          <w:bCs/>
          <w:i/>
          <w:color w:val="000000"/>
          <w:sz w:val="28"/>
          <w:szCs w:val="28"/>
        </w:rPr>
        <w:t>қауіпсіздігі</w:t>
      </w:r>
      <w:r w:rsidRPr="00675AE7">
        <w:rPr>
          <w:bCs/>
          <w:color w:val="000000"/>
          <w:sz w:val="28"/>
          <w:szCs w:val="28"/>
          <w:lang w:val="en-US"/>
        </w:rPr>
        <w:t xml:space="preserve">» </w:t>
      </w:r>
      <w:r w:rsidRPr="00675AE7">
        <w:rPr>
          <w:bCs/>
          <w:color w:val="000000"/>
          <w:sz w:val="28"/>
          <w:szCs w:val="28"/>
        </w:rPr>
        <w:t>деп</w:t>
      </w:r>
      <w:r w:rsidRPr="00675AE7">
        <w:rPr>
          <w:bCs/>
          <w:color w:val="000000"/>
          <w:sz w:val="28"/>
          <w:szCs w:val="28"/>
          <w:lang w:val="en-US"/>
        </w:rPr>
        <w:t xml:space="preserve"> </w:t>
      </w:r>
      <w:r w:rsidRPr="00675AE7">
        <w:rPr>
          <w:bCs/>
          <w:color w:val="000000"/>
          <w:sz w:val="28"/>
          <w:szCs w:val="28"/>
        </w:rPr>
        <w:t>медициналық</w:t>
      </w:r>
      <w:r w:rsidRPr="00675AE7">
        <w:rPr>
          <w:bCs/>
          <w:color w:val="000000"/>
          <w:sz w:val="28"/>
          <w:szCs w:val="28"/>
          <w:lang w:val="en-US"/>
        </w:rPr>
        <w:t xml:space="preserve"> </w:t>
      </w:r>
      <w:r w:rsidRPr="00675AE7">
        <w:rPr>
          <w:bCs/>
          <w:color w:val="000000"/>
          <w:sz w:val="28"/>
          <w:szCs w:val="28"/>
        </w:rPr>
        <w:t>көмек</w:t>
      </w:r>
      <w:r w:rsidRPr="00675AE7">
        <w:rPr>
          <w:bCs/>
          <w:color w:val="000000"/>
          <w:sz w:val="28"/>
          <w:szCs w:val="28"/>
          <w:lang w:val="en-US"/>
        </w:rPr>
        <w:t xml:space="preserve"> </w:t>
      </w:r>
      <w:r w:rsidRPr="00675AE7">
        <w:rPr>
          <w:bCs/>
          <w:color w:val="000000"/>
          <w:sz w:val="28"/>
          <w:szCs w:val="28"/>
        </w:rPr>
        <w:t>көрсету</w:t>
      </w:r>
      <w:r w:rsidRPr="00675AE7">
        <w:rPr>
          <w:bCs/>
          <w:color w:val="000000"/>
          <w:sz w:val="28"/>
          <w:szCs w:val="28"/>
          <w:lang w:val="en-US"/>
        </w:rPr>
        <w:t xml:space="preserve"> </w:t>
      </w:r>
      <w:r w:rsidRPr="00675AE7">
        <w:rPr>
          <w:bCs/>
          <w:color w:val="000000"/>
          <w:sz w:val="28"/>
          <w:szCs w:val="28"/>
        </w:rPr>
        <w:t>процестерінің</w:t>
      </w:r>
      <w:r w:rsidRPr="00675AE7">
        <w:rPr>
          <w:bCs/>
          <w:color w:val="000000"/>
          <w:sz w:val="28"/>
          <w:szCs w:val="28"/>
          <w:lang w:val="en-US"/>
        </w:rPr>
        <w:t xml:space="preserve"> </w:t>
      </w:r>
      <w:r w:rsidRPr="00675AE7">
        <w:rPr>
          <w:bCs/>
          <w:color w:val="000000"/>
          <w:sz w:val="28"/>
          <w:szCs w:val="28"/>
        </w:rPr>
        <w:t>нәтижесінде</w:t>
      </w:r>
      <w:r w:rsidRPr="00675AE7">
        <w:rPr>
          <w:bCs/>
          <w:color w:val="000000"/>
          <w:sz w:val="28"/>
          <w:szCs w:val="28"/>
          <w:lang w:val="en-US"/>
        </w:rPr>
        <w:t xml:space="preserve"> </w:t>
      </w:r>
      <w:r w:rsidRPr="00675AE7">
        <w:rPr>
          <w:bCs/>
          <w:color w:val="000000"/>
          <w:sz w:val="28"/>
          <w:szCs w:val="28"/>
        </w:rPr>
        <w:t>пациенттердің</w:t>
      </w:r>
      <w:r w:rsidRPr="00675AE7">
        <w:rPr>
          <w:bCs/>
          <w:color w:val="000000"/>
          <w:sz w:val="28"/>
          <w:szCs w:val="28"/>
          <w:lang w:val="en-US"/>
        </w:rPr>
        <w:t xml:space="preserve"> </w:t>
      </w:r>
      <w:r w:rsidRPr="00675AE7">
        <w:rPr>
          <w:bCs/>
          <w:color w:val="000000"/>
          <w:sz w:val="28"/>
          <w:szCs w:val="28"/>
        </w:rPr>
        <w:t>жарақаттануының</w:t>
      </w:r>
      <w:r w:rsidRPr="00675AE7">
        <w:rPr>
          <w:bCs/>
          <w:color w:val="000000"/>
          <w:sz w:val="28"/>
          <w:szCs w:val="28"/>
          <w:lang w:val="en-US"/>
        </w:rPr>
        <w:t xml:space="preserve"> </w:t>
      </w:r>
      <w:r w:rsidRPr="00675AE7">
        <w:rPr>
          <w:bCs/>
          <w:color w:val="000000"/>
          <w:sz w:val="28"/>
          <w:szCs w:val="28"/>
        </w:rPr>
        <w:t>немесе</w:t>
      </w:r>
      <w:r w:rsidRPr="00675AE7">
        <w:rPr>
          <w:bCs/>
          <w:color w:val="000000"/>
          <w:sz w:val="28"/>
          <w:szCs w:val="28"/>
          <w:lang w:val="en-US"/>
        </w:rPr>
        <w:t xml:space="preserve"> </w:t>
      </w:r>
      <w:r w:rsidRPr="00675AE7">
        <w:rPr>
          <w:bCs/>
          <w:color w:val="000000"/>
          <w:sz w:val="28"/>
          <w:szCs w:val="28"/>
        </w:rPr>
        <w:t>жағымсыз</w:t>
      </w:r>
      <w:r w:rsidRPr="00675AE7">
        <w:rPr>
          <w:bCs/>
          <w:color w:val="000000"/>
          <w:sz w:val="28"/>
          <w:szCs w:val="28"/>
          <w:lang w:val="en-US"/>
        </w:rPr>
        <w:t xml:space="preserve"> </w:t>
      </w:r>
      <w:r w:rsidRPr="00675AE7">
        <w:rPr>
          <w:bCs/>
          <w:color w:val="000000"/>
          <w:sz w:val="28"/>
          <w:szCs w:val="28"/>
        </w:rPr>
        <w:t>оқиғалардың</w:t>
      </w:r>
      <w:r w:rsidRPr="00675AE7">
        <w:rPr>
          <w:bCs/>
          <w:color w:val="000000"/>
          <w:sz w:val="28"/>
          <w:szCs w:val="28"/>
          <w:lang w:val="en-US"/>
        </w:rPr>
        <w:t xml:space="preserve"> </w:t>
      </w:r>
      <w:r w:rsidRPr="00675AE7">
        <w:rPr>
          <w:bCs/>
          <w:color w:val="000000"/>
          <w:sz w:val="28"/>
          <w:szCs w:val="28"/>
        </w:rPr>
        <w:t>алдын</w:t>
      </w:r>
      <w:r w:rsidRPr="00675AE7">
        <w:rPr>
          <w:bCs/>
          <w:color w:val="000000"/>
          <w:sz w:val="28"/>
          <w:szCs w:val="28"/>
          <w:lang w:val="en-US"/>
        </w:rPr>
        <w:t xml:space="preserve"> </w:t>
      </w:r>
      <w:r w:rsidRPr="00675AE7">
        <w:rPr>
          <w:bCs/>
          <w:color w:val="000000"/>
          <w:sz w:val="28"/>
          <w:szCs w:val="28"/>
        </w:rPr>
        <w:t>алу</w:t>
      </w:r>
      <w:r w:rsidRPr="00675AE7">
        <w:rPr>
          <w:bCs/>
          <w:color w:val="000000"/>
          <w:sz w:val="28"/>
          <w:szCs w:val="28"/>
          <w:lang w:val="en-US"/>
        </w:rPr>
        <w:t xml:space="preserve"> </w:t>
      </w:r>
      <w:r w:rsidRPr="00675AE7">
        <w:rPr>
          <w:bCs/>
          <w:color w:val="000000"/>
          <w:sz w:val="28"/>
          <w:szCs w:val="28"/>
        </w:rPr>
        <w:t>ретінде</w:t>
      </w:r>
      <w:r w:rsidRPr="00675AE7">
        <w:rPr>
          <w:bCs/>
          <w:color w:val="000000"/>
          <w:sz w:val="28"/>
          <w:szCs w:val="28"/>
          <w:lang w:val="en-US"/>
        </w:rPr>
        <w:t xml:space="preserve"> </w:t>
      </w:r>
      <w:r w:rsidRPr="00675AE7">
        <w:rPr>
          <w:bCs/>
          <w:color w:val="000000"/>
          <w:sz w:val="28"/>
          <w:szCs w:val="28"/>
        </w:rPr>
        <w:t>түсіндіріледі</w:t>
      </w:r>
      <w:r w:rsidRPr="00675AE7">
        <w:rPr>
          <w:bCs/>
          <w:color w:val="000000"/>
          <w:sz w:val="28"/>
          <w:szCs w:val="28"/>
          <w:lang w:val="en-US"/>
        </w:rPr>
        <w:t xml:space="preserve">. </w:t>
      </w:r>
    </w:p>
    <w:p w14:paraId="048F945D" w14:textId="77777777" w:rsidR="00664C15" w:rsidRPr="00675AE7" w:rsidRDefault="00664C15" w:rsidP="00675AE7">
      <w:pPr>
        <w:widowControl w:val="0"/>
        <w:shd w:val="clear" w:color="auto" w:fill="FFFFFF"/>
        <w:spacing w:before="100" w:beforeAutospacing="1" w:afterAutospacing="1"/>
        <w:ind w:firstLine="709"/>
        <w:contextualSpacing/>
        <w:jc w:val="both"/>
        <w:rPr>
          <w:bCs/>
          <w:color w:val="000000"/>
          <w:sz w:val="28"/>
          <w:szCs w:val="28"/>
          <w:lang w:val="en-US"/>
        </w:rPr>
      </w:pPr>
      <w:r w:rsidRPr="00675AE7">
        <w:rPr>
          <w:bCs/>
          <w:color w:val="000000"/>
          <w:sz w:val="28"/>
          <w:szCs w:val="28"/>
          <w:lang w:val="en-US"/>
        </w:rPr>
        <w:t>*«</w:t>
      </w:r>
      <w:r w:rsidRPr="00675AE7">
        <w:rPr>
          <w:bCs/>
          <w:i/>
          <w:color w:val="000000"/>
          <w:sz w:val="28"/>
          <w:szCs w:val="28"/>
        </w:rPr>
        <w:t>Пациенттердің</w:t>
      </w:r>
      <w:r w:rsidRPr="00675AE7">
        <w:rPr>
          <w:bCs/>
          <w:i/>
          <w:color w:val="000000"/>
          <w:sz w:val="28"/>
          <w:szCs w:val="28"/>
          <w:lang w:val="en-US"/>
        </w:rPr>
        <w:t xml:space="preserve"> </w:t>
      </w:r>
      <w:r w:rsidRPr="00675AE7">
        <w:rPr>
          <w:bCs/>
          <w:i/>
          <w:color w:val="000000"/>
          <w:sz w:val="28"/>
          <w:szCs w:val="28"/>
        </w:rPr>
        <w:t>қауіпсіздігіне</w:t>
      </w:r>
      <w:r w:rsidRPr="00675AE7">
        <w:rPr>
          <w:bCs/>
          <w:i/>
          <w:color w:val="000000"/>
          <w:sz w:val="28"/>
          <w:szCs w:val="28"/>
          <w:lang w:val="en-US"/>
        </w:rPr>
        <w:t xml:space="preserve"> </w:t>
      </w:r>
      <w:r w:rsidRPr="00675AE7">
        <w:rPr>
          <w:bCs/>
          <w:i/>
          <w:color w:val="000000"/>
          <w:sz w:val="28"/>
          <w:szCs w:val="28"/>
        </w:rPr>
        <w:t>қатысты</w:t>
      </w:r>
      <w:r w:rsidRPr="00675AE7">
        <w:rPr>
          <w:bCs/>
          <w:i/>
          <w:color w:val="000000"/>
          <w:sz w:val="28"/>
          <w:szCs w:val="28"/>
          <w:lang w:val="en-US"/>
        </w:rPr>
        <w:t xml:space="preserve"> </w:t>
      </w:r>
      <w:r w:rsidRPr="00675AE7">
        <w:rPr>
          <w:bCs/>
          <w:i/>
          <w:color w:val="000000"/>
          <w:sz w:val="28"/>
          <w:szCs w:val="28"/>
        </w:rPr>
        <w:t>оқиға</w:t>
      </w:r>
      <w:r w:rsidRPr="00675AE7">
        <w:rPr>
          <w:bCs/>
          <w:color w:val="000000"/>
          <w:sz w:val="28"/>
          <w:szCs w:val="28"/>
          <w:lang w:val="en-US"/>
        </w:rPr>
        <w:t xml:space="preserve">» </w:t>
      </w:r>
      <w:r w:rsidRPr="00675AE7">
        <w:rPr>
          <w:bCs/>
          <w:color w:val="000000"/>
          <w:sz w:val="28"/>
          <w:szCs w:val="28"/>
        </w:rPr>
        <w:t>деп</w:t>
      </w:r>
      <w:r w:rsidRPr="00675AE7">
        <w:rPr>
          <w:bCs/>
          <w:color w:val="000000"/>
          <w:sz w:val="28"/>
          <w:szCs w:val="28"/>
          <w:lang w:val="en-US"/>
        </w:rPr>
        <w:t xml:space="preserve"> </w:t>
      </w:r>
      <w:r w:rsidRPr="00675AE7">
        <w:rPr>
          <w:bCs/>
          <w:color w:val="000000"/>
          <w:sz w:val="28"/>
          <w:szCs w:val="28"/>
        </w:rPr>
        <w:t>пациент</w:t>
      </w:r>
      <w:r w:rsidRPr="00675AE7">
        <w:rPr>
          <w:bCs/>
          <w:color w:val="000000"/>
          <w:sz w:val="28"/>
          <w:szCs w:val="28"/>
          <w:lang w:val="en-US"/>
        </w:rPr>
        <w:t xml:space="preserve"> </w:t>
      </w:r>
      <w:r w:rsidRPr="00675AE7">
        <w:rPr>
          <w:bCs/>
          <w:color w:val="000000"/>
          <w:sz w:val="28"/>
          <w:szCs w:val="28"/>
        </w:rPr>
        <w:t>денсаулығына</w:t>
      </w:r>
      <w:r w:rsidRPr="00675AE7">
        <w:rPr>
          <w:bCs/>
          <w:color w:val="000000"/>
          <w:sz w:val="28"/>
          <w:szCs w:val="28"/>
          <w:lang w:val="en-US"/>
        </w:rPr>
        <w:t xml:space="preserve"> </w:t>
      </w:r>
      <w:r w:rsidRPr="00675AE7">
        <w:rPr>
          <w:bCs/>
          <w:color w:val="000000"/>
          <w:sz w:val="28"/>
          <w:szCs w:val="28"/>
        </w:rPr>
        <w:t>қатысты</w:t>
      </w:r>
      <w:r w:rsidRPr="00675AE7">
        <w:rPr>
          <w:bCs/>
          <w:color w:val="000000"/>
          <w:sz w:val="28"/>
          <w:szCs w:val="28"/>
          <w:lang w:val="en-US"/>
        </w:rPr>
        <w:t xml:space="preserve"> </w:t>
      </w:r>
      <w:r w:rsidRPr="00675AE7">
        <w:rPr>
          <w:bCs/>
          <w:color w:val="000000"/>
          <w:sz w:val="28"/>
          <w:szCs w:val="28"/>
        </w:rPr>
        <w:t>кез</w:t>
      </w:r>
      <w:r w:rsidRPr="00675AE7">
        <w:rPr>
          <w:bCs/>
          <w:color w:val="000000"/>
          <w:sz w:val="28"/>
          <w:szCs w:val="28"/>
          <w:lang w:val="en-US"/>
        </w:rPr>
        <w:t xml:space="preserve"> </w:t>
      </w:r>
      <w:r w:rsidRPr="00675AE7">
        <w:rPr>
          <w:bCs/>
          <w:color w:val="000000"/>
          <w:sz w:val="28"/>
          <w:szCs w:val="28"/>
        </w:rPr>
        <w:t>келген</w:t>
      </w:r>
      <w:r w:rsidRPr="00675AE7">
        <w:rPr>
          <w:bCs/>
          <w:color w:val="000000"/>
          <w:sz w:val="28"/>
          <w:szCs w:val="28"/>
          <w:lang w:val="en-US"/>
        </w:rPr>
        <w:t xml:space="preserve"> </w:t>
      </w:r>
      <w:r w:rsidRPr="00675AE7">
        <w:rPr>
          <w:bCs/>
          <w:color w:val="000000"/>
          <w:sz w:val="28"/>
          <w:szCs w:val="28"/>
        </w:rPr>
        <w:t>қателікті</w:t>
      </w:r>
      <w:r w:rsidRPr="00675AE7">
        <w:rPr>
          <w:bCs/>
          <w:color w:val="000000"/>
          <w:sz w:val="28"/>
          <w:szCs w:val="28"/>
          <w:lang w:val="en-US"/>
        </w:rPr>
        <w:t xml:space="preserve">, </w:t>
      </w:r>
      <w:r w:rsidRPr="00675AE7">
        <w:rPr>
          <w:bCs/>
          <w:color w:val="000000"/>
          <w:sz w:val="28"/>
          <w:szCs w:val="28"/>
        </w:rPr>
        <w:t>жаңылысты</w:t>
      </w:r>
      <w:r w:rsidRPr="00675AE7">
        <w:rPr>
          <w:bCs/>
          <w:color w:val="000000"/>
          <w:sz w:val="28"/>
          <w:szCs w:val="28"/>
          <w:lang w:val="en-US"/>
        </w:rPr>
        <w:t xml:space="preserve"> </w:t>
      </w:r>
      <w:r w:rsidRPr="00675AE7">
        <w:rPr>
          <w:bCs/>
          <w:color w:val="000000"/>
          <w:sz w:val="28"/>
          <w:szCs w:val="28"/>
        </w:rPr>
        <w:t>немесе</w:t>
      </w:r>
      <w:r w:rsidRPr="00675AE7">
        <w:rPr>
          <w:bCs/>
          <w:color w:val="000000"/>
          <w:sz w:val="28"/>
          <w:szCs w:val="28"/>
          <w:lang w:val="en-US"/>
        </w:rPr>
        <w:t xml:space="preserve"> </w:t>
      </w:r>
      <w:r w:rsidRPr="00675AE7">
        <w:rPr>
          <w:bCs/>
          <w:color w:val="000000"/>
          <w:sz w:val="28"/>
          <w:szCs w:val="28"/>
        </w:rPr>
        <w:t>инцидентті</w:t>
      </w:r>
      <w:r w:rsidRPr="00675AE7">
        <w:rPr>
          <w:bCs/>
          <w:color w:val="000000"/>
          <w:sz w:val="28"/>
          <w:szCs w:val="28"/>
          <w:lang w:val="en-US"/>
        </w:rPr>
        <w:t xml:space="preserve"> </w:t>
      </w:r>
      <w:r w:rsidRPr="00675AE7">
        <w:rPr>
          <w:bCs/>
          <w:color w:val="000000"/>
          <w:sz w:val="28"/>
          <w:szCs w:val="28"/>
        </w:rPr>
        <w:t>атаймыз</w:t>
      </w:r>
      <w:r w:rsidRPr="00675AE7">
        <w:rPr>
          <w:bCs/>
          <w:color w:val="000000"/>
          <w:sz w:val="28"/>
          <w:szCs w:val="28"/>
          <w:lang w:val="en-US"/>
        </w:rPr>
        <w:t xml:space="preserve">, </w:t>
      </w:r>
      <w:r w:rsidRPr="00675AE7">
        <w:rPr>
          <w:bCs/>
          <w:color w:val="000000"/>
          <w:sz w:val="28"/>
          <w:szCs w:val="28"/>
        </w:rPr>
        <w:t>бұл</w:t>
      </w:r>
      <w:r w:rsidRPr="00675AE7">
        <w:rPr>
          <w:bCs/>
          <w:color w:val="000000"/>
          <w:sz w:val="28"/>
          <w:szCs w:val="28"/>
          <w:lang w:val="en-US"/>
        </w:rPr>
        <w:t xml:space="preserve"> </w:t>
      </w:r>
      <w:r w:rsidRPr="00675AE7">
        <w:rPr>
          <w:bCs/>
          <w:color w:val="000000"/>
          <w:sz w:val="28"/>
          <w:szCs w:val="28"/>
        </w:rPr>
        <w:t>жерде</w:t>
      </w:r>
      <w:r w:rsidRPr="00675AE7">
        <w:rPr>
          <w:bCs/>
          <w:color w:val="000000"/>
          <w:sz w:val="28"/>
          <w:szCs w:val="28"/>
          <w:lang w:val="en-US"/>
        </w:rPr>
        <w:t xml:space="preserve"> </w:t>
      </w:r>
      <w:r w:rsidRPr="00675AE7">
        <w:rPr>
          <w:bCs/>
          <w:color w:val="000000"/>
          <w:sz w:val="28"/>
          <w:szCs w:val="28"/>
        </w:rPr>
        <w:t>оған</w:t>
      </w:r>
      <w:r w:rsidRPr="00675AE7">
        <w:rPr>
          <w:bCs/>
          <w:color w:val="000000"/>
          <w:sz w:val="28"/>
          <w:szCs w:val="28"/>
          <w:lang w:val="en-US"/>
        </w:rPr>
        <w:t xml:space="preserve"> </w:t>
      </w:r>
      <w:r w:rsidRPr="00675AE7">
        <w:rPr>
          <w:bCs/>
          <w:color w:val="000000"/>
          <w:sz w:val="28"/>
          <w:szCs w:val="28"/>
        </w:rPr>
        <w:t>зиян</w:t>
      </w:r>
      <w:r w:rsidRPr="00675AE7">
        <w:rPr>
          <w:bCs/>
          <w:color w:val="000000"/>
          <w:sz w:val="28"/>
          <w:szCs w:val="28"/>
          <w:lang w:val="en-US"/>
        </w:rPr>
        <w:t xml:space="preserve"> </w:t>
      </w:r>
      <w:r w:rsidRPr="00675AE7">
        <w:rPr>
          <w:bCs/>
          <w:color w:val="000000"/>
          <w:sz w:val="28"/>
          <w:szCs w:val="28"/>
        </w:rPr>
        <w:t>келтіргені</w:t>
      </w:r>
      <w:r w:rsidRPr="00675AE7">
        <w:rPr>
          <w:bCs/>
          <w:color w:val="000000"/>
          <w:sz w:val="28"/>
          <w:szCs w:val="28"/>
          <w:lang w:val="en-US"/>
        </w:rPr>
        <w:t xml:space="preserve"> </w:t>
      </w:r>
      <w:r w:rsidRPr="00675AE7">
        <w:rPr>
          <w:bCs/>
          <w:color w:val="000000"/>
          <w:sz w:val="28"/>
          <w:szCs w:val="28"/>
        </w:rPr>
        <w:t>немесе</w:t>
      </w:r>
      <w:r w:rsidRPr="00675AE7">
        <w:rPr>
          <w:bCs/>
          <w:color w:val="000000"/>
          <w:sz w:val="28"/>
          <w:szCs w:val="28"/>
          <w:lang w:val="en-US"/>
        </w:rPr>
        <w:t xml:space="preserve"> </w:t>
      </w:r>
      <w:r w:rsidRPr="00675AE7">
        <w:rPr>
          <w:bCs/>
          <w:color w:val="000000"/>
          <w:sz w:val="28"/>
          <w:szCs w:val="28"/>
        </w:rPr>
        <w:t>келтірмегені</w:t>
      </w:r>
      <w:r w:rsidRPr="00675AE7">
        <w:rPr>
          <w:bCs/>
          <w:color w:val="000000"/>
          <w:sz w:val="28"/>
          <w:szCs w:val="28"/>
          <w:lang w:val="en-US"/>
        </w:rPr>
        <w:t xml:space="preserve"> </w:t>
      </w:r>
      <w:r w:rsidRPr="00675AE7">
        <w:rPr>
          <w:bCs/>
          <w:color w:val="000000"/>
          <w:sz w:val="28"/>
          <w:szCs w:val="28"/>
        </w:rPr>
        <w:t>маңызды</w:t>
      </w:r>
      <w:r w:rsidRPr="00675AE7">
        <w:rPr>
          <w:bCs/>
          <w:color w:val="000000"/>
          <w:sz w:val="28"/>
          <w:szCs w:val="28"/>
          <w:lang w:val="en-US"/>
        </w:rPr>
        <w:t xml:space="preserve"> </w:t>
      </w:r>
      <w:r w:rsidRPr="00675AE7">
        <w:rPr>
          <w:bCs/>
          <w:color w:val="000000"/>
          <w:sz w:val="28"/>
          <w:szCs w:val="28"/>
        </w:rPr>
        <w:t>емес</w:t>
      </w:r>
      <w:r w:rsidRPr="00675AE7">
        <w:rPr>
          <w:bCs/>
          <w:color w:val="000000"/>
          <w:sz w:val="28"/>
          <w:szCs w:val="28"/>
          <w:lang w:val="en-US"/>
        </w:rPr>
        <w:t>.</w:t>
      </w:r>
    </w:p>
    <w:p w14:paraId="133B6DC8" w14:textId="77777777" w:rsidR="00664C15" w:rsidRPr="00293E0D" w:rsidRDefault="00664C15" w:rsidP="00664C15">
      <w:pPr>
        <w:widowControl w:val="0"/>
        <w:shd w:val="clear" w:color="auto" w:fill="FFFFFF"/>
        <w:contextualSpacing/>
        <w:jc w:val="both"/>
        <w:rPr>
          <w:bCs/>
          <w:color w:val="000000"/>
          <w:lang w:val="en-US"/>
        </w:rPr>
      </w:pPr>
    </w:p>
    <w:p w14:paraId="69EF5BC2" w14:textId="77777777" w:rsidR="00664C15" w:rsidRPr="00675AE7" w:rsidRDefault="00664C15" w:rsidP="00664C15">
      <w:pPr>
        <w:keepNext/>
        <w:keepLines/>
        <w:widowControl w:val="0"/>
        <w:tabs>
          <w:tab w:val="left" w:pos="720"/>
        </w:tabs>
        <w:spacing w:line="240" w:lineRule="atLeast"/>
        <w:ind w:left="720"/>
        <w:jc w:val="both"/>
        <w:rPr>
          <w:bCs/>
          <w:lang w:val="en-US"/>
        </w:rPr>
      </w:pPr>
      <w:bookmarkStart w:id="115" w:name="_Hlk124275236"/>
      <w:r w:rsidRPr="00675AE7">
        <w:rPr>
          <w:bCs/>
          <w:lang w:val="en-US"/>
        </w:rPr>
        <w:t xml:space="preserve">1. </w:t>
      </w:r>
      <w:r w:rsidRPr="00675AE7">
        <w:rPr>
          <w:bCs/>
        </w:rPr>
        <w:t>Бұл</w:t>
      </w:r>
      <w:r w:rsidRPr="00675AE7">
        <w:rPr>
          <w:bCs/>
          <w:lang w:val="en-US"/>
        </w:rPr>
        <w:t xml:space="preserve"> </w:t>
      </w:r>
      <w:r w:rsidRPr="00675AE7">
        <w:rPr>
          <w:bCs/>
        </w:rPr>
        <w:t>ауруханадағы</w:t>
      </w:r>
      <w:r w:rsidRPr="00675AE7">
        <w:rPr>
          <w:bCs/>
          <w:lang w:val="en-US"/>
        </w:rPr>
        <w:t xml:space="preserve"> </w:t>
      </w:r>
      <w:r w:rsidRPr="00675AE7">
        <w:rPr>
          <w:bCs/>
        </w:rPr>
        <w:t>лауазымыңыз</w:t>
      </w:r>
      <w:r w:rsidRPr="00675AE7">
        <w:rPr>
          <w:bCs/>
          <w:lang w:val="en-US"/>
        </w:rPr>
        <w:t xml:space="preserve"> </w:t>
      </w:r>
      <w:r w:rsidRPr="00675AE7">
        <w:rPr>
          <w:bCs/>
        </w:rPr>
        <w:t>қандай</w:t>
      </w:r>
      <w:r w:rsidRPr="00675AE7">
        <w:rPr>
          <w:bCs/>
          <w:lang w:val="en-US"/>
        </w:rPr>
        <w:t xml:space="preserve">? </w:t>
      </w:r>
    </w:p>
    <w:p w14:paraId="1EA013F8" w14:textId="77777777" w:rsidR="00664C15" w:rsidRPr="00675AE7" w:rsidRDefault="00664C15" w:rsidP="00664C15">
      <w:pPr>
        <w:keepNext/>
        <w:keepLines/>
        <w:widowControl w:val="0"/>
        <w:tabs>
          <w:tab w:val="left" w:pos="720"/>
        </w:tabs>
        <w:spacing w:line="240" w:lineRule="atLeast"/>
        <w:ind w:left="720" w:hanging="360"/>
        <w:jc w:val="both"/>
        <w:rPr>
          <w:bCs/>
          <w:lang w:val="en-US"/>
        </w:rPr>
      </w:pPr>
      <w:r w:rsidRPr="00675AE7">
        <w:rPr>
          <w:bCs/>
          <w:snapToGrid w:val="0"/>
          <w:lang w:val="en-US"/>
        </w:rPr>
        <w:tab/>
      </w:r>
      <w:r w:rsidRPr="00675AE7">
        <w:rPr>
          <w:bCs/>
          <w:snapToGrid w:val="0"/>
        </w:rPr>
        <w:t>Бір</w:t>
      </w:r>
      <w:r w:rsidRPr="00675AE7">
        <w:rPr>
          <w:bCs/>
          <w:snapToGrid w:val="0"/>
          <w:lang w:val="en-US"/>
        </w:rPr>
        <w:t xml:space="preserve"> </w:t>
      </w:r>
      <w:r w:rsidRPr="00675AE7">
        <w:rPr>
          <w:bCs/>
          <w:snapToGrid w:val="0"/>
        </w:rPr>
        <w:t>жауапты</w:t>
      </w:r>
      <w:r w:rsidRPr="00675AE7">
        <w:rPr>
          <w:bCs/>
          <w:snapToGrid w:val="0"/>
          <w:lang w:val="en-US"/>
        </w:rPr>
        <w:t xml:space="preserve"> </w:t>
      </w:r>
      <w:r w:rsidRPr="00675AE7">
        <w:rPr>
          <w:bCs/>
          <w:snapToGrid w:val="0"/>
        </w:rPr>
        <w:t>таңдаңыз</w:t>
      </w:r>
      <w:r w:rsidRPr="00675AE7">
        <w:rPr>
          <w:bCs/>
          <w:snapToGrid w:val="0"/>
          <w:lang w:val="en-US"/>
        </w:rPr>
        <w:t>.</w:t>
      </w:r>
    </w:p>
    <w:tbl>
      <w:tblPr>
        <w:tblStyle w:val="32"/>
        <w:tblW w:w="1399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gridCol w:w="4638"/>
      </w:tblGrid>
      <w:tr w:rsidR="00664C15" w:rsidRPr="00675AE7" w14:paraId="343CF212" w14:textId="77777777" w:rsidTr="00131CBA">
        <w:tc>
          <w:tcPr>
            <w:tcW w:w="4536" w:type="dxa"/>
          </w:tcPr>
          <w:p w14:paraId="7E2AD98C" w14:textId="77777777" w:rsidR="00664C15" w:rsidRPr="00675AE7" w:rsidRDefault="00664C15" w:rsidP="00131CBA">
            <w:pPr>
              <w:widowControl w:val="0"/>
              <w:autoSpaceDE w:val="0"/>
              <w:autoSpaceDN w:val="0"/>
              <w:adjustRightInd w:val="0"/>
              <w:spacing w:after="80" w:line="276" w:lineRule="auto"/>
              <w:ind w:left="443" w:hanging="443"/>
              <w:contextualSpacing/>
              <w:rPr>
                <w:vertAlign w:val="subscript"/>
              </w:rPr>
            </w:pPr>
            <w:r w:rsidRPr="00675AE7">
              <w:sym w:font="Wingdings" w:char="F0A8"/>
            </w:r>
            <w:r w:rsidRPr="00675AE7">
              <w:t xml:space="preserve">   жалпы практика мейіргері/ мейіргері</w:t>
            </w:r>
          </w:p>
          <w:p w14:paraId="4CE8C280" w14:textId="77777777" w:rsidR="00664C15" w:rsidRPr="00675AE7" w:rsidRDefault="00664C15" w:rsidP="00131CBA">
            <w:pPr>
              <w:widowControl w:val="0"/>
              <w:autoSpaceDE w:val="0"/>
              <w:autoSpaceDN w:val="0"/>
              <w:adjustRightInd w:val="0"/>
              <w:spacing w:after="80" w:line="276" w:lineRule="auto"/>
              <w:ind w:left="443" w:hanging="443"/>
              <w:contextualSpacing/>
              <w:rPr>
                <w:color w:val="000000"/>
              </w:rPr>
            </w:pPr>
            <w:r w:rsidRPr="00675AE7">
              <w:sym w:font="Wingdings" w:char="F0A8"/>
            </w:r>
            <w:r w:rsidRPr="00675AE7">
              <w:t xml:space="preserve">   операция мейіргері</w:t>
            </w:r>
          </w:p>
          <w:p w14:paraId="187A7F0B" w14:textId="77777777" w:rsidR="00664C15" w:rsidRPr="00675AE7" w:rsidRDefault="00664C15" w:rsidP="00131CBA">
            <w:pPr>
              <w:widowControl w:val="0"/>
              <w:autoSpaceDE w:val="0"/>
              <w:autoSpaceDN w:val="0"/>
              <w:adjustRightInd w:val="0"/>
              <w:spacing w:after="80" w:line="276" w:lineRule="auto"/>
              <w:ind w:left="443" w:hanging="443"/>
              <w:contextualSpacing/>
              <w:rPr>
                <w:color w:val="000000"/>
              </w:rPr>
            </w:pPr>
            <w:r w:rsidRPr="00675AE7">
              <w:sym w:font="Wingdings" w:char="F0A8"/>
            </w:r>
            <w:r w:rsidRPr="00675AE7">
              <w:t xml:space="preserve">  </w:t>
            </w:r>
            <w:r w:rsidRPr="00675AE7">
              <w:rPr>
                <w:color w:val="000000"/>
              </w:rPr>
              <w:t xml:space="preserve"> анестезист </w:t>
            </w:r>
          </w:p>
          <w:p w14:paraId="2E689AF8" w14:textId="77777777" w:rsidR="00664C15" w:rsidRPr="00675AE7" w:rsidRDefault="00664C15" w:rsidP="00131CBA">
            <w:pPr>
              <w:widowControl w:val="0"/>
              <w:autoSpaceDE w:val="0"/>
              <w:autoSpaceDN w:val="0"/>
              <w:adjustRightInd w:val="0"/>
              <w:spacing w:after="80" w:line="276" w:lineRule="auto"/>
              <w:ind w:left="443" w:hanging="443"/>
              <w:contextualSpacing/>
              <w:rPr>
                <w:color w:val="000000"/>
              </w:rPr>
            </w:pPr>
            <w:r w:rsidRPr="00675AE7">
              <w:sym w:font="Wingdings" w:char="F0A8"/>
            </w:r>
            <w:r w:rsidRPr="00675AE7">
              <w:t xml:space="preserve">   акушер</w:t>
            </w:r>
          </w:p>
          <w:p w14:paraId="7E0DEAFD" w14:textId="77777777" w:rsidR="00664C15" w:rsidRPr="00675AE7" w:rsidRDefault="00664C15" w:rsidP="00131CBA">
            <w:pPr>
              <w:widowControl w:val="0"/>
              <w:autoSpaceDE w:val="0"/>
              <w:autoSpaceDN w:val="0"/>
              <w:adjustRightInd w:val="0"/>
              <w:spacing w:after="80" w:line="276" w:lineRule="auto"/>
              <w:contextualSpacing/>
            </w:pPr>
            <w:r w:rsidRPr="00675AE7">
              <w:sym w:font="Wingdings" w:char="F0A8"/>
            </w:r>
            <w:r w:rsidRPr="00675AE7">
              <w:t xml:space="preserve">   зертханашы</w:t>
            </w:r>
          </w:p>
          <w:p w14:paraId="76FCF660" w14:textId="77777777" w:rsidR="00664C15" w:rsidRPr="00675AE7" w:rsidRDefault="00664C15" w:rsidP="00131CBA">
            <w:pPr>
              <w:widowControl w:val="0"/>
              <w:autoSpaceDE w:val="0"/>
              <w:autoSpaceDN w:val="0"/>
              <w:adjustRightInd w:val="0"/>
              <w:spacing w:after="80" w:line="276" w:lineRule="auto"/>
              <w:contextualSpacing/>
            </w:pPr>
            <w:r w:rsidRPr="00675AE7">
              <w:sym w:font="Wingdings" w:char="F0A8"/>
            </w:r>
            <w:r w:rsidRPr="00675AE7">
              <w:t xml:space="preserve">  рентген – зертханашы</w:t>
            </w:r>
          </w:p>
          <w:p w14:paraId="6184B47D" w14:textId="77777777" w:rsidR="00664C15" w:rsidRPr="00675AE7" w:rsidRDefault="00664C15" w:rsidP="00131CBA">
            <w:pPr>
              <w:widowControl w:val="0"/>
              <w:autoSpaceDE w:val="0"/>
              <w:autoSpaceDN w:val="0"/>
              <w:adjustRightInd w:val="0"/>
              <w:rPr>
                <w:rFonts w:ascii="Arial" w:hAnsi="Arial" w:cs="Arial"/>
                <w:color w:val="000000"/>
              </w:rPr>
            </w:pPr>
          </w:p>
          <w:p w14:paraId="3B0D03BD" w14:textId="77777777" w:rsidR="00664C15" w:rsidRPr="00675AE7" w:rsidRDefault="00664C15" w:rsidP="00131CBA">
            <w:pPr>
              <w:widowControl w:val="0"/>
              <w:autoSpaceDE w:val="0"/>
              <w:autoSpaceDN w:val="0"/>
              <w:adjustRightInd w:val="0"/>
              <w:spacing w:after="80" w:line="276" w:lineRule="auto"/>
              <w:contextualSpacing/>
            </w:pPr>
            <w:r w:rsidRPr="00675AE7">
              <w:rPr>
                <w:bCs/>
              </w:rPr>
              <w:t>Сіздің бөлімшеңіз / жұмыс орыныңыз</w:t>
            </w:r>
            <w:r w:rsidRPr="00675AE7">
              <w:t xml:space="preserve"> </w:t>
            </w:r>
          </w:p>
          <w:p w14:paraId="7D554BD0" w14:textId="57863E30" w:rsidR="00664C15" w:rsidRPr="00675AE7" w:rsidRDefault="00664C15" w:rsidP="00131CBA">
            <w:pPr>
              <w:widowControl w:val="0"/>
              <w:autoSpaceDE w:val="0"/>
              <w:autoSpaceDN w:val="0"/>
              <w:adjustRightInd w:val="0"/>
              <w:spacing w:after="80" w:line="276" w:lineRule="auto"/>
              <w:contextualSpacing/>
              <w:rPr>
                <w:color w:val="000000"/>
              </w:rPr>
            </w:pPr>
            <w:r w:rsidRPr="00675AE7">
              <w:sym w:font="Wingdings" w:char="F0A8"/>
            </w:r>
            <w:r w:rsidR="005356C9" w:rsidRPr="00675AE7">
              <w:t xml:space="preserve">   </w:t>
            </w:r>
            <w:r w:rsidRPr="00675AE7">
              <w:t xml:space="preserve">стационар </w:t>
            </w:r>
          </w:p>
          <w:p w14:paraId="4C4A68D1" w14:textId="77777777" w:rsidR="00664C15" w:rsidRPr="00675AE7" w:rsidRDefault="00664C15" w:rsidP="00131CBA">
            <w:pPr>
              <w:widowControl w:val="0"/>
              <w:autoSpaceDE w:val="0"/>
              <w:autoSpaceDN w:val="0"/>
              <w:adjustRightInd w:val="0"/>
              <w:spacing w:after="80" w:line="276" w:lineRule="auto"/>
              <w:contextualSpacing/>
            </w:pPr>
            <w:r w:rsidRPr="00675AE7">
              <w:sym w:font="Wingdings" w:char="F0A8"/>
            </w:r>
            <w:r w:rsidRPr="00675AE7">
              <w:t xml:space="preserve">   амбулатория </w:t>
            </w:r>
          </w:p>
          <w:p w14:paraId="5DA3F650" w14:textId="77777777" w:rsidR="00664C15" w:rsidRPr="00675AE7" w:rsidRDefault="00664C15" w:rsidP="00131CBA">
            <w:pPr>
              <w:widowControl w:val="0"/>
              <w:autoSpaceDE w:val="0"/>
              <w:autoSpaceDN w:val="0"/>
              <w:adjustRightInd w:val="0"/>
              <w:rPr>
                <w:rFonts w:ascii="Arial" w:hAnsi="Arial" w:cs="Arial"/>
                <w:color w:val="000000"/>
              </w:rPr>
            </w:pPr>
          </w:p>
          <w:p w14:paraId="762D337A" w14:textId="77777777" w:rsidR="00664C15" w:rsidRPr="00675AE7" w:rsidRDefault="00664C15" w:rsidP="00131CBA">
            <w:pPr>
              <w:widowControl w:val="0"/>
              <w:autoSpaceDE w:val="0"/>
              <w:autoSpaceDN w:val="0"/>
              <w:adjustRightInd w:val="0"/>
              <w:rPr>
                <w:bCs/>
                <w:color w:val="000000"/>
              </w:rPr>
            </w:pPr>
            <w:r w:rsidRPr="00675AE7">
              <w:rPr>
                <w:bCs/>
                <w:color w:val="000000"/>
              </w:rPr>
              <w:t>Жыныс</w:t>
            </w:r>
          </w:p>
          <w:p w14:paraId="3F1CB60C" w14:textId="77777777" w:rsidR="00664C15" w:rsidRPr="00675AE7" w:rsidRDefault="00664C15" w:rsidP="00131CBA">
            <w:pPr>
              <w:widowControl w:val="0"/>
              <w:autoSpaceDE w:val="0"/>
              <w:autoSpaceDN w:val="0"/>
              <w:adjustRightInd w:val="0"/>
              <w:rPr>
                <w:color w:val="000000"/>
              </w:rPr>
            </w:pPr>
            <w:r w:rsidRPr="00675AE7">
              <w:rPr>
                <w:color w:val="000000"/>
              </w:rPr>
              <w:sym w:font="Wingdings" w:char="F0A8"/>
            </w:r>
            <w:r w:rsidRPr="00675AE7">
              <w:rPr>
                <w:color w:val="000000"/>
              </w:rPr>
              <w:t xml:space="preserve">    әйел </w:t>
            </w:r>
          </w:p>
          <w:p w14:paraId="4B80C566" w14:textId="77777777" w:rsidR="00664C15" w:rsidRPr="00675AE7" w:rsidRDefault="00664C15" w:rsidP="00131CBA">
            <w:pPr>
              <w:widowControl w:val="0"/>
              <w:autoSpaceDE w:val="0"/>
              <w:autoSpaceDN w:val="0"/>
              <w:adjustRightInd w:val="0"/>
              <w:rPr>
                <w:bCs/>
                <w:color w:val="000000"/>
              </w:rPr>
            </w:pPr>
            <w:r w:rsidRPr="00675AE7">
              <w:rPr>
                <w:color w:val="000000"/>
              </w:rPr>
              <w:sym w:font="Wingdings" w:char="F0A8"/>
            </w:r>
            <w:r w:rsidRPr="00675AE7">
              <w:rPr>
                <w:color w:val="000000"/>
              </w:rPr>
              <w:t xml:space="preserve">    еркек</w:t>
            </w:r>
            <w:r w:rsidRPr="00675AE7">
              <w:rPr>
                <w:bCs/>
                <w:color w:val="000000"/>
              </w:rPr>
              <w:t xml:space="preserve"> </w:t>
            </w:r>
          </w:p>
          <w:p w14:paraId="2621A822" w14:textId="77777777" w:rsidR="00664C15" w:rsidRPr="00675AE7" w:rsidRDefault="00664C15" w:rsidP="00131CBA">
            <w:pPr>
              <w:widowControl w:val="0"/>
              <w:autoSpaceDE w:val="0"/>
              <w:autoSpaceDN w:val="0"/>
              <w:adjustRightInd w:val="0"/>
              <w:spacing w:after="80" w:line="276" w:lineRule="auto"/>
              <w:ind w:left="533" w:hanging="533"/>
              <w:contextualSpacing/>
            </w:pPr>
          </w:p>
        </w:tc>
        <w:tc>
          <w:tcPr>
            <w:tcW w:w="4820" w:type="dxa"/>
          </w:tcPr>
          <w:p w14:paraId="743BDE2A" w14:textId="77777777" w:rsidR="00664C15" w:rsidRPr="00675AE7" w:rsidRDefault="00664C15" w:rsidP="00131CBA">
            <w:pPr>
              <w:widowControl w:val="0"/>
              <w:autoSpaceDE w:val="0"/>
              <w:autoSpaceDN w:val="0"/>
              <w:adjustRightInd w:val="0"/>
              <w:rPr>
                <w:bCs/>
                <w:color w:val="000000"/>
              </w:rPr>
            </w:pPr>
            <w:r w:rsidRPr="00675AE7">
              <w:rPr>
                <w:bCs/>
                <w:color w:val="000000"/>
              </w:rPr>
              <w:t>Білім</w:t>
            </w:r>
          </w:p>
          <w:p w14:paraId="37C6EBD7" w14:textId="77777777" w:rsidR="00664C15" w:rsidRPr="00675AE7" w:rsidRDefault="00664C15" w:rsidP="00131CBA">
            <w:pPr>
              <w:widowControl w:val="0"/>
              <w:autoSpaceDE w:val="0"/>
              <w:autoSpaceDN w:val="0"/>
              <w:adjustRightInd w:val="0"/>
              <w:spacing w:after="80" w:line="276" w:lineRule="auto"/>
              <w:contextualSpacing/>
              <w:rPr>
                <w:color w:val="000000"/>
              </w:rPr>
            </w:pPr>
            <w:r w:rsidRPr="00675AE7">
              <w:sym w:font="Wingdings" w:char="F0A8"/>
            </w:r>
            <w:r w:rsidRPr="00675AE7">
              <w:t xml:space="preserve"> Орта техникалық және кәсіптік орта білім (ТжКБ) </w:t>
            </w:r>
          </w:p>
          <w:p w14:paraId="6552773D" w14:textId="77777777" w:rsidR="00664C15" w:rsidRPr="00675AE7" w:rsidRDefault="00664C15" w:rsidP="00131CBA">
            <w:pPr>
              <w:widowControl w:val="0"/>
              <w:autoSpaceDE w:val="0"/>
              <w:autoSpaceDN w:val="0"/>
              <w:adjustRightInd w:val="0"/>
              <w:spacing w:after="80" w:line="276" w:lineRule="auto"/>
              <w:contextualSpacing/>
              <w:rPr>
                <w:color w:val="000000"/>
              </w:rPr>
            </w:pPr>
            <w:r w:rsidRPr="00675AE7">
              <w:sym w:font="Wingdings" w:char="F0A8"/>
            </w:r>
            <w:r w:rsidRPr="00675AE7">
              <w:t xml:space="preserve">  Колданбалы бакалавриат</w:t>
            </w:r>
          </w:p>
          <w:p w14:paraId="27B53AB9" w14:textId="77777777" w:rsidR="00664C15" w:rsidRPr="00675AE7" w:rsidRDefault="00664C15" w:rsidP="00131CBA">
            <w:pPr>
              <w:widowControl w:val="0"/>
              <w:autoSpaceDE w:val="0"/>
              <w:autoSpaceDN w:val="0"/>
              <w:adjustRightInd w:val="0"/>
              <w:spacing w:after="80" w:line="276" w:lineRule="auto"/>
              <w:contextualSpacing/>
            </w:pPr>
            <w:r w:rsidRPr="00675AE7">
              <w:sym w:font="Wingdings" w:char="F0A8"/>
            </w:r>
            <w:r w:rsidRPr="00675AE7">
              <w:t xml:space="preserve">  Академиялық бакалавриат</w:t>
            </w:r>
          </w:p>
          <w:p w14:paraId="6E9AA3B2" w14:textId="77777777" w:rsidR="00664C15" w:rsidRPr="00675AE7" w:rsidRDefault="00664C15" w:rsidP="00131CBA">
            <w:pPr>
              <w:widowControl w:val="0"/>
              <w:autoSpaceDE w:val="0"/>
              <w:autoSpaceDN w:val="0"/>
              <w:adjustRightInd w:val="0"/>
              <w:spacing w:after="80" w:line="276" w:lineRule="auto"/>
              <w:contextualSpacing/>
            </w:pPr>
            <w:r w:rsidRPr="00675AE7">
              <w:sym w:font="Wingdings" w:char="F0A8"/>
            </w:r>
            <w:r w:rsidRPr="00675AE7">
              <w:t xml:space="preserve">  Магистр </w:t>
            </w:r>
          </w:p>
          <w:p w14:paraId="3D86D15C" w14:textId="77777777" w:rsidR="00664C15" w:rsidRPr="00675AE7" w:rsidRDefault="00664C15" w:rsidP="00131CBA">
            <w:pPr>
              <w:widowControl w:val="0"/>
              <w:autoSpaceDE w:val="0"/>
              <w:autoSpaceDN w:val="0"/>
              <w:adjustRightInd w:val="0"/>
              <w:rPr>
                <w:rFonts w:ascii="Arial" w:hAnsi="Arial" w:cs="Arial"/>
                <w:color w:val="000000"/>
              </w:rPr>
            </w:pPr>
          </w:p>
          <w:p w14:paraId="781A8D43" w14:textId="77777777" w:rsidR="00664C15" w:rsidRPr="00675AE7" w:rsidRDefault="00664C15" w:rsidP="00131CBA">
            <w:pPr>
              <w:widowControl w:val="0"/>
              <w:autoSpaceDE w:val="0"/>
              <w:autoSpaceDN w:val="0"/>
              <w:adjustRightInd w:val="0"/>
              <w:spacing w:after="80" w:line="276" w:lineRule="auto"/>
              <w:ind w:left="533" w:hanging="533"/>
              <w:contextualSpacing/>
              <w:rPr>
                <w:bCs/>
              </w:rPr>
            </w:pPr>
            <w:r w:rsidRPr="00675AE7">
              <w:rPr>
                <w:bCs/>
              </w:rPr>
              <w:t>Жасы</w:t>
            </w:r>
          </w:p>
          <w:p w14:paraId="2DAA3130" w14:textId="77777777" w:rsidR="00664C15" w:rsidRPr="00675AE7" w:rsidRDefault="00664C15" w:rsidP="00131CBA">
            <w:pPr>
              <w:widowControl w:val="0"/>
              <w:autoSpaceDE w:val="0"/>
              <w:autoSpaceDN w:val="0"/>
              <w:adjustRightInd w:val="0"/>
              <w:spacing w:after="80" w:line="276" w:lineRule="auto"/>
              <w:ind w:left="533" w:hanging="533"/>
              <w:contextualSpacing/>
            </w:pPr>
            <w:r w:rsidRPr="00675AE7">
              <w:sym w:font="Wingdings" w:char="F0A8"/>
            </w:r>
            <w:r w:rsidRPr="00675AE7">
              <w:t xml:space="preserve">  18 – 25</w:t>
            </w:r>
          </w:p>
          <w:p w14:paraId="752DBD00" w14:textId="77777777" w:rsidR="00664C15" w:rsidRPr="00675AE7" w:rsidRDefault="00664C15" w:rsidP="00131CBA">
            <w:pPr>
              <w:widowControl w:val="0"/>
              <w:autoSpaceDE w:val="0"/>
              <w:autoSpaceDN w:val="0"/>
              <w:adjustRightInd w:val="0"/>
              <w:spacing w:after="80" w:line="276" w:lineRule="auto"/>
              <w:ind w:left="533" w:hanging="533"/>
              <w:contextualSpacing/>
            </w:pPr>
            <w:r w:rsidRPr="00675AE7">
              <w:sym w:font="Wingdings" w:char="F0A8"/>
            </w:r>
            <w:r w:rsidRPr="00675AE7">
              <w:t xml:space="preserve">  26 – 30</w:t>
            </w:r>
          </w:p>
          <w:p w14:paraId="76B89C89" w14:textId="77777777" w:rsidR="00664C15" w:rsidRPr="00675AE7" w:rsidRDefault="00664C15" w:rsidP="00131CBA">
            <w:pPr>
              <w:widowControl w:val="0"/>
              <w:autoSpaceDE w:val="0"/>
              <w:autoSpaceDN w:val="0"/>
              <w:adjustRightInd w:val="0"/>
              <w:spacing w:after="80" w:line="276" w:lineRule="auto"/>
              <w:ind w:left="533" w:hanging="533"/>
              <w:contextualSpacing/>
            </w:pPr>
            <w:r w:rsidRPr="00675AE7">
              <w:sym w:font="Wingdings" w:char="F0A8"/>
            </w:r>
            <w:r w:rsidRPr="00675AE7">
              <w:t xml:space="preserve">  31 – 35</w:t>
            </w:r>
          </w:p>
          <w:p w14:paraId="235A3792" w14:textId="77777777" w:rsidR="00664C15" w:rsidRPr="00675AE7" w:rsidRDefault="00664C15" w:rsidP="00131CBA">
            <w:pPr>
              <w:widowControl w:val="0"/>
              <w:autoSpaceDE w:val="0"/>
              <w:autoSpaceDN w:val="0"/>
              <w:adjustRightInd w:val="0"/>
              <w:spacing w:after="80" w:line="276" w:lineRule="auto"/>
              <w:ind w:left="533" w:hanging="533"/>
              <w:contextualSpacing/>
            </w:pPr>
            <w:r w:rsidRPr="00675AE7">
              <w:sym w:font="Wingdings" w:char="F0A8"/>
            </w:r>
            <w:r w:rsidRPr="00675AE7">
              <w:t xml:space="preserve">  36 – 40</w:t>
            </w:r>
          </w:p>
          <w:p w14:paraId="5712A2FF" w14:textId="77777777" w:rsidR="00664C15" w:rsidRPr="00675AE7" w:rsidRDefault="00664C15" w:rsidP="00131CBA">
            <w:pPr>
              <w:widowControl w:val="0"/>
              <w:autoSpaceDE w:val="0"/>
              <w:autoSpaceDN w:val="0"/>
              <w:adjustRightInd w:val="0"/>
              <w:spacing w:after="80" w:line="276" w:lineRule="auto"/>
              <w:ind w:left="533" w:hanging="533"/>
              <w:contextualSpacing/>
            </w:pPr>
            <w:r w:rsidRPr="00675AE7">
              <w:sym w:font="Wingdings" w:char="F0A8"/>
            </w:r>
            <w:r w:rsidRPr="00675AE7">
              <w:t xml:space="preserve">  41 – 45</w:t>
            </w:r>
          </w:p>
          <w:p w14:paraId="0103EB01" w14:textId="77777777" w:rsidR="00664C15" w:rsidRPr="00675AE7" w:rsidRDefault="00664C15" w:rsidP="00131CBA">
            <w:pPr>
              <w:widowControl w:val="0"/>
              <w:autoSpaceDE w:val="0"/>
              <w:autoSpaceDN w:val="0"/>
              <w:adjustRightInd w:val="0"/>
              <w:spacing w:after="80" w:line="276" w:lineRule="auto"/>
              <w:ind w:left="533" w:hanging="533"/>
              <w:contextualSpacing/>
            </w:pPr>
            <w:r w:rsidRPr="00675AE7">
              <w:sym w:font="Wingdings" w:char="F0A8"/>
            </w:r>
            <w:r w:rsidRPr="00675AE7">
              <w:t xml:space="preserve">  46 – 50</w:t>
            </w:r>
          </w:p>
          <w:p w14:paraId="0E5B3B17" w14:textId="03810ECB" w:rsidR="00664C15" w:rsidRPr="00675AE7" w:rsidRDefault="00664C15" w:rsidP="00131CBA">
            <w:pPr>
              <w:widowControl w:val="0"/>
              <w:autoSpaceDE w:val="0"/>
              <w:autoSpaceDN w:val="0"/>
              <w:adjustRightInd w:val="0"/>
              <w:ind w:left="533" w:hanging="533"/>
              <w:contextualSpacing/>
            </w:pPr>
            <w:r w:rsidRPr="00675AE7">
              <w:sym w:font="Wingdings" w:char="F0A8"/>
            </w:r>
            <w:r w:rsidRPr="00675AE7">
              <w:t xml:space="preserve"> </w:t>
            </w:r>
            <w:r w:rsidR="005356C9" w:rsidRPr="00675AE7">
              <w:t xml:space="preserve"> </w:t>
            </w:r>
            <w:r w:rsidRPr="00675AE7">
              <w:t>51 – 55</w:t>
            </w:r>
          </w:p>
          <w:p w14:paraId="5CF69DE6" w14:textId="77777777" w:rsidR="00664C15" w:rsidRPr="00675AE7" w:rsidRDefault="00664C15" w:rsidP="00131CBA">
            <w:pPr>
              <w:keepNext/>
              <w:keepLines/>
              <w:widowControl w:val="0"/>
              <w:tabs>
                <w:tab w:val="left" w:pos="720"/>
              </w:tabs>
              <w:jc w:val="both"/>
              <w:rPr>
                <w:bCs/>
              </w:rPr>
            </w:pPr>
            <w:r w:rsidRPr="00675AE7">
              <w:sym w:font="Wingdings" w:char="F0A8"/>
            </w:r>
            <w:r w:rsidRPr="00675AE7">
              <w:t xml:space="preserve">  55 – тен жоғары</w:t>
            </w:r>
          </w:p>
        </w:tc>
        <w:tc>
          <w:tcPr>
            <w:tcW w:w="4638" w:type="dxa"/>
          </w:tcPr>
          <w:p w14:paraId="7C145CE7" w14:textId="77777777" w:rsidR="00664C15" w:rsidRPr="00675AE7" w:rsidRDefault="00664C15" w:rsidP="00131CBA">
            <w:pPr>
              <w:keepNext/>
              <w:keepLines/>
              <w:widowControl w:val="0"/>
              <w:tabs>
                <w:tab w:val="left" w:pos="720"/>
              </w:tabs>
              <w:spacing w:line="240" w:lineRule="atLeast"/>
              <w:jc w:val="both"/>
              <w:rPr>
                <w:bCs/>
              </w:rPr>
            </w:pPr>
          </w:p>
        </w:tc>
      </w:tr>
      <w:bookmarkEnd w:id="115"/>
    </w:tbl>
    <w:p w14:paraId="211F6299" w14:textId="77777777" w:rsidR="00664C15" w:rsidRPr="00293E0D" w:rsidRDefault="00664C15" w:rsidP="00664C15">
      <w:pPr>
        <w:widowControl w:val="0"/>
        <w:autoSpaceDE w:val="0"/>
        <w:autoSpaceDN w:val="0"/>
        <w:spacing w:after="120" w:line="276" w:lineRule="auto"/>
        <w:contextualSpacing/>
        <w:jc w:val="center"/>
        <w:rPr>
          <w:b/>
          <w:sz w:val="28"/>
          <w:szCs w:val="28"/>
        </w:rPr>
      </w:pPr>
    </w:p>
    <w:p w14:paraId="4C165B0D" w14:textId="77777777" w:rsidR="00664C15" w:rsidRPr="00675AE7" w:rsidRDefault="00664C15" w:rsidP="00664C15">
      <w:pPr>
        <w:widowControl w:val="0"/>
        <w:autoSpaceDE w:val="0"/>
        <w:autoSpaceDN w:val="0"/>
        <w:spacing w:after="120" w:line="276" w:lineRule="auto"/>
        <w:contextualSpacing/>
        <w:jc w:val="center"/>
        <w:rPr>
          <w:i/>
          <w:sz w:val="28"/>
          <w:szCs w:val="28"/>
        </w:rPr>
      </w:pPr>
      <w:r w:rsidRPr="00675AE7">
        <w:rPr>
          <w:i/>
          <w:sz w:val="28"/>
          <w:szCs w:val="28"/>
        </w:rPr>
        <w:t>А БӨЛІМІ: Сіздің бөлімшеңіз/жұмыс орныңыз</w:t>
      </w:r>
    </w:p>
    <w:p w14:paraId="3589DB08" w14:textId="7F58412A" w:rsidR="00675AE7" w:rsidRDefault="00675AE7" w:rsidP="00664C15">
      <w:pPr>
        <w:widowControl w:val="0"/>
        <w:autoSpaceDE w:val="0"/>
        <w:autoSpaceDN w:val="0"/>
        <w:spacing w:after="120" w:line="276" w:lineRule="auto"/>
        <w:contextualSpacing/>
        <w:jc w:val="both"/>
      </w:pPr>
    </w:p>
    <w:p w14:paraId="77C8DF2A" w14:textId="7083AB46" w:rsidR="00675AE7" w:rsidRDefault="00675AE7" w:rsidP="00664C15">
      <w:pPr>
        <w:widowControl w:val="0"/>
        <w:autoSpaceDE w:val="0"/>
        <w:autoSpaceDN w:val="0"/>
        <w:spacing w:after="120" w:line="276" w:lineRule="auto"/>
        <w:contextualSpacing/>
        <w:jc w:val="both"/>
      </w:pPr>
    </w:p>
    <w:p w14:paraId="064E8BC7" w14:textId="4DFDEAA1" w:rsidR="00675AE7" w:rsidRDefault="00675AE7" w:rsidP="00664C15">
      <w:pPr>
        <w:widowControl w:val="0"/>
        <w:autoSpaceDE w:val="0"/>
        <w:autoSpaceDN w:val="0"/>
        <w:spacing w:after="120" w:line="276" w:lineRule="auto"/>
        <w:contextualSpacing/>
        <w:jc w:val="both"/>
      </w:pPr>
    </w:p>
    <w:p w14:paraId="211EF1FD" w14:textId="00E1F1B6" w:rsidR="00675AE7" w:rsidRDefault="00675AE7" w:rsidP="00664C15">
      <w:pPr>
        <w:widowControl w:val="0"/>
        <w:autoSpaceDE w:val="0"/>
        <w:autoSpaceDN w:val="0"/>
        <w:spacing w:after="120" w:line="276" w:lineRule="auto"/>
        <w:contextualSpacing/>
        <w:jc w:val="both"/>
      </w:pPr>
    </w:p>
    <w:p w14:paraId="770292BA" w14:textId="368B05EE" w:rsidR="00675AE7" w:rsidRDefault="00675AE7" w:rsidP="00664C15">
      <w:pPr>
        <w:widowControl w:val="0"/>
        <w:autoSpaceDE w:val="0"/>
        <w:autoSpaceDN w:val="0"/>
        <w:spacing w:after="120" w:line="276" w:lineRule="auto"/>
        <w:contextualSpacing/>
        <w:jc w:val="both"/>
      </w:pPr>
    </w:p>
    <w:p w14:paraId="0E6F5980" w14:textId="3193D853" w:rsidR="00675AE7" w:rsidRDefault="00675AE7" w:rsidP="00664C15">
      <w:pPr>
        <w:widowControl w:val="0"/>
        <w:autoSpaceDE w:val="0"/>
        <w:autoSpaceDN w:val="0"/>
        <w:spacing w:after="120" w:line="276" w:lineRule="auto"/>
        <w:contextualSpacing/>
        <w:jc w:val="both"/>
      </w:pPr>
    </w:p>
    <w:p w14:paraId="0FDEA7B2" w14:textId="50A7E4C1" w:rsidR="00675AE7" w:rsidRDefault="00675AE7" w:rsidP="00664C15">
      <w:pPr>
        <w:widowControl w:val="0"/>
        <w:autoSpaceDE w:val="0"/>
        <w:autoSpaceDN w:val="0"/>
        <w:spacing w:after="120" w:line="276" w:lineRule="auto"/>
        <w:contextualSpacing/>
        <w:jc w:val="both"/>
      </w:pPr>
    </w:p>
    <w:p w14:paraId="10AFE8E7" w14:textId="0397C5E1" w:rsidR="00664C15" w:rsidRDefault="00675AE7" w:rsidP="00675AE7">
      <w:pPr>
        <w:widowControl w:val="0"/>
        <w:autoSpaceDE w:val="0"/>
        <w:autoSpaceDN w:val="0"/>
        <w:contextualSpacing/>
        <w:jc w:val="both"/>
        <w:rPr>
          <w:sz w:val="28"/>
          <w:szCs w:val="28"/>
        </w:rPr>
      </w:pPr>
      <w:r>
        <w:rPr>
          <w:sz w:val="28"/>
          <w:szCs w:val="28"/>
        </w:rPr>
        <w:t xml:space="preserve">Кесте Д.1 – </w:t>
      </w:r>
      <w:r w:rsidR="00664C15" w:rsidRPr="00675AE7">
        <w:rPr>
          <w:sz w:val="28"/>
          <w:szCs w:val="28"/>
        </w:rPr>
        <w:t>Сіз өзіңіздің бөлімшеңіз/жұмыс аймағыңыз туралы төмендегі тұжырымдармен қаншалықты келісесіз немесе келіспейсіз?</w:t>
      </w:r>
    </w:p>
    <w:p w14:paraId="1847294C" w14:textId="77777777" w:rsidR="00675AE7" w:rsidRPr="00675AE7" w:rsidRDefault="00675AE7" w:rsidP="00675AE7">
      <w:pPr>
        <w:widowControl w:val="0"/>
        <w:autoSpaceDE w:val="0"/>
        <w:autoSpaceDN w:val="0"/>
        <w:contextualSpacing/>
        <w:jc w:val="both"/>
        <w:rPr>
          <w:sz w:val="16"/>
          <w:szCs w:val="16"/>
        </w:rPr>
      </w:pPr>
    </w:p>
    <w:tbl>
      <w:tblPr>
        <w:tblStyle w:val="32"/>
        <w:tblW w:w="9639" w:type="dxa"/>
        <w:jc w:val="center"/>
        <w:tblLook w:val="04A0" w:firstRow="1" w:lastRow="0" w:firstColumn="1" w:lastColumn="0" w:noHBand="0" w:noVBand="1"/>
      </w:tblPr>
      <w:tblGrid>
        <w:gridCol w:w="3266"/>
        <w:gridCol w:w="1137"/>
        <w:gridCol w:w="868"/>
        <w:gridCol w:w="946"/>
        <w:gridCol w:w="1145"/>
        <w:gridCol w:w="1105"/>
        <w:gridCol w:w="1172"/>
      </w:tblGrid>
      <w:tr w:rsidR="00664C15" w:rsidRPr="00675AE7" w14:paraId="14A749A4" w14:textId="77777777" w:rsidTr="00675AE7">
        <w:trPr>
          <w:jc w:val="center"/>
        </w:trPr>
        <w:tc>
          <w:tcPr>
            <w:tcW w:w="3266" w:type="dxa"/>
            <w:vAlign w:val="center"/>
          </w:tcPr>
          <w:p w14:paraId="47869DF7" w14:textId="77777777" w:rsidR="00664C15" w:rsidRPr="00675AE7" w:rsidRDefault="00664C15" w:rsidP="00675AE7">
            <w:pPr>
              <w:widowControl w:val="0"/>
              <w:autoSpaceDE w:val="0"/>
              <w:autoSpaceDN w:val="0"/>
              <w:contextualSpacing/>
              <w:jc w:val="center"/>
              <w:rPr>
                <w:sz w:val="22"/>
                <w:szCs w:val="22"/>
              </w:rPr>
            </w:pPr>
            <w:r w:rsidRPr="00675AE7">
              <w:rPr>
                <w:sz w:val="22"/>
                <w:szCs w:val="22"/>
              </w:rPr>
              <w:t>Өзіңіздің бөлімшеңізді / жұмыс аймағыңызды ой елегінен өткізіңіз:</w:t>
            </w:r>
          </w:p>
        </w:tc>
        <w:tc>
          <w:tcPr>
            <w:tcW w:w="1137" w:type="dxa"/>
            <w:vAlign w:val="center"/>
          </w:tcPr>
          <w:p w14:paraId="1266E17A" w14:textId="2AA7C220" w:rsidR="00664C15" w:rsidRPr="00675AE7" w:rsidRDefault="00675AE7" w:rsidP="00675AE7">
            <w:pPr>
              <w:widowControl w:val="0"/>
              <w:autoSpaceDE w:val="0"/>
              <w:autoSpaceDN w:val="0"/>
              <w:contextualSpacing/>
              <w:jc w:val="center"/>
              <w:rPr>
                <w:sz w:val="22"/>
                <w:szCs w:val="22"/>
              </w:rPr>
            </w:pPr>
            <w:r w:rsidRPr="00675AE7">
              <w:rPr>
                <w:sz w:val="22"/>
                <w:szCs w:val="22"/>
              </w:rPr>
              <w:t xml:space="preserve">Толықтай </w:t>
            </w:r>
            <w:r w:rsidR="00664C15" w:rsidRPr="00675AE7">
              <w:rPr>
                <w:sz w:val="22"/>
                <w:szCs w:val="22"/>
              </w:rPr>
              <w:t>келіс</w:t>
            </w:r>
            <w:r>
              <w:rPr>
                <w:sz w:val="22"/>
                <w:szCs w:val="22"/>
              </w:rPr>
              <w:t xml:space="preserve"> </w:t>
            </w:r>
            <w:r w:rsidR="00664C15" w:rsidRPr="00675AE7">
              <w:rPr>
                <w:sz w:val="22"/>
                <w:szCs w:val="22"/>
              </w:rPr>
              <w:t>пеймін 1</w:t>
            </w:r>
          </w:p>
        </w:tc>
        <w:tc>
          <w:tcPr>
            <w:tcW w:w="868" w:type="dxa"/>
            <w:vAlign w:val="center"/>
          </w:tcPr>
          <w:p w14:paraId="0FE4C982" w14:textId="46F9D914" w:rsidR="00664C15" w:rsidRPr="00675AE7" w:rsidRDefault="00675AE7" w:rsidP="00675AE7">
            <w:pPr>
              <w:widowControl w:val="0"/>
              <w:autoSpaceDE w:val="0"/>
              <w:autoSpaceDN w:val="0"/>
              <w:contextualSpacing/>
              <w:jc w:val="center"/>
              <w:rPr>
                <w:sz w:val="22"/>
                <w:szCs w:val="22"/>
              </w:rPr>
            </w:pPr>
            <w:r w:rsidRPr="00675AE7">
              <w:rPr>
                <w:sz w:val="22"/>
                <w:szCs w:val="22"/>
              </w:rPr>
              <w:t>Келіс</w:t>
            </w:r>
            <w:r>
              <w:rPr>
                <w:sz w:val="22"/>
                <w:szCs w:val="22"/>
              </w:rPr>
              <w:t xml:space="preserve"> </w:t>
            </w:r>
            <w:r w:rsidRPr="00675AE7">
              <w:rPr>
                <w:sz w:val="22"/>
                <w:szCs w:val="22"/>
              </w:rPr>
              <w:t xml:space="preserve">пеймін </w:t>
            </w:r>
            <w:r w:rsidR="00664C15" w:rsidRPr="00675AE7">
              <w:rPr>
                <w:sz w:val="22"/>
                <w:szCs w:val="22"/>
              </w:rPr>
              <w:t>2</w:t>
            </w:r>
          </w:p>
        </w:tc>
        <w:tc>
          <w:tcPr>
            <w:tcW w:w="946" w:type="dxa"/>
            <w:vAlign w:val="center"/>
          </w:tcPr>
          <w:p w14:paraId="57133EF1" w14:textId="34552951" w:rsidR="00664C15" w:rsidRPr="00675AE7" w:rsidRDefault="00675AE7" w:rsidP="00675AE7">
            <w:pPr>
              <w:widowControl w:val="0"/>
              <w:autoSpaceDE w:val="0"/>
              <w:autoSpaceDN w:val="0"/>
              <w:contextualSpacing/>
              <w:jc w:val="center"/>
              <w:rPr>
                <w:sz w:val="22"/>
                <w:szCs w:val="22"/>
              </w:rPr>
            </w:pPr>
            <w:r w:rsidRPr="00675AE7">
              <w:rPr>
                <w:sz w:val="22"/>
                <w:szCs w:val="22"/>
              </w:rPr>
              <w:t xml:space="preserve">Жауап </w:t>
            </w:r>
            <w:r w:rsidR="00664C15" w:rsidRPr="00675AE7">
              <w:rPr>
                <w:sz w:val="22"/>
                <w:szCs w:val="22"/>
              </w:rPr>
              <w:t>беру қиын 3</w:t>
            </w:r>
          </w:p>
        </w:tc>
        <w:tc>
          <w:tcPr>
            <w:tcW w:w="1145" w:type="dxa"/>
            <w:vAlign w:val="center"/>
          </w:tcPr>
          <w:p w14:paraId="18627EAB" w14:textId="77F1586A" w:rsidR="00664C15" w:rsidRPr="00675AE7" w:rsidRDefault="00675AE7" w:rsidP="00675AE7">
            <w:pPr>
              <w:widowControl w:val="0"/>
              <w:autoSpaceDE w:val="0"/>
              <w:autoSpaceDN w:val="0"/>
              <w:contextualSpacing/>
              <w:jc w:val="center"/>
              <w:rPr>
                <w:sz w:val="22"/>
                <w:szCs w:val="22"/>
              </w:rPr>
            </w:pPr>
            <w:r w:rsidRPr="00675AE7">
              <w:rPr>
                <w:sz w:val="22"/>
                <w:szCs w:val="22"/>
              </w:rPr>
              <w:t>Келісемін</w:t>
            </w:r>
          </w:p>
          <w:p w14:paraId="15A214CE" w14:textId="77777777" w:rsidR="00664C15" w:rsidRPr="00675AE7" w:rsidRDefault="00664C15" w:rsidP="00675AE7">
            <w:pPr>
              <w:widowControl w:val="0"/>
              <w:autoSpaceDE w:val="0"/>
              <w:autoSpaceDN w:val="0"/>
              <w:contextualSpacing/>
              <w:jc w:val="center"/>
              <w:rPr>
                <w:sz w:val="22"/>
                <w:szCs w:val="22"/>
              </w:rPr>
            </w:pPr>
          </w:p>
          <w:p w14:paraId="0604DC89" w14:textId="77777777" w:rsidR="00664C15" w:rsidRPr="00675AE7" w:rsidRDefault="00664C15" w:rsidP="00675AE7">
            <w:pPr>
              <w:widowControl w:val="0"/>
              <w:autoSpaceDE w:val="0"/>
              <w:autoSpaceDN w:val="0"/>
              <w:contextualSpacing/>
              <w:jc w:val="center"/>
              <w:rPr>
                <w:sz w:val="22"/>
                <w:szCs w:val="22"/>
              </w:rPr>
            </w:pPr>
            <w:r w:rsidRPr="00675AE7">
              <w:rPr>
                <w:sz w:val="22"/>
                <w:szCs w:val="22"/>
              </w:rPr>
              <w:t>4</w:t>
            </w:r>
          </w:p>
        </w:tc>
        <w:tc>
          <w:tcPr>
            <w:tcW w:w="1105" w:type="dxa"/>
            <w:vAlign w:val="center"/>
          </w:tcPr>
          <w:p w14:paraId="038D2201" w14:textId="53A916B7" w:rsidR="00664C15" w:rsidRPr="00675AE7" w:rsidRDefault="00675AE7" w:rsidP="00675AE7">
            <w:pPr>
              <w:widowControl w:val="0"/>
              <w:autoSpaceDE w:val="0"/>
              <w:autoSpaceDN w:val="0"/>
              <w:contextualSpacing/>
              <w:jc w:val="center"/>
              <w:rPr>
                <w:sz w:val="22"/>
                <w:szCs w:val="22"/>
              </w:rPr>
            </w:pPr>
            <w:r w:rsidRPr="00675AE7">
              <w:rPr>
                <w:sz w:val="22"/>
                <w:szCs w:val="22"/>
              </w:rPr>
              <w:t xml:space="preserve">Толық </w:t>
            </w:r>
            <w:r w:rsidR="00664C15" w:rsidRPr="00675AE7">
              <w:rPr>
                <w:sz w:val="22"/>
                <w:szCs w:val="22"/>
              </w:rPr>
              <w:t>келісемін</w:t>
            </w:r>
          </w:p>
          <w:p w14:paraId="585E369C" w14:textId="77777777" w:rsidR="00664C15" w:rsidRPr="00675AE7" w:rsidRDefault="00664C15" w:rsidP="00675AE7">
            <w:pPr>
              <w:widowControl w:val="0"/>
              <w:autoSpaceDE w:val="0"/>
              <w:autoSpaceDN w:val="0"/>
              <w:contextualSpacing/>
              <w:jc w:val="center"/>
              <w:rPr>
                <w:sz w:val="22"/>
                <w:szCs w:val="22"/>
              </w:rPr>
            </w:pPr>
            <w:r w:rsidRPr="00675AE7">
              <w:rPr>
                <w:sz w:val="22"/>
                <w:szCs w:val="22"/>
              </w:rPr>
              <w:t>5</w:t>
            </w:r>
          </w:p>
        </w:tc>
        <w:tc>
          <w:tcPr>
            <w:tcW w:w="1172" w:type="dxa"/>
            <w:vAlign w:val="center"/>
          </w:tcPr>
          <w:p w14:paraId="3161EBFE" w14:textId="640A4BE3" w:rsidR="00664C15" w:rsidRPr="00675AE7" w:rsidRDefault="00675AE7" w:rsidP="00675AE7">
            <w:pPr>
              <w:widowControl w:val="0"/>
              <w:autoSpaceDE w:val="0"/>
              <w:autoSpaceDN w:val="0"/>
              <w:contextualSpacing/>
              <w:jc w:val="center"/>
              <w:rPr>
                <w:sz w:val="22"/>
                <w:szCs w:val="22"/>
              </w:rPr>
            </w:pPr>
            <w:r w:rsidRPr="00675AE7">
              <w:rPr>
                <w:sz w:val="22"/>
                <w:szCs w:val="22"/>
              </w:rPr>
              <w:t xml:space="preserve">Қатысы </w:t>
            </w:r>
            <w:r w:rsidR="00664C15" w:rsidRPr="00675AE7">
              <w:rPr>
                <w:sz w:val="22"/>
                <w:szCs w:val="22"/>
              </w:rPr>
              <w:t>жоқ немесе білмеймін 9</w:t>
            </w:r>
          </w:p>
        </w:tc>
      </w:tr>
      <w:tr w:rsidR="00675AE7" w:rsidRPr="00675AE7" w14:paraId="3F7C68CE" w14:textId="77777777" w:rsidTr="00675AE7">
        <w:trPr>
          <w:jc w:val="center"/>
        </w:trPr>
        <w:tc>
          <w:tcPr>
            <w:tcW w:w="3266" w:type="dxa"/>
            <w:vAlign w:val="center"/>
          </w:tcPr>
          <w:p w14:paraId="57935C77" w14:textId="6A5F97C6" w:rsidR="00675AE7" w:rsidRPr="00675AE7" w:rsidRDefault="00675AE7" w:rsidP="00675AE7">
            <w:pPr>
              <w:widowControl w:val="0"/>
              <w:autoSpaceDE w:val="0"/>
              <w:autoSpaceDN w:val="0"/>
              <w:contextualSpacing/>
              <w:jc w:val="center"/>
              <w:rPr>
                <w:sz w:val="22"/>
                <w:szCs w:val="22"/>
              </w:rPr>
            </w:pPr>
            <w:r>
              <w:rPr>
                <w:sz w:val="22"/>
                <w:szCs w:val="22"/>
              </w:rPr>
              <w:t>1</w:t>
            </w:r>
          </w:p>
        </w:tc>
        <w:tc>
          <w:tcPr>
            <w:tcW w:w="1137" w:type="dxa"/>
            <w:vAlign w:val="center"/>
          </w:tcPr>
          <w:p w14:paraId="4B4F288E" w14:textId="725D097E" w:rsidR="00675AE7" w:rsidRPr="00675AE7" w:rsidRDefault="00675AE7" w:rsidP="00675AE7">
            <w:pPr>
              <w:widowControl w:val="0"/>
              <w:autoSpaceDE w:val="0"/>
              <w:autoSpaceDN w:val="0"/>
              <w:contextualSpacing/>
              <w:jc w:val="center"/>
              <w:rPr>
                <w:sz w:val="22"/>
                <w:szCs w:val="22"/>
              </w:rPr>
            </w:pPr>
            <w:r>
              <w:rPr>
                <w:sz w:val="22"/>
                <w:szCs w:val="22"/>
              </w:rPr>
              <w:t>2</w:t>
            </w:r>
          </w:p>
        </w:tc>
        <w:tc>
          <w:tcPr>
            <w:tcW w:w="868" w:type="dxa"/>
            <w:vAlign w:val="center"/>
          </w:tcPr>
          <w:p w14:paraId="36D3BBEF" w14:textId="2BF35F98" w:rsidR="00675AE7" w:rsidRPr="00675AE7" w:rsidRDefault="00675AE7" w:rsidP="00675AE7">
            <w:pPr>
              <w:widowControl w:val="0"/>
              <w:autoSpaceDE w:val="0"/>
              <w:autoSpaceDN w:val="0"/>
              <w:contextualSpacing/>
              <w:jc w:val="center"/>
              <w:rPr>
                <w:sz w:val="22"/>
                <w:szCs w:val="22"/>
              </w:rPr>
            </w:pPr>
            <w:r>
              <w:rPr>
                <w:sz w:val="22"/>
                <w:szCs w:val="22"/>
              </w:rPr>
              <w:t>3</w:t>
            </w:r>
          </w:p>
        </w:tc>
        <w:tc>
          <w:tcPr>
            <w:tcW w:w="946" w:type="dxa"/>
            <w:vAlign w:val="center"/>
          </w:tcPr>
          <w:p w14:paraId="73DD8C53" w14:textId="66B24062" w:rsidR="00675AE7" w:rsidRPr="00675AE7" w:rsidRDefault="00675AE7" w:rsidP="00675AE7">
            <w:pPr>
              <w:widowControl w:val="0"/>
              <w:autoSpaceDE w:val="0"/>
              <w:autoSpaceDN w:val="0"/>
              <w:contextualSpacing/>
              <w:jc w:val="center"/>
              <w:rPr>
                <w:sz w:val="22"/>
                <w:szCs w:val="22"/>
              </w:rPr>
            </w:pPr>
            <w:r>
              <w:rPr>
                <w:sz w:val="22"/>
                <w:szCs w:val="22"/>
              </w:rPr>
              <w:t>4</w:t>
            </w:r>
          </w:p>
        </w:tc>
        <w:tc>
          <w:tcPr>
            <w:tcW w:w="1145" w:type="dxa"/>
            <w:vAlign w:val="center"/>
          </w:tcPr>
          <w:p w14:paraId="155D3774" w14:textId="5447F767" w:rsidR="00675AE7" w:rsidRPr="00675AE7" w:rsidRDefault="00675AE7" w:rsidP="00675AE7">
            <w:pPr>
              <w:widowControl w:val="0"/>
              <w:autoSpaceDE w:val="0"/>
              <w:autoSpaceDN w:val="0"/>
              <w:contextualSpacing/>
              <w:jc w:val="center"/>
              <w:rPr>
                <w:sz w:val="22"/>
                <w:szCs w:val="22"/>
              </w:rPr>
            </w:pPr>
            <w:r>
              <w:rPr>
                <w:sz w:val="22"/>
                <w:szCs w:val="22"/>
              </w:rPr>
              <w:t>5</w:t>
            </w:r>
          </w:p>
        </w:tc>
        <w:tc>
          <w:tcPr>
            <w:tcW w:w="1105" w:type="dxa"/>
            <w:vAlign w:val="center"/>
          </w:tcPr>
          <w:p w14:paraId="342514D0" w14:textId="3C2738A0" w:rsidR="00675AE7" w:rsidRPr="00675AE7" w:rsidRDefault="00675AE7" w:rsidP="00675AE7">
            <w:pPr>
              <w:widowControl w:val="0"/>
              <w:autoSpaceDE w:val="0"/>
              <w:autoSpaceDN w:val="0"/>
              <w:contextualSpacing/>
              <w:jc w:val="center"/>
              <w:rPr>
                <w:sz w:val="22"/>
                <w:szCs w:val="22"/>
              </w:rPr>
            </w:pPr>
            <w:r>
              <w:rPr>
                <w:sz w:val="22"/>
                <w:szCs w:val="22"/>
              </w:rPr>
              <w:t>6</w:t>
            </w:r>
          </w:p>
        </w:tc>
        <w:tc>
          <w:tcPr>
            <w:tcW w:w="1172" w:type="dxa"/>
            <w:vAlign w:val="center"/>
          </w:tcPr>
          <w:p w14:paraId="0D9C47D5" w14:textId="0D59B170" w:rsidR="00675AE7" w:rsidRPr="00675AE7" w:rsidRDefault="00675AE7" w:rsidP="00675AE7">
            <w:pPr>
              <w:widowControl w:val="0"/>
              <w:autoSpaceDE w:val="0"/>
              <w:autoSpaceDN w:val="0"/>
              <w:contextualSpacing/>
              <w:jc w:val="center"/>
              <w:rPr>
                <w:sz w:val="22"/>
                <w:szCs w:val="22"/>
              </w:rPr>
            </w:pPr>
            <w:r>
              <w:rPr>
                <w:sz w:val="22"/>
                <w:szCs w:val="22"/>
              </w:rPr>
              <w:t>7</w:t>
            </w:r>
          </w:p>
        </w:tc>
      </w:tr>
      <w:tr w:rsidR="00664C15" w:rsidRPr="00675AE7" w14:paraId="298F8040" w14:textId="77777777" w:rsidTr="00675AE7">
        <w:trPr>
          <w:jc w:val="center"/>
        </w:trPr>
        <w:tc>
          <w:tcPr>
            <w:tcW w:w="3266" w:type="dxa"/>
          </w:tcPr>
          <w:p w14:paraId="70C0CE4D" w14:textId="77777777" w:rsidR="00664C15" w:rsidRPr="00675AE7" w:rsidRDefault="00664C15" w:rsidP="00675AE7">
            <w:pPr>
              <w:widowControl w:val="0"/>
              <w:autoSpaceDE w:val="0"/>
              <w:autoSpaceDN w:val="0"/>
              <w:contextualSpacing/>
              <w:jc w:val="both"/>
              <w:rPr>
                <w:sz w:val="22"/>
                <w:szCs w:val="22"/>
              </w:rPr>
            </w:pPr>
            <w:r w:rsidRPr="00675AE7">
              <w:rPr>
                <w:sz w:val="22"/>
                <w:szCs w:val="22"/>
              </w:rPr>
              <w:t>1. Бұл бөлімшеде біз сенім артуға болатындай команда ретінде бірлесе жұмыс істейміз.</w:t>
            </w:r>
          </w:p>
        </w:tc>
        <w:tc>
          <w:tcPr>
            <w:tcW w:w="1137" w:type="dxa"/>
            <w:vAlign w:val="center"/>
          </w:tcPr>
          <w:p w14:paraId="2FB742E1"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1</w:t>
            </w:r>
          </w:p>
        </w:tc>
        <w:tc>
          <w:tcPr>
            <w:tcW w:w="868" w:type="dxa"/>
            <w:vAlign w:val="center"/>
          </w:tcPr>
          <w:p w14:paraId="248D8297"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2</w:t>
            </w:r>
          </w:p>
        </w:tc>
        <w:tc>
          <w:tcPr>
            <w:tcW w:w="946" w:type="dxa"/>
            <w:vAlign w:val="center"/>
          </w:tcPr>
          <w:p w14:paraId="63D78DF4"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3</w:t>
            </w:r>
          </w:p>
        </w:tc>
        <w:tc>
          <w:tcPr>
            <w:tcW w:w="1145" w:type="dxa"/>
            <w:vAlign w:val="center"/>
          </w:tcPr>
          <w:p w14:paraId="5F6DC532"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4</w:t>
            </w:r>
          </w:p>
        </w:tc>
        <w:tc>
          <w:tcPr>
            <w:tcW w:w="1105" w:type="dxa"/>
            <w:tcBorders>
              <w:right w:val="dashed" w:sz="4" w:space="0" w:color="auto"/>
            </w:tcBorders>
            <w:vAlign w:val="center"/>
          </w:tcPr>
          <w:p w14:paraId="1132FD29"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5</w:t>
            </w:r>
          </w:p>
        </w:tc>
        <w:tc>
          <w:tcPr>
            <w:tcW w:w="1172" w:type="dxa"/>
            <w:tcBorders>
              <w:left w:val="dashed" w:sz="4" w:space="0" w:color="auto"/>
            </w:tcBorders>
            <w:vAlign w:val="center"/>
          </w:tcPr>
          <w:p w14:paraId="6C26DA3E"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9</w:t>
            </w:r>
          </w:p>
        </w:tc>
      </w:tr>
      <w:tr w:rsidR="00664C15" w:rsidRPr="00675AE7" w14:paraId="0A7D6734" w14:textId="77777777" w:rsidTr="00675AE7">
        <w:trPr>
          <w:jc w:val="center"/>
        </w:trPr>
        <w:tc>
          <w:tcPr>
            <w:tcW w:w="3266" w:type="dxa"/>
          </w:tcPr>
          <w:p w14:paraId="0137D751" w14:textId="77777777" w:rsidR="00664C15" w:rsidRPr="00675AE7" w:rsidRDefault="00664C15" w:rsidP="00675AE7">
            <w:pPr>
              <w:widowControl w:val="0"/>
              <w:autoSpaceDE w:val="0"/>
              <w:autoSpaceDN w:val="0"/>
              <w:contextualSpacing/>
              <w:jc w:val="both"/>
              <w:rPr>
                <w:sz w:val="22"/>
                <w:szCs w:val="22"/>
              </w:rPr>
            </w:pPr>
            <w:r w:rsidRPr="00675AE7">
              <w:rPr>
                <w:sz w:val="22"/>
                <w:szCs w:val="22"/>
              </w:rPr>
              <w:t>2. Бұл бөлімшеде жұмыс жүктемесін орындау үшін қызметкерлер жеткілікті.</w:t>
            </w:r>
          </w:p>
        </w:tc>
        <w:tc>
          <w:tcPr>
            <w:tcW w:w="1137" w:type="dxa"/>
            <w:vAlign w:val="center"/>
          </w:tcPr>
          <w:p w14:paraId="564BFD84"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1</w:t>
            </w:r>
          </w:p>
        </w:tc>
        <w:tc>
          <w:tcPr>
            <w:tcW w:w="868" w:type="dxa"/>
            <w:vAlign w:val="center"/>
          </w:tcPr>
          <w:p w14:paraId="3C49888C"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2</w:t>
            </w:r>
          </w:p>
        </w:tc>
        <w:tc>
          <w:tcPr>
            <w:tcW w:w="946" w:type="dxa"/>
            <w:vAlign w:val="center"/>
          </w:tcPr>
          <w:p w14:paraId="6C082EC2"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3</w:t>
            </w:r>
          </w:p>
        </w:tc>
        <w:tc>
          <w:tcPr>
            <w:tcW w:w="1145" w:type="dxa"/>
            <w:vAlign w:val="center"/>
          </w:tcPr>
          <w:p w14:paraId="10F6C8C2"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4</w:t>
            </w:r>
          </w:p>
        </w:tc>
        <w:tc>
          <w:tcPr>
            <w:tcW w:w="1105" w:type="dxa"/>
            <w:tcBorders>
              <w:right w:val="dashed" w:sz="4" w:space="0" w:color="auto"/>
            </w:tcBorders>
            <w:vAlign w:val="center"/>
          </w:tcPr>
          <w:p w14:paraId="66806CC0"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5</w:t>
            </w:r>
          </w:p>
        </w:tc>
        <w:tc>
          <w:tcPr>
            <w:tcW w:w="1172" w:type="dxa"/>
            <w:tcBorders>
              <w:left w:val="dashed" w:sz="4" w:space="0" w:color="auto"/>
            </w:tcBorders>
            <w:vAlign w:val="center"/>
          </w:tcPr>
          <w:p w14:paraId="67D8FD61"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9</w:t>
            </w:r>
          </w:p>
        </w:tc>
      </w:tr>
      <w:tr w:rsidR="00664C15" w:rsidRPr="00675AE7" w14:paraId="11596FD2" w14:textId="77777777" w:rsidTr="00675AE7">
        <w:trPr>
          <w:jc w:val="center"/>
        </w:trPr>
        <w:tc>
          <w:tcPr>
            <w:tcW w:w="3266" w:type="dxa"/>
          </w:tcPr>
          <w:p w14:paraId="07ECFE20" w14:textId="543A708E" w:rsidR="00664C15" w:rsidRPr="00675AE7" w:rsidRDefault="00664C15" w:rsidP="00675AE7">
            <w:pPr>
              <w:widowControl w:val="0"/>
              <w:autoSpaceDE w:val="0"/>
              <w:autoSpaceDN w:val="0"/>
              <w:contextualSpacing/>
              <w:jc w:val="both"/>
              <w:rPr>
                <w:sz w:val="22"/>
                <w:szCs w:val="22"/>
              </w:rPr>
            </w:pPr>
            <w:r w:rsidRPr="00675AE7">
              <w:rPr>
                <w:sz w:val="22"/>
                <w:szCs w:val="22"/>
              </w:rPr>
              <w:t>3. Бұл бөлімшенің қызметкер</w:t>
            </w:r>
            <w:r w:rsidR="00675AE7">
              <w:rPr>
                <w:sz w:val="22"/>
                <w:szCs w:val="22"/>
              </w:rPr>
              <w:t xml:space="preserve"> </w:t>
            </w:r>
            <w:r w:rsidRPr="00675AE7">
              <w:rPr>
                <w:sz w:val="22"/>
                <w:szCs w:val="22"/>
              </w:rPr>
              <w:t>лері пациенттерге күтім жасауға қажет уақыттан ұзағырақ жұмыс істейді.</w:t>
            </w:r>
          </w:p>
        </w:tc>
        <w:tc>
          <w:tcPr>
            <w:tcW w:w="1137" w:type="dxa"/>
            <w:vAlign w:val="center"/>
          </w:tcPr>
          <w:p w14:paraId="29DDC900"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1</w:t>
            </w:r>
          </w:p>
        </w:tc>
        <w:tc>
          <w:tcPr>
            <w:tcW w:w="868" w:type="dxa"/>
            <w:vAlign w:val="center"/>
          </w:tcPr>
          <w:p w14:paraId="3C74C165"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2</w:t>
            </w:r>
          </w:p>
        </w:tc>
        <w:tc>
          <w:tcPr>
            <w:tcW w:w="946" w:type="dxa"/>
            <w:vAlign w:val="center"/>
          </w:tcPr>
          <w:p w14:paraId="662C029A"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3</w:t>
            </w:r>
          </w:p>
        </w:tc>
        <w:tc>
          <w:tcPr>
            <w:tcW w:w="1145" w:type="dxa"/>
            <w:vAlign w:val="center"/>
          </w:tcPr>
          <w:p w14:paraId="416CAFA7"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4</w:t>
            </w:r>
          </w:p>
        </w:tc>
        <w:tc>
          <w:tcPr>
            <w:tcW w:w="1105" w:type="dxa"/>
            <w:tcBorders>
              <w:right w:val="dashed" w:sz="4" w:space="0" w:color="auto"/>
            </w:tcBorders>
            <w:vAlign w:val="center"/>
          </w:tcPr>
          <w:p w14:paraId="019B6E1E"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5</w:t>
            </w:r>
          </w:p>
        </w:tc>
        <w:tc>
          <w:tcPr>
            <w:tcW w:w="1172" w:type="dxa"/>
            <w:tcBorders>
              <w:left w:val="dashed" w:sz="4" w:space="0" w:color="auto"/>
            </w:tcBorders>
            <w:vAlign w:val="center"/>
          </w:tcPr>
          <w:p w14:paraId="42DC1D36"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9</w:t>
            </w:r>
          </w:p>
        </w:tc>
      </w:tr>
      <w:tr w:rsidR="00664C15" w:rsidRPr="00675AE7" w14:paraId="27680924" w14:textId="77777777" w:rsidTr="00675AE7">
        <w:trPr>
          <w:jc w:val="center"/>
        </w:trPr>
        <w:tc>
          <w:tcPr>
            <w:tcW w:w="3266" w:type="dxa"/>
          </w:tcPr>
          <w:p w14:paraId="2F238A01" w14:textId="77777777" w:rsidR="00664C15" w:rsidRPr="00675AE7" w:rsidRDefault="00664C15" w:rsidP="00675AE7">
            <w:pPr>
              <w:widowControl w:val="0"/>
              <w:autoSpaceDE w:val="0"/>
              <w:autoSpaceDN w:val="0"/>
              <w:contextualSpacing/>
              <w:jc w:val="both"/>
              <w:rPr>
                <w:sz w:val="22"/>
                <w:szCs w:val="22"/>
              </w:rPr>
            </w:pPr>
            <w:r w:rsidRPr="00675AE7">
              <w:rPr>
                <w:sz w:val="22"/>
                <w:szCs w:val="22"/>
              </w:rPr>
              <w:t>4. Бұл бөлімше пациенттердің қауіпсіздігін жақсарту үшін өзгерістер қажет пе, жоқ па, соны анықтау мақсатында жұмыс процестерін үнемі тұрақты түрде отырады</w:t>
            </w:r>
          </w:p>
        </w:tc>
        <w:tc>
          <w:tcPr>
            <w:tcW w:w="1137" w:type="dxa"/>
            <w:vAlign w:val="center"/>
          </w:tcPr>
          <w:p w14:paraId="0172237B"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1</w:t>
            </w:r>
          </w:p>
        </w:tc>
        <w:tc>
          <w:tcPr>
            <w:tcW w:w="868" w:type="dxa"/>
            <w:vAlign w:val="center"/>
          </w:tcPr>
          <w:p w14:paraId="12C7D45E"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2</w:t>
            </w:r>
          </w:p>
        </w:tc>
        <w:tc>
          <w:tcPr>
            <w:tcW w:w="946" w:type="dxa"/>
            <w:vAlign w:val="center"/>
          </w:tcPr>
          <w:p w14:paraId="172AD3D9"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3</w:t>
            </w:r>
          </w:p>
        </w:tc>
        <w:tc>
          <w:tcPr>
            <w:tcW w:w="1145" w:type="dxa"/>
            <w:vAlign w:val="center"/>
          </w:tcPr>
          <w:p w14:paraId="610DE590"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4</w:t>
            </w:r>
          </w:p>
        </w:tc>
        <w:tc>
          <w:tcPr>
            <w:tcW w:w="1105" w:type="dxa"/>
            <w:tcBorders>
              <w:right w:val="dashed" w:sz="4" w:space="0" w:color="auto"/>
            </w:tcBorders>
            <w:vAlign w:val="center"/>
          </w:tcPr>
          <w:p w14:paraId="6D2CB092"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5</w:t>
            </w:r>
          </w:p>
        </w:tc>
        <w:tc>
          <w:tcPr>
            <w:tcW w:w="1172" w:type="dxa"/>
            <w:tcBorders>
              <w:left w:val="dashed" w:sz="4" w:space="0" w:color="auto"/>
            </w:tcBorders>
            <w:vAlign w:val="center"/>
          </w:tcPr>
          <w:p w14:paraId="667EBEBB"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9</w:t>
            </w:r>
          </w:p>
        </w:tc>
      </w:tr>
      <w:tr w:rsidR="00664C15" w:rsidRPr="00675AE7" w14:paraId="03EBDA4F" w14:textId="77777777" w:rsidTr="00675AE7">
        <w:trPr>
          <w:jc w:val="center"/>
        </w:trPr>
        <w:tc>
          <w:tcPr>
            <w:tcW w:w="3266" w:type="dxa"/>
          </w:tcPr>
          <w:p w14:paraId="5D33718F" w14:textId="7D38C425" w:rsidR="00664C15" w:rsidRPr="00675AE7" w:rsidRDefault="00664C15" w:rsidP="00675AE7">
            <w:pPr>
              <w:widowControl w:val="0"/>
              <w:autoSpaceDE w:val="0"/>
              <w:autoSpaceDN w:val="0"/>
              <w:contextualSpacing/>
              <w:jc w:val="both"/>
              <w:rPr>
                <w:sz w:val="22"/>
                <w:szCs w:val="22"/>
              </w:rPr>
            </w:pPr>
            <w:r w:rsidRPr="00675AE7">
              <w:rPr>
                <w:sz w:val="22"/>
                <w:szCs w:val="22"/>
              </w:rPr>
              <w:t>5. Бұл бөлімше басқа бөлім</w:t>
            </w:r>
            <w:r w:rsidR="00675AE7">
              <w:rPr>
                <w:sz w:val="22"/>
                <w:szCs w:val="22"/>
              </w:rPr>
              <w:t xml:space="preserve"> </w:t>
            </w:r>
            <w:r w:rsidRPr="00675AE7">
              <w:rPr>
                <w:sz w:val="22"/>
                <w:szCs w:val="22"/>
              </w:rPr>
              <w:t>шелерден уақытша келетін мейіргерлерге тым көп сенім артады</w:t>
            </w:r>
          </w:p>
        </w:tc>
        <w:tc>
          <w:tcPr>
            <w:tcW w:w="1137" w:type="dxa"/>
            <w:vAlign w:val="center"/>
          </w:tcPr>
          <w:p w14:paraId="19985FBB"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1</w:t>
            </w:r>
          </w:p>
        </w:tc>
        <w:tc>
          <w:tcPr>
            <w:tcW w:w="868" w:type="dxa"/>
            <w:vAlign w:val="center"/>
          </w:tcPr>
          <w:p w14:paraId="059D482D"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2</w:t>
            </w:r>
          </w:p>
        </w:tc>
        <w:tc>
          <w:tcPr>
            <w:tcW w:w="946" w:type="dxa"/>
            <w:vAlign w:val="center"/>
          </w:tcPr>
          <w:p w14:paraId="7DE6A582"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3</w:t>
            </w:r>
          </w:p>
        </w:tc>
        <w:tc>
          <w:tcPr>
            <w:tcW w:w="1145" w:type="dxa"/>
            <w:vAlign w:val="center"/>
          </w:tcPr>
          <w:p w14:paraId="14687127"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4</w:t>
            </w:r>
          </w:p>
        </w:tc>
        <w:tc>
          <w:tcPr>
            <w:tcW w:w="1105" w:type="dxa"/>
            <w:tcBorders>
              <w:right w:val="dashed" w:sz="4" w:space="0" w:color="auto"/>
            </w:tcBorders>
            <w:vAlign w:val="center"/>
          </w:tcPr>
          <w:p w14:paraId="05C9A1A4"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5</w:t>
            </w:r>
          </w:p>
        </w:tc>
        <w:tc>
          <w:tcPr>
            <w:tcW w:w="1172" w:type="dxa"/>
            <w:tcBorders>
              <w:left w:val="dashed" w:sz="4" w:space="0" w:color="auto"/>
            </w:tcBorders>
            <w:vAlign w:val="center"/>
          </w:tcPr>
          <w:p w14:paraId="234AB419"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9</w:t>
            </w:r>
          </w:p>
        </w:tc>
      </w:tr>
      <w:tr w:rsidR="00664C15" w:rsidRPr="00675AE7" w14:paraId="1A85CCEF" w14:textId="77777777" w:rsidTr="00675AE7">
        <w:trPr>
          <w:jc w:val="center"/>
        </w:trPr>
        <w:tc>
          <w:tcPr>
            <w:tcW w:w="3266" w:type="dxa"/>
          </w:tcPr>
          <w:p w14:paraId="0A22B729" w14:textId="77777777" w:rsidR="00664C15" w:rsidRPr="00675AE7" w:rsidRDefault="00664C15" w:rsidP="00675AE7">
            <w:pPr>
              <w:widowControl w:val="0"/>
              <w:autoSpaceDE w:val="0"/>
              <w:autoSpaceDN w:val="0"/>
              <w:contextualSpacing/>
              <w:jc w:val="both"/>
              <w:rPr>
                <w:sz w:val="22"/>
                <w:szCs w:val="22"/>
              </w:rPr>
            </w:pPr>
            <w:r w:rsidRPr="00675AE7">
              <w:rPr>
                <w:sz w:val="22"/>
                <w:szCs w:val="22"/>
              </w:rPr>
              <w:t>6. Бұл бөлімшеде қызметкерлер өз қателіктерінен өздері соққы көретіндігін сезінеді.</w:t>
            </w:r>
          </w:p>
        </w:tc>
        <w:tc>
          <w:tcPr>
            <w:tcW w:w="1137" w:type="dxa"/>
            <w:vAlign w:val="center"/>
          </w:tcPr>
          <w:p w14:paraId="70D944AF"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1</w:t>
            </w:r>
          </w:p>
        </w:tc>
        <w:tc>
          <w:tcPr>
            <w:tcW w:w="868" w:type="dxa"/>
            <w:vAlign w:val="center"/>
          </w:tcPr>
          <w:p w14:paraId="5A2CCE88"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2</w:t>
            </w:r>
          </w:p>
        </w:tc>
        <w:tc>
          <w:tcPr>
            <w:tcW w:w="946" w:type="dxa"/>
            <w:vAlign w:val="center"/>
          </w:tcPr>
          <w:p w14:paraId="03FC130C"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3</w:t>
            </w:r>
          </w:p>
        </w:tc>
        <w:tc>
          <w:tcPr>
            <w:tcW w:w="1145" w:type="dxa"/>
            <w:vAlign w:val="center"/>
          </w:tcPr>
          <w:p w14:paraId="78736C74"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4</w:t>
            </w:r>
          </w:p>
        </w:tc>
        <w:tc>
          <w:tcPr>
            <w:tcW w:w="1105" w:type="dxa"/>
            <w:tcBorders>
              <w:right w:val="dashed" w:sz="4" w:space="0" w:color="auto"/>
            </w:tcBorders>
            <w:vAlign w:val="center"/>
          </w:tcPr>
          <w:p w14:paraId="7F1487B6"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5</w:t>
            </w:r>
          </w:p>
        </w:tc>
        <w:tc>
          <w:tcPr>
            <w:tcW w:w="1172" w:type="dxa"/>
            <w:tcBorders>
              <w:left w:val="dashed" w:sz="4" w:space="0" w:color="auto"/>
            </w:tcBorders>
            <w:vAlign w:val="center"/>
          </w:tcPr>
          <w:p w14:paraId="51A74EC5"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9</w:t>
            </w:r>
          </w:p>
        </w:tc>
      </w:tr>
      <w:tr w:rsidR="00664C15" w:rsidRPr="00675AE7" w14:paraId="6CCFA599" w14:textId="77777777" w:rsidTr="00675AE7">
        <w:trPr>
          <w:jc w:val="center"/>
        </w:trPr>
        <w:tc>
          <w:tcPr>
            <w:tcW w:w="3266" w:type="dxa"/>
          </w:tcPr>
          <w:p w14:paraId="1A13BFD9" w14:textId="3A8E93D1" w:rsidR="00664C15" w:rsidRPr="00675AE7" w:rsidRDefault="00664C15" w:rsidP="00675AE7">
            <w:pPr>
              <w:widowControl w:val="0"/>
              <w:autoSpaceDE w:val="0"/>
              <w:autoSpaceDN w:val="0"/>
              <w:contextualSpacing/>
              <w:jc w:val="both"/>
              <w:rPr>
                <w:spacing w:val="-4"/>
                <w:sz w:val="22"/>
                <w:szCs w:val="22"/>
              </w:rPr>
            </w:pPr>
            <w:r w:rsidRPr="00675AE7">
              <w:rPr>
                <w:spacing w:val="-4"/>
                <w:sz w:val="22"/>
                <w:szCs w:val="22"/>
              </w:rPr>
              <w:t>7. Бұл блокта инцидент немесе оқиға туралы хабарланған кезде, проблемаға емес, адамға бағыт</w:t>
            </w:r>
            <w:r w:rsidR="00675AE7" w:rsidRPr="00675AE7">
              <w:rPr>
                <w:spacing w:val="-4"/>
                <w:sz w:val="22"/>
                <w:szCs w:val="22"/>
              </w:rPr>
              <w:t xml:space="preserve"> </w:t>
            </w:r>
            <w:r w:rsidRPr="00675AE7">
              <w:rPr>
                <w:spacing w:val="-4"/>
                <w:sz w:val="22"/>
                <w:szCs w:val="22"/>
              </w:rPr>
              <w:t>талып жатқандай</w:t>
            </w:r>
            <w:r w:rsidR="00675AE7" w:rsidRPr="00675AE7">
              <w:rPr>
                <w:spacing w:val="-4"/>
                <w:sz w:val="22"/>
                <w:szCs w:val="22"/>
              </w:rPr>
              <w:t xml:space="preserve"> әсер қалдырады</w:t>
            </w:r>
          </w:p>
        </w:tc>
        <w:tc>
          <w:tcPr>
            <w:tcW w:w="1137" w:type="dxa"/>
            <w:vAlign w:val="center"/>
          </w:tcPr>
          <w:p w14:paraId="02B3A534"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1</w:t>
            </w:r>
          </w:p>
        </w:tc>
        <w:tc>
          <w:tcPr>
            <w:tcW w:w="868" w:type="dxa"/>
            <w:vAlign w:val="center"/>
          </w:tcPr>
          <w:p w14:paraId="40D5664D"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2</w:t>
            </w:r>
          </w:p>
        </w:tc>
        <w:tc>
          <w:tcPr>
            <w:tcW w:w="946" w:type="dxa"/>
            <w:vAlign w:val="center"/>
          </w:tcPr>
          <w:p w14:paraId="55C26A78"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3</w:t>
            </w:r>
          </w:p>
        </w:tc>
        <w:tc>
          <w:tcPr>
            <w:tcW w:w="1145" w:type="dxa"/>
            <w:vAlign w:val="center"/>
          </w:tcPr>
          <w:p w14:paraId="1E7B6DEA"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4</w:t>
            </w:r>
          </w:p>
        </w:tc>
        <w:tc>
          <w:tcPr>
            <w:tcW w:w="1105" w:type="dxa"/>
            <w:tcBorders>
              <w:right w:val="dashed" w:sz="4" w:space="0" w:color="auto"/>
            </w:tcBorders>
            <w:vAlign w:val="center"/>
          </w:tcPr>
          <w:p w14:paraId="00346834"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5</w:t>
            </w:r>
          </w:p>
        </w:tc>
        <w:tc>
          <w:tcPr>
            <w:tcW w:w="1172" w:type="dxa"/>
            <w:tcBorders>
              <w:left w:val="dashed" w:sz="4" w:space="0" w:color="auto"/>
            </w:tcBorders>
            <w:vAlign w:val="center"/>
          </w:tcPr>
          <w:p w14:paraId="758E3D39"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9</w:t>
            </w:r>
          </w:p>
        </w:tc>
      </w:tr>
      <w:tr w:rsidR="00664C15" w:rsidRPr="00675AE7" w14:paraId="4165C2DF" w14:textId="77777777" w:rsidTr="00675AE7">
        <w:trPr>
          <w:jc w:val="center"/>
        </w:trPr>
        <w:tc>
          <w:tcPr>
            <w:tcW w:w="3266" w:type="dxa"/>
          </w:tcPr>
          <w:p w14:paraId="7510CA67" w14:textId="77777777" w:rsidR="00664C15" w:rsidRPr="00675AE7" w:rsidRDefault="00664C15" w:rsidP="00675AE7">
            <w:pPr>
              <w:widowControl w:val="0"/>
              <w:autoSpaceDE w:val="0"/>
              <w:autoSpaceDN w:val="0"/>
              <w:contextualSpacing/>
              <w:jc w:val="both"/>
              <w:rPr>
                <w:spacing w:val="-4"/>
                <w:sz w:val="22"/>
                <w:szCs w:val="22"/>
              </w:rPr>
            </w:pPr>
            <w:r w:rsidRPr="00675AE7">
              <w:rPr>
                <w:spacing w:val="-4"/>
                <w:sz w:val="22"/>
                <w:szCs w:val="22"/>
              </w:rPr>
              <w:t>8. Қиын кезеңде осы бөлімшенің қызметкерлері бір біріне көмектеседі</w:t>
            </w:r>
          </w:p>
        </w:tc>
        <w:tc>
          <w:tcPr>
            <w:tcW w:w="1137" w:type="dxa"/>
            <w:vAlign w:val="center"/>
          </w:tcPr>
          <w:p w14:paraId="2031B9F2"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1</w:t>
            </w:r>
          </w:p>
        </w:tc>
        <w:tc>
          <w:tcPr>
            <w:tcW w:w="868" w:type="dxa"/>
            <w:vAlign w:val="center"/>
          </w:tcPr>
          <w:p w14:paraId="2EB73B60"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2</w:t>
            </w:r>
          </w:p>
        </w:tc>
        <w:tc>
          <w:tcPr>
            <w:tcW w:w="946" w:type="dxa"/>
            <w:vAlign w:val="center"/>
          </w:tcPr>
          <w:p w14:paraId="466DB022"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3</w:t>
            </w:r>
          </w:p>
        </w:tc>
        <w:tc>
          <w:tcPr>
            <w:tcW w:w="1145" w:type="dxa"/>
            <w:vAlign w:val="center"/>
          </w:tcPr>
          <w:p w14:paraId="790AF585"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4</w:t>
            </w:r>
          </w:p>
        </w:tc>
        <w:tc>
          <w:tcPr>
            <w:tcW w:w="1105" w:type="dxa"/>
            <w:tcBorders>
              <w:right w:val="dashed" w:sz="4" w:space="0" w:color="auto"/>
            </w:tcBorders>
            <w:vAlign w:val="center"/>
          </w:tcPr>
          <w:p w14:paraId="3479E21C"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5</w:t>
            </w:r>
          </w:p>
        </w:tc>
        <w:tc>
          <w:tcPr>
            <w:tcW w:w="1172" w:type="dxa"/>
            <w:tcBorders>
              <w:left w:val="dashed" w:sz="4" w:space="0" w:color="auto"/>
            </w:tcBorders>
            <w:vAlign w:val="center"/>
          </w:tcPr>
          <w:p w14:paraId="42E40A23"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9</w:t>
            </w:r>
          </w:p>
        </w:tc>
      </w:tr>
      <w:tr w:rsidR="00664C15" w:rsidRPr="00675AE7" w14:paraId="08AB2BB2" w14:textId="77777777" w:rsidTr="00675AE7">
        <w:trPr>
          <w:jc w:val="center"/>
        </w:trPr>
        <w:tc>
          <w:tcPr>
            <w:tcW w:w="3266" w:type="dxa"/>
          </w:tcPr>
          <w:p w14:paraId="77F1BCE6" w14:textId="566C047F" w:rsidR="00664C15" w:rsidRPr="00675AE7" w:rsidRDefault="00664C15" w:rsidP="00675AE7">
            <w:pPr>
              <w:widowControl w:val="0"/>
              <w:autoSpaceDE w:val="0"/>
              <w:autoSpaceDN w:val="0"/>
              <w:contextualSpacing/>
              <w:jc w:val="both"/>
              <w:rPr>
                <w:spacing w:val="-4"/>
                <w:sz w:val="22"/>
                <w:szCs w:val="22"/>
              </w:rPr>
            </w:pPr>
            <w:r w:rsidRPr="00675AE7">
              <w:rPr>
                <w:spacing w:val="-4"/>
                <w:sz w:val="22"/>
                <w:szCs w:val="22"/>
              </w:rPr>
              <w:t>9. Бұл бөлімшеде жұмыс істей</w:t>
            </w:r>
            <w:r w:rsidR="00675AE7" w:rsidRPr="00675AE7">
              <w:rPr>
                <w:spacing w:val="-4"/>
                <w:sz w:val="22"/>
                <w:szCs w:val="22"/>
              </w:rPr>
              <w:t xml:space="preserve"> </w:t>
            </w:r>
            <w:r w:rsidRPr="00675AE7">
              <w:rPr>
                <w:spacing w:val="-4"/>
                <w:sz w:val="22"/>
                <w:szCs w:val="22"/>
              </w:rPr>
              <w:t>тіндердің әдепсіз мінез- құлық</w:t>
            </w:r>
            <w:r w:rsidR="00675AE7" w:rsidRPr="00675AE7">
              <w:rPr>
                <w:spacing w:val="-4"/>
                <w:sz w:val="22"/>
                <w:szCs w:val="22"/>
              </w:rPr>
              <w:t xml:space="preserve"> </w:t>
            </w:r>
            <w:r w:rsidRPr="00675AE7">
              <w:rPr>
                <w:spacing w:val="-4"/>
                <w:sz w:val="22"/>
                <w:szCs w:val="22"/>
              </w:rPr>
              <w:t>тарына қатысты мәселе бар</w:t>
            </w:r>
          </w:p>
        </w:tc>
        <w:tc>
          <w:tcPr>
            <w:tcW w:w="1137" w:type="dxa"/>
            <w:vAlign w:val="center"/>
          </w:tcPr>
          <w:p w14:paraId="0FE8C63C"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1</w:t>
            </w:r>
          </w:p>
        </w:tc>
        <w:tc>
          <w:tcPr>
            <w:tcW w:w="868" w:type="dxa"/>
            <w:vAlign w:val="center"/>
          </w:tcPr>
          <w:p w14:paraId="700996E1"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2</w:t>
            </w:r>
          </w:p>
        </w:tc>
        <w:tc>
          <w:tcPr>
            <w:tcW w:w="946" w:type="dxa"/>
            <w:vAlign w:val="center"/>
          </w:tcPr>
          <w:p w14:paraId="3AEE2096"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3</w:t>
            </w:r>
          </w:p>
        </w:tc>
        <w:tc>
          <w:tcPr>
            <w:tcW w:w="1145" w:type="dxa"/>
            <w:vAlign w:val="center"/>
          </w:tcPr>
          <w:p w14:paraId="5C64F53B"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4</w:t>
            </w:r>
          </w:p>
        </w:tc>
        <w:tc>
          <w:tcPr>
            <w:tcW w:w="1105" w:type="dxa"/>
            <w:tcBorders>
              <w:right w:val="dashed" w:sz="4" w:space="0" w:color="auto"/>
            </w:tcBorders>
            <w:vAlign w:val="center"/>
          </w:tcPr>
          <w:p w14:paraId="2820B100"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5</w:t>
            </w:r>
          </w:p>
        </w:tc>
        <w:tc>
          <w:tcPr>
            <w:tcW w:w="1172" w:type="dxa"/>
            <w:tcBorders>
              <w:left w:val="dashed" w:sz="4" w:space="0" w:color="auto"/>
            </w:tcBorders>
            <w:vAlign w:val="center"/>
          </w:tcPr>
          <w:p w14:paraId="09331B4E"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9</w:t>
            </w:r>
          </w:p>
        </w:tc>
      </w:tr>
      <w:tr w:rsidR="00664C15" w:rsidRPr="00675AE7" w14:paraId="246BF272" w14:textId="77777777" w:rsidTr="00675AE7">
        <w:trPr>
          <w:jc w:val="center"/>
        </w:trPr>
        <w:tc>
          <w:tcPr>
            <w:tcW w:w="3266" w:type="dxa"/>
          </w:tcPr>
          <w:p w14:paraId="29B81386" w14:textId="77777777" w:rsidR="00664C15" w:rsidRPr="00675AE7" w:rsidRDefault="00664C15" w:rsidP="00675AE7">
            <w:pPr>
              <w:widowControl w:val="0"/>
              <w:autoSpaceDE w:val="0"/>
              <w:autoSpaceDN w:val="0"/>
              <w:contextualSpacing/>
              <w:jc w:val="both"/>
              <w:rPr>
                <w:sz w:val="22"/>
                <w:szCs w:val="22"/>
              </w:rPr>
            </w:pPr>
            <w:r w:rsidRPr="00675AE7">
              <w:rPr>
                <w:sz w:val="22"/>
                <w:szCs w:val="22"/>
              </w:rPr>
              <w:t>10. Қызметкерлері қателіктер жіберген кезде, бұл бөлімше жеке адамдарды айыптауға емес, оқытуға назар аударады</w:t>
            </w:r>
          </w:p>
        </w:tc>
        <w:tc>
          <w:tcPr>
            <w:tcW w:w="1137" w:type="dxa"/>
            <w:vAlign w:val="center"/>
          </w:tcPr>
          <w:p w14:paraId="15D1B694"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1</w:t>
            </w:r>
          </w:p>
        </w:tc>
        <w:tc>
          <w:tcPr>
            <w:tcW w:w="868" w:type="dxa"/>
            <w:vAlign w:val="center"/>
          </w:tcPr>
          <w:p w14:paraId="2955F667"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2</w:t>
            </w:r>
          </w:p>
        </w:tc>
        <w:tc>
          <w:tcPr>
            <w:tcW w:w="946" w:type="dxa"/>
            <w:vAlign w:val="center"/>
          </w:tcPr>
          <w:p w14:paraId="61DA8E74"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3</w:t>
            </w:r>
          </w:p>
        </w:tc>
        <w:tc>
          <w:tcPr>
            <w:tcW w:w="1145" w:type="dxa"/>
            <w:vAlign w:val="center"/>
          </w:tcPr>
          <w:p w14:paraId="1897EB75"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4</w:t>
            </w:r>
          </w:p>
        </w:tc>
        <w:tc>
          <w:tcPr>
            <w:tcW w:w="1105" w:type="dxa"/>
            <w:tcBorders>
              <w:right w:val="dashed" w:sz="4" w:space="0" w:color="auto"/>
            </w:tcBorders>
            <w:vAlign w:val="center"/>
          </w:tcPr>
          <w:p w14:paraId="1730AFE3"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5</w:t>
            </w:r>
          </w:p>
        </w:tc>
        <w:tc>
          <w:tcPr>
            <w:tcW w:w="1172" w:type="dxa"/>
            <w:tcBorders>
              <w:left w:val="dashed" w:sz="4" w:space="0" w:color="auto"/>
            </w:tcBorders>
            <w:vAlign w:val="center"/>
          </w:tcPr>
          <w:p w14:paraId="41D85CC6"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9</w:t>
            </w:r>
          </w:p>
        </w:tc>
      </w:tr>
      <w:tr w:rsidR="00664C15" w:rsidRPr="00675AE7" w14:paraId="46EBA600" w14:textId="77777777" w:rsidTr="00675AE7">
        <w:trPr>
          <w:jc w:val="center"/>
        </w:trPr>
        <w:tc>
          <w:tcPr>
            <w:tcW w:w="3266" w:type="dxa"/>
          </w:tcPr>
          <w:p w14:paraId="5C40C313" w14:textId="77777777" w:rsidR="00664C15" w:rsidRPr="00675AE7" w:rsidRDefault="00664C15" w:rsidP="00675AE7">
            <w:pPr>
              <w:widowControl w:val="0"/>
              <w:autoSpaceDE w:val="0"/>
              <w:autoSpaceDN w:val="0"/>
              <w:contextualSpacing/>
              <w:jc w:val="both"/>
              <w:rPr>
                <w:sz w:val="22"/>
                <w:szCs w:val="22"/>
              </w:rPr>
            </w:pPr>
            <w:r w:rsidRPr="00675AE7">
              <w:rPr>
                <w:sz w:val="22"/>
                <w:szCs w:val="22"/>
              </w:rPr>
              <w:t>11. Бұл бөлімшедегі жұмыс қарқыны соншалықты тез, бұл пациенттердің қауіпсіздігіне кері әсерін тигізеді</w:t>
            </w:r>
          </w:p>
        </w:tc>
        <w:tc>
          <w:tcPr>
            <w:tcW w:w="1137" w:type="dxa"/>
            <w:vAlign w:val="center"/>
          </w:tcPr>
          <w:p w14:paraId="3B888A91"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1</w:t>
            </w:r>
          </w:p>
        </w:tc>
        <w:tc>
          <w:tcPr>
            <w:tcW w:w="868" w:type="dxa"/>
            <w:vAlign w:val="center"/>
          </w:tcPr>
          <w:p w14:paraId="0038AE47"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2</w:t>
            </w:r>
          </w:p>
        </w:tc>
        <w:tc>
          <w:tcPr>
            <w:tcW w:w="946" w:type="dxa"/>
            <w:vAlign w:val="center"/>
          </w:tcPr>
          <w:p w14:paraId="198285DA"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3</w:t>
            </w:r>
          </w:p>
        </w:tc>
        <w:tc>
          <w:tcPr>
            <w:tcW w:w="1145" w:type="dxa"/>
            <w:vAlign w:val="center"/>
          </w:tcPr>
          <w:p w14:paraId="3F55CE8B"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4</w:t>
            </w:r>
          </w:p>
        </w:tc>
        <w:tc>
          <w:tcPr>
            <w:tcW w:w="1105" w:type="dxa"/>
            <w:tcBorders>
              <w:right w:val="dashed" w:sz="4" w:space="0" w:color="auto"/>
            </w:tcBorders>
            <w:vAlign w:val="center"/>
          </w:tcPr>
          <w:p w14:paraId="59E1843D"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5</w:t>
            </w:r>
          </w:p>
        </w:tc>
        <w:tc>
          <w:tcPr>
            <w:tcW w:w="1172" w:type="dxa"/>
            <w:tcBorders>
              <w:left w:val="dashed" w:sz="4" w:space="0" w:color="auto"/>
            </w:tcBorders>
            <w:vAlign w:val="center"/>
          </w:tcPr>
          <w:p w14:paraId="3B9B1118"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9</w:t>
            </w:r>
          </w:p>
        </w:tc>
      </w:tr>
      <w:tr w:rsidR="00664C15" w:rsidRPr="00675AE7" w14:paraId="4FC6F7F8" w14:textId="77777777" w:rsidTr="00675AE7">
        <w:trPr>
          <w:jc w:val="center"/>
        </w:trPr>
        <w:tc>
          <w:tcPr>
            <w:tcW w:w="3266" w:type="dxa"/>
            <w:tcBorders>
              <w:bottom w:val="nil"/>
            </w:tcBorders>
          </w:tcPr>
          <w:p w14:paraId="594C377F" w14:textId="0499C55F" w:rsidR="00664C15" w:rsidRPr="00675AE7" w:rsidRDefault="00664C15" w:rsidP="00675AE7">
            <w:pPr>
              <w:widowControl w:val="0"/>
              <w:autoSpaceDE w:val="0"/>
              <w:autoSpaceDN w:val="0"/>
              <w:contextualSpacing/>
              <w:jc w:val="both"/>
              <w:rPr>
                <w:sz w:val="22"/>
                <w:szCs w:val="22"/>
              </w:rPr>
            </w:pPr>
            <w:r w:rsidRPr="00675AE7">
              <w:rPr>
                <w:sz w:val="22"/>
                <w:szCs w:val="22"/>
              </w:rPr>
              <w:t>12. Бұл бөлімшеде пациенттер қауіпсіздігін арттыруға бағыт</w:t>
            </w:r>
            <w:r w:rsidR="00675AE7">
              <w:rPr>
                <w:sz w:val="22"/>
                <w:szCs w:val="22"/>
              </w:rPr>
              <w:t xml:space="preserve"> </w:t>
            </w:r>
            <w:r w:rsidRPr="00675AE7">
              <w:rPr>
                <w:sz w:val="22"/>
                <w:szCs w:val="22"/>
              </w:rPr>
              <w:t>талған өзгерістердің тиімділігі, олардың қаншалықты жақсы жұмыс істеп жатқанын көру үшін бағаланып отырады</w:t>
            </w:r>
          </w:p>
        </w:tc>
        <w:tc>
          <w:tcPr>
            <w:tcW w:w="1137" w:type="dxa"/>
            <w:tcBorders>
              <w:bottom w:val="nil"/>
            </w:tcBorders>
            <w:vAlign w:val="center"/>
          </w:tcPr>
          <w:p w14:paraId="5BF9F9BF"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1</w:t>
            </w:r>
          </w:p>
        </w:tc>
        <w:tc>
          <w:tcPr>
            <w:tcW w:w="868" w:type="dxa"/>
            <w:tcBorders>
              <w:bottom w:val="nil"/>
            </w:tcBorders>
            <w:vAlign w:val="center"/>
          </w:tcPr>
          <w:p w14:paraId="1FEF02D5"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2</w:t>
            </w:r>
          </w:p>
        </w:tc>
        <w:tc>
          <w:tcPr>
            <w:tcW w:w="946" w:type="dxa"/>
            <w:tcBorders>
              <w:bottom w:val="nil"/>
            </w:tcBorders>
            <w:vAlign w:val="center"/>
          </w:tcPr>
          <w:p w14:paraId="2F4C752E"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3</w:t>
            </w:r>
          </w:p>
        </w:tc>
        <w:tc>
          <w:tcPr>
            <w:tcW w:w="1145" w:type="dxa"/>
            <w:tcBorders>
              <w:bottom w:val="nil"/>
            </w:tcBorders>
            <w:vAlign w:val="center"/>
          </w:tcPr>
          <w:p w14:paraId="23382A59"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4</w:t>
            </w:r>
          </w:p>
        </w:tc>
        <w:tc>
          <w:tcPr>
            <w:tcW w:w="1105" w:type="dxa"/>
            <w:tcBorders>
              <w:bottom w:val="nil"/>
              <w:right w:val="dashed" w:sz="4" w:space="0" w:color="auto"/>
            </w:tcBorders>
            <w:vAlign w:val="center"/>
          </w:tcPr>
          <w:p w14:paraId="3CBD5A7F"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5</w:t>
            </w:r>
          </w:p>
        </w:tc>
        <w:tc>
          <w:tcPr>
            <w:tcW w:w="1172" w:type="dxa"/>
            <w:tcBorders>
              <w:left w:val="dashed" w:sz="4" w:space="0" w:color="auto"/>
              <w:bottom w:val="nil"/>
            </w:tcBorders>
            <w:vAlign w:val="center"/>
          </w:tcPr>
          <w:p w14:paraId="47457C86"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9</w:t>
            </w:r>
          </w:p>
        </w:tc>
      </w:tr>
      <w:tr w:rsidR="00675AE7" w:rsidRPr="00675AE7" w14:paraId="32739D61" w14:textId="77777777" w:rsidTr="00675AE7">
        <w:trPr>
          <w:jc w:val="center"/>
        </w:trPr>
        <w:tc>
          <w:tcPr>
            <w:tcW w:w="9639" w:type="dxa"/>
            <w:gridSpan w:val="7"/>
            <w:tcBorders>
              <w:top w:val="nil"/>
              <w:left w:val="nil"/>
              <w:right w:val="nil"/>
            </w:tcBorders>
          </w:tcPr>
          <w:p w14:paraId="1BDF7CDD" w14:textId="77777777" w:rsidR="00675AE7" w:rsidRPr="00675AE7" w:rsidRDefault="00675AE7" w:rsidP="00675AE7">
            <w:pPr>
              <w:widowControl w:val="0"/>
              <w:autoSpaceDE w:val="0"/>
              <w:autoSpaceDN w:val="0"/>
              <w:ind w:hanging="81"/>
              <w:contextualSpacing/>
              <w:jc w:val="both"/>
              <w:rPr>
                <w:sz w:val="28"/>
                <w:szCs w:val="28"/>
                <w:lang w:val="kk-KZ"/>
              </w:rPr>
            </w:pPr>
            <w:r w:rsidRPr="00675AE7">
              <w:rPr>
                <w:sz w:val="28"/>
                <w:szCs w:val="28"/>
              </w:rPr>
              <w:t>Д</w:t>
            </w:r>
            <w:r w:rsidRPr="00675AE7">
              <w:rPr>
                <w:sz w:val="28"/>
                <w:szCs w:val="28"/>
                <w:lang w:val="kk-KZ"/>
              </w:rPr>
              <w:t>.1-кестенің жалғасы</w:t>
            </w:r>
          </w:p>
          <w:p w14:paraId="5C97465F" w14:textId="176F1759" w:rsidR="00675AE7" w:rsidRPr="00675AE7" w:rsidRDefault="00675AE7" w:rsidP="00675AE7">
            <w:pPr>
              <w:widowControl w:val="0"/>
              <w:autoSpaceDE w:val="0"/>
              <w:autoSpaceDN w:val="0"/>
              <w:ind w:hanging="81"/>
              <w:contextualSpacing/>
              <w:jc w:val="both"/>
              <w:rPr>
                <w:sz w:val="16"/>
                <w:szCs w:val="16"/>
                <w:lang w:val="kk-KZ"/>
              </w:rPr>
            </w:pPr>
          </w:p>
        </w:tc>
      </w:tr>
      <w:tr w:rsidR="00675AE7" w:rsidRPr="00675AE7" w14:paraId="217DB9BF" w14:textId="77777777" w:rsidTr="00675AE7">
        <w:trPr>
          <w:jc w:val="center"/>
        </w:trPr>
        <w:tc>
          <w:tcPr>
            <w:tcW w:w="3266" w:type="dxa"/>
          </w:tcPr>
          <w:p w14:paraId="473AD734" w14:textId="55FDC2E8" w:rsidR="00675AE7" w:rsidRPr="00675AE7" w:rsidRDefault="00675AE7" w:rsidP="00675AE7">
            <w:pPr>
              <w:widowControl w:val="0"/>
              <w:autoSpaceDE w:val="0"/>
              <w:autoSpaceDN w:val="0"/>
              <w:contextualSpacing/>
              <w:jc w:val="center"/>
              <w:rPr>
                <w:sz w:val="22"/>
                <w:szCs w:val="22"/>
              </w:rPr>
            </w:pPr>
            <w:r>
              <w:rPr>
                <w:sz w:val="22"/>
                <w:szCs w:val="22"/>
              </w:rPr>
              <w:t>1</w:t>
            </w:r>
          </w:p>
        </w:tc>
        <w:tc>
          <w:tcPr>
            <w:tcW w:w="1137" w:type="dxa"/>
            <w:vAlign w:val="center"/>
          </w:tcPr>
          <w:p w14:paraId="375EC3DA" w14:textId="4C8251DF" w:rsidR="00675AE7" w:rsidRPr="00675AE7" w:rsidRDefault="00675AE7" w:rsidP="00675AE7">
            <w:pPr>
              <w:widowControl w:val="0"/>
              <w:autoSpaceDE w:val="0"/>
              <w:autoSpaceDN w:val="0"/>
              <w:contextualSpacing/>
              <w:jc w:val="center"/>
              <w:rPr>
                <w:sz w:val="22"/>
                <w:szCs w:val="22"/>
              </w:rPr>
            </w:pPr>
            <w:r>
              <w:rPr>
                <w:sz w:val="22"/>
                <w:szCs w:val="22"/>
              </w:rPr>
              <w:t>2</w:t>
            </w:r>
          </w:p>
        </w:tc>
        <w:tc>
          <w:tcPr>
            <w:tcW w:w="868" w:type="dxa"/>
            <w:vAlign w:val="center"/>
          </w:tcPr>
          <w:p w14:paraId="498C537E" w14:textId="29FE2484" w:rsidR="00675AE7" w:rsidRPr="00675AE7" w:rsidRDefault="00675AE7" w:rsidP="00675AE7">
            <w:pPr>
              <w:widowControl w:val="0"/>
              <w:autoSpaceDE w:val="0"/>
              <w:autoSpaceDN w:val="0"/>
              <w:contextualSpacing/>
              <w:jc w:val="center"/>
              <w:rPr>
                <w:sz w:val="22"/>
                <w:szCs w:val="22"/>
              </w:rPr>
            </w:pPr>
            <w:r>
              <w:rPr>
                <w:sz w:val="22"/>
                <w:szCs w:val="22"/>
              </w:rPr>
              <w:t>3</w:t>
            </w:r>
          </w:p>
        </w:tc>
        <w:tc>
          <w:tcPr>
            <w:tcW w:w="946" w:type="dxa"/>
            <w:vAlign w:val="center"/>
          </w:tcPr>
          <w:p w14:paraId="276BE5B0" w14:textId="7C5C587F" w:rsidR="00675AE7" w:rsidRPr="00675AE7" w:rsidRDefault="00675AE7" w:rsidP="00675AE7">
            <w:pPr>
              <w:widowControl w:val="0"/>
              <w:autoSpaceDE w:val="0"/>
              <w:autoSpaceDN w:val="0"/>
              <w:contextualSpacing/>
              <w:jc w:val="center"/>
              <w:rPr>
                <w:sz w:val="22"/>
                <w:szCs w:val="22"/>
              </w:rPr>
            </w:pPr>
            <w:r>
              <w:rPr>
                <w:sz w:val="22"/>
                <w:szCs w:val="22"/>
              </w:rPr>
              <w:t>4</w:t>
            </w:r>
          </w:p>
        </w:tc>
        <w:tc>
          <w:tcPr>
            <w:tcW w:w="1145" w:type="dxa"/>
            <w:vAlign w:val="center"/>
          </w:tcPr>
          <w:p w14:paraId="71574D67" w14:textId="6D13EF14" w:rsidR="00675AE7" w:rsidRPr="00675AE7" w:rsidRDefault="00675AE7" w:rsidP="00675AE7">
            <w:pPr>
              <w:widowControl w:val="0"/>
              <w:autoSpaceDE w:val="0"/>
              <w:autoSpaceDN w:val="0"/>
              <w:contextualSpacing/>
              <w:jc w:val="center"/>
              <w:rPr>
                <w:sz w:val="22"/>
                <w:szCs w:val="22"/>
              </w:rPr>
            </w:pPr>
            <w:r>
              <w:rPr>
                <w:sz w:val="22"/>
                <w:szCs w:val="22"/>
              </w:rPr>
              <w:t>5</w:t>
            </w:r>
          </w:p>
        </w:tc>
        <w:tc>
          <w:tcPr>
            <w:tcW w:w="1105" w:type="dxa"/>
            <w:tcBorders>
              <w:right w:val="dashed" w:sz="4" w:space="0" w:color="auto"/>
            </w:tcBorders>
            <w:vAlign w:val="center"/>
          </w:tcPr>
          <w:p w14:paraId="3D4158A9" w14:textId="245AD670" w:rsidR="00675AE7" w:rsidRPr="00675AE7" w:rsidRDefault="00675AE7" w:rsidP="00675AE7">
            <w:pPr>
              <w:widowControl w:val="0"/>
              <w:autoSpaceDE w:val="0"/>
              <w:autoSpaceDN w:val="0"/>
              <w:contextualSpacing/>
              <w:jc w:val="center"/>
              <w:rPr>
                <w:sz w:val="22"/>
                <w:szCs w:val="22"/>
              </w:rPr>
            </w:pPr>
            <w:r>
              <w:rPr>
                <w:sz w:val="22"/>
                <w:szCs w:val="22"/>
              </w:rPr>
              <w:t>6</w:t>
            </w:r>
          </w:p>
        </w:tc>
        <w:tc>
          <w:tcPr>
            <w:tcW w:w="1172" w:type="dxa"/>
            <w:tcBorders>
              <w:left w:val="dashed" w:sz="4" w:space="0" w:color="auto"/>
            </w:tcBorders>
            <w:vAlign w:val="center"/>
          </w:tcPr>
          <w:p w14:paraId="0EF32922" w14:textId="42C4E632" w:rsidR="00675AE7" w:rsidRPr="00675AE7" w:rsidRDefault="00675AE7" w:rsidP="00675AE7">
            <w:pPr>
              <w:widowControl w:val="0"/>
              <w:autoSpaceDE w:val="0"/>
              <w:autoSpaceDN w:val="0"/>
              <w:contextualSpacing/>
              <w:jc w:val="center"/>
              <w:rPr>
                <w:sz w:val="22"/>
                <w:szCs w:val="22"/>
              </w:rPr>
            </w:pPr>
            <w:r>
              <w:rPr>
                <w:sz w:val="22"/>
                <w:szCs w:val="22"/>
              </w:rPr>
              <w:t>7</w:t>
            </w:r>
          </w:p>
        </w:tc>
      </w:tr>
      <w:tr w:rsidR="00664C15" w:rsidRPr="00675AE7" w14:paraId="74750517" w14:textId="77777777" w:rsidTr="00675AE7">
        <w:trPr>
          <w:jc w:val="center"/>
        </w:trPr>
        <w:tc>
          <w:tcPr>
            <w:tcW w:w="3266" w:type="dxa"/>
          </w:tcPr>
          <w:p w14:paraId="1F23D663" w14:textId="77777777" w:rsidR="00664C15" w:rsidRPr="00675AE7" w:rsidRDefault="00664C15" w:rsidP="00675AE7">
            <w:pPr>
              <w:widowControl w:val="0"/>
              <w:autoSpaceDE w:val="0"/>
              <w:autoSpaceDN w:val="0"/>
              <w:contextualSpacing/>
              <w:jc w:val="both"/>
              <w:rPr>
                <w:sz w:val="22"/>
                <w:szCs w:val="22"/>
              </w:rPr>
            </w:pPr>
            <w:r w:rsidRPr="00675AE7">
              <w:rPr>
                <w:sz w:val="22"/>
                <w:szCs w:val="22"/>
              </w:rPr>
              <w:t>13. Бұл бөлімшеде пациенттер қауіпсіздігін қамтамасыз етуге қатысатын персоналға қолдау көрсетілмейді.</w:t>
            </w:r>
          </w:p>
        </w:tc>
        <w:tc>
          <w:tcPr>
            <w:tcW w:w="1137" w:type="dxa"/>
            <w:vAlign w:val="center"/>
          </w:tcPr>
          <w:p w14:paraId="3CE46004"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1</w:t>
            </w:r>
          </w:p>
        </w:tc>
        <w:tc>
          <w:tcPr>
            <w:tcW w:w="868" w:type="dxa"/>
            <w:vAlign w:val="center"/>
          </w:tcPr>
          <w:p w14:paraId="2044614E"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2</w:t>
            </w:r>
          </w:p>
        </w:tc>
        <w:tc>
          <w:tcPr>
            <w:tcW w:w="946" w:type="dxa"/>
            <w:vAlign w:val="center"/>
          </w:tcPr>
          <w:p w14:paraId="7A55BDBB"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3</w:t>
            </w:r>
          </w:p>
        </w:tc>
        <w:tc>
          <w:tcPr>
            <w:tcW w:w="1145" w:type="dxa"/>
            <w:vAlign w:val="center"/>
          </w:tcPr>
          <w:p w14:paraId="465CAB51"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4</w:t>
            </w:r>
          </w:p>
        </w:tc>
        <w:tc>
          <w:tcPr>
            <w:tcW w:w="1105" w:type="dxa"/>
            <w:tcBorders>
              <w:right w:val="dashed" w:sz="4" w:space="0" w:color="auto"/>
            </w:tcBorders>
            <w:vAlign w:val="center"/>
          </w:tcPr>
          <w:p w14:paraId="6C2509FB"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5</w:t>
            </w:r>
          </w:p>
        </w:tc>
        <w:tc>
          <w:tcPr>
            <w:tcW w:w="1172" w:type="dxa"/>
            <w:tcBorders>
              <w:left w:val="dashed" w:sz="4" w:space="0" w:color="auto"/>
            </w:tcBorders>
            <w:vAlign w:val="center"/>
          </w:tcPr>
          <w:p w14:paraId="63FCCDEE"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9</w:t>
            </w:r>
          </w:p>
        </w:tc>
      </w:tr>
      <w:tr w:rsidR="00664C15" w:rsidRPr="00675AE7" w14:paraId="2D4493DF" w14:textId="77777777" w:rsidTr="00675AE7">
        <w:trPr>
          <w:jc w:val="center"/>
        </w:trPr>
        <w:tc>
          <w:tcPr>
            <w:tcW w:w="3266" w:type="dxa"/>
          </w:tcPr>
          <w:p w14:paraId="48513732" w14:textId="77777777" w:rsidR="00664C15" w:rsidRPr="00675AE7" w:rsidRDefault="00664C15" w:rsidP="00675AE7">
            <w:pPr>
              <w:widowControl w:val="0"/>
              <w:autoSpaceDE w:val="0"/>
              <w:autoSpaceDN w:val="0"/>
              <w:contextualSpacing/>
              <w:jc w:val="both"/>
              <w:rPr>
                <w:sz w:val="22"/>
                <w:szCs w:val="22"/>
              </w:rPr>
            </w:pPr>
            <w:r w:rsidRPr="00675AE7">
              <w:rPr>
                <w:sz w:val="22"/>
                <w:szCs w:val="22"/>
              </w:rPr>
              <w:t>14. Бұл бөлімшеде пациенттер қауіпсіздігімен байланысты сол бұрынғы мәселелер туындап отырады</w:t>
            </w:r>
          </w:p>
        </w:tc>
        <w:tc>
          <w:tcPr>
            <w:tcW w:w="1137" w:type="dxa"/>
            <w:vAlign w:val="center"/>
          </w:tcPr>
          <w:p w14:paraId="6EBF4C1B"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1</w:t>
            </w:r>
          </w:p>
        </w:tc>
        <w:tc>
          <w:tcPr>
            <w:tcW w:w="868" w:type="dxa"/>
            <w:vAlign w:val="center"/>
          </w:tcPr>
          <w:p w14:paraId="3BD7AAEF"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2</w:t>
            </w:r>
          </w:p>
        </w:tc>
        <w:tc>
          <w:tcPr>
            <w:tcW w:w="946" w:type="dxa"/>
            <w:vAlign w:val="center"/>
          </w:tcPr>
          <w:p w14:paraId="5BC567DE"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3</w:t>
            </w:r>
          </w:p>
        </w:tc>
        <w:tc>
          <w:tcPr>
            <w:tcW w:w="1145" w:type="dxa"/>
            <w:vAlign w:val="center"/>
          </w:tcPr>
          <w:p w14:paraId="3F2E8FB5"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4</w:t>
            </w:r>
          </w:p>
        </w:tc>
        <w:tc>
          <w:tcPr>
            <w:tcW w:w="1105" w:type="dxa"/>
            <w:tcBorders>
              <w:right w:val="dashed" w:sz="4" w:space="0" w:color="auto"/>
            </w:tcBorders>
            <w:vAlign w:val="center"/>
          </w:tcPr>
          <w:p w14:paraId="784BE758"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5</w:t>
            </w:r>
          </w:p>
        </w:tc>
        <w:tc>
          <w:tcPr>
            <w:tcW w:w="1172" w:type="dxa"/>
            <w:tcBorders>
              <w:left w:val="dashed" w:sz="4" w:space="0" w:color="auto"/>
            </w:tcBorders>
            <w:vAlign w:val="center"/>
          </w:tcPr>
          <w:p w14:paraId="12F71DF2" w14:textId="77777777" w:rsidR="00664C15" w:rsidRPr="00675AE7" w:rsidRDefault="00664C15" w:rsidP="00675AE7">
            <w:pPr>
              <w:widowControl w:val="0"/>
              <w:autoSpaceDE w:val="0"/>
              <w:autoSpaceDN w:val="0"/>
              <w:contextualSpacing/>
              <w:jc w:val="center"/>
              <w:rPr>
                <w:sz w:val="22"/>
                <w:szCs w:val="22"/>
              </w:rPr>
            </w:pPr>
            <w:r w:rsidRPr="00675AE7">
              <w:rPr>
                <w:sz w:val="22"/>
                <w:szCs w:val="22"/>
              </w:rPr>
              <w:sym w:font="Wingdings" w:char="F0A8"/>
            </w:r>
            <w:r w:rsidRPr="00675AE7">
              <w:rPr>
                <w:sz w:val="22"/>
                <w:szCs w:val="22"/>
              </w:rPr>
              <w:t>9</w:t>
            </w:r>
          </w:p>
        </w:tc>
      </w:tr>
    </w:tbl>
    <w:p w14:paraId="11560692" w14:textId="77777777" w:rsidR="00675AE7" w:rsidRDefault="00675AE7" w:rsidP="00675AE7">
      <w:pPr>
        <w:widowControl w:val="0"/>
        <w:autoSpaceDE w:val="0"/>
        <w:autoSpaceDN w:val="0"/>
        <w:contextualSpacing/>
        <w:jc w:val="both"/>
        <w:rPr>
          <w:sz w:val="28"/>
          <w:szCs w:val="28"/>
        </w:rPr>
      </w:pPr>
    </w:p>
    <w:p w14:paraId="5A1B66D6" w14:textId="77777777" w:rsidR="00675AE7" w:rsidRDefault="00675AE7" w:rsidP="00675AE7">
      <w:pPr>
        <w:widowControl w:val="0"/>
        <w:autoSpaceDE w:val="0"/>
        <w:autoSpaceDN w:val="0"/>
        <w:contextualSpacing/>
        <w:jc w:val="both"/>
        <w:rPr>
          <w:sz w:val="28"/>
          <w:szCs w:val="28"/>
        </w:rPr>
      </w:pPr>
    </w:p>
    <w:p w14:paraId="3186BAF7" w14:textId="44ED2E70" w:rsidR="00664C15" w:rsidRPr="00675AE7" w:rsidRDefault="00664C15" w:rsidP="00675AE7">
      <w:pPr>
        <w:widowControl w:val="0"/>
        <w:autoSpaceDE w:val="0"/>
        <w:autoSpaceDN w:val="0"/>
        <w:contextualSpacing/>
        <w:jc w:val="center"/>
        <w:rPr>
          <w:i/>
          <w:sz w:val="28"/>
          <w:szCs w:val="28"/>
        </w:rPr>
      </w:pPr>
      <w:r w:rsidRPr="00675AE7">
        <w:rPr>
          <w:i/>
          <w:sz w:val="28"/>
          <w:szCs w:val="28"/>
        </w:rPr>
        <w:t>В БӨЛІМІ: Сіздің бас мейіргеріңіз, Мейіргер ісі директорыңыз немесе Медициналық директорыңыз.</w:t>
      </w:r>
    </w:p>
    <w:p w14:paraId="4D1F49EA" w14:textId="77777777" w:rsidR="00675AE7" w:rsidRPr="00675AE7" w:rsidRDefault="00675AE7" w:rsidP="00675AE7">
      <w:pPr>
        <w:widowControl w:val="0"/>
        <w:autoSpaceDE w:val="0"/>
        <w:autoSpaceDN w:val="0"/>
        <w:contextualSpacing/>
        <w:jc w:val="both"/>
        <w:rPr>
          <w:sz w:val="28"/>
          <w:szCs w:val="28"/>
        </w:rPr>
      </w:pPr>
    </w:p>
    <w:p w14:paraId="18BF5246" w14:textId="1341EE23" w:rsidR="00664C15" w:rsidRDefault="00675AE7" w:rsidP="00675AE7">
      <w:pPr>
        <w:widowControl w:val="0"/>
        <w:autoSpaceDE w:val="0"/>
        <w:autoSpaceDN w:val="0"/>
        <w:contextualSpacing/>
        <w:jc w:val="both"/>
        <w:rPr>
          <w:sz w:val="28"/>
          <w:szCs w:val="28"/>
        </w:rPr>
      </w:pPr>
      <w:r>
        <w:rPr>
          <w:sz w:val="28"/>
          <w:szCs w:val="28"/>
          <w:lang w:val="kk-KZ"/>
        </w:rPr>
        <w:t xml:space="preserve">Кесте Д.2 – </w:t>
      </w:r>
      <w:r w:rsidR="00664C15" w:rsidRPr="00675AE7">
        <w:rPr>
          <w:sz w:val="28"/>
          <w:szCs w:val="28"/>
        </w:rPr>
        <w:t>Сіз бас мейіргеріңізге, Мейіргер ісі директорыңызға немесе Медициналық директорыңызға қатысты төмендегі тұжырымдармен қаншалықты келісесіз немесе келіспейсіз?</w:t>
      </w:r>
    </w:p>
    <w:p w14:paraId="63596737" w14:textId="77777777" w:rsidR="00675AE7" w:rsidRPr="00675AE7" w:rsidRDefault="00675AE7" w:rsidP="00675AE7">
      <w:pPr>
        <w:widowControl w:val="0"/>
        <w:autoSpaceDE w:val="0"/>
        <w:autoSpaceDN w:val="0"/>
        <w:contextualSpacing/>
        <w:jc w:val="both"/>
        <w:rPr>
          <w:sz w:val="16"/>
          <w:szCs w:val="16"/>
        </w:rPr>
      </w:pPr>
    </w:p>
    <w:tbl>
      <w:tblPr>
        <w:tblStyle w:val="32"/>
        <w:tblW w:w="9639" w:type="dxa"/>
        <w:jc w:val="center"/>
        <w:tblLayout w:type="fixed"/>
        <w:tblLook w:val="04A0" w:firstRow="1" w:lastRow="0" w:firstColumn="1" w:lastColumn="0" w:noHBand="0" w:noVBand="1"/>
      </w:tblPr>
      <w:tblGrid>
        <w:gridCol w:w="3489"/>
        <w:gridCol w:w="1119"/>
        <w:gridCol w:w="1119"/>
        <w:gridCol w:w="840"/>
        <w:gridCol w:w="980"/>
        <w:gridCol w:w="979"/>
        <w:gridCol w:w="1113"/>
      </w:tblGrid>
      <w:tr w:rsidR="00664C15" w:rsidRPr="00675AE7" w14:paraId="04ADC393" w14:textId="77777777" w:rsidTr="00675AE7">
        <w:trPr>
          <w:jc w:val="center"/>
        </w:trPr>
        <w:tc>
          <w:tcPr>
            <w:tcW w:w="3545" w:type="dxa"/>
            <w:vAlign w:val="center"/>
          </w:tcPr>
          <w:p w14:paraId="7EC41846" w14:textId="78F5C029" w:rsidR="00664C15" w:rsidRPr="00675AE7" w:rsidRDefault="00675AE7" w:rsidP="00675AE7">
            <w:pPr>
              <w:widowControl w:val="0"/>
              <w:autoSpaceDE w:val="0"/>
              <w:autoSpaceDN w:val="0"/>
              <w:contextualSpacing/>
              <w:jc w:val="center"/>
              <w:rPr>
                <w:sz w:val="22"/>
                <w:szCs w:val="22"/>
                <w:lang w:val="kk-KZ"/>
              </w:rPr>
            </w:pPr>
            <w:r w:rsidRPr="00675AE7">
              <w:rPr>
                <w:sz w:val="22"/>
                <w:szCs w:val="22"/>
                <w:lang w:val="kk-KZ"/>
              </w:rPr>
              <w:t xml:space="preserve">Атау </w:t>
            </w:r>
          </w:p>
        </w:tc>
        <w:tc>
          <w:tcPr>
            <w:tcW w:w="1134" w:type="dxa"/>
            <w:vAlign w:val="center"/>
          </w:tcPr>
          <w:p w14:paraId="43E43542" w14:textId="77777777" w:rsidR="00664C15" w:rsidRPr="00675AE7" w:rsidRDefault="00664C15" w:rsidP="00675AE7">
            <w:pPr>
              <w:widowControl w:val="0"/>
              <w:autoSpaceDE w:val="0"/>
              <w:autoSpaceDN w:val="0"/>
              <w:contextualSpacing/>
              <w:jc w:val="center"/>
              <w:rPr>
                <w:sz w:val="22"/>
                <w:szCs w:val="22"/>
              </w:rPr>
            </w:pPr>
            <w:r w:rsidRPr="00675AE7">
              <w:rPr>
                <w:sz w:val="22"/>
                <w:szCs w:val="22"/>
              </w:rPr>
              <w:t>толықтай</w:t>
            </w:r>
          </w:p>
          <w:p w14:paraId="24DBFA52" w14:textId="77777777" w:rsidR="00664C15" w:rsidRPr="00675AE7" w:rsidRDefault="00664C15" w:rsidP="00675AE7">
            <w:pPr>
              <w:widowControl w:val="0"/>
              <w:autoSpaceDE w:val="0"/>
              <w:autoSpaceDN w:val="0"/>
              <w:contextualSpacing/>
              <w:jc w:val="center"/>
              <w:rPr>
                <w:b/>
                <w:sz w:val="22"/>
                <w:szCs w:val="22"/>
              </w:rPr>
            </w:pPr>
            <w:r w:rsidRPr="00675AE7">
              <w:rPr>
                <w:sz w:val="22"/>
                <w:szCs w:val="22"/>
              </w:rPr>
              <w:t>келіспеймін 1</w:t>
            </w:r>
          </w:p>
        </w:tc>
        <w:tc>
          <w:tcPr>
            <w:tcW w:w="1134" w:type="dxa"/>
            <w:vAlign w:val="center"/>
          </w:tcPr>
          <w:p w14:paraId="261EF15C" w14:textId="77777777" w:rsidR="00664C15" w:rsidRPr="00675AE7" w:rsidRDefault="00664C15" w:rsidP="00675AE7">
            <w:pPr>
              <w:widowControl w:val="0"/>
              <w:autoSpaceDE w:val="0"/>
              <w:autoSpaceDN w:val="0"/>
              <w:contextualSpacing/>
              <w:jc w:val="center"/>
              <w:rPr>
                <w:b/>
                <w:sz w:val="22"/>
                <w:szCs w:val="22"/>
              </w:rPr>
            </w:pPr>
            <w:r w:rsidRPr="00675AE7">
              <w:rPr>
                <w:sz w:val="22"/>
                <w:szCs w:val="22"/>
              </w:rPr>
              <w:t>келіспеймін 2</w:t>
            </w:r>
          </w:p>
        </w:tc>
        <w:tc>
          <w:tcPr>
            <w:tcW w:w="850" w:type="dxa"/>
            <w:vAlign w:val="center"/>
          </w:tcPr>
          <w:p w14:paraId="0C1E1A89" w14:textId="77777777" w:rsidR="00664C15" w:rsidRPr="00675AE7" w:rsidRDefault="00664C15" w:rsidP="00675AE7">
            <w:pPr>
              <w:widowControl w:val="0"/>
              <w:autoSpaceDE w:val="0"/>
              <w:autoSpaceDN w:val="0"/>
              <w:contextualSpacing/>
              <w:jc w:val="center"/>
              <w:rPr>
                <w:b/>
                <w:sz w:val="22"/>
                <w:szCs w:val="22"/>
              </w:rPr>
            </w:pPr>
            <w:r w:rsidRPr="00675AE7">
              <w:rPr>
                <w:sz w:val="22"/>
                <w:szCs w:val="22"/>
              </w:rPr>
              <w:t>жауап беру қиын 3</w:t>
            </w:r>
          </w:p>
        </w:tc>
        <w:tc>
          <w:tcPr>
            <w:tcW w:w="993" w:type="dxa"/>
            <w:vAlign w:val="center"/>
          </w:tcPr>
          <w:p w14:paraId="79ECB183" w14:textId="77777777" w:rsidR="00664C15" w:rsidRPr="00675AE7" w:rsidRDefault="00664C15" w:rsidP="00675AE7">
            <w:pPr>
              <w:widowControl w:val="0"/>
              <w:autoSpaceDE w:val="0"/>
              <w:autoSpaceDN w:val="0"/>
              <w:contextualSpacing/>
              <w:jc w:val="center"/>
              <w:rPr>
                <w:sz w:val="22"/>
                <w:szCs w:val="22"/>
              </w:rPr>
            </w:pPr>
            <w:r w:rsidRPr="00675AE7">
              <w:rPr>
                <w:sz w:val="22"/>
                <w:szCs w:val="22"/>
              </w:rPr>
              <w:t>келісемін</w:t>
            </w:r>
          </w:p>
          <w:p w14:paraId="0862F431" w14:textId="77777777" w:rsidR="00664C15" w:rsidRPr="00675AE7" w:rsidRDefault="00664C15" w:rsidP="00675AE7">
            <w:pPr>
              <w:widowControl w:val="0"/>
              <w:autoSpaceDE w:val="0"/>
              <w:autoSpaceDN w:val="0"/>
              <w:contextualSpacing/>
              <w:jc w:val="center"/>
              <w:rPr>
                <w:sz w:val="22"/>
                <w:szCs w:val="22"/>
              </w:rPr>
            </w:pPr>
          </w:p>
          <w:p w14:paraId="573EAA2E" w14:textId="77777777" w:rsidR="00664C15" w:rsidRPr="00675AE7" w:rsidRDefault="00664C15" w:rsidP="00675AE7">
            <w:pPr>
              <w:widowControl w:val="0"/>
              <w:autoSpaceDE w:val="0"/>
              <w:autoSpaceDN w:val="0"/>
              <w:contextualSpacing/>
              <w:jc w:val="center"/>
              <w:rPr>
                <w:b/>
                <w:sz w:val="22"/>
                <w:szCs w:val="22"/>
              </w:rPr>
            </w:pPr>
            <w:r w:rsidRPr="00675AE7">
              <w:rPr>
                <w:sz w:val="22"/>
                <w:szCs w:val="22"/>
              </w:rPr>
              <w:t>4</w:t>
            </w:r>
          </w:p>
        </w:tc>
        <w:tc>
          <w:tcPr>
            <w:tcW w:w="992" w:type="dxa"/>
            <w:vAlign w:val="center"/>
          </w:tcPr>
          <w:p w14:paraId="1A139143" w14:textId="77777777" w:rsidR="00664C15" w:rsidRPr="00675AE7" w:rsidRDefault="00664C15" w:rsidP="00675AE7">
            <w:pPr>
              <w:widowControl w:val="0"/>
              <w:autoSpaceDE w:val="0"/>
              <w:autoSpaceDN w:val="0"/>
              <w:contextualSpacing/>
              <w:jc w:val="center"/>
              <w:rPr>
                <w:sz w:val="22"/>
                <w:szCs w:val="22"/>
              </w:rPr>
            </w:pPr>
            <w:r w:rsidRPr="00675AE7">
              <w:rPr>
                <w:sz w:val="22"/>
                <w:szCs w:val="22"/>
              </w:rPr>
              <w:t>толықтай келісемін</w:t>
            </w:r>
          </w:p>
          <w:p w14:paraId="7BB8760D" w14:textId="77777777" w:rsidR="00664C15" w:rsidRPr="00675AE7" w:rsidRDefault="00664C15" w:rsidP="00675AE7">
            <w:pPr>
              <w:widowControl w:val="0"/>
              <w:autoSpaceDE w:val="0"/>
              <w:autoSpaceDN w:val="0"/>
              <w:contextualSpacing/>
              <w:jc w:val="center"/>
              <w:rPr>
                <w:b/>
                <w:sz w:val="22"/>
                <w:szCs w:val="22"/>
              </w:rPr>
            </w:pPr>
            <w:r w:rsidRPr="00675AE7">
              <w:rPr>
                <w:sz w:val="22"/>
                <w:szCs w:val="22"/>
              </w:rPr>
              <w:t>5</w:t>
            </w:r>
          </w:p>
        </w:tc>
        <w:tc>
          <w:tcPr>
            <w:tcW w:w="1128" w:type="dxa"/>
            <w:vAlign w:val="center"/>
          </w:tcPr>
          <w:p w14:paraId="6E95D232" w14:textId="77777777" w:rsidR="00664C15" w:rsidRPr="00675AE7" w:rsidRDefault="00664C15" w:rsidP="00675AE7">
            <w:pPr>
              <w:widowControl w:val="0"/>
              <w:autoSpaceDE w:val="0"/>
              <w:autoSpaceDN w:val="0"/>
              <w:contextualSpacing/>
              <w:jc w:val="center"/>
              <w:rPr>
                <w:b/>
                <w:sz w:val="22"/>
                <w:szCs w:val="22"/>
              </w:rPr>
            </w:pPr>
            <w:r w:rsidRPr="00675AE7">
              <w:rPr>
                <w:sz w:val="22"/>
                <w:szCs w:val="22"/>
              </w:rPr>
              <w:t>қатысы жоқ немесе білмеймін 9</w:t>
            </w:r>
          </w:p>
        </w:tc>
      </w:tr>
      <w:tr w:rsidR="00664C15" w:rsidRPr="00675AE7" w14:paraId="3EE95167" w14:textId="77777777" w:rsidTr="00675AE7">
        <w:trPr>
          <w:jc w:val="center"/>
        </w:trPr>
        <w:tc>
          <w:tcPr>
            <w:tcW w:w="3545" w:type="dxa"/>
          </w:tcPr>
          <w:p w14:paraId="1934982D" w14:textId="227F60E3" w:rsidR="00664C15" w:rsidRPr="00675AE7" w:rsidRDefault="00664C15" w:rsidP="00675AE7">
            <w:pPr>
              <w:widowControl w:val="0"/>
              <w:autoSpaceDE w:val="0"/>
              <w:autoSpaceDN w:val="0"/>
              <w:contextualSpacing/>
              <w:jc w:val="both"/>
              <w:rPr>
                <w:b/>
                <w:sz w:val="22"/>
                <w:szCs w:val="22"/>
              </w:rPr>
            </w:pPr>
            <w:r w:rsidRPr="00675AE7">
              <w:rPr>
                <w:sz w:val="22"/>
                <w:szCs w:val="22"/>
              </w:rPr>
              <w:t>1. Менің тікелей басшым (бас мейіргер, Мейіргер ісі директоры немесе Медициналық директор) пациенттердің қауіпсіздігін жақ</w:t>
            </w:r>
            <w:r w:rsidR="00AE4593">
              <w:rPr>
                <w:sz w:val="22"/>
                <w:szCs w:val="22"/>
                <w:lang w:val="kk-KZ"/>
              </w:rPr>
              <w:t xml:space="preserve"> </w:t>
            </w:r>
            <w:r w:rsidRPr="00675AE7">
              <w:rPr>
                <w:sz w:val="22"/>
                <w:szCs w:val="22"/>
              </w:rPr>
              <w:t xml:space="preserve">сарту бойынша қызметкерлердің ұсыныстарын байыпты түрде қарастырады </w:t>
            </w:r>
          </w:p>
        </w:tc>
        <w:tc>
          <w:tcPr>
            <w:tcW w:w="1134" w:type="dxa"/>
            <w:vAlign w:val="bottom"/>
          </w:tcPr>
          <w:p w14:paraId="11BEAB8D" w14:textId="77777777" w:rsidR="00664C15" w:rsidRPr="00675AE7" w:rsidRDefault="00664C15" w:rsidP="00AE4593">
            <w:pPr>
              <w:widowControl w:val="0"/>
              <w:autoSpaceDE w:val="0"/>
              <w:autoSpaceDN w:val="0"/>
              <w:contextualSpacing/>
              <w:jc w:val="center"/>
              <w:rPr>
                <w:b/>
                <w:sz w:val="22"/>
                <w:szCs w:val="22"/>
              </w:rPr>
            </w:pPr>
            <w:r w:rsidRPr="00675AE7">
              <w:rPr>
                <w:sz w:val="22"/>
                <w:szCs w:val="22"/>
              </w:rPr>
              <w:sym w:font="Wingdings" w:char="F0A8"/>
            </w:r>
            <w:r w:rsidRPr="00675AE7">
              <w:rPr>
                <w:sz w:val="22"/>
                <w:szCs w:val="22"/>
              </w:rPr>
              <w:t>1</w:t>
            </w:r>
          </w:p>
        </w:tc>
        <w:tc>
          <w:tcPr>
            <w:tcW w:w="1134" w:type="dxa"/>
            <w:vAlign w:val="bottom"/>
          </w:tcPr>
          <w:p w14:paraId="5AC7F259" w14:textId="77777777" w:rsidR="00664C15" w:rsidRPr="00675AE7" w:rsidRDefault="00664C15" w:rsidP="00AE4593">
            <w:pPr>
              <w:widowControl w:val="0"/>
              <w:autoSpaceDE w:val="0"/>
              <w:autoSpaceDN w:val="0"/>
              <w:contextualSpacing/>
              <w:jc w:val="center"/>
              <w:rPr>
                <w:b/>
                <w:sz w:val="22"/>
                <w:szCs w:val="22"/>
              </w:rPr>
            </w:pPr>
            <w:r w:rsidRPr="00675AE7">
              <w:rPr>
                <w:sz w:val="22"/>
                <w:szCs w:val="22"/>
              </w:rPr>
              <w:sym w:font="Wingdings" w:char="F0A8"/>
            </w:r>
            <w:r w:rsidRPr="00675AE7">
              <w:rPr>
                <w:sz w:val="22"/>
                <w:szCs w:val="22"/>
              </w:rPr>
              <w:t>2</w:t>
            </w:r>
          </w:p>
        </w:tc>
        <w:tc>
          <w:tcPr>
            <w:tcW w:w="850" w:type="dxa"/>
            <w:vAlign w:val="bottom"/>
          </w:tcPr>
          <w:p w14:paraId="43A92E07" w14:textId="77777777" w:rsidR="00664C15" w:rsidRPr="00675AE7" w:rsidRDefault="00664C15" w:rsidP="00AE4593">
            <w:pPr>
              <w:widowControl w:val="0"/>
              <w:autoSpaceDE w:val="0"/>
              <w:autoSpaceDN w:val="0"/>
              <w:contextualSpacing/>
              <w:jc w:val="center"/>
              <w:rPr>
                <w:b/>
                <w:sz w:val="22"/>
                <w:szCs w:val="22"/>
              </w:rPr>
            </w:pPr>
            <w:r w:rsidRPr="00675AE7">
              <w:rPr>
                <w:sz w:val="22"/>
                <w:szCs w:val="22"/>
              </w:rPr>
              <w:sym w:font="Wingdings" w:char="F0A8"/>
            </w:r>
            <w:r w:rsidRPr="00675AE7">
              <w:rPr>
                <w:sz w:val="22"/>
                <w:szCs w:val="22"/>
              </w:rPr>
              <w:t>3</w:t>
            </w:r>
          </w:p>
        </w:tc>
        <w:tc>
          <w:tcPr>
            <w:tcW w:w="993" w:type="dxa"/>
            <w:vAlign w:val="bottom"/>
          </w:tcPr>
          <w:p w14:paraId="4C579962" w14:textId="77777777" w:rsidR="00664C15" w:rsidRPr="00675AE7" w:rsidRDefault="00664C15" w:rsidP="00AE4593">
            <w:pPr>
              <w:widowControl w:val="0"/>
              <w:autoSpaceDE w:val="0"/>
              <w:autoSpaceDN w:val="0"/>
              <w:contextualSpacing/>
              <w:jc w:val="center"/>
              <w:rPr>
                <w:b/>
                <w:sz w:val="22"/>
                <w:szCs w:val="22"/>
              </w:rPr>
            </w:pPr>
            <w:r w:rsidRPr="00675AE7">
              <w:rPr>
                <w:sz w:val="22"/>
                <w:szCs w:val="22"/>
              </w:rPr>
              <w:sym w:font="Wingdings" w:char="F0A8"/>
            </w:r>
            <w:r w:rsidRPr="00675AE7">
              <w:rPr>
                <w:sz w:val="22"/>
                <w:szCs w:val="22"/>
              </w:rPr>
              <w:t>4</w:t>
            </w:r>
          </w:p>
        </w:tc>
        <w:tc>
          <w:tcPr>
            <w:tcW w:w="992" w:type="dxa"/>
            <w:tcBorders>
              <w:right w:val="dashed" w:sz="4" w:space="0" w:color="auto"/>
            </w:tcBorders>
            <w:vAlign w:val="bottom"/>
          </w:tcPr>
          <w:p w14:paraId="57A43272" w14:textId="77777777" w:rsidR="00664C15" w:rsidRPr="00675AE7" w:rsidRDefault="00664C15" w:rsidP="00AE4593">
            <w:pPr>
              <w:widowControl w:val="0"/>
              <w:autoSpaceDE w:val="0"/>
              <w:autoSpaceDN w:val="0"/>
              <w:contextualSpacing/>
              <w:jc w:val="center"/>
              <w:rPr>
                <w:b/>
                <w:sz w:val="22"/>
                <w:szCs w:val="22"/>
              </w:rPr>
            </w:pPr>
            <w:r w:rsidRPr="00675AE7">
              <w:rPr>
                <w:sz w:val="22"/>
                <w:szCs w:val="22"/>
              </w:rPr>
              <w:sym w:font="Wingdings" w:char="F0A8"/>
            </w:r>
            <w:r w:rsidRPr="00675AE7">
              <w:rPr>
                <w:sz w:val="22"/>
                <w:szCs w:val="22"/>
              </w:rPr>
              <w:t>5</w:t>
            </w:r>
          </w:p>
        </w:tc>
        <w:tc>
          <w:tcPr>
            <w:tcW w:w="1128" w:type="dxa"/>
            <w:tcBorders>
              <w:left w:val="dashed" w:sz="4" w:space="0" w:color="auto"/>
            </w:tcBorders>
            <w:vAlign w:val="bottom"/>
          </w:tcPr>
          <w:p w14:paraId="51302431" w14:textId="77777777" w:rsidR="00664C15" w:rsidRPr="00675AE7" w:rsidRDefault="00664C15" w:rsidP="00AE4593">
            <w:pPr>
              <w:widowControl w:val="0"/>
              <w:autoSpaceDE w:val="0"/>
              <w:autoSpaceDN w:val="0"/>
              <w:contextualSpacing/>
              <w:jc w:val="center"/>
              <w:rPr>
                <w:b/>
                <w:sz w:val="22"/>
                <w:szCs w:val="22"/>
              </w:rPr>
            </w:pPr>
            <w:r w:rsidRPr="00675AE7">
              <w:rPr>
                <w:sz w:val="22"/>
                <w:szCs w:val="22"/>
              </w:rPr>
              <w:sym w:font="Wingdings" w:char="F0A8"/>
            </w:r>
            <w:r w:rsidRPr="00675AE7">
              <w:rPr>
                <w:sz w:val="22"/>
                <w:szCs w:val="22"/>
              </w:rPr>
              <w:t>9</w:t>
            </w:r>
          </w:p>
        </w:tc>
      </w:tr>
      <w:tr w:rsidR="00664C15" w:rsidRPr="00675AE7" w14:paraId="547EDED3" w14:textId="77777777" w:rsidTr="00675AE7">
        <w:trPr>
          <w:jc w:val="center"/>
        </w:trPr>
        <w:tc>
          <w:tcPr>
            <w:tcW w:w="3545" w:type="dxa"/>
          </w:tcPr>
          <w:p w14:paraId="17E4C1F3" w14:textId="77777777" w:rsidR="00664C15" w:rsidRPr="00675AE7" w:rsidRDefault="00664C15" w:rsidP="00675AE7">
            <w:pPr>
              <w:widowControl w:val="0"/>
              <w:autoSpaceDE w:val="0"/>
              <w:autoSpaceDN w:val="0"/>
              <w:contextualSpacing/>
              <w:jc w:val="both"/>
              <w:rPr>
                <w:b/>
                <w:sz w:val="22"/>
                <w:szCs w:val="22"/>
              </w:rPr>
            </w:pPr>
            <w:r w:rsidRPr="00675AE7">
              <w:rPr>
                <w:sz w:val="22"/>
                <w:szCs w:val="22"/>
              </w:rPr>
              <w:t xml:space="preserve">2. Менің тікелей басшым (бас мейіргер, Мейіргер ісі директоры немесе Медициналық директор) пациентке кететін уақытты қысқарту керек болса да, қарбалас уақытта тезірек жұмыс істегенімізді қалайды </w:t>
            </w:r>
          </w:p>
        </w:tc>
        <w:tc>
          <w:tcPr>
            <w:tcW w:w="1134" w:type="dxa"/>
            <w:vAlign w:val="bottom"/>
          </w:tcPr>
          <w:p w14:paraId="3DF13F79" w14:textId="77777777" w:rsidR="00664C15" w:rsidRPr="00675AE7" w:rsidRDefault="00664C15" w:rsidP="00AE4593">
            <w:pPr>
              <w:widowControl w:val="0"/>
              <w:autoSpaceDE w:val="0"/>
              <w:autoSpaceDN w:val="0"/>
              <w:contextualSpacing/>
              <w:jc w:val="center"/>
              <w:rPr>
                <w:b/>
                <w:sz w:val="22"/>
                <w:szCs w:val="22"/>
              </w:rPr>
            </w:pPr>
            <w:r w:rsidRPr="00675AE7">
              <w:rPr>
                <w:sz w:val="22"/>
                <w:szCs w:val="22"/>
              </w:rPr>
              <w:sym w:font="Wingdings" w:char="F0A8"/>
            </w:r>
            <w:r w:rsidRPr="00675AE7">
              <w:rPr>
                <w:sz w:val="22"/>
                <w:szCs w:val="22"/>
              </w:rPr>
              <w:t>1</w:t>
            </w:r>
          </w:p>
        </w:tc>
        <w:tc>
          <w:tcPr>
            <w:tcW w:w="1134" w:type="dxa"/>
            <w:vAlign w:val="bottom"/>
          </w:tcPr>
          <w:p w14:paraId="6B1CE7A3" w14:textId="77777777" w:rsidR="00664C15" w:rsidRPr="00675AE7" w:rsidRDefault="00664C15" w:rsidP="00AE4593">
            <w:pPr>
              <w:widowControl w:val="0"/>
              <w:autoSpaceDE w:val="0"/>
              <w:autoSpaceDN w:val="0"/>
              <w:contextualSpacing/>
              <w:jc w:val="center"/>
              <w:rPr>
                <w:b/>
                <w:sz w:val="22"/>
                <w:szCs w:val="22"/>
              </w:rPr>
            </w:pPr>
            <w:r w:rsidRPr="00675AE7">
              <w:rPr>
                <w:sz w:val="22"/>
                <w:szCs w:val="22"/>
              </w:rPr>
              <w:sym w:font="Wingdings" w:char="F0A8"/>
            </w:r>
            <w:r w:rsidRPr="00675AE7">
              <w:rPr>
                <w:sz w:val="22"/>
                <w:szCs w:val="22"/>
              </w:rPr>
              <w:t>2</w:t>
            </w:r>
          </w:p>
        </w:tc>
        <w:tc>
          <w:tcPr>
            <w:tcW w:w="850" w:type="dxa"/>
            <w:vAlign w:val="bottom"/>
          </w:tcPr>
          <w:p w14:paraId="4EEF3A85" w14:textId="77777777" w:rsidR="00664C15" w:rsidRPr="00675AE7" w:rsidRDefault="00664C15" w:rsidP="00AE4593">
            <w:pPr>
              <w:widowControl w:val="0"/>
              <w:autoSpaceDE w:val="0"/>
              <w:autoSpaceDN w:val="0"/>
              <w:contextualSpacing/>
              <w:jc w:val="center"/>
              <w:rPr>
                <w:b/>
                <w:sz w:val="22"/>
                <w:szCs w:val="22"/>
              </w:rPr>
            </w:pPr>
            <w:r w:rsidRPr="00675AE7">
              <w:rPr>
                <w:sz w:val="22"/>
                <w:szCs w:val="22"/>
              </w:rPr>
              <w:sym w:font="Wingdings" w:char="F0A8"/>
            </w:r>
            <w:r w:rsidRPr="00675AE7">
              <w:rPr>
                <w:sz w:val="22"/>
                <w:szCs w:val="22"/>
              </w:rPr>
              <w:t>3</w:t>
            </w:r>
          </w:p>
        </w:tc>
        <w:tc>
          <w:tcPr>
            <w:tcW w:w="993" w:type="dxa"/>
            <w:vAlign w:val="bottom"/>
          </w:tcPr>
          <w:p w14:paraId="4AA4E625" w14:textId="77777777" w:rsidR="00664C15" w:rsidRPr="00675AE7" w:rsidRDefault="00664C15" w:rsidP="00AE4593">
            <w:pPr>
              <w:widowControl w:val="0"/>
              <w:autoSpaceDE w:val="0"/>
              <w:autoSpaceDN w:val="0"/>
              <w:contextualSpacing/>
              <w:jc w:val="center"/>
              <w:rPr>
                <w:b/>
                <w:sz w:val="22"/>
                <w:szCs w:val="22"/>
              </w:rPr>
            </w:pPr>
            <w:r w:rsidRPr="00675AE7">
              <w:rPr>
                <w:sz w:val="22"/>
                <w:szCs w:val="22"/>
              </w:rPr>
              <w:sym w:font="Wingdings" w:char="F0A8"/>
            </w:r>
            <w:r w:rsidRPr="00675AE7">
              <w:rPr>
                <w:sz w:val="22"/>
                <w:szCs w:val="22"/>
              </w:rPr>
              <w:t>4</w:t>
            </w:r>
          </w:p>
        </w:tc>
        <w:tc>
          <w:tcPr>
            <w:tcW w:w="992" w:type="dxa"/>
            <w:tcBorders>
              <w:right w:val="dashed" w:sz="4" w:space="0" w:color="auto"/>
            </w:tcBorders>
            <w:vAlign w:val="bottom"/>
          </w:tcPr>
          <w:p w14:paraId="331DED83" w14:textId="77777777" w:rsidR="00664C15" w:rsidRPr="00675AE7" w:rsidRDefault="00664C15" w:rsidP="00AE4593">
            <w:pPr>
              <w:widowControl w:val="0"/>
              <w:autoSpaceDE w:val="0"/>
              <w:autoSpaceDN w:val="0"/>
              <w:contextualSpacing/>
              <w:jc w:val="center"/>
              <w:rPr>
                <w:b/>
                <w:sz w:val="22"/>
                <w:szCs w:val="22"/>
              </w:rPr>
            </w:pPr>
            <w:r w:rsidRPr="00675AE7">
              <w:rPr>
                <w:sz w:val="22"/>
                <w:szCs w:val="22"/>
              </w:rPr>
              <w:sym w:font="Wingdings" w:char="F0A8"/>
            </w:r>
            <w:r w:rsidRPr="00675AE7">
              <w:rPr>
                <w:sz w:val="22"/>
                <w:szCs w:val="22"/>
              </w:rPr>
              <w:t>5</w:t>
            </w:r>
          </w:p>
        </w:tc>
        <w:tc>
          <w:tcPr>
            <w:tcW w:w="1128" w:type="dxa"/>
            <w:tcBorders>
              <w:left w:val="dashed" w:sz="4" w:space="0" w:color="auto"/>
            </w:tcBorders>
            <w:vAlign w:val="bottom"/>
          </w:tcPr>
          <w:p w14:paraId="1E2D8CCA" w14:textId="77777777" w:rsidR="00664C15" w:rsidRPr="00675AE7" w:rsidRDefault="00664C15" w:rsidP="00AE4593">
            <w:pPr>
              <w:widowControl w:val="0"/>
              <w:autoSpaceDE w:val="0"/>
              <w:autoSpaceDN w:val="0"/>
              <w:contextualSpacing/>
              <w:jc w:val="center"/>
              <w:rPr>
                <w:b/>
                <w:sz w:val="22"/>
                <w:szCs w:val="22"/>
              </w:rPr>
            </w:pPr>
            <w:r w:rsidRPr="00675AE7">
              <w:rPr>
                <w:sz w:val="22"/>
                <w:szCs w:val="22"/>
              </w:rPr>
              <w:sym w:font="Wingdings" w:char="F0A8"/>
            </w:r>
            <w:r w:rsidRPr="00675AE7">
              <w:rPr>
                <w:sz w:val="22"/>
                <w:szCs w:val="22"/>
              </w:rPr>
              <w:t>9</w:t>
            </w:r>
          </w:p>
        </w:tc>
      </w:tr>
      <w:tr w:rsidR="00664C15" w:rsidRPr="00675AE7" w14:paraId="6227A5E5" w14:textId="77777777" w:rsidTr="00675AE7">
        <w:trPr>
          <w:jc w:val="center"/>
        </w:trPr>
        <w:tc>
          <w:tcPr>
            <w:tcW w:w="3545" w:type="dxa"/>
          </w:tcPr>
          <w:p w14:paraId="22371C65" w14:textId="6BE199D8" w:rsidR="00664C15" w:rsidRPr="00675AE7" w:rsidRDefault="00664C15" w:rsidP="00675AE7">
            <w:pPr>
              <w:widowControl w:val="0"/>
              <w:autoSpaceDE w:val="0"/>
              <w:autoSpaceDN w:val="0"/>
              <w:contextualSpacing/>
              <w:jc w:val="both"/>
              <w:rPr>
                <w:b/>
                <w:sz w:val="22"/>
                <w:szCs w:val="22"/>
              </w:rPr>
            </w:pPr>
            <w:r w:rsidRPr="00675AE7">
              <w:rPr>
                <w:sz w:val="22"/>
                <w:szCs w:val="22"/>
              </w:rPr>
              <w:t>3. Менің тікелей басшым (бас мейіргер, Мейіргер ісі директоры немесе Медициналық директор) пациенттердің назарына жеткізі</w:t>
            </w:r>
            <w:r w:rsidR="00AE4593">
              <w:rPr>
                <w:sz w:val="22"/>
                <w:szCs w:val="22"/>
                <w:lang w:val="kk-KZ"/>
              </w:rPr>
              <w:t xml:space="preserve"> </w:t>
            </w:r>
            <w:r w:rsidRPr="00675AE7">
              <w:rPr>
                <w:sz w:val="22"/>
                <w:szCs w:val="22"/>
              </w:rPr>
              <w:t>летін қауіпсіздік мәселелерін шешу үшін шаралар қабылдайды</w:t>
            </w:r>
          </w:p>
        </w:tc>
        <w:tc>
          <w:tcPr>
            <w:tcW w:w="1134" w:type="dxa"/>
            <w:vAlign w:val="bottom"/>
          </w:tcPr>
          <w:p w14:paraId="37491D11" w14:textId="77777777" w:rsidR="00664C15" w:rsidRPr="00675AE7" w:rsidRDefault="00664C15" w:rsidP="00AE4593">
            <w:pPr>
              <w:widowControl w:val="0"/>
              <w:autoSpaceDE w:val="0"/>
              <w:autoSpaceDN w:val="0"/>
              <w:contextualSpacing/>
              <w:jc w:val="center"/>
              <w:rPr>
                <w:b/>
                <w:sz w:val="22"/>
                <w:szCs w:val="22"/>
              </w:rPr>
            </w:pPr>
            <w:r w:rsidRPr="00675AE7">
              <w:rPr>
                <w:sz w:val="22"/>
                <w:szCs w:val="22"/>
              </w:rPr>
              <w:sym w:font="Wingdings" w:char="F0A8"/>
            </w:r>
            <w:r w:rsidRPr="00675AE7">
              <w:rPr>
                <w:sz w:val="22"/>
                <w:szCs w:val="22"/>
              </w:rPr>
              <w:t>1</w:t>
            </w:r>
          </w:p>
        </w:tc>
        <w:tc>
          <w:tcPr>
            <w:tcW w:w="1134" w:type="dxa"/>
            <w:vAlign w:val="bottom"/>
          </w:tcPr>
          <w:p w14:paraId="0AECEEDE" w14:textId="77777777" w:rsidR="00664C15" w:rsidRPr="00675AE7" w:rsidRDefault="00664C15" w:rsidP="00AE4593">
            <w:pPr>
              <w:widowControl w:val="0"/>
              <w:autoSpaceDE w:val="0"/>
              <w:autoSpaceDN w:val="0"/>
              <w:contextualSpacing/>
              <w:jc w:val="center"/>
              <w:rPr>
                <w:b/>
                <w:sz w:val="22"/>
                <w:szCs w:val="22"/>
              </w:rPr>
            </w:pPr>
            <w:r w:rsidRPr="00675AE7">
              <w:rPr>
                <w:sz w:val="22"/>
                <w:szCs w:val="22"/>
              </w:rPr>
              <w:sym w:font="Wingdings" w:char="F0A8"/>
            </w:r>
            <w:r w:rsidRPr="00675AE7">
              <w:rPr>
                <w:sz w:val="22"/>
                <w:szCs w:val="22"/>
              </w:rPr>
              <w:t>2</w:t>
            </w:r>
          </w:p>
        </w:tc>
        <w:tc>
          <w:tcPr>
            <w:tcW w:w="850" w:type="dxa"/>
            <w:vAlign w:val="bottom"/>
          </w:tcPr>
          <w:p w14:paraId="3E947E62" w14:textId="77777777" w:rsidR="00664C15" w:rsidRPr="00675AE7" w:rsidRDefault="00664C15" w:rsidP="00AE4593">
            <w:pPr>
              <w:widowControl w:val="0"/>
              <w:autoSpaceDE w:val="0"/>
              <w:autoSpaceDN w:val="0"/>
              <w:contextualSpacing/>
              <w:jc w:val="center"/>
              <w:rPr>
                <w:b/>
                <w:sz w:val="22"/>
                <w:szCs w:val="22"/>
              </w:rPr>
            </w:pPr>
            <w:r w:rsidRPr="00675AE7">
              <w:rPr>
                <w:sz w:val="22"/>
                <w:szCs w:val="22"/>
              </w:rPr>
              <w:sym w:font="Wingdings" w:char="F0A8"/>
            </w:r>
            <w:r w:rsidRPr="00675AE7">
              <w:rPr>
                <w:sz w:val="22"/>
                <w:szCs w:val="22"/>
              </w:rPr>
              <w:t>3</w:t>
            </w:r>
          </w:p>
        </w:tc>
        <w:tc>
          <w:tcPr>
            <w:tcW w:w="993" w:type="dxa"/>
            <w:vAlign w:val="bottom"/>
          </w:tcPr>
          <w:p w14:paraId="61C1573B" w14:textId="77777777" w:rsidR="00664C15" w:rsidRPr="00675AE7" w:rsidRDefault="00664C15" w:rsidP="00AE4593">
            <w:pPr>
              <w:widowControl w:val="0"/>
              <w:autoSpaceDE w:val="0"/>
              <w:autoSpaceDN w:val="0"/>
              <w:contextualSpacing/>
              <w:jc w:val="center"/>
              <w:rPr>
                <w:b/>
                <w:sz w:val="22"/>
                <w:szCs w:val="22"/>
              </w:rPr>
            </w:pPr>
            <w:r w:rsidRPr="00675AE7">
              <w:rPr>
                <w:sz w:val="22"/>
                <w:szCs w:val="22"/>
              </w:rPr>
              <w:sym w:font="Wingdings" w:char="F0A8"/>
            </w:r>
            <w:r w:rsidRPr="00675AE7">
              <w:rPr>
                <w:sz w:val="22"/>
                <w:szCs w:val="22"/>
              </w:rPr>
              <w:t>4</w:t>
            </w:r>
          </w:p>
        </w:tc>
        <w:tc>
          <w:tcPr>
            <w:tcW w:w="992" w:type="dxa"/>
            <w:tcBorders>
              <w:right w:val="dashed" w:sz="4" w:space="0" w:color="auto"/>
            </w:tcBorders>
            <w:vAlign w:val="bottom"/>
          </w:tcPr>
          <w:p w14:paraId="513C6646" w14:textId="77777777" w:rsidR="00664C15" w:rsidRPr="00675AE7" w:rsidRDefault="00664C15" w:rsidP="00AE4593">
            <w:pPr>
              <w:widowControl w:val="0"/>
              <w:autoSpaceDE w:val="0"/>
              <w:autoSpaceDN w:val="0"/>
              <w:contextualSpacing/>
              <w:jc w:val="center"/>
              <w:rPr>
                <w:b/>
                <w:sz w:val="22"/>
                <w:szCs w:val="22"/>
              </w:rPr>
            </w:pPr>
            <w:r w:rsidRPr="00675AE7">
              <w:rPr>
                <w:sz w:val="22"/>
                <w:szCs w:val="22"/>
              </w:rPr>
              <w:sym w:font="Wingdings" w:char="F0A8"/>
            </w:r>
            <w:r w:rsidRPr="00675AE7">
              <w:rPr>
                <w:sz w:val="22"/>
                <w:szCs w:val="22"/>
              </w:rPr>
              <w:t>5</w:t>
            </w:r>
          </w:p>
        </w:tc>
        <w:tc>
          <w:tcPr>
            <w:tcW w:w="1128" w:type="dxa"/>
            <w:tcBorders>
              <w:left w:val="dashed" w:sz="4" w:space="0" w:color="auto"/>
            </w:tcBorders>
            <w:vAlign w:val="bottom"/>
          </w:tcPr>
          <w:p w14:paraId="152C5E3A" w14:textId="77777777" w:rsidR="00664C15" w:rsidRPr="00675AE7" w:rsidRDefault="00664C15" w:rsidP="00AE4593">
            <w:pPr>
              <w:widowControl w:val="0"/>
              <w:autoSpaceDE w:val="0"/>
              <w:autoSpaceDN w:val="0"/>
              <w:contextualSpacing/>
              <w:jc w:val="center"/>
              <w:rPr>
                <w:b/>
                <w:sz w:val="22"/>
                <w:szCs w:val="22"/>
              </w:rPr>
            </w:pPr>
            <w:r w:rsidRPr="00675AE7">
              <w:rPr>
                <w:sz w:val="22"/>
                <w:szCs w:val="22"/>
              </w:rPr>
              <w:sym w:font="Wingdings" w:char="F0A8"/>
            </w:r>
            <w:r w:rsidRPr="00675AE7">
              <w:rPr>
                <w:sz w:val="22"/>
                <w:szCs w:val="22"/>
              </w:rPr>
              <w:t>9</w:t>
            </w:r>
          </w:p>
        </w:tc>
      </w:tr>
    </w:tbl>
    <w:p w14:paraId="26141F54" w14:textId="77777777" w:rsidR="00664C15" w:rsidRPr="00293E0D" w:rsidRDefault="00664C15" w:rsidP="00675AE7">
      <w:pPr>
        <w:widowControl w:val="0"/>
        <w:autoSpaceDE w:val="0"/>
        <w:autoSpaceDN w:val="0"/>
        <w:contextualSpacing/>
        <w:jc w:val="center"/>
        <w:rPr>
          <w:b/>
          <w:sz w:val="28"/>
          <w:szCs w:val="28"/>
        </w:rPr>
      </w:pPr>
    </w:p>
    <w:p w14:paraId="6D02AAE3" w14:textId="4BB879B7" w:rsidR="00664C15" w:rsidRPr="00AE4593" w:rsidRDefault="00664C15" w:rsidP="00675AE7">
      <w:pPr>
        <w:widowControl w:val="0"/>
        <w:autoSpaceDE w:val="0"/>
        <w:autoSpaceDN w:val="0"/>
        <w:contextualSpacing/>
        <w:jc w:val="center"/>
        <w:rPr>
          <w:i/>
          <w:sz w:val="28"/>
          <w:szCs w:val="28"/>
        </w:rPr>
      </w:pPr>
      <w:r w:rsidRPr="00AE4593">
        <w:rPr>
          <w:i/>
          <w:sz w:val="28"/>
          <w:szCs w:val="28"/>
        </w:rPr>
        <w:t>С БӨЛІМІ: Коммуникация</w:t>
      </w:r>
    </w:p>
    <w:p w14:paraId="7F224E6C" w14:textId="1D90B926" w:rsidR="00675AE7" w:rsidRDefault="00675AE7" w:rsidP="00675AE7">
      <w:pPr>
        <w:widowControl w:val="0"/>
        <w:autoSpaceDE w:val="0"/>
        <w:autoSpaceDN w:val="0"/>
        <w:contextualSpacing/>
        <w:jc w:val="center"/>
        <w:rPr>
          <w:sz w:val="28"/>
          <w:szCs w:val="28"/>
        </w:rPr>
      </w:pPr>
    </w:p>
    <w:p w14:paraId="541BB002" w14:textId="20A29518" w:rsidR="00AE4593" w:rsidRDefault="00AE4593" w:rsidP="00675AE7">
      <w:pPr>
        <w:widowControl w:val="0"/>
        <w:autoSpaceDE w:val="0"/>
        <w:autoSpaceDN w:val="0"/>
        <w:contextualSpacing/>
        <w:jc w:val="center"/>
        <w:rPr>
          <w:sz w:val="28"/>
          <w:szCs w:val="28"/>
        </w:rPr>
      </w:pPr>
    </w:p>
    <w:p w14:paraId="183E77C3" w14:textId="491FA22B" w:rsidR="00AE4593" w:rsidRDefault="00AE4593" w:rsidP="00675AE7">
      <w:pPr>
        <w:widowControl w:val="0"/>
        <w:autoSpaceDE w:val="0"/>
        <w:autoSpaceDN w:val="0"/>
        <w:contextualSpacing/>
        <w:jc w:val="center"/>
        <w:rPr>
          <w:sz w:val="28"/>
          <w:szCs w:val="28"/>
        </w:rPr>
      </w:pPr>
    </w:p>
    <w:p w14:paraId="5D9D25C2" w14:textId="3D33C520" w:rsidR="00AE4593" w:rsidRDefault="00AE4593" w:rsidP="00675AE7">
      <w:pPr>
        <w:widowControl w:val="0"/>
        <w:autoSpaceDE w:val="0"/>
        <w:autoSpaceDN w:val="0"/>
        <w:contextualSpacing/>
        <w:jc w:val="center"/>
        <w:rPr>
          <w:sz w:val="28"/>
          <w:szCs w:val="28"/>
        </w:rPr>
      </w:pPr>
    </w:p>
    <w:p w14:paraId="061E24EF" w14:textId="4FD3FEC1" w:rsidR="00AE4593" w:rsidRDefault="00AE4593" w:rsidP="00675AE7">
      <w:pPr>
        <w:widowControl w:val="0"/>
        <w:autoSpaceDE w:val="0"/>
        <w:autoSpaceDN w:val="0"/>
        <w:contextualSpacing/>
        <w:jc w:val="center"/>
        <w:rPr>
          <w:sz w:val="28"/>
          <w:szCs w:val="28"/>
        </w:rPr>
      </w:pPr>
    </w:p>
    <w:p w14:paraId="12E11FE3" w14:textId="77777777" w:rsidR="00AE4593" w:rsidRPr="00675AE7" w:rsidRDefault="00AE4593" w:rsidP="00675AE7">
      <w:pPr>
        <w:widowControl w:val="0"/>
        <w:autoSpaceDE w:val="0"/>
        <w:autoSpaceDN w:val="0"/>
        <w:contextualSpacing/>
        <w:jc w:val="center"/>
        <w:rPr>
          <w:sz w:val="28"/>
          <w:szCs w:val="28"/>
        </w:rPr>
      </w:pPr>
    </w:p>
    <w:p w14:paraId="1A62AA59" w14:textId="337458D9" w:rsidR="00664C15" w:rsidRDefault="00AE4593" w:rsidP="00AE4593">
      <w:pPr>
        <w:widowControl w:val="0"/>
        <w:autoSpaceDE w:val="0"/>
        <w:autoSpaceDN w:val="0"/>
        <w:ind w:right="-143"/>
        <w:contextualSpacing/>
        <w:jc w:val="both"/>
        <w:rPr>
          <w:sz w:val="28"/>
          <w:szCs w:val="28"/>
        </w:rPr>
      </w:pPr>
      <w:r>
        <w:rPr>
          <w:sz w:val="28"/>
          <w:szCs w:val="28"/>
          <w:lang w:val="kk-KZ"/>
        </w:rPr>
        <w:t xml:space="preserve">Кесте Д.3 – </w:t>
      </w:r>
      <w:r w:rsidR="00664C15" w:rsidRPr="00675AE7">
        <w:rPr>
          <w:sz w:val="28"/>
          <w:szCs w:val="28"/>
        </w:rPr>
        <w:t>Сіздің бөлімшеңізде/жұмыс орныңызда төмендегі оқиғалар қаншалықты жиі болады?</w:t>
      </w:r>
    </w:p>
    <w:p w14:paraId="11815C85" w14:textId="77777777" w:rsidR="00AE4593" w:rsidRPr="00AE4593" w:rsidRDefault="00AE4593" w:rsidP="00AE4593">
      <w:pPr>
        <w:widowControl w:val="0"/>
        <w:autoSpaceDE w:val="0"/>
        <w:autoSpaceDN w:val="0"/>
        <w:ind w:right="-143"/>
        <w:contextualSpacing/>
        <w:jc w:val="both"/>
        <w:rPr>
          <w:sz w:val="16"/>
          <w:szCs w:val="16"/>
        </w:rPr>
      </w:pPr>
    </w:p>
    <w:tbl>
      <w:tblPr>
        <w:tblStyle w:val="32"/>
        <w:tblW w:w="9639" w:type="dxa"/>
        <w:jc w:val="center"/>
        <w:tblLook w:val="04A0" w:firstRow="1" w:lastRow="0" w:firstColumn="1" w:lastColumn="0" w:noHBand="0" w:noVBand="1"/>
      </w:tblPr>
      <w:tblGrid>
        <w:gridCol w:w="3238"/>
        <w:gridCol w:w="1110"/>
        <w:gridCol w:w="1028"/>
        <w:gridCol w:w="938"/>
        <w:gridCol w:w="944"/>
        <w:gridCol w:w="1075"/>
        <w:gridCol w:w="1306"/>
      </w:tblGrid>
      <w:tr w:rsidR="00664C15" w:rsidRPr="00AE4593" w14:paraId="45093217" w14:textId="77777777" w:rsidTr="00AE4593">
        <w:trPr>
          <w:jc w:val="center"/>
        </w:trPr>
        <w:tc>
          <w:tcPr>
            <w:tcW w:w="3396" w:type="dxa"/>
            <w:vAlign w:val="center"/>
          </w:tcPr>
          <w:p w14:paraId="562DD0C1" w14:textId="77777777" w:rsidR="00664C15" w:rsidRPr="00AE4593" w:rsidRDefault="00664C15" w:rsidP="00AE4593">
            <w:pPr>
              <w:widowControl w:val="0"/>
              <w:autoSpaceDE w:val="0"/>
              <w:autoSpaceDN w:val="0"/>
              <w:contextualSpacing/>
              <w:jc w:val="center"/>
              <w:rPr>
                <w:bCs/>
                <w:sz w:val="22"/>
                <w:szCs w:val="22"/>
              </w:rPr>
            </w:pPr>
            <w:r w:rsidRPr="00AE4593">
              <w:rPr>
                <w:sz w:val="22"/>
                <w:szCs w:val="22"/>
              </w:rPr>
              <w:t>Өзіңіздің бөлімшеңізді / жұмыс аймағыңызды ой елегінен өткізіңіз:</w:t>
            </w:r>
          </w:p>
        </w:tc>
        <w:tc>
          <w:tcPr>
            <w:tcW w:w="1034" w:type="dxa"/>
            <w:vAlign w:val="center"/>
          </w:tcPr>
          <w:p w14:paraId="6C05EDFC" w14:textId="7E57C89A" w:rsidR="00A851FF" w:rsidRPr="00AE4593" w:rsidRDefault="00AE4593" w:rsidP="00AE4593">
            <w:pPr>
              <w:widowControl w:val="0"/>
              <w:autoSpaceDE w:val="0"/>
              <w:autoSpaceDN w:val="0"/>
              <w:contextualSpacing/>
              <w:jc w:val="center"/>
              <w:rPr>
                <w:sz w:val="22"/>
                <w:szCs w:val="22"/>
              </w:rPr>
            </w:pPr>
            <w:r w:rsidRPr="00AE4593">
              <w:rPr>
                <w:sz w:val="22"/>
                <w:szCs w:val="22"/>
              </w:rPr>
              <w:t>Ешқашан</w:t>
            </w:r>
          </w:p>
          <w:p w14:paraId="36AE4D56" w14:textId="2219EF9A" w:rsidR="00664C15" w:rsidRPr="00AE4593" w:rsidRDefault="00664C15" w:rsidP="00AE4593">
            <w:pPr>
              <w:widowControl w:val="0"/>
              <w:autoSpaceDE w:val="0"/>
              <w:autoSpaceDN w:val="0"/>
              <w:contextualSpacing/>
              <w:jc w:val="center"/>
              <w:rPr>
                <w:b/>
                <w:sz w:val="22"/>
                <w:szCs w:val="22"/>
              </w:rPr>
            </w:pPr>
            <w:r w:rsidRPr="00AE4593">
              <w:rPr>
                <w:sz w:val="22"/>
                <w:szCs w:val="22"/>
              </w:rPr>
              <w:t>1</w:t>
            </w:r>
          </w:p>
        </w:tc>
        <w:tc>
          <w:tcPr>
            <w:tcW w:w="1063" w:type="dxa"/>
            <w:vAlign w:val="center"/>
          </w:tcPr>
          <w:p w14:paraId="7D1CA142" w14:textId="72D2E3E6" w:rsidR="00A851FF" w:rsidRPr="00AE4593" w:rsidRDefault="00AE4593" w:rsidP="00AE4593">
            <w:pPr>
              <w:widowControl w:val="0"/>
              <w:autoSpaceDE w:val="0"/>
              <w:autoSpaceDN w:val="0"/>
              <w:contextualSpacing/>
              <w:jc w:val="center"/>
              <w:rPr>
                <w:sz w:val="22"/>
                <w:szCs w:val="22"/>
              </w:rPr>
            </w:pPr>
            <w:r w:rsidRPr="00AE4593">
              <w:rPr>
                <w:sz w:val="22"/>
                <w:szCs w:val="22"/>
              </w:rPr>
              <w:t>Сирек</w:t>
            </w:r>
          </w:p>
          <w:p w14:paraId="57D9B22F" w14:textId="053C1E7A" w:rsidR="00664C15" w:rsidRPr="00AE4593" w:rsidRDefault="00664C15" w:rsidP="00AE4593">
            <w:pPr>
              <w:widowControl w:val="0"/>
              <w:autoSpaceDE w:val="0"/>
              <w:autoSpaceDN w:val="0"/>
              <w:contextualSpacing/>
              <w:jc w:val="center"/>
              <w:rPr>
                <w:b/>
                <w:sz w:val="22"/>
                <w:szCs w:val="22"/>
              </w:rPr>
            </w:pPr>
            <w:r w:rsidRPr="00AE4593">
              <w:rPr>
                <w:sz w:val="22"/>
                <w:szCs w:val="22"/>
              </w:rPr>
              <w:t>2</w:t>
            </w:r>
          </w:p>
        </w:tc>
        <w:tc>
          <w:tcPr>
            <w:tcW w:w="961" w:type="dxa"/>
            <w:vAlign w:val="center"/>
          </w:tcPr>
          <w:p w14:paraId="048774B5" w14:textId="6512E96A" w:rsidR="00A851FF" w:rsidRPr="00AE4593" w:rsidRDefault="00AE4593" w:rsidP="00AE4593">
            <w:pPr>
              <w:widowControl w:val="0"/>
              <w:autoSpaceDE w:val="0"/>
              <w:autoSpaceDN w:val="0"/>
              <w:contextualSpacing/>
              <w:jc w:val="center"/>
              <w:rPr>
                <w:sz w:val="22"/>
                <w:szCs w:val="22"/>
              </w:rPr>
            </w:pPr>
            <w:r w:rsidRPr="00AE4593">
              <w:rPr>
                <w:sz w:val="22"/>
                <w:szCs w:val="22"/>
              </w:rPr>
              <w:t>Кейде</w:t>
            </w:r>
          </w:p>
          <w:p w14:paraId="55959C06" w14:textId="6F1F1FBE" w:rsidR="00664C15" w:rsidRPr="00AE4593" w:rsidRDefault="00664C15" w:rsidP="00AE4593">
            <w:pPr>
              <w:widowControl w:val="0"/>
              <w:autoSpaceDE w:val="0"/>
              <w:autoSpaceDN w:val="0"/>
              <w:contextualSpacing/>
              <w:jc w:val="center"/>
              <w:rPr>
                <w:b/>
                <w:sz w:val="22"/>
                <w:szCs w:val="22"/>
              </w:rPr>
            </w:pPr>
            <w:r w:rsidRPr="00AE4593">
              <w:rPr>
                <w:sz w:val="22"/>
                <w:szCs w:val="22"/>
              </w:rPr>
              <w:t>3</w:t>
            </w:r>
          </w:p>
        </w:tc>
        <w:tc>
          <w:tcPr>
            <w:tcW w:w="998" w:type="dxa"/>
            <w:vAlign w:val="center"/>
          </w:tcPr>
          <w:p w14:paraId="077CE778" w14:textId="598870A1" w:rsidR="00664C15" w:rsidRPr="00AE4593" w:rsidRDefault="00AE4593" w:rsidP="00AE4593">
            <w:pPr>
              <w:widowControl w:val="0"/>
              <w:autoSpaceDE w:val="0"/>
              <w:autoSpaceDN w:val="0"/>
              <w:contextualSpacing/>
              <w:jc w:val="center"/>
              <w:rPr>
                <w:sz w:val="22"/>
                <w:szCs w:val="22"/>
              </w:rPr>
            </w:pPr>
            <w:r w:rsidRPr="00AE4593">
              <w:rPr>
                <w:sz w:val="22"/>
                <w:szCs w:val="22"/>
              </w:rPr>
              <w:t>Жиі</w:t>
            </w:r>
          </w:p>
          <w:p w14:paraId="5DC8A9A7" w14:textId="77777777" w:rsidR="00664C15" w:rsidRPr="00AE4593" w:rsidRDefault="00664C15" w:rsidP="00AE4593">
            <w:pPr>
              <w:widowControl w:val="0"/>
              <w:autoSpaceDE w:val="0"/>
              <w:autoSpaceDN w:val="0"/>
              <w:contextualSpacing/>
              <w:jc w:val="center"/>
              <w:rPr>
                <w:b/>
                <w:sz w:val="22"/>
                <w:szCs w:val="22"/>
              </w:rPr>
            </w:pPr>
            <w:r w:rsidRPr="00AE4593">
              <w:rPr>
                <w:sz w:val="22"/>
                <w:szCs w:val="22"/>
              </w:rPr>
              <w:t>4</w:t>
            </w:r>
          </w:p>
        </w:tc>
        <w:tc>
          <w:tcPr>
            <w:tcW w:w="998" w:type="dxa"/>
            <w:vAlign w:val="center"/>
          </w:tcPr>
          <w:p w14:paraId="5BEAEC9F" w14:textId="1A2D6622" w:rsidR="00A851FF" w:rsidRPr="00AE4593" w:rsidRDefault="00AE4593" w:rsidP="00AE4593">
            <w:pPr>
              <w:widowControl w:val="0"/>
              <w:autoSpaceDE w:val="0"/>
              <w:autoSpaceDN w:val="0"/>
              <w:contextualSpacing/>
              <w:jc w:val="center"/>
              <w:rPr>
                <w:sz w:val="22"/>
                <w:szCs w:val="22"/>
              </w:rPr>
            </w:pPr>
            <w:r w:rsidRPr="00AE4593">
              <w:rPr>
                <w:sz w:val="22"/>
                <w:szCs w:val="22"/>
              </w:rPr>
              <w:t>Әрқашан</w:t>
            </w:r>
          </w:p>
          <w:p w14:paraId="78B8D843" w14:textId="5144EAA7" w:rsidR="00664C15" w:rsidRPr="00AE4593" w:rsidRDefault="00664C15" w:rsidP="00AE4593">
            <w:pPr>
              <w:widowControl w:val="0"/>
              <w:autoSpaceDE w:val="0"/>
              <w:autoSpaceDN w:val="0"/>
              <w:contextualSpacing/>
              <w:jc w:val="center"/>
              <w:rPr>
                <w:b/>
                <w:sz w:val="22"/>
                <w:szCs w:val="22"/>
              </w:rPr>
            </w:pPr>
            <w:r w:rsidRPr="00AE4593">
              <w:rPr>
                <w:sz w:val="22"/>
                <w:szCs w:val="22"/>
              </w:rPr>
              <w:t>5</w:t>
            </w:r>
          </w:p>
        </w:tc>
        <w:tc>
          <w:tcPr>
            <w:tcW w:w="1326" w:type="dxa"/>
            <w:vAlign w:val="center"/>
          </w:tcPr>
          <w:p w14:paraId="664D7833" w14:textId="1F6D4913" w:rsidR="00664C15" w:rsidRPr="00AE4593" w:rsidRDefault="00AE4593" w:rsidP="00AE4593">
            <w:pPr>
              <w:widowControl w:val="0"/>
              <w:autoSpaceDE w:val="0"/>
              <w:autoSpaceDN w:val="0"/>
              <w:contextualSpacing/>
              <w:jc w:val="center"/>
              <w:rPr>
                <w:b/>
                <w:sz w:val="22"/>
                <w:szCs w:val="22"/>
              </w:rPr>
            </w:pPr>
            <w:r w:rsidRPr="00AE4593">
              <w:rPr>
                <w:sz w:val="22"/>
                <w:szCs w:val="22"/>
              </w:rPr>
              <w:t xml:space="preserve">Қатысы </w:t>
            </w:r>
            <w:r w:rsidR="00664C15" w:rsidRPr="00AE4593">
              <w:rPr>
                <w:sz w:val="22"/>
                <w:szCs w:val="22"/>
              </w:rPr>
              <w:t>жоқ немесе білмеймін 9</w:t>
            </w:r>
          </w:p>
        </w:tc>
      </w:tr>
      <w:tr w:rsidR="00664C15" w:rsidRPr="00AE4593" w14:paraId="629346BC" w14:textId="77777777" w:rsidTr="00AE4593">
        <w:trPr>
          <w:jc w:val="center"/>
        </w:trPr>
        <w:tc>
          <w:tcPr>
            <w:tcW w:w="3396" w:type="dxa"/>
            <w:vAlign w:val="center"/>
          </w:tcPr>
          <w:p w14:paraId="0CD375F9" w14:textId="77777777" w:rsidR="00664C15" w:rsidRPr="00AE4593" w:rsidRDefault="00664C15" w:rsidP="00AE4593">
            <w:pPr>
              <w:widowControl w:val="0"/>
              <w:autoSpaceDE w:val="0"/>
              <w:autoSpaceDN w:val="0"/>
              <w:contextualSpacing/>
              <w:rPr>
                <w:b/>
                <w:sz w:val="22"/>
                <w:szCs w:val="22"/>
              </w:rPr>
            </w:pPr>
            <w:r w:rsidRPr="00AE4593">
              <w:rPr>
                <w:sz w:val="22"/>
                <w:szCs w:val="22"/>
              </w:rPr>
              <w:t>1. Біз бұл бөлімшеде орын алатын қателіктер туралы хабардармыз.</w:t>
            </w:r>
          </w:p>
        </w:tc>
        <w:tc>
          <w:tcPr>
            <w:tcW w:w="1034" w:type="dxa"/>
            <w:vAlign w:val="center"/>
          </w:tcPr>
          <w:p w14:paraId="27618E3A" w14:textId="77777777" w:rsidR="00664C15" w:rsidRPr="00AE4593" w:rsidRDefault="00664C15" w:rsidP="00AE4593">
            <w:pPr>
              <w:widowControl w:val="0"/>
              <w:autoSpaceDE w:val="0"/>
              <w:autoSpaceDN w:val="0"/>
              <w:contextualSpacing/>
              <w:jc w:val="center"/>
              <w:rPr>
                <w:b/>
                <w:sz w:val="22"/>
                <w:szCs w:val="22"/>
              </w:rPr>
            </w:pPr>
            <w:r w:rsidRPr="00AE4593">
              <w:rPr>
                <w:sz w:val="22"/>
                <w:szCs w:val="22"/>
              </w:rPr>
              <w:sym w:font="Wingdings" w:char="F0A8"/>
            </w:r>
            <w:r w:rsidRPr="00AE4593">
              <w:rPr>
                <w:sz w:val="22"/>
                <w:szCs w:val="22"/>
              </w:rPr>
              <w:t>1</w:t>
            </w:r>
          </w:p>
        </w:tc>
        <w:tc>
          <w:tcPr>
            <w:tcW w:w="1063" w:type="dxa"/>
            <w:vAlign w:val="center"/>
          </w:tcPr>
          <w:p w14:paraId="649A0675" w14:textId="77777777" w:rsidR="00664C15" w:rsidRPr="00AE4593" w:rsidRDefault="00664C15" w:rsidP="00AE4593">
            <w:pPr>
              <w:widowControl w:val="0"/>
              <w:autoSpaceDE w:val="0"/>
              <w:autoSpaceDN w:val="0"/>
              <w:contextualSpacing/>
              <w:jc w:val="center"/>
              <w:rPr>
                <w:b/>
                <w:sz w:val="22"/>
                <w:szCs w:val="22"/>
              </w:rPr>
            </w:pPr>
            <w:r w:rsidRPr="00AE4593">
              <w:rPr>
                <w:sz w:val="22"/>
                <w:szCs w:val="22"/>
              </w:rPr>
              <w:sym w:font="Wingdings" w:char="F0A8"/>
            </w:r>
            <w:r w:rsidRPr="00AE4593">
              <w:rPr>
                <w:sz w:val="22"/>
                <w:szCs w:val="22"/>
              </w:rPr>
              <w:t>2</w:t>
            </w:r>
          </w:p>
        </w:tc>
        <w:tc>
          <w:tcPr>
            <w:tcW w:w="961" w:type="dxa"/>
            <w:vAlign w:val="center"/>
          </w:tcPr>
          <w:p w14:paraId="03F6A9F9" w14:textId="77777777" w:rsidR="00664C15" w:rsidRPr="00AE4593" w:rsidRDefault="00664C15" w:rsidP="00AE4593">
            <w:pPr>
              <w:widowControl w:val="0"/>
              <w:autoSpaceDE w:val="0"/>
              <w:autoSpaceDN w:val="0"/>
              <w:contextualSpacing/>
              <w:jc w:val="center"/>
              <w:rPr>
                <w:b/>
                <w:sz w:val="22"/>
                <w:szCs w:val="22"/>
              </w:rPr>
            </w:pPr>
            <w:r w:rsidRPr="00AE4593">
              <w:rPr>
                <w:sz w:val="22"/>
                <w:szCs w:val="22"/>
              </w:rPr>
              <w:sym w:font="Wingdings" w:char="F0A8"/>
            </w:r>
            <w:r w:rsidRPr="00AE4593">
              <w:rPr>
                <w:sz w:val="22"/>
                <w:szCs w:val="22"/>
              </w:rPr>
              <w:t>3</w:t>
            </w:r>
          </w:p>
        </w:tc>
        <w:tc>
          <w:tcPr>
            <w:tcW w:w="998" w:type="dxa"/>
            <w:vAlign w:val="center"/>
          </w:tcPr>
          <w:p w14:paraId="28E3656A" w14:textId="77777777" w:rsidR="00664C15" w:rsidRPr="00AE4593" w:rsidRDefault="00664C15" w:rsidP="00AE4593">
            <w:pPr>
              <w:widowControl w:val="0"/>
              <w:autoSpaceDE w:val="0"/>
              <w:autoSpaceDN w:val="0"/>
              <w:contextualSpacing/>
              <w:jc w:val="center"/>
              <w:rPr>
                <w:b/>
                <w:sz w:val="22"/>
                <w:szCs w:val="22"/>
              </w:rPr>
            </w:pPr>
            <w:r w:rsidRPr="00AE4593">
              <w:rPr>
                <w:sz w:val="22"/>
                <w:szCs w:val="22"/>
              </w:rPr>
              <w:sym w:font="Wingdings" w:char="F0A8"/>
            </w:r>
            <w:r w:rsidRPr="00AE4593">
              <w:rPr>
                <w:sz w:val="22"/>
                <w:szCs w:val="22"/>
              </w:rPr>
              <w:t>4</w:t>
            </w:r>
          </w:p>
        </w:tc>
        <w:tc>
          <w:tcPr>
            <w:tcW w:w="998" w:type="dxa"/>
            <w:tcBorders>
              <w:right w:val="dashed" w:sz="4" w:space="0" w:color="auto"/>
            </w:tcBorders>
            <w:vAlign w:val="center"/>
          </w:tcPr>
          <w:p w14:paraId="36B65093" w14:textId="77777777" w:rsidR="00664C15" w:rsidRPr="00AE4593" w:rsidRDefault="00664C15" w:rsidP="00AE4593">
            <w:pPr>
              <w:widowControl w:val="0"/>
              <w:autoSpaceDE w:val="0"/>
              <w:autoSpaceDN w:val="0"/>
              <w:contextualSpacing/>
              <w:jc w:val="center"/>
              <w:rPr>
                <w:b/>
                <w:sz w:val="22"/>
                <w:szCs w:val="22"/>
              </w:rPr>
            </w:pPr>
            <w:r w:rsidRPr="00AE4593">
              <w:rPr>
                <w:sz w:val="22"/>
                <w:szCs w:val="22"/>
              </w:rPr>
              <w:sym w:font="Wingdings" w:char="F0A8"/>
            </w:r>
            <w:r w:rsidRPr="00AE4593">
              <w:rPr>
                <w:sz w:val="22"/>
                <w:szCs w:val="22"/>
              </w:rPr>
              <w:t>5</w:t>
            </w:r>
          </w:p>
        </w:tc>
        <w:tc>
          <w:tcPr>
            <w:tcW w:w="1326" w:type="dxa"/>
            <w:tcBorders>
              <w:left w:val="dashed" w:sz="4" w:space="0" w:color="auto"/>
            </w:tcBorders>
            <w:vAlign w:val="center"/>
          </w:tcPr>
          <w:p w14:paraId="0B3DF2AB" w14:textId="77777777" w:rsidR="00664C15" w:rsidRPr="00AE4593" w:rsidRDefault="00664C15" w:rsidP="00AE4593">
            <w:pPr>
              <w:widowControl w:val="0"/>
              <w:autoSpaceDE w:val="0"/>
              <w:autoSpaceDN w:val="0"/>
              <w:contextualSpacing/>
              <w:jc w:val="center"/>
              <w:rPr>
                <w:b/>
                <w:sz w:val="22"/>
                <w:szCs w:val="22"/>
              </w:rPr>
            </w:pPr>
            <w:r w:rsidRPr="00AE4593">
              <w:rPr>
                <w:sz w:val="22"/>
                <w:szCs w:val="22"/>
              </w:rPr>
              <w:sym w:font="Wingdings" w:char="F0A8"/>
            </w:r>
            <w:r w:rsidRPr="00AE4593">
              <w:rPr>
                <w:sz w:val="22"/>
                <w:szCs w:val="22"/>
              </w:rPr>
              <w:t>9</w:t>
            </w:r>
          </w:p>
        </w:tc>
      </w:tr>
      <w:tr w:rsidR="00664C15" w:rsidRPr="00AE4593" w14:paraId="4358AB97" w14:textId="77777777" w:rsidTr="00AE4593">
        <w:trPr>
          <w:jc w:val="center"/>
        </w:trPr>
        <w:tc>
          <w:tcPr>
            <w:tcW w:w="3396" w:type="dxa"/>
            <w:vAlign w:val="center"/>
          </w:tcPr>
          <w:p w14:paraId="470D987A" w14:textId="77777777" w:rsidR="00664C15" w:rsidRPr="00AE4593" w:rsidRDefault="00664C15" w:rsidP="00AE4593">
            <w:pPr>
              <w:widowControl w:val="0"/>
              <w:autoSpaceDE w:val="0"/>
              <w:autoSpaceDN w:val="0"/>
              <w:contextualSpacing/>
              <w:rPr>
                <w:b/>
                <w:sz w:val="22"/>
                <w:szCs w:val="22"/>
              </w:rPr>
            </w:pPr>
            <w:r w:rsidRPr="00AE4593">
              <w:rPr>
                <w:sz w:val="22"/>
                <w:szCs w:val="22"/>
              </w:rPr>
              <w:t>2. Бұл бөлімшеде қателіктер болған кезде, біз олардың қайталануын болдырмау жолдарын талқылаймыз</w:t>
            </w:r>
          </w:p>
        </w:tc>
        <w:tc>
          <w:tcPr>
            <w:tcW w:w="1034" w:type="dxa"/>
            <w:vAlign w:val="center"/>
          </w:tcPr>
          <w:p w14:paraId="6F9F55A9" w14:textId="77777777" w:rsidR="00664C15" w:rsidRPr="00AE4593" w:rsidRDefault="00664C15" w:rsidP="00AE4593">
            <w:pPr>
              <w:widowControl w:val="0"/>
              <w:autoSpaceDE w:val="0"/>
              <w:autoSpaceDN w:val="0"/>
              <w:contextualSpacing/>
              <w:jc w:val="center"/>
              <w:rPr>
                <w:b/>
                <w:sz w:val="22"/>
                <w:szCs w:val="22"/>
              </w:rPr>
            </w:pPr>
            <w:r w:rsidRPr="00AE4593">
              <w:rPr>
                <w:sz w:val="22"/>
                <w:szCs w:val="22"/>
              </w:rPr>
              <w:sym w:font="Wingdings" w:char="F0A8"/>
            </w:r>
            <w:r w:rsidRPr="00AE4593">
              <w:rPr>
                <w:sz w:val="22"/>
                <w:szCs w:val="22"/>
              </w:rPr>
              <w:t>1</w:t>
            </w:r>
          </w:p>
        </w:tc>
        <w:tc>
          <w:tcPr>
            <w:tcW w:w="1063" w:type="dxa"/>
            <w:vAlign w:val="center"/>
          </w:tcPr>
          <w:p w14:paraId="4EA63053" w14:textId="77777777" w:rsidR="00664C15" w:rsidRPr="00AE4593" w:rsidRDefault="00664C15" w:rsidP="00AE4593">
            <w:pPr>
              <w:widowControl w:val="0"/>
              <w:autoSpaceDE w:val="0"/>
              <w:autoSpaceDN w:val="0"/>
              <w:contextualSpacing/>
              <w:jc w:val="center"/>
              <w:rPr>
                <w:b/>
                <w:sz w:val="22"/>
                <w:szCs w:val="22"/>
              </w:rPr>
            </w:pPr>
            <w:r w:rsidRPr="00AE4593">
              <w:rPr>
                <w:sz w:val="22"/>
                <w:szCs w:val="22"/>
              </w:rPr>
              <w:sym w:font="Wingdings" w:char="F0A8"/>
            </w:r>
            <w:r w:rsidRPr="00AE4593">
              <w:rPr>
                <w:sz w:val="22"/>
                <w:szCs w:val="22"/>
              </w:rPr>
              <w:t>2</w:t>
            </w:r>
          </w:p>
        </w:tc>
        <w:tc>
          <w:tcPr>
            <w:tcW w:w="961" w:type="dxa"/>
            <w:vAlign w:val="center"/>
          </w:tcPr>
          <w:p w14:paraId="5898CAC6" w14:textId="77777777" w:rsidR="00664C15" w:rsidRPr="00AE4593" w:rsidRDefault="00664C15" w:rsidP="00AE4593">
            <w:pPr>
              <w:widowControl w:val="0"/>
              <w:autoSpaceDE w:val="0"/>
              <w:autoSpaceDN w:val="0"/>
              <w:contextualSpacing/>
              <w:jc w:val="center"/>
              <w:rPr>
                <w:b/>
                <w:sz w:val="22"/>
                <w:szCs w:val="22"/>
              </w:rPr>
            </w:pPr>
            <w:r w:rsidRPr="00AE4593">
              <w:rPr>
                <w:sz w:val="22"/>
                <w:szCs w:val="22"/>
              </w:rPr>
              <w:sym w:font="Wingdings" w:char="F0A8"/>
            </w:r>
            <w:r w:rsidRPr="00AE4593">
              <w:rPr>
                <w:sz w:val="22"/>
                <w:szCs w:val="22"/>
              </w:rPr>
              <w:t>3</w:t>
            </w:r>
          </w:p>
        </w:tc>
        <w:tc>
          <w:tcPr>
            <w:tcW w:w="998" w:type="dxa"/>
            <w:vAlign w:val="center"/>
          </w:tcPr>
          <w:p w14:paraId="78A7F9F9" w14:textId="77777777" w:rsidR="00664C15" w:rsidRPr="00AE4593" w:rsidRDefault="00664C15" w:rsidP="00AE4593">
            <w:pPr>
              <w:widowControl w:val="0"/>
              <w:autoSpaceDE w:val="0"/>
              <w:autoSpaceDN w:val="0"/>
              <w:contextualSpacing/>
              <w:jc w:val="center"/>
              <w:rPr>
                <w:b/>
                <w:sz w:val="22"/>
                <w:szCs w:val="22"/>
              </w:rPr>
            </w:pPr>
            <w:r w:rsidRPr="00AE4593">
              <w:rPr>
                <w:sz w:val="22"/>
                <w:szCs w:val="22"/>
              </w:rPr>
              <w:sym w:font="Wingdings" w:char="F0A8"/>
            </w:r>
            <w:r w:rsidRPr="00AE4593">
              <w:rPr>
                <w:sz w:val="22"/>
                <w:szCs w:val="22"/>
              </w:rPr>
              <w:t>4</w:t>
            </w:r>
          </w:p>
        </w:tc>
        <w:tc>
          <w:tcPr>
            <w:tcW w:w="998" w:type="dxa"/>
            <w:tcBorders>
              <w:right w:val="dashed" w:sz="4" w:space="0" w:color="auto"/>
            </w:tcBorders>
            <w:vAlign w:val="center"/>
          </w:tcPr>
          <w:p w14:paraId="5F2DC2CF" w14:textId="77777777" w:rsidR="00664C15" w:rsidRPr="00AE4593" w:rsidRDefault="00664C15" w:rsidP="00AE4593">
            <w:pPr>
              <w:widowControl w:val="0"/>
              <w:autoSpaceDE w:val="0"/>
              <w:autoSpaceDN w:val="0"/>
              <w:contextualSpacing/>
              <w:jc w:val="center"/>
              <w:rPr>
                <w:b/>
                <w:sz w:val="22"/>
                <w:szCs w:val="22"/>
              </w:rPr>
            </w:pPr>
            <w:r w:rsidRPr="00AE4593">
              <w:rPr>
                <w:sz w:val="22"/>
                <w:szCs w:val="22"/>
              </w:rPr>
              <w:sym w:font="Wingdings" w:char="F0A8"/>
            </w:r>
            <w:r w:rsidRPr="00AE4593">
              <w:rPr>
                <w:sz w:val="22"/>
                <w:szCs w:val="22"/>
              </w:rPr>
              <w:t>5</w:t>
            </w:r>
          </w:p>
        </w:tc>
        <w:tc>
          <w:tcPr>
            <w:tcW w:w="1326" w:type="dxa"/>
            <w:tcBorders>
              <w:left w:val="dashed" w:sz="4" w:space="0" w:color="auto"/>
            </w:tcBorders>
            <w:vAlign w:val="center"/>
          </w:tcPr>
          <w:p w14:paraId="79977B0D" w14:textId="77777777" w:rsidR="00664C15" w:rsidRPr="00AE4593" w:rsidRDefault="00664C15" w:rsidP="00AE4593">
            <w:pPr>
              <w:widowControl w:val="0"/>
              <w:autoSpaceDE w:val="0"/>
              <w:autoSpaceDN w:val="0"/>
              <w:contextualSpacing/>
              <w:jc w:val="center"/>
              <w:rPr>
                <w:b/>
                <w:sz w:val="22"/>
                <w:szCs w:val="22"/>
              </w:rPr>
            </w:pPr>
            <w:r w:rsidRPr="00AE4593">
              <w:rPr>
                <w:sz w:val="22"/>
                <w:szCs w:val="22"/>
              </w:rPr>
              <w:sym w:font="Wingdings" w:char="F0A8"/>
            </w:r>
            <w:r w:rsidRPr="00AE4593">
              <w:rPr>
                <w:sz w:val="22"/>
                <w:szCs w:val="22"/>
              </w:rPr>
              <w:t>9</w:t>
            </w:r>
          </w:p>
        </w:tc>
      </w:tr>
      <w:tr w:rsidR="00664C15" w:rsidRPr="00AE4593" w14:paraId="569D5E65" w14:textId="77777777" w:rsidTr="00AE4593">
        <w:trPr>
          <w:jc w:val="center"/>
        </w:trPr>
        <w:tc>
          <w:tcPr>
            <w:tcW w:w="3396" w:type="dxa"/>
            <w:vAlign w:val="center"/>
          </w:tcPr>
          <w:p w14:paraId="3BBBA216" w14:textId="550897EF" w:rsidR="00664C15" w:rsidRPr="00AE4593" w:rsidRDefault="00664C15" w:rsidP="00AE4593">
            <w:pPr>
              <w:widowControl w:val="0"/>
              <w:autoSpaceDE w:val="0"/>
              <w:autoSpaceDN w:val="0"/>
              <w:contextualSpacing/>
              <w:rPr>
                <w:b/>
                <w:sz w:val="22"/>
                <w:szCs w:val="22"/>
              </w:rPr>
            </w:pPr>
            <w:r w:rsidRPr="00AE4593">
              <w:rPr>
                <w:sz w:val="22"/>
                <w:szCs w:val="22"/>
              </w:rPr>
              <w:t>3. Бұл бөлімшеде бізге инцид</w:t>
            </w:r>
            <w:r w:rsidR="00AE4593">
              <w:rPr>
                <w:sz w:val="22"/>
                <w:szCs w:val="22"/>
                <w:lang w:val="kk-KZ"/>
              </w:rPr>
              <w:t xml:space="preserve"> </w:t>
            </w:r>
            <w:r w:rsidRPr="00AE4593">
              <w:rPr>
                <w:sz w:val="22"/>
                <w:szCs w:val="22"/>
              </w:rPr>
              <w:t>енттер/оқиғалар туралы есептер негізінде енгізілетін өзгерістер туралы ақпарат беріледі</w:t>
            </w:r>
          </w:p>
        </w:tc>
        <w:tc>
          <w:tcPr>
            <w:tcW w:w="1034" w:type="dxa"/>
            <w:vAlign w:val="center"/>
          </w:tcPr>
          <w:p w14:paraId="284604DA" w14:textId="77777777" w:rsidR="00664C15" w:rsidRPr="00AE4593" w:rsidRDefault="00664C15" w:rsidP="00AE4593">
            <w:pPr>
              <w:widowControl w:val="0"/>
              <w:autoSpaceDE w:val="0"/>
              <w:autoSpaceDN w:val="0"/>
              <w:contextualSpacing/>
              <w:jc w:val="center"/>
              <w:rPr>
                <w:b/>
                <w:sz w:val="22"/>
                <w:szCs w:val="22"/>
              </w:rPr>
            </w:pPr>
            <w:r w:rsidRPr="00AE4593">
              <w:rPr>
                <w:sz w:val="22"/>
                <w:szCs w:val="22"/>
              </w:rPr>
              <w:sym w:font="Wingdings" w:char="F0A8"/>
            </w:r>
            <w:r w:rsidRPr="00AE4593">
              <w:rPr>
                <w:sz w:val="22"/>
                <w:szCs w:val="22"/>
              </w:rPr>
              <w:t>1</w:t>
            </w:r>
          </w:p>
        </w:tc>
        <w:tc>
          <w:tcPr>
            <w:tcW w:w="1063" w:type="dxa"/>
            <w:vAlign w:val="center"/>
          </w:tcPr>
          <w:p w14:paraId="2134F763" w14:textId="77777777" w:rsidR="00664C15" w:rsidRPr="00AE4593" w:rsidRDefault="00664C15" w:rsidP="00AE4593">
            <w:pPr>
              <w:widowControl w:val="0"/>
              <w:autoSpaceDE w:val="0"/>
              <w:autoSpaceDN w:val="0"/>
              <w:contextualSpacing/>
              <w:jc w:val="center"/>
              <w:rPr>
                <w:b/>
                <w:sz w:val="22"/>
                <w:szCs w:val="22"/>
              </w:rPr>
            </w:pPr>
            <w:r w:rsidRPr="00AE4593">
              <w:rPr>
                <w:sz w:val="22"/>
                <w:szCs w:val="22"/>
              </w:rPr>
              <w:sym w:font="Wingdings" w:char="F0A8"/>
            </w:r>
            <w:r w:rsidRPr="00AE4593">
              <w:rPr>
                <w:sz w:val="22"/>
                <w:szCs w:val="22"/>
              </w:rPr>
              <w:t>2</w:t>
            </w:r>
          </w:p>
        </w:tc>
        <w:tc>
          <w:tcPr>
            <w:tcW w:w="961" w:type="dxa"/>
            <w:vAlign w:val="center"/>
          </w:tcPr>
          <w:p w14:paraId="080362CA" w14:textId="77777777" w:rsidR="00664C15" w:rsidRPr="00AE4593" w:rsidRDefault="00664C15" w:rsidP="00AE4593">
            <w:pPr>
              <w:widowControl w:val="0"/>
              <w:autoSpaceDE w:val="0"/>
              <w:autoSpaceDN w:val="0"/>
              <w:contextualSpacing/>
              <w:jc w:val="center"/>
              <w:rPr>
                <w:b/>
                <w:sz w:val="22"/>
                <w:szCs w:val="22"/>
              </w:rPr>
            </w:pPr>
            <w:r w:rsidRPr="00AE4593">
              <w:rPr>
                <w:sz w:val="22"/>
                <w:szCs w:val="22"/>
              </w:rPr>
              <w:sym w:font="Wingdings" w:char="F0A8"/>
            </w:r>
            <w:r w:rsidRPr="00AE4593">
              <w:rPr>
                <w:sz w:val="22"/>
                <w:szCs w:val="22"/>
              </w:rPr>
              <w:t>3</w:t>
            </w:r>
          </w:p>
        </w:tc>
        <w:tc>
          <w:tcPr>
            <w:tcW w:w="998" w:type="dxa"/>
            <w:vAlign w:val="center"/>
          </w:tcPr>
          <w:p w14:paraId="04F1A059" w14:textId="77777777" w:rsidR="00664C15" w:rsidRPr="00AE4593" w:rsidRDefault="00664C15" w:rsidP="00AE4593">
            <w:pPr>
              <w:widowControl w:val="0"/>
              <w:autoSpaceDE w:val="0"/>
              <w:autoSpaceDN w:val="0"/>
              <w:contextualSpacing/>
              <w:jc w:val="center"/>
              <w:rPr>
                <w:b/>
                <w:sz w:val="22"/>
                <w:szCs w:val="22"/>
              </w:rPr>
            </w:pPr>
            <w:r w:rsidRPr="00AE4593">
              <w:rPr>
                <w:sz w:val="22"/>
                <w:szCs w:val="22"/>
              </w:rPr>
              <w:sym w:font="Wingdings" w:char="F0A8"/>
            </w:r>
            <w:r w:rsidRPr="00AE4593">
              <w:rPr>
                <w:sz w:val="22"/>
                <w:szCs w:val="22"/>
              </w:rPr>
              <w:t>4</w:t>
            </w:r>
          </w:p>
        </w:tc>
        <w:tc>
          <w:tcPr>
            <w:tcW w:w="998" w:type="dxa"/>
            <w:tcBorders>
              <w:right w:val="dashed" w:sz="4" w:space="0" w:color="auto"/>
            </w:tcBorders>
            <w:vAlign w:val="center"/>
          </w:tcPr>
          <w:p w14:paraId="44A13C51" w14:textId="77777777" w:rsidR="00664C15" w:rsidRPr="00AE4593" w:rsidRDefault="00664C15" w:rsidP="00AE4593">
            <w:pPr>
              <w:widowControl w:val="0"/>
              <w:autoSpaceDE w:val="0"/>
              <w:autoSpaceDN w:val="0"/>
              <w:contextualSpacing/>
              <w:jc w:val="center"/>
              <w:rPr>
                <w:b/>
                <w:sz w:val="22"/>
                <w:szCs w:val="22"/>
              </w:rPr>
            </w:pPr>
            <w:r w:rsidRPr="00AE4593">
              <w:rPr>
                <w:sz w:val="22"/>
                <w:szCs w:val="22"/>
              </w:rPr>
              <w:sym w:font="Wingdings" w:char="F0A8"/>
            </w:r>
            <w:r w:rsidRPr="00AE4593">
              <w:rPr>
                <w:sz w:val="22"/>
                <w:szCs w:val="22"/>
              </w:rPr>
              <w:t>5</w:t>
            </w:r>
          </w:p>
        </w:tc>
        <w:tc>
          <w:tcPr>
            <w:tcW w:w="1326" w:type="dxa"/>
            <w:tcBorders>
              <w:left w:val="dashed" w:sz="4" w:space="0" w:color="auto"/>
            </w:tcBorders>
            <w:vAlign w:val="center"/>
          </w:tcPr>
          <w:p w14:paraId="7893BBED" w14:textId="77777777" w:rsidR="00664C15" w:rsidRPr="00AE4593" w:rsidRDefault="00664C15" w:rsidP="00AE4593">
            <w:pPr>
              <w:widowControl w:val="0"/>
              <w:autoSpaceDE w:val="0"/>
              <w:autoSpaceDN w:val="0"/>
              <w:contextualSpacing/>
              <w:jc w:val="center"/>
              <w:rPr>
                <w:b/>
                <w:sz w:val="22"/>
                <w:szCs w:val="22"/>
              </w:rPr>
            </w:pPr>
            <w:r w:rsidRPr="00AE4593">
              <w:rPr>
                <w:sz w:val="22"/>
                <w:szCs w:val="22"/>
              </w:rPr>
              <w:sym w:font="Wingdings" w:char="F0A8"/>
            </w:r>
            <w:r w:rsidRPr="00AE4593">
              <w:rPr>
                <w:sz w:val="22"/>
                <w:szCs w:val="22"/>
              </w:rPr>
              <w:t>9</w:t>
            </w:r>
          </w:p>
        </w:tc>
      </w:tr>
      <w:tr w:rsidR="00664C15" w:rsidRPr="00AE4593" w14:paraId="334D2B70" w14:textId="77777777" w:rsidTr="00AE4593">
        <w:trPr>
          <w:jc w:val="center"/>
        </w:trPr>
        <w:tc>
          <w:tcPr>
            <w:tcW w:w="3396" w:type="dxa"/>
            <w:vAlign w:val="center"/>
          </w:tcPr>
          <w:p w14:paraId="6E3B26B9" w14:textId="77777777" w:rsidR="00664C15" w:rsidRPr="00AE4593" w:rsidRDefault="00664C15" w:rsidP="00AE4593">
            <w:pPr>
              <w:widowControl w:val="0"/>
              <w:autoSpaceDE w:val="0"/>
              <w:autoSpaceDN w:val="0"/>
              <w:contextualSpacing/>
              <w:rPr>
                <w:b/>
                <w:sz w:val="22"/>
                <w:szCs w:val="22"/>
              </w:rPr>
            </w:pPr>
            <w:r w:rsidRPr="00AE4593">
              <w:rPr>
                <w:sz w:val="22"/>
                <w:szCs w:val="22"/>
              </w:rPr>
              <w:t>4. Бұл бөлімшеде қызметкерлер пациенттердің күтіміне теріс әсер етуі мүмкін нәрсені байқаса, пікірін білдіреді</w:t>
            </w:r>
          </w:p>
        </w:tc>
        <w:tc>
          <w:tcPr>
            <w:tcW w:w="1034" w:type="dxa"/>
            <w:vAlign w:val="center"/>
          </w:tcPr>
          <w:p w14:paraId="6E4985D5" w14:textId="77777777" w:rsidR="00664C15" w:rsidRPr="00AE4593" w:rsidRDefault="00664C15" w:rsidP="00AE4593">
            <w:pPr>
              <w:widowControl w:val="0"/>
              <w:autoSpaceDE w:val="0"/>
              <w:autoSpaceDN w:val="0"/>
              <w:contextualSpacing/>
              <w:jc w:val="center"/>
              <w:rPr>
                <w:b/>
                <w:sz w:val="22"/>
                <w:szCs w:val="22"/>
              </w:rPr>
            </w:pPr>
            <w:r w:rsidRPr="00AE4593">
              <w:rPr>
                <w:sz w:val="22"/>
                <w:szCs w:val="22"/>
              </w:rPr>
              <w:sym w:font="Wingdings" w:char="F0A8"/>
            </w:r>
            <w:r w:rsidRPr="00AE4593">
              <w:rPr>
                <w:sz w:val="22"/>
                <w:szCs w:val="22"/>
              </w:rPr>
              <w:t>1</w:t>
            </w:r>
          </w:p>
        </w:tc>
        <w:tc>
          <w:tcPr>
            <w:tcW w:w="1063" w:type="dxa"/>
            <w:vAlign w:val="center"/>
          </w:tcPr>
          <w:p w14:paraId="15A03BAF" w14:textId="77777777" w:rsidR="00664C15" w:rsidRPr="00AE4593" w:rsidRDefault="00664C15" w:rsidP="00AE4593">
            <w:pPr>
              <w:widowControl w:val="0"/>
              <w:autoSpaceDE w:val="0"/>
              <w:autoSpaceDN w:val="0"/>
              <w:contextualSpacing/>
              <w:jc w:val="center"/>
              <w:rPr>
                <w:b/>
                <w:sz w:val="22"/>
                <w:szCs w:val="22"/>
              </w:rPr>
            </w:pPr>
            <w:r w:rsidRPr="00AE4593">
              <w:rPr>
                <w:sz w:val="22"/>
                <w:szCs w:val="22"/>
              </w:rPr>
              <w:sym w:font="Wingdings" w:char="F0A8"/>
            </w:r>
            <w:r w:rsidRPr="00AE4593">
              <w:rPr>
                <w:sz w:val="22"/>
                <w:szCs w:val="22"/>
              </w:rPr>
              <w:t>2</w:t>
            </w:r>
          </w:p>
        </w:tc>
        <w:tc>
          <w:tcPr>
            <w:tcW w:w="961" w:type="dxa"/>
            <w:vAlign w:val="center"/>
          </w:tcPr>
          <w:p w14:paraId="3F1E736E" w14:textId="77777777" w:rsidR="00664C15" w:rsidRPr="00AE4593" w:rsidRDefault="00664C15" w:rsidP="00AE4593">
            <w:pPr>
              <w:widowControl w:val="0"/>
              <w:autoSpaceDE w:val="0"/>
              <w:autoSpaceDN w:val="0"/>
              <w:contextualSpacing/>
              <w:jc w:val="center"/>
              <w:rPr>
                <w:b/>
                <w:sz w:val="22"/>
                <w:szCs w:val="22"/>
              </w:rPr>
            </w:pPr>
            <w:r w:rsidRPr="00AE4593">
              <w:rPr>
                <w:sz w:val="22"/>
                <w:szCs w:val="22"/>
              </w:rPr>
              <w:sym w:font="Wingdings" w:char="F0A8"/>
            </w:r>
            <w:r w:rsidRPr="00AE4593">
              <w:rPr>
                <w:sz w:val="22"/>
                <w:szCs w:val="22"/>
              </w:rPr>
              <w:t>3</w:t>
            </w:r>
          </w:p>
        </w:tc>
        <w:tc>
          <w:tcPr>
            <w:tcW w:w="998" w:type="dxa"/>
            <w:vAlign w:val="center"/>
          </w:tcPr>
          <w:p w14:paraId="0E3F080C" w14:textId="77777777" w:rsidR="00664C15" w:rsidRPr="00AE4593" w:rsidRDefault="00664C15" w:rsidP="00AE4593">
            <w:pPr>
              <w:widowControl w:val="0"/>
              <w:autoSpaceDE w:val="0"/>
              <w:autoSpaceDN w:val="0"/>
              <w:contextualSpacing/>
              <w:jc w:val="center"/>
              <w:rPr>
                <w:b/>
                <w:sz w:val="22"/>
                <w:szCs w:val="22"/>
              </w:rPr>
            </w:pPr>
            <w:r w:rsidRPr="00AE4593">
              <w:rPr>
                <w:sz w:val="22"/>
                <w:szCs w:val="22"/>
              </w:rPr>
              <w:sym w:font="Wingdings" w:char="F0A8"/>
            </w:r>
            <w:r w:rsidRPr="00AE4593">
              <w:rPr>
                <w:sz w:val="22"/>
                <w:szCs w:val="22"/>
              </w:rPr>
              <w:t>4</w:t>
            </w:r>
          </w:p>
        </w:tc>
        <w:tc>
          <w:tcPr>
            <w:tcW w:w="998" w:type="dxa"/>
            <w:tcBorders>
              <w:right w:val="dashed" w:sz="4" w:space="0" w:color="auto"/>
            </w:tcBorders>
            <w:vAlign w:val="center"/>
          </w:tcPr>
          <w:p w14:paraId="232479F8" w14:textId="77777777" w:rsidR="00664C15" w:rsidRPr="00AE4593" w:rsidRDefault="00664C15" w:rsidP="00AE4593">
            <w:pPr>
              <w:widowControl w:val="0"/>
              <w:autoSpaceDE w:val="0"/>
              <w:autoSpaceDN w:val="0"/>
              <w:contextualSpacing/>
              <w:jc w:val="center"/>
              <w:rPr>
                <w:b/>
                <w:sz w:val="22"/>
                <w:szCs w:val="22"/>
              </w:rPr>
            </w:pPr>
            <w:r w:rsidRPr="00AE4593">
              <w:rPr>
                <w:sz w:val="22"/>
                <w:szCs w:val="22"/>
              </w:rPr>
              <w:sym w:font="Wingdings" w:char="F0A8"/>
            </w:r>
            <w:r w:rsidRPr="00AE4593">
              <w:rPr>
                <w:sz w:val="22"/>
                <w:szCs w:val="22"/>
              </w:rPr>
              <w:t>5</w:t>
            </w:r>
          </w:p>
        </w:tc>
        <w:tc>
          <w:tcPr>
            <w:tcW w:w="1326" w:type="dxa"/>
            <w:tcBorders>
              <w:left w:val="dashed" w:sz="4" w:space="0" w:color="auto"/>
            </w:tcBorders>
            <w:vAlign w:val="center"/>
          </w:tcPr>
          <w:p w14:paraId="4967EF1E" w14:textId="77777777" w:rsidR="00664C15" w:rsidRPr="00AE4593" w:rsidRDefault="00664C15" w:rsidP="00AE4593">
            <w:pPr>
              <w:widowControl w:val="0"/>
              <w:autoSpaceDE w:val="0"/>
              <w:autoSpaceDN w:val="0"/>
              <w:contextualSpacing/>
              <w:jc w:val="center"/>
              <w:rPr>
                <w:b/>
                <w:sz w:val="22"/>
                <w:szCs w:val="22"/>
              </w:rPr>
            </w:pPr>
            <w:r w:rsidRPr="00AE4593">
              <w:rPr>
                <w:sz w:val="22"/>
                <w:szCs w:val="22"/>
              </w:rPr>
              <w:sym w:font="Wingdings" w:char="F0A8"/>
            </w:r>
            <w:r w:rsidRPr="00AE4593">
              <w:rPr>
                <w:sz w:val="22"/>
                <w:szCs w:val="22"/>
              </w:rPr>
              <w:t>9</w:t>
            </w:r>
          </w:p>
        </w:tc>
      </w:tr>
      <w:tr w:rsidR="00664C15" w:rsidRPr="00AE4593" w14:paraId="0B7AEF99" w14:textId="77777777" w:rsidTr="00AE4593">
        <w:trPr>
          <w:jc w:val="center"/>
        </w:trPr>
        <w:tc>
          <w:tcPr>
            <w:tcW w:w="3396" w:type="dxa"/>
            <w:vAlign w:val="center"/>
          </w:tcPr>
          <w:p w14:paraId="328843DA" w14:textId="46831934" w:rsidR="00664C15" w:rsidRPr="00AE4593" w:rsidRDefault="00664C15" w:rsidP="00AE4593">
            <w:pPr>
              <w:widowControl w:val="0"/>
              <w:autoSpaceDE w:val="0"/>
              <w:autoSpaceDN w:val="0"/>
              <w:contextualSpacing/>
              <w:rPr>
                <w:b/>
                <w:sz w:val="22"/>
                <w:szCs w:val="22"/>
              </w:rPr>
            </w:pPr>
            <w:r w:rsidRPr="00AE4593">
              <w:rPr>
                <w:sz w:val="22"/>
                <w:szCs w:val="22"/>
              </w:rPr>
              <w:t>5. Бұл бөлімшенің қызметкер</w:t>
            </w:r>
            <w:r w:rsidR="00AE4593">
              <w:rPr>
                <w:sz w:val="22"/>
                <w:szCs w:val="22"/>
                <w:lang w:val="kk-KZ"/>
              </w:rPr>
              <w:t xml:space="preserve"> </w:t>
            </w:r>
            <w:r w:rsidRPr="00AE4593">
              <w:rPr>
                <w:sz w:val="22"/>
                <w:szCs w:val="22"/>
              </w:rPr>
              <w:t>лері егер жоғары лауазымды тұлғалар пациенттер үшін қауіп</w:t>
            </w:r>
            <w:r w:rsidR="00AE4593">
              <w:rPr>
                <w:sz w:val="22"/>
                <w:szCs w:val="22"/>
                <w:lang w:val="kk-KZ"/>
              </w:rPr>
              <w:t xml:space="preserve"> </w:t>
            </w:r>
            <w:r w:rsidRPr="00AE4593">
              <w:rPr>
                <w:sz w:val="22"/>
                <w:szCs w:val="22"/>
              </w:rPr>
              <w:t>ті емес әрекеттер жасағанын байқаса, өз пікірлерін білдіреді</w:t>
            </w:r>
          </w:p>
        </w:tc>
        <w:tc>
          <w:tcPr>
            <w:tcW w:w="1034" w:type="dxa"/>
            <w:vAlign w:val="center"/>
          </w:tcPr>
          <w:p w14:paraId="309FC5B5" w14:textId="77777777" w:rsidR="00664C15" w:rsidRPr="00AE4593" w:rsidRDefault="00664C15" w:rsidP="00AE4593">
            <w:pPr>
              <w:widowControl w:val="0"/>
              <w:autoSpaceDE w:val="0"/>
              <w:autoSpaceDN w:val="0"/>
              <w:contextualSpacing/>
              <w:jc w:val="center"/>
              <w:rPr>
                <w:b/>
                <w:sz w:val="22"/>
                <w:szCs w:val="22"/>
              </w:rPr>
            </w:pPr>
            <w:r w:rsidRPr="00AE4593">
              <w:rPr>
                <w:sz w:val="22"/>
                <w:szCs w:val="22"/>
              </w:rPr>
              <w:sym w:font="Wingdings" w:char="F0A8"/>
            </w:r>
            <w:r w:rsidRPr="00AE4593">
              <w:rPr>
                <w:sz w:val="22"/>
                <w:szCs w:val="22"/>
              </w:rPr>
              <w:t>1</w:t>
            </w:r>
          </w:p>
        </w:tc>
        <w:tc>
          <w:tcPr>
            <w:tcW w:w="1063" w:type="dxa"/>
            <w:vAlign w:val="center"/>
          </w:tcPr>
          <w:p w14:paraId="7C707D7A" w14:textId="77777777" w:rsidR="00664C15" w:rsidRPr="00AE4593" w:rsidRDefault="00664C15" w:rsidP="00AE4593">
            <w:pPr>
              <w:widowControl w:val="0"/>
              <w:autoSpaceDE w:val="0"/>
              <w:autoSpaceDN w:val="0"/>
              <w:contextualSpacing/>
              <w:jc w:val="center"/>
              <w:rPr>
                <w:b/>
                <w:sz w:val="22"/>
                <w:szCs w:val="22"/>
              </w:rPr>
            </w:pPr>
            <w:r w:rsidRPr="00AE4593">
              <w:rPr>
                <w:sz w:val="22"/>
                <w:szCs w:val="22"/>
              </w:rPr>
              <w:sym w:font="Wingdings" w:char="F0A8"/>
            </w:r>
            <w:r w:rsidRPr="00AE4593">
              <w:rPr>
                <w:sz w:val="22"/>
                <w:szCs w:val="22"/>
              </w:rPr>
              <w:t>2</w:t>
            </w:r>
          </w:p>
        </w:tc>
        <w:tc>
          <w:tcPr>
            <w:tcW w:w="961" w:type="dxa"/>
            <w:vAlign w:val="center"/>
          </w:tcPr>
          <w:p w14:paraId="028AB187" w14:textId="77777777" w:rsidR="00664C15" w:rsidRPr="00AE4593" w:rsidRDefault="00664C15" w:rsidP="00AE4593">
            <w:pPr>
              <w:widowControl w:val="0"/>
              <w:autoSpaceDE w:val="0"/>
              <w:autoSpaceDN w:val="0"/>
              <w:contextualSpacing/>
              <w:jc w:val="center"/>
              <w:rPr>
                <w:b/>
                <w:sz w:val="22"/>
                <w:szCs w:val="22"/>
              </w:rPr>
            </w:pPr>
            <w:r w:rsidRPr="00AE4593">
              <w:rPr>
                <w:sz w:val="22"/>
                <w:szCs w:val="22"/>
              </w:rPr>
              <w:sym w:font="Wingdings" w:char="F0A8"/>
            </w:r>
            <w:r w:rsidRPr="00AE4593">
              <w:rPr>
                <w:sz w:val="22"/>
                <w:szCs w:val="22"/>
              </w:rPr>
              <w:t>3</w:t>
            </w:r>
          </w:p>
        </w:tc>
        <w:tc>
          <w:tcPr>
            <w:tcW w:w="998" w:type="dxa"/>
            <w:vAlign w:val="center"/>
          </w:tcPr>
          <w:p w14:paraId="1DC9336E" w14:textId="77777777" w:rsidR="00664C15" w:rsidRPr="00AE4593" w:rsidRDefault="00664C15" w:rsidP="00AE4593">
            <w:pPr>
              <w:widowControl w:val="0"/>
              <w:autoSpaceDE w:val="0"/>
              <w:autoSpaceDN w:val="0"/>
              <w:contextualSpacing/>
              <w:jc w:val="center"/>
              <w:rPr>
                <w:b/>
                <w:sz w:val="22"/>
                <w:szCs w:val="22"/>
              </w:rPr>
            </w:pPr>
            <w:r w:rsidRPr="00AE4593">
              <w:rPr>
                <w:sz w:val="22"/>
                <w:szCs w:val="22"/>
              </w:rPr>
              <w:sym w:font="Wingdings" w:char="F0A8"/>
            </w:r>
            <w:r w:rsidRPr="00AE4593">
              <w:rPr>
                <w:sz w:val="22"/>
                <w:szCs w:val="22"/>
              </w:rPr>
              <w:t>4</w:t>
            </w:r>
          </w:p>
        </w:tc>
        <w:tc>
          <w:tcPr>
            <w:tcW w:w="998" w:type="dxa"/>
            <w:tcBorders>
              <w:right w:val="dashed" w:sz="4" w:space="0" w:color="auto"/>
            </w:tcBorders>
            <w:vAlign w:val="center"/>
          </w:tcPr>
          <w:p w14:paraId="4AC6BCF5" w14:textId="77777777" w:rsidR="00664C15" w:rsidRPr="00AE4593" w:rsidRDefault="00664C15" w:rsidP="00AE4593">
            <w:pPr>
              <w:widowControl w:val="0"/>
              <w:autoSpaceDE w:val="0"/>
              <w:autoSpaceDN w:val="0"/>
              <w:contextualSpacing/>
              <w:jc w:val="center"/>
              <w:rPr>
                <w:b/>
                <w:sz w:val="22"/>
                <w:szCs w:val="22"/>
              </w:rPr>
            </w:pPr>
            <w:r w:rsidRPr="00AE4593">
              <w:rPr>
                <w:sz w:val="22"/>
                <w:szCs w:val="22"/>
              </w:rPr>
              <w:sym w:font="Wingdings" w:char="F0A8"/>
            </w:r>
            <w:r w:rsidRPr="00AE4593">
              <w:rPr>
                <w:sz w:val="22"/>
                <w:szCs w:val="22"/>
              </w:rPr>
              <w:t>5</w:t>
            </w:r>
          </w:p>
        </w:tc>
        <w:tc>
          <w:tcPr>
            <w:tcW w:w="1326" w:type="dxa"/>
            <w:tcBorders>
              <w:left w:val="dashed" w:sz="4" w:space="0" w:color="auto"/>
            </w:tcBorders>
            <w:vAlign w:val="center"/>
          </w:tcPr>
          <w:p w14:paraId="454BE41C" w14:textId="77777777" w:rsidR="00664C15" w:rsidRPr="00AE4593" w:rsidRDefault="00664C15" w:rsidP="00AE4593">
            <w:pPr>
              <w:widowControl w:val="0"/>
              <w:autoSpaceDE w:val="0"/>
              <w:autoSpaceDN w:val="0"/>
              <w:contextualSpacing/>
              <w:jc w:val="center"/>
              <w:rPr>
                <w:b/>
                <w:sz w:val="22"/>
                <w:szCs w:val="22"/>
              </w:rPr>
            </w:pPr>
            <w:r w:rsidRPr="00AE4593">
              <w:rPr>
                <w:sz w:val="22"/>
                <w:szCs w:val="22"/>
              </w:rPr>
              <w:sym w:font="Wingdings" w:char="F0A8"/>
            </w:r>
            <w:r w:rsidRPr="00AE4593">
              <w:rPr>
                <w:sz w:val="22"/>
                <w:szCs w:val="22"/>
              </w:rPr>
              <w:t>9</w:t>
            </w:r>
          </w:p>
        </w:tc>
      </w:tr>
      <w:tr w:rsidR="00664C15" w:rsidRPr="00AE4593" w14:paraId="1B4AE0B2" w14:textId="77777777" w:rsidTr="00AE4593">
        <w:trPr>
          <w:jc w:val="center"/>
        </w:trPr>
        <w:tc>
          <w:tcPr>
            <w:tcW w:w="3396" w:type="dxa"/>
            <w:vAlign w:val="center"/>
          </w:tcPr>
          <w:p w14:paraId="064689DE" w14:textId="7D8B5C7F" w:rsidR="00664C15" w:rsidRPr="00AE4593" w:rsidRDefault="00664C15" w:rsidP="00AE4593">
            <w:pPr>
              <w:widowControl w:val="0"/>
              <w:autoSpaceDE w:val="0"/>
              <w:autoSpaceDN w:val="0"/>
              <w:contextualSpacing/>
              <w:rPr>
                <w:sz w:val="22"/>
                <w:szCs w:val="22"/>
              </w:rPr>
            </w:pPr>
            <w:r w:rsidRPr="00AE4593">
              <w:rPr>
                <w:sz w:val="22"/>
                <w:szCs w:val="22"/>
              </w:rPr>
              <w:t xml:space="preserve">6. </w:t>
            </w:r>
            <w:r w:rsidRPr="00AE4593">
              <w:rPr>
                <w:bCs/>
                <w:sz w:val="22"/>
                <w:szCs w:val="22"/>
              </w:rPr>
              <w:t>Бұл бөлімшенің қызметкер</w:t>
            </w:r>
            <w:r w:rsidR="00AE4593">
              <w:rPr>
                <w:bCs/>
                <w:sz w:val="22"/>
                <w:szCs w:val="22"/>
                <w:lang w:val="kk-KZ"/>
              </w:rPr>
              <w:t xml:space="preserve"> </w:t>
            </w:r>
            <w:r w:rsidRPr="00AE4593">
              <w:rPr>
                <w:bCs/>
                <w:sz w:val="22"/>
                <w:szCs w:val="22"/>
              </w:rPr>
              <w:t>лері пікір білдіргенде, көбірек өкілеттіктері бар адамдар ашық түрде пациенттердің қауіпсіздігі жөнінде алаңдаушылықтарын білдіреді.</w:t>
            </w:r>
          </w:p>
        </w:tc>
        <w:tc>
          <w:tcPr>
            <w:tcW w:w="1034" w:type="dxa"/>
            <w:vAlign w:val="center"/>
          </w:tcPr>
          <w:p w14:paraId="5B23AF7C" w14:textId="77777777" w:rsidR="00664C15" w:rsidRPr="00AE4593" w:rsidRDefault="00664C15" w:rsidP="00AE4593">
            <w:pPr>
              <w:widowControl w:val="0"/>
              <w:autoSpaceDE w:val="0"/>
              <w:autoSpaceDN w:val="0"/>
              <w:contextualSpacing/>
              <w:jc w:val="center"/>
              <w:rPr>
                <w:b/>
                <w:sz w:val="22"/>
                <w:szCs w:val="22"/>
              </w:rPr>
            </w:pPr>
            <w:r w:rsidRPr="00AE4593">
              <w:rPr>
                <w:sz w:val="22"/>
                <w:szCs w:val="22"/>
              </w:rPr>
              <w:sym w:font="Wingdings" w:char="F0A8"/>
            </w:r>
            <w:r w:rsidRPr="00AE4593">
              <w:rPr>
                <w:sz w:val="22"/>
                <w:szCs w:val="22"/>
              </w:rPr>
              <w:t>1</w:t>
            </w:r>
          </w:p>
        </w:tc>
        <w:tc>
          <w:tcPr>
            <w:tcW w:w="1063" w:type="dxa"/>
            <w:vAlign w:val="center"/>
          </w:tcPr>
          <w:p w14:paraId="03101DD7" w14:textId="77777777" w:rsidR="00664C15" w:rsidRPr="00AE4593" w:rsidRDefault="00664C15" w:rsidP="00AE4593">
            <w:pPr>
              <w:widowControl w:val="0"/>
              <w:autoSpaceDE w:val="0"/>
              <w:autoSpaceDN w:val="0"/>
              <w:contextualSpacing/>
              <w:jc w:val="center"/>
              <w:rPr>
                <w:b/>
                <w:sz w:val="22"/>
                <w:szCs w:val="22"/>
              </w:rPr>
            </w:pPr>
            <w:r w:rsidRPr="00AE4593">
              <w:rPr>
                <w:sz w:val="22"/>
                <w:szCs w:val="22"/>
              </w:rPr>
              <w:sym w:font="Wingdings" w:char="F0A8"/>
            </w:r>
            <w:r w:rsidRPr="00AE4593">
              <w:rPr>
                <w:sz w:val="22"/>
                <w:szCs w:val="22"/>
              </w:rPr>
              <w:t>2</w:t>
            </w:r>
          </w:p>
        </w:tc>
        <w:tc>
          <w:tcPr>
            <w:tcW w:w="961" w:type="dxa"/>
            <w:vAlign w:val="center"/>
          </w:tcPr>
          <w:p w14:paraId="1C5562E7" w14:textId="77777777" w:rsidR="00664C15" w:rsidRPr="00AE4593" w:rsidRDefault="00664C15" w:rsidP="00AE4593">
            <w:pPr>
              <w:widowControl w:val="0"/>
              <w:autoSpaceDE w:val="0"/>
              <w:autoSpaceDN w:val="0"/>
              <w:contextualSpacing/>
              <w:jc w:val="center"/>
              <w:rPr>
                <w:b/>
                <w:sz w:val="22"/>
                <w:szCs w:val="22"/>
              </w:rPr>
            </w:pPr>
            <w:r w:rsidRPr="00AE4593">
              <w:rPr>
                <w:sz w:val="22"/>
                <w:szCs w:val="22"/>
              </w:rPr>
              <w:sym w:font="Wingdings" w:char="F0A8"/>
            </w:r>
            <w:r w:rsidRPr="00AE4593">
              <w:rPr>
                <w:sz w:val="22"/>
                <w:szCs w:val="22"/>
              </w:rPr>
              <w:t>3</w:t>
            </w:r>
          </w:p>
        </w:tc>
        <w:tc>
          <w:tcPr>
            <w:tcW w:w="998" w:type="dxa"/>
            <w:vAlign w:val="center"/>
          </w:tcPr>
          <w:p w14:paraId="12BFE854" w14:textId="77777777" w:rsidR="00664C15" w:rsidRPr="00AE4593" w:rsidRDefault="00664C15" w:rsidP="00AE4593">
            <w:pPr>
              <w:widowControl w:val="0"/>
              <w:autoSpaceDE w:val="0"/>
              <w:autoSpaceDN w:val="0"/>
              <w:contextualSpacing/>
              <w:jc w:val="center"/>
              <w:rPr>
                <w:b/>
                <w:sz w:val="22"/>
                <w:szCs w:val="22"/>
              </w:rPr>
            </w:pPr>
            <w:r w:rsidRPr="00AE4593">
              <w:rPr>
                <w:sz w:val="22"/>
                <w:szCs w:val="22"/>
              </w:rPr>
              <w:sym w:font="Wingdings" w:char="F0A8"/>
            </w:r>
            <w:r w:rsidRPr="00AE4593">
              <w:rPr>
                <w:sz w:val="22"/>
                <w:szCs w:val="22"/>
              </w:rPr>
              <w:t>4</w:t>
            </w:r>
          </w:p>
        </w:tc>
        <w:tc>
          <w:tcPr>
            <w:tcW w:w="998" w:type="dxa"/>
            <w:tcBorders>
              <w:right w:val="dashed" w:sz="4" w:space="0" w:color="auto"/>
            </w:tcBorders>
            <w:vAlign w:val="center"/>
          </w:tcPr>
          <w:p w14:paraId="67408FAB" w14:textId="77777777" w:rsidR="00664C15" w:rsidRPr="00AE4593" w:rsidRDefault="00664C15" w:rsidP="00AE4593">
            <w:pPr>
              <w:widowControl w:val="0"/>
              <w:autoSpaceDE w:val="0"/>
              <w:autoSpaceDN w:val="0"/>
              <w:contextualSpacing/>
              <w:jc w:val="center"/>
              <w:rPr>
                <w:b/>
                <w:sz w:val="22"/>
                <w:szCs w:val="22"/>
              </w:rPr>
            </w:pPr>
            <w:r w:rsidRPr="00AE4593">
              <w:rPr>
                <w:sz w:val="22"/>
                <w:szCs w:val="22"/>
              </w:rPr>
              <w:sym w:font="Wingdings" w:char="F0A8"/>
            </w:r>
            <w:r w:rsidRPr="00AE4593">
              <w:rPr>
                <w:sz w:val="22"/>
                <w:szCs w:val="22"/>
              </w:rPr>
              <w:t>5</w:t>
            </w:r>
          </w:p>
        </w:tc>
        <w:tc>
          <w:tcPr>
            <w:tcW w:w="1326" w:type="dxa"/>
            <w:tcBorders>
              <w:left w:val="dashed" w:sz="4" w:space="0" w:color="auto"/>
            </w:tcBorders>
            <w:vAlign w:val="center"/>
          </w:tcPr>
          <w:p w14:paraId="32D472F5" w14:textId="77777777" w:rsidR="00664C15" w:rsidRPr="00AE4593" w:rsidRDefault="00664C15" w:rsidP="00AE4593">
            <w:pPr>
              <w:widowControl w:val="0"/>
              <w:autoSpaceDE w:val="0"/>
              <w:autoSpaceDN w:val="0"/>
              <w:contextualSpacing/>
              <w:jc w:val="center"/>
              <w:rPr>
                <w:b/>
                <w:sz w:val="22"/>
                <w:szCs w:val="22"/>
              </w:rPr>
            </w:pPr>
            <w:r w:rsidRPr="00AE4593">
              <w:rPr>
                <w:sz w:val="22"/>
                <w:szCs w:val="22"/>
              </w:rPr>
              <w:sym w:font="Wingdings" w:char="F0A8"/>
            </w:r>
            <w:r w:rsidRPr="00AE4593">
              <w:rPr>
                <w:sz w:val="22"/>
                <w:szCs w:val="22"/>
              </w:rPr>
              <w:t>9</w:t>
            </w:r>
          </w:p>
        </w:tc>
      </w:tr>
      <w:tr w:rsidR="00664C15" w:rsidRPr="00AE4593" w14:paraId="024B7ED4" w14:textId="77777777" w:rsidTr="00AE4593">
        <w:trPr>
          <w:jc w:val="center"/>
        </w:trPr>
        <w:tc>
          <w:tcPr>
            <w:tcW w:w="3396" w:type="dxa"/>
            <w:vAlign w:val="center"/>
          </w:tcPr>
          <w:p w14:paraId="229ACF47" w14:textId="77777777" w:rsidR="00664C15" w:rsidRPr="00AE4593" w:rsidRDefault="00664C15" w:rsidP="00AE4593">
            <w:pPr>
              <w:widowControl w:val="0"/>
              <w:autoSpaceDE w:val="0"/>
              <w:autoSpaceDN w:val="0"/>
              <w:contextualSpacing/>
              <w:rPr>
                <w:b/>
                <w:sz w:val="22"/>
                <w:szCs w:val="22"/>
              </w:rPr>
            </w:pPr>
            <w:r w:rsidRPr="00AE4593">
              <w:rPr>
                <w:sz w:val="22"/>
                <w:szCs w:val="22"/>
              </w:rPr>
              <w:t>7. Бұл бөлімшеде қызметкерлер бір нәрсеніі дұрыс еместігін сезінсе де, сұрақ қоюдан тартынады</w:t>
            </w:r>
          </w:p>
        </w:tc>
        <w:tc>
          <w:tcPr>
            <w:tcW w:w="1034" w:type="dxa"/>
            <w:vAlign w:val="center"/>
          </w:tcPr>
          <w:p w14:paraId="280E9CA1" w14:textId="77777777" w:rsidR="00664C15" w:rsidRPr="00AE4593" w:rsidRDefault="00664C15" w:rsidP="00AE4593">
            <w:pPr>
              <w:widowControl w:val="0"/>
              <w:autoSpaceDE w:val="0"/>
              <w:autoSpaceDN w:val="0"/>
              <w:contextualSpacing/>
              <w:jc w:val="center"/>
              <w:rPr>
                <w:b/>
                <w:sz w:val="22"/>
                <w:szCs w:val="22"/>
              </w:rPr>
            </w:pPr>
            <w:r w:rsidRPr="00AE4593">
              <w:rPr>
                <w:sz w:val="22"/>
                <w:szCs w:val="22"/>
              </w:rPr>
              <w:sym w:font="Wingdings" w:char="F0A8"/>
            </w:r>
            <w:r w:rsidRPr="00AE4593">
              <w:rPr>
                <w:sz w:val="22"/>
                <w:szCs w:val="22"/>
              </w:rPr>
              <w:t>1</w:t>
            </w:r>
          </w:p>
        </w:tc>
        <w:tc>
          <w:tcPr>
            <w:tcW w:w="1063" w:type="dxa"/>
            <w:vAlign w:val="center"/>
          </w:tcPr>
          <w:p w14:paraId="539B8B0D" w14:textId="77777777" w:rsidR="00664C15" w:rsidRPr="00AE4593" w:rsidRDefault="00664C15" w:rsidP="00AE4593">
            <w:pPr>
              <w:widowControl w:val="0"/>
              <w:autoSpaceDE w:val="0"/>
              <w:autoSpaceDN w:val="0"/>
              <w:contextualSpacing/>
              <w:jc w:val="center"/>
              <w:rPr>
                <w:b/>
                <w:sz w:val="22"/>
                <w:szCs w:val="22"/>
              </w:rPr>
            </w:pPr>
            <w:r w:rsidRPr="00AE4593">
              <w:rPr>
                <w:sz w:val="22"/>
                <w:szCs w:val="22"/>
              </w:rPr>
              <w:sym w:font="Wingdings" w:char="F0A8"/>
            </w:r>
            <w:r w:rsidRPr="00AE4593">
              <w:rPr>
                <w:sz w:val="22"/>
                <w:szCs w:val="22"/>
              </w:rPr>
              <w:t>2</w:t>
            </w:r>
          </w:p>
        </w:tc>
        <w:tc>
          <w:tcPr>
            <w:tcW w:w="961" w:type="dxa"/>
            <w:vAlign w:val="center"/>
          </w:tcPr>
          <w:p w14:paraId="11326544" w14:textId="77777777" w:rsidR="00664C15" w:rsidRPr="00AE4593" w:rsidRDefault="00664C15" w:rsidP="00AE4593">
            <w:pPr>
              <w:widowControl w:val="0"/>
              <w:autoSpaceDE w:val="0"/>
              <w:autoSpaceDN w:val="0"/>
              <w:contextualSpacing/>
              <w:jc w:val="center"/>
              <w:rPr>
                <w:b/>
                <w:sz w:val="22"/>
                <w:szCs w:val="22"/>
              </w:rPr>
            </w:pPr>
            <w:r w:rsidRPr="00AE4593">
              <w:rPr>
                <w:sz w:val="22"/>
                <w:szCs w:val="22"/>
              </w:rPr>
              <w:sym w:font="Wingdings" w:char="F0A8"/>
            </w:r>
            <w:r w:rsidRPr="00AE4593">
              <w:rPr>
                <w:sz w:val="22"/>
                <w:szCs w:val="22"/>
              </w:rPr>
              <w:t>3</w:t>
            </w:r>
          </w:p>
        </w:tc>
        <w:tc>
          <w:tcPr>
            <w:tcW w:w="998" w:type="dxa"/>
            <w:vAlign w:val="center"/>
          </w:tcPr>
          <w:p w14:paraId="556398A0" w14:textId="77777777" w:rsidR="00664C15" w:rsidRPr="00AE4593" w:rsidRDefault="00664C15" w:rsidP="00AE4593">
            <w:pPr>
              <w:widowControl w:val="0"/>
              <w:autoSpaceDE w:val="0"/>
              <w:autoSpaceDN w:val="0"/>
              <w:contextualSpacing/>
              <w:jc w:val="center"/>
              <w:rPr>
                <w:b/>
                <w:sz w:val="22"/>
                <w:szCs w:val="22"/>
              </w:rPr>
            </w:pPr>
            <w:r w:rsidRPr="00AE4593">
              <w:rPr>
                <w:sz w:val="22"/>
                <w:szCs w:val="22"/>
              </w:rPr>
              <w:sym w:font="Wingdings" w:char="F0A8"/>
            </w:r>
            <w:r w:rsidRPr="00AE4593">
              <w:rPr>
                <w:sz w:val="22"/>
                <w:szCs w:val="22"/>
              </w:rPr>
              <w:t>4</w:t>
            </w:r>
          </w:p>
        </w:tc>
        <w:tc>
          <w:tcPr>
            <w:tcW w:w="998" w:type="dxa"/>
            <w:tcBorders>
              <w:right w:val="dashed" w:sz="4" w:space="0" w:color="auto"/>
            </w:tcBorders>
            <w:vAlign w:val="center"/>
          </w:tcPr>
          <w:p w14:paraId="68E3116E" w14:textId="77777777" w:rsidR="00664C15" w:rsidRPr="00AE4593" w:rsidRDefault="00664C15" w:rsidP="00AE4593">
            <w:pPr>
              <w:widowControl w:val="0"/>
              <w:autoSpaceDE w:val="0"/>
              <w:autoSpaceDN w:val="0"/>
              <w:contextualSpacing/>
              <w:jc w:val="center"/>
              <w:rPr>
                <w:b/>
                <w:sz w:val="22"/>
                <w:szCs w:val="22"/>
              </w:rPr>
            </w:pPr>
            <w:r w:rsidRPr="00AE4593">
              <w:rPr>
                <w:sz w:val="22"/>
                <w:szCs w:val="22"/>
              </w:rPr>
              <w:sym w:font="Wingdings" w:char="F0A8"/>
            </w:r>
            <w:r w:rsidRPr="00AE4593">
              <w:rPr>
                <w:sz w:val="22"/>
                <w:szCs w:val="22"/>
              </w:rPr>
              <w:t>5</w:t>
            </w:r>
          </w:p>
        </w:tc>
        <w:tc>
          <w:tcPr>
            <w:tcW w:w="1326" w:type="dxa"/>
            <w:tcBorders>
              <w:left w:val="dashed" w:sz="4" w:space="0" w:color="auto"/>
            </w:tcBorders>
            <w:vAlign w:val="center"/>
          </w:tcPr>
          <w:p w14:paraId="6A20AAF6" w14:textId="77777777" w:rsidR="00664C15" w:rsidRPr="00AE4593" w:rsidRDefault="00664C15" w:rsidP="00AE4593">
            <w:pPr>
              <w:widowControl w:val="0"/>
              <w:autoSpaceDE w:val="0"/>
              <w:autoSpaceDN w:val="0"/>
              <w:contextualSpacing/>
              <w:jc w:val="center"/>
              <w:rPr>
                <w:b/>
                <w:sz w:val="22"/>
                <w:szCs w:val="22"/>
              </w:rPr>
            </w:pPr>
            <w:r w:rsidRPr="00AE4593">
              <w:rPr>
                <w:sz w:val="22"/>
                <w:szCs w:val="22"/>
              </w:rPr>
              <w:sym w:font="Wingdings" w:char="F0A8"/>
            </w:r>
            <w:r w:rsidRPr="00AE4593">
              <w:rPr>
                <w:sz w:val="22"/>
                <w:szCs w:val="22"/>
              </w:rPr>
              <w:t>9</w:t>
            </w:r>
          </w:p>
        </w:tc>
      </w:tr>
    </w:tbl>
    <w:p w14:paraId="254D4E3A" w14:textId="77777777" w:rsidR="00664C15" w:rsidRPr="00293E0D" w:rsidRDefault="00664C15" w:rsidP="00675AE7">
      <w:pPr>
        <w:widowControl w:val="0"/>
        <w:autoSpaceDE w:val="0"/>
        <w:autoSpaceDN w:val="0"/>
        <w:contextualSpacing/>
        <w:rPr>
          <w:b/>
        </w:rPr>
      </w:pPr>
    </w:p>
    <w:p w14:paraId="69DECDF0" w14:textId="77777777" w:rsidR="00675AE7" w:rsidRDefault="00675AE7" w:rsidP="00675AE7">
      <w:pPr>
        <w:widowControl w:val="0"/>
        <w:autoSpaceDE w:val="0"/>
        <w:autoSpaceDN w:val="0"/>
        <w:contextualSpacing/>
        <w:jc w:val="center"/>
      </w:pPr>
      <w:r>
        <w:t>D БӨЛІМІ</w:t>
      </w:r>
    </w:p>
    <w:p w14:paraId="2AEA8F94" w14:textId="77777777" w:rsidR="00AE4593" w:rsidRDefault="00AE4593" w:rsidP="00675AE7">
      <w:pPr>
        <w:widowControl w:val="0"/>
        <w:autoSpaceDE w:val="0"/>
        <w:autoSpaceDN w:val="0"/>
        <w:contextualSpacing/>
        <w:jc w:val="center"/>
      </w:pPr>
    </w:p>
    <w:p w14:paraId="21BEDE4B" w14:textId="29B195DD" w:rsidR="00664C15" w:rsidRPr="00AE4593" w:rsidRDefault="00AE4593" w:rsidP="00AE4593">
      <w:pPr>
        <w:widowControl w:val="0"/>
        <w:autoSpaceDE w:val="0"/>
        <w:autoSpaceDN w:val="0"/>
        <w:contextualSpacing/>
        <w:jc w:val="both"/>
        <w:rPr>
          <w:sz w:val="28"/>
          <w:szCs w:val="28"/>
        </w:rPr>
      </w:pPr>
      <w:r w:rsidRPr="00AE4593">
        <w:rPr>
          <w:sz w:val="28"/>
          <w:szCs w:val="28"/>
          <w:lang w:val="kk-KZ"/>
        </w:rPr>
        <w:t xml:space="preserve">Кесте Д.4 – </w:t>
      </w:r>
      <w:r w:rsidR="00664C15" w:rsidRPr="00AE4593">
        <w:rPr>
          <w:sz w:val="28"/>
          <w:szCs w:val="28"/>
        </w:rPr>
        <w:t>Пациенттер қауіпсіздігіне қатысты оқиғалар туралы хабарлама</w:t>
      </w:r>
    </w:p>
    <w:p w14:paraId="1CCF0066" w14:textId="77777777" w:rsidR="00AE4593" w:rsidRPr="00AE4593" w:rsidRDefault="00AE4593" w:rsidP="00AE4593">
      <w:pPr>
        <w:widowControl w:val="0"/>
        <w:autoSpaceDE w:val="0"/>
        <w:autoSpaceDN w:val="0"/>
        <w:contextualSpacing/>
        <w:jc w:val="both"/>
        <w:rPr>
          <w:sz w:val="16"/>
          <w:szCs w:val="16"/>
        </w:rPr>
      </w:pPr>
    </w:p>
    <w:tbl>
      <w:tblPr>
        <w:tblStyle w:val="32"/>
        <w:tblW w:w="9639" w:type="dxa"/>
        <w:jc w:val="center"/>
        <w:tblLook w:val="04A0" w:firstRow="1" w:lastRow="0" w:firstColumn="1" w:lastColumn="0" w:noHBand="0" w:noVBand="1"/>
      </w:tblPr>
      <w:tblGrid>
        <w:gridCol w:w="3198"/>
        <w:gridCol w:w="1110"/>
        <w:gridCol w:w="1036"/>
        <w:gridCol w:w="949"/>
        <w:gridCol w:w="960"/>
        <w:gridCol w:w="1075"/>
        <w:gridCol w:w="1311"/>
      </w:tblGrid>
      <w:tr w:rsidR="00882A81" w:rsidRPr="00AE4593" w14:paraId="35CB749F" w14:textId="77777777" w:rsidTr="00AE4593">
        <w:trPr>
          <w:jc w:val="center"/>
        </w:trPr>
        <w:tc>
          <w:tcPr>
            <w:tcW w:w="3384" w:type="dxa"/>
            <w:vAlign w:val="center"/>
          </w:tcPr>
          <w:p w14:paraId="326297D9" w14:textId="77777777" w:rsidR="00882A81" w:rsidRPr="00AE4593" w:rsidRDefault="00882A81" w:rsidP="00AE4593">
            <w:pPr>
              <w:widowControl w:val="0"/>
              <w:autoSpaceDE w:val="0"/>
              <w:autoSpaceDN w:val="0"/>
              <w:contextualSpacing/>
              <w:jc w:val="center"/>
              <w:rPr>
                <w:bCs/>
                <w:sz w:val="22"/>
                <w:szCs w:val="22"/>
              </w:rPr>
            </w:pPr>
            <w:r w:rsidRPr="00AE4593">
              <w:rPr>
                <w:sz w:val="22"/>
                <w:szCs w:val="22"/>
              </w:rPr>
              <w:t>Өзіңіздің бөлімшеңізді / жұмыс аймағыңызды ой елегінен өткізіңіз:</w:t>
            </w:r>
          </w:p>
        </w:tc>
        <w:tc>
          <w:tcPr>
            <w:tcW w:w="1034" w:type="dxa"/>
            <w:vAlign w:val="center"/>
          </w:tcPr>
          <w:p w14:paraId="6E18680D" w14:textId="585FDB50" w:rsidR="00882A81" w:rsidRPr="00AE4593" w:rsidRDefault="00AE4593" w:rsidP="00AE4593">
            <w:pPr>
              <w:widowControl w:val="0"/>
              <w:autoSpaceDE w:val="0"/>
              <w:autoSpaceDN w:val="0"/>
              <w:contextualSpacing/>
              <w:jc w:val="center"/>
              <w:rPr>
                <w:sz w:val="22"/>
                <w:szCs w:val="22"/>
              </w:rPr>
            </w:pPr>
            <w:r w:rsidRPr="00AE4593">
              <w:rPr>
                <w:sz w:val="22"/>
                <w:szCs w:val="22"/>
              </w:rPr>
              <w:t>Ешқашан</w:t>
            </w:r>
          </w:p>
          <w:p w14:paraId="0B6826F1" w14:textId="395C9BC1" w:rsidR="00882A81" w:rsidRPr="00AE4593" w:rsidRDefault="00882A81" w:rsidP="00AE4593">
            <w:pPr>
              <w:widowControl w:val="0"/>
              <w:autoSpaceDE w:val="0"/>
              <w:autoSpaceDN w:val="0"/>
              <w:contextualSpacing/>
              <w:jc w:val="center"/>
              <w:rPr>
                <w:b/>
                <w:sz w:val="22"/>
                <w:szCs w:val="22"/>
              </w:rPr>
            </w:pPr>
            <w:r w:rsidRPr="00AE4593">
              <w:rPr>
                <w:sz w:val="22"/>
                <w:szCs w:val="22"/>
              </w:rPr>
              <w:t>1</w:t>
            </w:r>
          </w:p>
        </w:tc>
        <w:tc>
          <w:tcPr>
            <w:tcW w:w="1063" w:type="dxa"/>
            <w:vAlign w:val="center"/>
          </w:tcPr>
          <w:p w14:paraId="3B0E1750" w14:textId="405342F0" w:rsidR="00882A81" w:rsidRPr="00AE4593" w:rsidRDefault="00AE4593" w:rsidP="00AE4593">
            <w:pPr>
              <w:widowControl w:val="0"/>
              <w:autoSpaceDE w:val="0"/>
              <w:autoSpaceDN w:val="0"/>
              <w:contextualSpacing/>
              <w:jc w:val="center"/>
              <w:rPr>
                <w:sz w:val="22"/>
                <w:szCs w:val="22"/>
              </w:rPr>
            </w:pPr>
            <w:r w:rsidRPr="00AE4593">
              <w:rPr>
                <w:sz w:val="22"/>
                <w:szCs w:val="22"/>
              </w:rPr>
              <w:t>Сирек</w:t>
            </w:r>
          </w:p>
          <w:p w14:paraId="35AAAD7D" w14:textId="26A11FC5" w:rsidR="00882A81" w:rsidRPr="00AE4593" w:rsidRDefault="00882A81" w:rsidP="00AE4593">
            <w:pPr>
              <w:widowControl w:val="0"/>
              <w:autoSpaceDE w:val="0"/>
              <w:autoSpaceDN w:val="0"/>
              <w:contextualSpacing/>
              <w:jc w:val="center"/>
              <w:rPr>
                <w:b/>
                <w:sz w:val="22"/>
                <w:szCs w:val="22"/>
              </w:rPr>
            </w:pPr>
            <w:r w:rsidRPr="00AE4593">
              <w:rPr>
                <w:sz w:val="22"/>
                <w:szCs w:val="22"/>
              </w:rPr>
              <w:t>2</w:t>
            </w:r>
          </w:p>
        </w:tc>
        <w:tc>
          <w:tcPr>
            <w:tcW w:w="967" w:type="dxa"/>
            <w:vAlign w:val="center"/>
          </w:tcPr>
          <w:p w14:paraId="2C052CB5" w14:textId="7086F9D5" w:rsidR="00882A81" w:rsidRPr="00AE4593" w:rsidRDefault="00AE4593" w:rsidP="00AE4593">
            <w:pPr>
              <w:widowControl w:val="0"/>
              <w:autoSpaceDE w:val="0"/>
              <w:autoSpaceDN w:val="0"/>
              <w:contextualSpacing/>
              <w:jc w:val="center"/>
              <w:rPr>
                <w:sz w:val="22"/>
                <w:szCs w:val="22"/>
              </w:rPr>
            </w:pPr>
            <w:r w:rsidRPr="00AE4593">
              <w:rPr>
                <w:sz w:val="22"/>
                <w:szCs w:val="22"/>
              </w:rPr>
              <w:t>Кейде</w:t>
            </w:r>
          </w:p>
          <w:p w14:paraId="6FCE6841" w14:textId="5D90DC0A" w:rsidR="00882A81" w:rsidRPr="00AE4593" w:rsidRDefault="00882A81" w:rsidP="00AE4593">
            <w:pPr>
              <w:widowControl w:val="0"/>
              <w:autoSpaceDE w:val="0"/>
              <w:autoSpaceDN w:val="0"/>
              <w:contextualSpacing/>
              <w:jc w:val="center"/>
              <w:rPr>
                <w:b/>
                <w:sz w:val="22"/>
                <w:szCs w:val="22"/>
              </w:rPr>
            </w:pPr>
            <w:r w:rsidRPr="00AE4593">
              <w:rPr>
                <w:sz w:val="22"/>
                <w:szCs w:val="22"/>
              </w:rPr>
              <w:t>3</w:t>
            </w:r>
          </w:p>
        </w:tc>
        <w:tc>
          <w:tcPr>
            <w:tcW w:w="1001" w:type="dxa"/>
            <w:vAlign w:val="center"/>
          </w:tcPr>
          <w:p w14:paraId="22938C81" w14:textId="1BEFAB58" w:rsidR="00882A81" w:rsidRPr="00AE4593" w:rsidRDefault="00AE4593" w:rsidP="00AE4593">
            <w:pPr>
              <w:widowControl w:val="0"/>
              <w:autoSpaceDE w:val="0"/>
              <w:autoSpaceDN w:val="0"/>
              <w:contextualSpacing/>
              <w:jc w:val="center"/>
              <w:rPr>
                <w:sz w:val="22"/>
                <w:szCs w:val="22"/>
              </w:rPr>
            </w:pPr>
            <w:r w:rsidRPr="00AE4593">
              <w:rPr>
                <w:sz w:val="22"/>
                <w:szCs w:val="22"/>
              </w:rPr>
              <w:t>Жиі</w:t>
            </w:r>
          </w:p>
          <w:p w14:paraId="2244125F" w14:textId="1181F26E" w:rsidR="00882A81" w:rsidRPr="00AE4593" w:rsidRDefault="00882A81" w:rsidP="00AE4593">
            <w:pPr>
              <w:widowControl w:val="0"/>
              <w:autoSpaceDE w:val="0"/>
              <w:autoSpaceDN w:val="0"/>
              <w:contextualSpacing/>
              <w:jc w:val="center"/>
              <w:rPr>
                <w:b/>
                <w:sz w:val="22"/>
                <w:szCs w:val="22"/>
              </w:rPr>
            </w:pPr>
            <w:r w:rsidRPr="00AE4593">
              <w:rPr>
                <w:sz w:val="22"/>
                <w:szCs w:val="22"/>
              </w:rPr>
              <w:t>4</w:t>
            </w:r>
          </w:p>
        </w:tc>
        <w:tc>
          <w:tcPr>
            <w:tcW w:w="1001" w:type="dxa"/>
            <w:vAlign w:val="center"/>
          </w:tcPr>
          <w:p w14:paraId="0603D3A2" w14:textId="78176F37" w:rsidR="00882A81" w:rsidRPr="00AE4593" w:rsidRDefault="00AE4593" w:rsidP="00AE4593">
            <w:pPr>
              <w:widowControl w:val="0"/>
              <w:autoSpaceDE w:val="0"/>
              <w:autoSpaceDN w:val="0"/>
              <w:contextualSpacing/>
              <w:jc w:val="center"/>
              <w:rPr>
                <w:sz w:val="22"/>
                <w:szCs w:val="22"/>
              </w:rPr>
            </w:pPr>
            <w:r w:rsidRPr="00AE4593">
              <w:rPr>
                <w:sz w:val="22"/>
                <w:szCs w:val="22"/>
              </w:rPr>
              <w:t>Әрқашан</w:t>
            </w:r>
          </w:p>
          <w:p w14:paraId="0E92BE26" w14:textId="5BDA8F6B" w:rsidR="00882A81" w:rsidRPr="00AE4593" w:rsidRDefault="00882A81" w:rsidP="00AE4593">
            <w:pPr>
              <w:widowControl w:val="0"/>
              <w:autoSpaceDE w:val="0"/>
              <w:autoSpaceDN w:val="0"/>
              <w:contextualSpacing/>
              <w:jc w:val="center"/>
              <w:rPr>
                <w:b/>
                <w:sz w:val="22"/>
                <w:szCs w:val="22"/>
              </w:rPr>
            </w:pPr>
            <w:r w:rsidRPr="00AE4593">
              <w:rPr>
                <w:sz w:val="22"/>
                <w:szCs w:val="22"/>
              </w:rPr>
              <w:t>5</w:t>
            </w:r>
          </w:p>
        </w:tc>
        <w:tc>
          <w:tcPr>
            <w:tcW w:w="1326" w:type="dxa"/>
            <w:vAlign w:val="center"/>
          </w:tcPr>
          <w:p w14:paraId="2E956EE1" w14:textId="33313B45" w:rsidR="00882A81" w:rsidRPr="00AE4593" w:rsidRDefault="00AE4593" w:rsidP="00AE4593">
            <w:pPr>
              <w:widowControl w:val="0"/>
              <w:autoSpaceDE w:val="0"/>
              <w:autoSpaceDN w:val="0"/>
              <w:contextualSpacing/>
              <w:jc w:val="center"/>
              <w:rPr>
                <w:b/>
                <w:sz w:val="22"/>
                <w:szCs w:val="22"/>
              </w:rPr>
            </w:pPr>
            <w:r w:rsidRPr="00AE4593">
              <w:rPr>
                <w:sz w:val="22"/>
                <w:szCs w:val="22"/>
              </w:rPr>
              <w:t xml:space="preserve">Қатысы </w:t>
            </w:r>
            <w:r w:rsidR="00882A81" w:rsidRPr="00AE4593">
              <w:rPr>
                <w:sz w:val="22"/>
                <w:szCs w:val="22"/>
              </w:rPr>
              <w:t>жоқ немесе білмеймін 9</w:t>
            </w:r>
          </w:p>
        </w:tc>
      </w:tr>
      <w:tr w:rsidR="00664C15" w:rsidRPr="00AE4593" w14:paraId="665B378A" w14:textId="77777777" w:rsidTr="00AE4593">
        <w:trPr>
          <w:jc w:val="center"/>
        </w:trPr>
        <w:tc>
          <w:tcPr>
            <w:tcW w:w="3384" w:type="dxa"/>
          </w:tcPr>
          <w:p w14:paraId="5945CB28" w14:textId="77777777" w:rsidR="00664C15" w:rsidRPr="00AE4593" w:rsidRDefault="00664C15" w:rsidP="00675AE7">
            <w:pPr>
              <w:widowControl w:val="0"/>
              <w:autoSpaceDE w:val="0"/>
              <w:autoSpaceDN w:val="0"/>
              <w:contextualSpacing/>
              <w:rPr>
                <w:sz w:val="22"/>
                <w:szCs w:val="22"/>
              </w:rPr>
            </w:pPr>
            <w:r w:rsidRPr="00AE4593">
              <w:rPr>
                <w:sz w:val="22"/>
                <w:szCs w:val="22"/>
              </w:rPr>
              <w:t>1. Қателік пациентке жетпей тұрып анықталып, түзетілген кезде, осы туралы қаншалықты жиі хабарланады?</w:t>
            </w:r>
          </w:p>
        </w:tc>
        <w:tc>
          <w:tcPr>
            <w:tcW w:w="1034" w:type="dxa"/>
            <w:vAlign w:val="center"/>
          </w:tcPr>
          <w:p w14:paraId="658F9DBD" w14:textId="77777777" w:rsidR="00664C15" w:rsidRPr="00AE4593" w:rsidRDefault="00664C15" w:rsidP="00AE4593">
            <w:pPr>
              <w:widowControl w:val="0"/>
              <w:autoSpaceDE w:val="0"/>
              <w:autoSpaceDN w:val="0"/>
              <w:contextualSpacing/>
              <w:jc w:val="center"/>
              <w:rPr>
                <w:b/>
                <w:sz w:val="22"/>
                <w:szCs w:val="22"/>
              </w:rPr>
            </w:pPr>
            <w:r w:rsidRPr="00AE4593">
              <w:rPr>
                <w:sz w:val="22"/>
                <w:szCs w:val="22"/>
              </w:rPr>
              <w:sym w:font="Wingdings" w:char="F0A8"/>
            </w:r>
            <w:r w:rsidRPr="00AE4593">
              <w:rPr>
                <w:sz w:val="22"/>
                <w:szCs w:val="22"/>
              </w:rPr>
              <w:t>1</w:t>
            </w:r>
          </w:p>
        </w:tc>
        <w:tc>
          <w:tcPr>
            <w:tcW w:w="1063" w:type="dxa"/>
            <w:vAlign w:val="center"/>
          </w:tcPr>
          <w:p w14:paraId="51A33E31" w14:textId="77777777" w:rsidR="00664C15" w:rsidRPr="00AE4593" w:rsidRDefault="00664C15" w:rsidP="00AE4593">
            <w:pPr>
              <w:widowControl w:val="0"/>
              <w:autoSpaceDE w:val="0"/>
              <w:autoSpaceDN w:val="0"/>
              <w:contextualSpacing/>
              <w:jc w:val="center"/>
              <w:rPr>
                <w:b/>
                <w:sz w:val="22"/>
                <w:szCs w:val="22"/>
              </w:rPr>
            </w:pPr>
            <w:r w:rsidRPr="00AE4593">
              <w:rPr>
                <w:sz w:val="22"/>
                <w:szCs w:val="22"/>
              </w:rPr>
              <w:sym w:font="Wingdings" w:char="F0A8"/>
            </w:r>
            <w:r w:rsidRPr="00AE4593">
              <w:rPr>
                <w:sz w:val="22"/>
                <w:szCs w:val="22"/>
              </w:rPr>
              <w:t>2</w:t>
            </w:r>
          </w:p>
        </w:tc>
        <w:tc>
          <w:tcPr>
            <w:tcW w:w="967" w:type="dxa"/>
            <w:vAlign w:val="center"/>
          </w:tcPr>
          <w:p w14:paraId="7E95B22B" w14:textId="77777777" w:rsidR="00664C15" w:rsidRPr="00AE4593" w:rsidRDefault="00664C15" w:rsidP="00AE4593">
            <w:pPr>
              <w:widowControl w:val="0"/>
              <w:autoSpaceDE w:val="0"/>
              <w:autoSpaceDN w:val="0"/>
              <w:contextualSpacing/>
              <w:jc w:val="center"/>
              <w:rPr>
                <w:b/>
                <w:sz w:val="22"/>
                <w:szCs w:val="22"/>
              </w:rPr>
            </w:pPr>
            <w:r w:rsidRPr="00AE4593">
              <w:rPr>
                <w:sz w:val="22"/>
                <w:szCs w:val="22"/>
              </w:rPr>
              <w:sym w:font="Wingdings" w:char="F0A8"/>
            </w:r>
            <w:r w:rsidRPr="00AE4593">
              <w:rPr>
                <w:sz w:val="22"/>
                <w:szCs w:val="22"/>
              </w:rPr>
              <w:t>3</w:t>
            </w:r>
          </w:p>
        </w:tc>
        <w:tc>
          <w:tcPr>
            <w:tcW w:w="1001" w:type="dxa"/>
            <w:vAlign w:val="center"/>
          </w:tcPr>
          <w:p w14:paraId="4FE109B1" w14:textId="77777777" w:rsidR="00664C15" w:rsidRPr="00AE4593" w:rsidRDefault="00664C15" w:rsidP="00AE4593">
            <w:pPr>
              <w:widowControl w:val="0"/>
              <w:autoSpaceDE w:val="0"/>
              <w:autoSpaceDN w:val="0"/>
              <w:contextualSpacing/>
              <w:jc w:val="center"/>
              <w:rPr>
                <w:b/>
                <w:sz w:val="22"/>
                <w:szCs w:val="22"/>
              </w:rPr>
            </w:pPr>
            <w:r w:rsidRPr="00AE4593">
              <w:rPr>
                <w:sz w:val="22"/>
                <w:szCs w:val="22"/>
              </w:rPr>
              <w:sym w:font="Wingdings" w:char="F0A8"/>
            </w:r>
            <w:r w:rsidRPr="00AE4593">
              <w:rPr>
                <w:sz w:val="22"/>
                <w:szCs w:val="22"/>
              </w:rPr>
              <w:t>4</w:t>
            </w:r>
          </w:p>
        </w:tc>
        <w:tc>
          <w:tcPr>
            <w:tcW w:w="1001" w:type="dxa"/>
            <w:tcBorders>
              <w:right w:val="dashed" w:sz="4" w:space="0" w:color="auto"/>
            </w:tcBorders>
            <w:vAlign w:val="center"/>
          </w:tcPr>
          <w:p w14:paraId="073D9EB3" w14:textId="77777777" w:rsidR="00664C15" w:rsidRPr="00AE4593" w:rsidRDefault="00664C15" w:rsidP="00AE4593">
            <w:pPr>
              <w:widowControl w:val="0"/>
              <w:autoSpaceDE w:val="0"/>
              <w:autoSpaceDN w:val="0"/>
              <w:contextualSpacing/>
              <w:jc w:val="center"/>
              <w:rPr>
                <w:b/>
                <w:sz w:val="22"/>
                <w:szCs w:val="22"/>
              </w:rPr>
            </w:pPr>
            <w:r w:rsidRPr="00AE4593">
              <w:rPr>
                <w:sz w:val="22"/>
                <w:szCs w:val="22"/>
              </w:rPr>
              <w:sym w:font="Wingdings" w:char="F0A8"/>
            </w:r>
            <w:r w:rsidRPr="00AE4593">
              <w:rPr>
                <w:sz w:val="22"/>
                <w:szCs w:val="22"/>
              </w:rPr>
              <w:t>5</w:t>
            </w:r>
          </w:p>
        </w:tc>
        <w:tc>
          <w:tcPr>
            <w:tcW w:w="1326" w:type="dxa"/>
            <w:tcBorders>
              <w:left w:val="dashed" w:sz="4" w:space="0" w:color="auto"/>
            </w:tcBorders>
            <w:vAlign w:val="center"/>
          </w:tcPr>
          <w:p w14:paraId="61FDF2DF" w14:textId="77777777" w:rsidR="00664C15" w:rsidRPr="00AE4593" w:rsidRDefault="00664C15" w:rsidP="00AE4593">
            <w:pPr>
              <w:widowControl w:val="0"/>
              <w:autoSpaceDE w:val="0"/>
              <w:autoSpaceDN w:val="0"/>
              <w:contextualSpacing/>
              <w:jc w:val="center"/>
              <w:rPr>
                <w:b/>
                <w:sz w:val="22"/>
                <w:szCs w:val="22"/>
              </w:rPr>
            </w:pPr>
            <w:r w:rsidRPr="00AE4593">
              <w:rPr>
                <w:sz w:val="22"/>
                <w:szCs w:val="22"/>
              </w:rPr>
              <w:sym w:font="Wingdings" w:char="F0A8"/>
            </w:r>
            <w:r w:rsidRPr="00AE4593">
              <w:rPr>
                <w:sz w:val="22"/>
                <w:szCs w:val="22"/>
              </w:rPr>
              <w:t>9</w:t>
            </w:r>
          </w:p>
        </w:tc>
      </w:tr>
      <w:tr w:rsidR="00664C15" w:rsidRPr="00AE4593" w14:paraId="76CD4C12" w14:textId="77777777" w:rsidTr="00AE4593">
        <w:trPr>
          <w:jc w:val="center"/>
        </w:trPr>
        <w:tc>
          <w:tcPr>
            <w:tcW w:w="3384" w:type="dxa"/>
          </w:tcPr>
          <w:p w14:paraId="546EA3DD" w14:textId="77777777" w:rsidR="00664C15" w:rsidRPr="00AE4593" w:rsidRDefault="00664C15" w:rsidP="00675AE7">
            <w:pPr>
              <w:widowControl w:val="0"/>
              <w:autoSpaceDE w:val="0"/>
              <w:autoSpaceDN w:val="0"/>
              <w:contextualSpacing/>
              <w:rPr>
                <w:sz w:val="22"/>
                <w:szCs w:val="22"/>
              </w:rPr>
            </w:pPr>
            <w:r w:rsidRPr="00AE4593">
              <w:rPr>
                <w:sz w:val="22"/>
                <w:szCs w:val="22"/>
              </w:rPr>
              <w:t>2. Қателік жайында пациентке жетіп, оған зиян келтіре алатын болса да, бірақ зиян тигізбеген жағдайда, осы туралы қаншалықты жиі хабарланады?</w:t>
            </w:r>
          </w:p>
        </w:tc>
        <w:tc>
          <w:tcPr>
            <w:tcW w:w="1034" w:type="dxa"/>
            <w:vAlign w:val="center"/>
          </w:tcPr>
          <w:p w14:paraId="3391435B" w14:textId="77777777" w:rsidR="00664C15" w:rsidRPr="00AE4593" w:rsidRDefault="00664C15" w:rsidP="00AE4593">
            <w:pPr>
              <w:widowControl w:val="0"/>
              <w:autoSpaceDE w:val="0"/>
              <w:autoSpaceDN w:val="0"/>
              <w:contextualSpacing/>
              <w:jc w:val="center"/>
              <w:rPr>
                <w:b/>
                <w:sz w:val="22"/>
                <w:szCs w:val="22"/>
              </w:rPr>
            </w:pPr>
            <w:r w:rsidRPr="00AE4593">
              <w:rPr>
                <w:sz w:val="22"/>
                <w:szCs w:val="22"/>
              </w:rPr>
              <w:sym w:font="Wingdings" w:char="F0A8"/>
            </w:r>
            <w:r w:rsidRPr="00AE4593">
              <w:rPr>
                <w:sz w:val="22"/>
                <w:szCs w:val="22"/>
              </w:rPr>
              <w:t>1</w:t>
            </w:r>
          </w:p>
        </w:tc>
        <w:tc>
          <w:tcPr>
            <w:tcW w:w="1063" w:type="dxa"/>
            <w:vAlign w:val="center"/>
          </w:tcPr>
          <w:p w14:paraId="66D1CD60" w14:textId="77777777" w:rsidR="00664C15" w:rsidRPr="00AE4593" w:rsidRDefault="00664C15" w:rsidP="00AE4593">
            <w:pPr>
              <w:widowControl w:val="0"/>
              <w:autoSpaceDE w:val="0"/>
              <w:autoSpaceDN w:val="0"/>
              <w:contextualSpacing/>
              <w:jc w:val="center"/>
              <w:rPr>
                <w:b/>
                <w:sz w:val="22"/>
                <w:szCs w:val="22"/>
              </w:rPr>
            </w:pPr>
            <w:r w:rsidRPr="00AE4593">
              <w:rPr>
                <w:sz w:val="22"/>
                <w:szCs w:val="22"/>
              </w:rPr>
              <w:sym w:font="Wingdings" w:char="F0A8"/>
            </w:r>
            <w:r w:rsidRPr="00AE4593">
              <w:rPr>
                <w:sz w:val="22"/>
                <w:szCs w:val="22"/>
              </w:rPr>
              <w:t>2</w:t>
            </w:r>
          </w:p>
        </w:tc>
        <w:tc>
          <w:tcPr>
            <w:tcW w:w="967" w:type="dxa"/>
            <w:vAlign w:val="center"/>
          </w:tcPr>
          <w:p w14:paraId="19C0DB7B" w14:textId="77777777" w:rsidR="00664C15" w:rsidRPr="00AE4593" w:rsidRDefault="00664C15" w:rsidP="00AE4593">
            <w:pPr>
              <w:widowControl w:val="0"/>
              <w:autoSpaceDE w:val="0"/>
              <w:autoSpaceDN w:val="0"/>
              <w:contextualSpacing/>
              <w:jc w:val="center"/>
              <w:rPr>
                <w:b/>
                <w:sz w:val="22"/>
                <w:szCs w:val="22"/>
              </w:rPr>
            </w:pPr>
            <w:r w:rsidRPr="00AE4593">
              <w:rPr>
                <w:sz w:val="22"/>
                <w:szCs w:val="22"/>
              </w:rPr>
              <w:sym w:font="Wingdings" w:char="F0A8"/>
            </w:r>
            <w:r w:rsidRPr="00AE4593">
              <w:rPr>
                <w:sz w:val="22"/>
                <w:szCs w:val="22"/>
              </w:rPr>
              <w:t>3</w:t>
            </w:r>
          </w:p>
        </w:tc>
        <w:tc>
          <w:tcPr>
            <w:tcW w:w="1001" w:type="dxa"/>
            <w:vAlign w:val="center"/>
          </w:tcPr>
          <w:p w14:paraId="16B0BDFA" w14:textId="77777777" w:rsidR="00664C15" w:rsidRPr="00AE4593" w:rsidRDefault="00664C15" w:rsidP="00AE4593">
            <w:pPr>
              <w:widowControl w:val="0"/>
              <w:autoSpaceDE w:val="0"/>
              <w:autoSpaceDN w:val="0"/>
              <w:contextualSpacing/>
              <w:jc w:val="center"/>
              <w:rPr>
                <w:b/>
                <w:sz w:val="22"/>
                <w:szCs w:val="22"/>
              </w:rPr>
            </w:pPr>
            <w:r w:rsidRPr="00AE4593">
              <w:rPr>
                <w:sz w:val="22"/>
                <w:szCs w:val="22"/>
              </w:rPr>
              <w:sym w:font="Wingdings" w:char="F0A8"/>
            </w:r>
            <w:r w:rsidRPr="00AE4593">
              <w:rPr>
                <w:sz w:val="22"/>
                <w:szCs w:val="22"/>
              </w:rPr>
              <w:t>4</w:t>
            </w:r>
          </w:p>
        </w:tc>
        <w:tc>
          <w:tcPr>
            <w:tcW w:w="1001" w:type="dxa"/>
            <w:tcBorders>
              <w:right w:val="dashed" w:sz="4" w:space="0" w:color="auto"/>
            </w:tcBorders>
            <w:vAlign w:val="center"/>
          </w:tcPr>
          <w:p w14:paraId="1574CD74" w14:textId="77777777" w:rsidR="00664C15" w:rsidRPr="00AE4593" w:rsidRDefault="00664C15" w:rsidP="00AE4593">
            <w:pPr>
              <w:widowControl w:val="0"/>
              <w:autoSpaceDE w:val="0"/>
              <w:autoSpaceDN w:val="0"/>
              <w:contextualSpacing/>
              <w:jc w:val="center"/>
              <w:rPr>
                <w:b/>
                <w:sz w:val="22"/>
                <w:szCs w:val="22"/>
              </w:rPr>
            </w:pPr>
            <w:r w:rsidRPr="00AE4593">
              <w:rPr>
                <w:sz w:val="22"/>
                <w:szCs w:val="22"/>
              </w:rPr>
              <w:sym w:font="Wingdings" w:char="F0A8"/>
            </w:r>
            <w:r w:rsidRPr="00AE4593">
              <w:rPr>
                <w:sz w:val="22"/>
                <w:szCs w:val="22"/>
              </w:rPr>
              <w:t>5</w:t>
            </w:r>
          </w:p>
        </w:tc>
        <w:tc>
          <w:tcPr>
            <w:tcW w:w="1326" w:type="dxa"/>
            <w:tcBorders>
              <w:left w:val="dashed" w:sz="4" w:space="0" w:color="auto"/>
            </w:tcBorders>
            <w:vAlign w:val="center"/>
          </w:tcPr>
          <w:p w14:paraId="3CFAA65F" w14:textId="77777777" w:rsidR="00664C15" w:rsidRPr="00AE4593" w:rsidRDefault="00664C15" w:rsidP="00AE4593">
            <w:pPr>
              <w:widowControl w:val="0"/>
              <w:autoSpaceDE w:val="0"/>
              <w:autoSpaceDN w:val="0"/>
              <w:contextualSpacing/>
              <w:jc w:val="center"/>
              <w:rPr>
                <w:b/>
                <w:sz w:val="22"/>
                <w:szCs w:val="22"/>
              </w:rPr>
            </w:pPr>
            <w:r w:rsidRPr="00AE4593">
              <w:rPr>
                <w:sz w:val="22"/>
                <w:szCs w:val="22"/>
              </w:rPr>
              <w:sym w:font="Wingdings" w:char="F0A8"/>
            </w:r>
            <w:r w:rsidRPr="00AE4593">
              <w:rPr>
                <w:sz w:val="22"/>
                <w:szCs w:val="22"/>
              </w:rPr>
              <w:t>9</w:t>
            </w:r>
          </w:p>
        </w:tc>
      </w:tr>
    </w:tbl>
    <w:p w14:paraId="3CEC4C45" w14:textId="0622595B" w:rsidR="00664C15" w:rsidRPr="00675AE7" w:rsidRDefault="00664C15" w:rsidP="00AE4593">
      <w:pPr>
        <w:widowControl w:val="0"/>
        <w:autoSpaceDE w:val="0"/>
        <w:autoSpaceDN w:val="0"/>
        <w:spacing w:line="228" w:lineRule="auto"/>
        <w:contextualSpacing/>
        <w:jc w:val="both"/>
        <w:rPr>
          <w:sz w:val="28"/>
          <w:szCs w:val="28"/>
        </w:rPr>
      </w:pPr>
      <w:r w:rsidRPr="00675AE7">
        <w:rPr>
          <w:sz w:val="28"/>
          <w:szCs w:val="28"/>
        </w:rPr>
        <w:t>3. Соңғы 12 айда пациенттердің қауіпсіздігіне байланысты қанша оқиға туралы хабарладыңыз?</w:t>
      </w:r>
    </w:p>
    <w:p w14:paraId="5036C51D" w14:textId="77777777" w:rsidR="00664C15" w:rsidRPr="00675AE7" w:rsidRDefault="00664C15" w:rsidP="00AE4593">
      <w:pPr>
        <w:widowControl w:val="0"/>
        <w:autoSpaceDE w:val="0"/>
        <w:autoSpaceDN w:val="0"/>
        <w:spacing w:line="228" w:lineRule="auto"/>
        <w:contextualSpacing/>
        <w:rPr>
          <w:sz w:val="28"/>
          <w:szCs w:val="28"/>
        </w:rPr>
      </w:pPr>
      <w:r w:rsidRPr="00675AE7">
        <w:rPr>
          <w:sz w:val="28"/>
          <w:szCs w:val="28"/>
        </w:rPr>
        <w:t xml:space="preserve">         </w:t>
      </w:r>
      <w:r w:rsidRPr="00675AE7">
        <w:rPr>
          <w:sz w:val="28"/>
          <w:szCs w:val="28"/>
        </w:rPr>
        <w:sym w:font="Wingdings" w:char="F0A8"/>
      </w:r>
      <w:r w:rsidRPr="00675AE7">
        <w:rPr>
          <w:sz w:val="28"/>
          <w:szCs w:val="28"/>
        </w:rPr>
        <w:t>a.   жоқ</w:t>
      </w:r>
    </w:p>
    <w:p w14:paraId="6034BF67" w14:textId="77777777" w:rsidR="00664C15" w:rsidRPr="00675AE7" w:rsidRDefault="00664C15" w:rsidP="00AE4593">
      <w:pPr>
        <w:widowControl w:val="0"/>
        <w:tabs>
          <w:tab w:val="left" w:pos="720"/>
          <w:tab w:val="left" w:pos="990"/>
        </w:tabs>
        <w:autoSpaceDE w:val="0"/>
        <w:autoSpaceDN w:val="0"/>
        <w:spacing w:line="228" w:lineRule="auto"/>
        <w:ind w:left="540"/>
        <w:contextualSpacing/>
        <w:rPr>
          <w:sz w:val="28"/>
          <w:szCs w:val="28"/>
        </w:rPr>
      </w:pPr>
      <w:r w:rsidRPr="00675AE7">
        <w:rPr>
          <w:sz w:val="28"/>
          <w:szCs w:val="28"/>
        </w:rPr>
        <w:sym w:font="Wingdings" w:char="F0A8"/>
      </w:r>
      <w:r w:rsidRPr="00675AE7">
        <w:rPr>
          <w:sz w:val="28"/>
          <w:szCs w:val="28"/>
        </w:rPr>
        <w:t>b.  1-ден 2-ге дейін</w:t>
      </w:r>
    </w:p>
    <w:p w14:paraId="629FB266" w14:textId="77777777" w:rsidR="00664C15" w:rsidRPr="00675AE7" w:rsidRDefault="00664C15" w:rsidP="00AE4593">
      <w:pPr>
        <w:widowControl w:val="0"/>
        <w:autoSpaceDE w:val="0"/>
        <w:autoSpaceDN w:val="0"/>
        <w:spacing w:line="228" w:lineRule="auto"/>
        <w:ind w:left="540"/>
        <w:contextualSpacing/>
        <w:rPr>
          <w:sz w:val="28"/>
          <w:szCs w:val="28"/>
        </w:rPr>
      </w:pPr>
      <w:r w:rsidRPr="00675AE7">
        <w:rPr>
          <w:sz w:val="28"/>
          <w:szCs w:val="28"/>
        </w:rPr>
        <w:sym w:font="Wingdings" w:char="F0A8"/>
      </w:r>
      <w:r w:rsidRPr="00675AE7">
        <w:rPr>
          <w:sz w:val="28"/>
          <w:szCs w:val="28"/>
        </w:rPr>
        <w:t>c.  3-тен 5-ке дейін</w:t>
      </w:r>
    </w:p>
    <w:p w14:paraId="238BE70C" w14:textId="77777777" w:rsidR="00664C15" w:rsidRPr="00675AE7" w:rsidRDefault="00664C15" w:rsidP="00AE4593">
      <w:pPr>
        <w:widowControl w:val="0"/>
        <w:autoSpaceDE w:val="0"/>
        <w:autoSpaceDN w:val="0"/>
        <w:spacing w:line="228" w:lineRule="auto"/>
        <w:ind w:left="540"/>
        <w:contextualSpacing/>
        <w:rPr>
          <w:sz w:val="28"/>
          <w:szCs w:val="28"/>
        </w:rPr>
      </w:pPr>
      <w:r w:rsidRPr="00675AE7">
        <w:rPr>
          <w:sz w:val="28"/>
          <w:szCs w:val="28"/>
        </w:rPr>
        <w:sym w:font="Wingdings" w:char="F0A8"/>
      </w:r>
      <w:r w:rsidRPr="00675AE7">
        <w:rPr>
          <w:sz w:val="28"/>
          <w:szCs w:val="28"/>
        </w:rPr>
        <w:t>d.  6-дан 10-ға дейін</w:t>
      </w:r>
    </w:p>
    <w:p w14:paraId="492B71BA" w14:textId="77777777" w:rsidR="00664C15" w:rsidRPr="00675AE7" w:rsidRDefault="00664C15" w:rsidP="00AE4593">
      <w:pPr>
        <w:widowControl w:val="0"/>
        <w:tabs>
          <w:tab w:val="left" w:pos="720"/>
          <w:tab w:val="left" w:pos="990"/>
        </w:tabs>
        <w:spacing w:line="228" w:lineRule="auto"/>
        <w:ind w:left="540"/>
        <w:contextualSpacing/>
        <w:jc w:val="both"/>
        <w:rPr>
          <w:sz w:val="28"/>
          <w:szCs w:val="28"/>
        </w:rPr>
      </w:pPr>
      <w:r w:rsidRPr="00675AE7">
        <w:rPr>
          <w:sz w:val="28"/>
          <w:szCs w:val="28"/>
        </w:rPr>
        <w:sym w:font="Wingdings" w:char="F0A8"/>
      </w:r>
      <w:r w:rsidRPr="00675AE7">
        <w:rPr>
          <w:sz w:val="28"/>
          <w:szCs w:val="28"/>
        </w:rPr>
        <w:t xml:space="preserve">e. </w:t>
      </w:r>
      <w:r w:rsidRPr="00675AE7">
        <w:rPr>
          <w:sz w:val="28"/>
          <w:szCs w:val="28"/>
        </w:rPr>
        <w:tab/>
        <w:t>11 және одан көп</w:t>
      </w:r>
    </w:p>
    <w:p w14:paraId="707A363D" w14:textId="77777777" w:rsidR="00675AE7" w:rsidRDefault="00675AE7" w:rsidP="00AE4593">
      <w:pPr>
        <w:widowControl w:val="0"/>
        <w:spacing w:line="228" w:lineRule="auto"/>
        <w:contextualSpacing/>
        <w:jc w:val="center"/>
        <w:rPr>
          <w:i/>
          <w:sz w:val="28"/>
          <w:szCs w:val="28"/>
        </w:rPr>
      </w:pPr>
    </w:p>
    <w:p w14:paraId="5BC37AD6" w14:textId="760D1F64" w:rsidR="00664C15" w:rsidRPr="00675AE7" w:rsidRDefault="00664C15" w:rsidP="00AE4593">
      <w:pPr>
        <w:widowControl w:val="0"/>
        <w:spacing w:line="228" w:lineRule="auto"/>
        <w:contextualSpacing/>
        <w:jc w:val="center"/>
        <w:rPr>
          <w:i/>
          <w:sz w:val="28"/>
          <w:szCs w:val="28"/>
        </w:rPr>
      </w:pPr>
      <w:r w:rsidRPr="00675AE7">
        <w:rPr>
          <w:i/>
          <w:sz w:val="28"/>
          <w:szCs w:val="28"/>
        </w:rPr>
        <w:t>E БӨЛІМІ: Пациенттердің қауіпсіздігін бағалау</w:t>
      </w:r>
    </w:p>
    <w:p w14:paraId="754C546E" w14:textId="77777777" w:rsidR="00664C15" w:rsidRPr="00675AE7" w:rsidRDefault="00664C15" w:rsidP="00AE4593">
      <w:pPr>
        <w:widowControl w:val="0"/>
        <w:spacing w:line="228" w:lineRule="auto"/>
        <w:contextualSpacing/>
        <w:jc w:val="both"/>
        <w:rPr>
          <w:i/>
          <w:sz w:val="28"/>
          <w:szCs w:val="28"/>
        </w:rPr>
      </w:pPr>
      <w:r w:rsidRPr="00675AE7">
        <w:rPr>
          <w:i/>
          <w:sz w:val="28"/>
          <w:szCs w:val="28"/>
        </w:rPr>
        <w:t>1. Сіз өзіңіздің бөлімшеңізді / жұмыс орныңызды</w:t>
      </w:r>
      <w:r w:rsidRPr="00675AE7">
        <w:rPr>
          <w:bCs/>
          <w:i/>
          <w:sz w:val="28"/>
          <w:szCs w:val="28"/>
        </w:rPr>
        <w:t xml:space="preserve"> пациенттердің</w:t>
      </w:r>
      <w:r w:rsidRPr="00675AE7">
        <w:rPr>
          <w:i/>
          <w:sz w:val="28"/>
          <w:szCs w:val="28"/>
        </w:rPr>
        <w:t xml:space="preserve"> қауіпсіздігі тұрғысынан қалай бағалайтын едіңіз?</w:t>
      </w:r>
    </w:p>
    <w:tbl>
      <w:tblPr>
        <w:tblW w:w="8647" w:type="dxa"/>
        <w:tblLayout w:type="fixed"/>
        <w:tblLook w:val="01E0" w:firstRow="1" w:lastRow="1" w:firstColumn="1" w:lastColumn="1" w:noHBand="0" w:noVBand="0"/>
      </w:tblPr>
      <w:tblGrid>
        <w:gridCol w:w="997"/>
        <w:gridCol w:w="2194"/>
        <w:gridCol w:w="1066"/>
        <w:gridCol w:w="2122"/>
        <w:gridCol w:w="2268"/>
      </w:tblGrid>
      <w:tr w:rsidR="00664C15" w:rsidRPr="00675AE7" w:rsidDel="00044E5A" w14:paraId="2D886CEE" w14:textId="77777777" w:rsidTr="00131CBA">
        <w:trPr>
          <w:trHeight w:val="460"/>
        </w:trPr>
        <w:tc>
          <w:tcPr>
            <w:tcW w:w="997" w:type="dxa"/>
          </w:tcPr>
          <w:p w14:paraId="0C50075C" w14:textId="77777777" w:rsidR="00664C15" w:rsidRPr="00675AE7" w:rsidRDefault="00664C15" w:rsidP="00AE4593">
            <w:pPr>
              <w:widowControl w:val="0"/>
              <w:spacing w:line="228" w:lineRule="auto"/>
              <w:ind w:left="43"/>
              <w:jc w:val="center"/>
              <w:rPr>
                <w:b/>
                <w:sz w:val="28"/>
                <w:szCs w:val="28"/>
              </w:rPr>
            </w:pPr>
            <w:r w:rsidRPr="00675AE7">
              <w:rPr>
                <w:sz w:val="28"/>
                <w:szCs w:val="28"/>
              </w:rPr>
              <w:t>Жаман</w:t>
            </w:r>
            <w:r w:rsidRPr="00675AE7">
              <w:rPr>
                <w:b/>
                <w:sz w:val="28"/>
                <w:szCs w:val="28"/>
              </w:rPr>
              <w:t>▼</w:t>
            </w:r>
          </w:p>
        </w:tc>
        <w:tc>
          <w:tcPr>
            <w:tcW w:w="2194" w:type="dxa"/>
          </w:tcPr>
          <w:p w14:paraId="75371096" w14:textId="77777777" w:rsidR="00664C15" w:rsidRPr="00675AE7" w:rsidRDefault="00664C15" w:rsidP="00AE4593">
            <w:pPr>
              <w:widowControl w:val="0"/>
              <w:spacing w:line="228" w:lineRule="auto"/>
              <w:jc w:val="center"/>
              <w:rPr>
                <w:sz w:val="28"/>
                <w:szCs w:val="28"/>
              </w:rPr>
            </w:pPr>
            <w:r w:rsidRPr="00675AE7">
              <w:rPr>
                <w:sz w:val="28"/>
                <w:szCs w:val="28"/>
              </w:rPr>
              <w:t>Қанағаттанарлық</w:t>
            </w:r>
          </w:p>
          <w:p w14:paraId="5C844539" w14:textId="77777777" w:rsidR="00664C15" w:rsidRPr="00675AE7" w:rsidRDefault="00664C15" w:rsidP="00AE4593">
            <w:pPr>
              <w:widowControl w:val="0"/>
              <w:spacing w:line="228" w:lineRule="auto"/>
              <w:jc w:val="center"/>
              <w:rPr>
                <w:b/>
                <w:sz w:val="28"/>
                <w:szCs w:val="28"/>
              </w:rPr>
            </w:pPr>
            <w:r w:rsidRPr="00675AE7">
              <w:rPr>
                <w:b/>
                <w:sz w:val="28"/>
                <w:szCs w:val="28"/>
              </w:rPr>
              <w:t>▼</w:t>
            </w:r>
          </w:p>
        </w:tc>
        <w:tc>
          <w:tcPr>
            <w:tcW w:w="1066" w:type="dxa"/>
          </w:tcPr>
          <w:p w14:paraId="596089ED" w14:textId="77777777" w:rsidR="00664C15" w:rsidRPr="00675AE7" w:rsidRDefault="00664C15" w:rsidP="00AE4593">
            <w:pPr>
              <w:widowControl w:val="0"/>
              <w:spacing w:line="228" w:lineRule="auto"/>
              <w:jc w:val="center"/>
              <w:rPr>
                <w:sz w:val="28"/>
                <w:szCs w:val="28"/>
              </w:rPr>
            </w:pPr>
            <w:r w:rsidRPr="00675AE7">
              <w:rPr>
                <w:sz w:val="28"/>
                <w:szCs w:val="28"/>
              </w:rPr>
              <w:t>Жақсы</w:t>
            </w:r>
          </w:p>
          <w:p w14:paraId="67982A5A" w14:textId="77777777" w:rsidR="00664C15" w:rsidRPr="00675AE7" w:rsidRDefault="00664C15" w:rsidP="00AE4593">
            <w:pPr>
              <w:widowControl w:val="0"/>
              <w:spacing w:line="228" w:lineRule="auto"/>
              <w:jc w:val="center"/>
              <w:rPr>
                <w:b/>
                <w:sz w:val="28"/>
                <w:szCs w:val="28"/>
              </w:rPr>
            </w:pPr>
            <w:r w:rsidRPr="00675AE7">
              <w:rPr>
                <w:b/>
                <w:sz w:val="28"/>
                <w:szCs w:val="28"/>
              </w:rPr>
              <w:t>▼</w:t>
            </w:r>
          </w:p>
        </w:tc>
        <w:tc>
          <w:tcPr>
            <w:tcW w:w="2122" w:type="dxa"/>
          </w:tcPr>
          <w:p w14:paraId="539DB60E" w14:textId="77777777" w:rsidR="00664C15" w:rsidRPr="00675AE7" w:rsidRDefault="00664C15" w:rsidP="00AE4593">
            <w:pPr>
              <w:widowControl w:val="0"/>
              <w:spacing w:line="228" w:lineRule="auto"/>
              <w:jc w:val="center"/>
              <w:rPr>
                <w:sz w:val="28"/>
                <w:szCs w:val="28"/>
              </w:rPr>
            </w:pPr>
            <w:r w:rsidRPr="00675AE7">
              <w:rPr>
                <w:sz w:val="28"/>
                <w:szCs w:val="28"/>
              </w:rPr>
              <w:t>Өте жақсы</w:t>
            </w:r>
          </w:p>
          <w:p w14:paraId="645E1E7C" w14:textId="77777777" w:rsidR="00664C15" w:rsidRPr="00675AE7" w:rsidRDefault="00664C15" w:rsidP="00AE4593">
            <w:pPr>
              <w:widowControl w:val="0"/>
              <w:spacing w:line="228" w:lineRule="auto"/>
              <w:jc w:val="center"/>
              <w:rPr>
                <w:b/>
                <w:sz w:val="28"/>
                <w:szCs w:val="28"/>
              </w:rPr>
            </w:pPr>
            <w:r w:rsidRPr="00675AE7">
              <w:rPr>
                <w:b/>
                <w:sz w:val="28"/>
                <w:szCs w:val="28"/>
              </w:rPr>
              <w:t>▼</w:t>
            </w:r>
          </w:p>
        </w:tc>
        <w:tc>
          <w:tcPr>
            <w:tcW w:w="2268" w:type="dxa"/>
          </w:tcPr>
          <w:p w14:paraId="09C46E5D" w14:textId="77777777" w:rsidR="00664C15" w:rsidRPr="00675AE7" w:rsidRDefault="00664C15" w:rsidP="00AE4593">
            <w:pPr>
              <w:widowControl w:val="0"/>
              <w:spacing w:line="228" w:lineRule="auto"/>
              <w:jc w:val="center"/>
              <w:rPr>
                <w:sz w:val="28"/>
                <w:szCs w:val="28"/>
              </w:rPr>
            </w:pPr>
            <w:r w:rsidRPr="00675AE7">
              <w:rPr>
                <w:sz w:val="28"/>
                <w:szCs w:val="28"/>
              </w:rPr>
              <w:t>Керемет</w:t>
            </w:r>
          </w:p>
          <w:p w14:paraId="4FCAAE2A" w14:textId="77777777" w:rsidR="00664C15" w:rsidRPr="00675AE7" w:rsidDel="00044E5A" w:rsidRDefault="00664C15" w:rsidP="00AE4593">
            <w:pPr>
              <w:widowControl w:val="0"/>
              <w:spacing w:line="228" w:lineRule="auto"/>
              <w:jc w:val="center"/>
              <w:rPr>
                <w:sz w:val="28"/>
                <w:szCs w:val="28"/>
              </w:rPr>
            </w:pPr>
            <w:r w:rsidRPr="00675AE7">
              <w:rPr>
                <w:b/>
                <w:sz w:val="28"/>
                <w:szCs w:val="28"/>
              </w:rPr>
              <w:t>▼</w:t>
            </w:r>
          </w:p>
        </w:tc>
      </w:tr>
      <w:tr w:rsidR="00664C15" w:rsidRPr="00675AE7" w14:paraId="156FE273" w14:textId="77777777" w:rsidTr="00131CBA">
        <w:trPr>
          <w:trHeight w:val="460"/>
        </w:trPr>
        <w:tc>
          <w:tcPr>
            <w:tcW w:w="997" w:type="dxa"/>
            <w:vAlign w:val="bottom"/>
          </w:tcPr>
          <w:p w14:paraId="65C7C0F9" w14:textId="77777777" w:rsidR="00664C15" w:rsidRPr="00675AE7" w:rsidRDefault="00664C15" w:rsidP="00AE4593">
            <w:pPr>
              <w:widowControl w:val="0"/>
              <w:spacing w:line="228" w:lineRule="auto"/>
              <w:ind w:left="67"/>
              <w:jc w:val="center"/>
              <w:rPr>
                <w:sz w:val="28"/>
                <w:szCs w:val="28"/>
              </w:rPr>
            </w:pPr>
            <w:r w:rsidRPr="00675AE7">
              <w:rPr>
                <w:sz w:val="28"/>
                <w:szCs w:val="28"/>
              </w:rPr>
              <w:sym w:font="Wingdings" w:char="F0A8"/>
            </w:r>
            <w:r w:rsidRPr="00675AE7">
              <w:rPr>
                <w:sz w:val="28"/>
                <w:szCs w:val="28"/>
              </w:rPr>
              <w:t>1</w:t>
            </w:r>
          </w:p>
        </w:tc>
        <w:tc>
          <w:tcPr>
            <w:tcW w:w="2194" w:type="dxa"/>
            <w:vAlign w:val="bottom"/>
          </w:tcPr>
          <w:p w14:paraId="3B42FA7B" w14:textId="77777777" w:rsidR="00664C15" w:rsidRPr="00675AE7" w:rsidRDefault="00664C15" w:rsidP="00AE4593">
            <w:pPr>
              <w:widowControl w:val="0"/>
              <w:spacing w:line="228" w:lineRule="auto"/>
              <w:ind w:left="67"/>
              <w:jc w:val="center"/>
              <w:rPr>
                <w:sz w:val="28"/>
                <w:szCs w:val="28"/>
              </w:rPr>
            </w:pPr>
            <w:r w:rsidRPr="00675AE7">
              <w:rPr>
                <w:sz w:val="28"/>
                <w:szCs w:val="28"/>
              </w:rPr>
              <w:sym w:font="Wingdings" w:char="F0A8"/>
            </w:r>
            <w:r w:rsidRPr="00675AE7">
              <w:rPr>
                <w:sz w:val="28"/>
                <w:szCs w:val="28"/>
              </w:rPr>
              <w:t>2</w:t>
            </w:r>
          </w:p>
        </w:tc>
        <w:tc>
          <w:tcPr>
            <w:tcW w:w="1066" w:type="dxa"/>
            <w:vAlign w:val="bottom"/>
          </w:tcPr>
          <w:p w14:paraId="13901B5A" w14:textId="77777777" w:rsidR="00664C15" w:rsidRPr="00675AE7" w:rsidRDefault="00664C15" w:rsidP="00AE4593">
            <w:pPr>
              <w:widowControl w:val="0"/>
              <w:spacing w:line="228" w:lineRule="auto"/>
              <w:ind w:left="67"/>
              <w:jc w:val="center"/>
              <w:rPr>
                <w:sz w:val="28"/>
                <w:szCs w:val="28"/>
              </w:rPr>
            </w:pPr>
            <w:r w:rsidRPr="00675AE7">
              <w:rPr>
                <w:sz w:val="28"/>
                <w:szCs w:val="28"/>
              </w:rPr>
              <w:sym w:font="Wingdings" w:char="F0A8"/>
            </w:r>
            <w:r w:rsidRPr="00675AE7">
              <w:rPr>
                <w:sz w:val="28"/>
                <w:szCs w:val="28"/>
              </w:rPr>
              <w:t>3</w:t>
            </w:r>
          </w:p>
        </w:tc>
        <w:tc>
          <w:tcPr>
            <w:tcW w:w="2122" w:type="dxa"/>
            <w:vAlign w:val="bottom"/>
          </w:tcPr>
          <w:p w14:paraId="1A75F6EE" w14:textId="77777777" w:rsidR="00664C15" w:rsidRPr="00675AE7" w:rsidRDefault="00664C15" w:rsidP="00AE4593">
            <w:pPr>
              <w:widowControl w:val="0"/>
              <w:spacing w:line="228" w:lineRule="auto"/>
              <w:ind w:left="67"/>
              <w:jc w:val="center"/>
              <w:rPr>
                <w:sz w:val="28"/>
                <w:szCs w:val="28"/>
              </w:rPr>
            </w:pPr>
            <w:r w:rsidRPr="00675AE7">
              <w:rPr>
                <w:sz w:val="28"/>
                <w:szCs w:val="28"/>
              </w:rPr>
              <w:sym w:font="Wingdings" w:char="F0A8"/>
            </w:r>
            <w:r w:rsidRPr="00675AE7">
              <w:rPr>
                <w:sz w:val="28"/>
                <w:szCs w:val="28"/>
              </w:rPr>
              <w:t>4</w:t>
            </w:r>
          </w:p>
        </w:tc>
        <w:tc>
          <w:tcPr>
            <w:tcW w:w="2268" w:type="dxa"/>
            <w:vAlign w:val="bottom"/>
          </w:tcPr>
          <w:p w14:paraId="3A8EDAE2" w14:textId="77777777" w:rsidR="00664C15" w:rsidRPr="00675AE7" w:rsidRDefault="00664C15" w:rsidP="00AE4593">
            <w:pPr>
              <w:widowControl w:val="0"/>
              <w:spacing w:line="228" w:lineRule="auto"/>
              <w:ind w:left="67"/>
              <w:jc w:val="center"/>
              <w:rPr>
                <w:sz w:val="28"/>
                <w:szCs w:val="28"/>
              </w:rPr>
            </w:pPr>
            <w:r w:rsidRPr="00675AE7">
              <w:rPr>
                <w:sz w:val="28"/>
                <w:szCs w:val="28"/>
              </w:rPr>
              <w:sym w:font="Wingdings" w:char="F0A8"/>
            </w:r>
            <w:r w:rsidRPr="00675AE7">
              <w:rPr>
                <w:sz w:val="28"/>
                <w:szCs w:val="28"/>
              </w:rPr>
              <w:t>5</w:t>
            </w:r>
          </w:p>
        </w:tc>
      </w:tr>
    </w:tbl>
    <w:p w14:paraId="004F2129" w14:textId="77777777" w:rsidR="00664C15" w:rsidRPr="00293E0D" w:rsidRDefault="00664C15" w:rsidP="00AE4593">
      <w:pPr>
        <w:widowControl w:val="0"/>
        <w:spacing w:line="228" w:lineRule="auto"/>
        <w:contextualSpacing/>
        <w:rPr>
          <w:b/>
          <w:sz w:val="28"/>
          <w:szCs w:val="28"/>
        </w:rPr>
      </w:pPr>
    </w:p>
    <w:p w14:paraId="76B7CB07" w14:textId="77777777" w:rsidR="00664C15" w:rsidRPr="00675AE7" w:rsidRDefault="00664C15" w:rsidP="00AE4593">
      <w:pPr>
        <w:widowControl w:val="0"/>
        <w:spacing w:line="228" w:lineRule="auto"/>
        <w:contextualSpacing/>
        <w:jc w:val="center"/>
        <w:rPr>
          <w:i/>
          <w:sz w:val="28"/>
          <w:szCs w:val="28"/>
        </w:rPr>
      </w:pPr>
      <w:r w:rsidRPr="00675AE7">
        <w:rPr>
          <w:i/>
          <w:sz w:val="28"/>
          <w:szCs w:val="28"/>
        </w:rPr>
        <w:t>F БӨЛІМІ: Сіздің ауруханаңыз</w:t>
      </w:r>
    </w:p>
    <w:p w14:paraId="66C8D068" w14:textId="77777777" w:rsidR="00675AE7" w:rsidRDefault="00675AE7" w:rsidP="00AE4593">
      <w:pPr>
        <w:widowControl w:val="0"/>
        <w:spacing w:line="228" w:lineRule="auto"/>
        <w:ind w:right="-426"/>
        <w:contextualSpacing/>
        <w:rPr>
          <w:sz w:val="28"/>
          <w:szCs w:val="28"/>
        </w:rPr>
      </w:pPr>
    </w:p>
    <w:p w14:paraId="03F4C109" w14:textId="5FC2CFD0" w:rsidR="00664C15" w:rsidRDefault="00AE4593" w:rsidP="00AE4593">
      <w:pPr>
        <w:widowControl w:val="0"/>
        <w:spacing w:line="228" w:lineRule="auto"/>
        <w:ind w:right="-426"/>
        <w:contextualSpacing/>
        <w:rPr>
          <w:sz w:val="28"/>
          <w:szCs w:val="28"/>
        </w:rPr>
      </w:pPr>
      <w:r>
        <w:rPr>
          <w:sz w:val="28"/>
          <w:szCs w:val="28"/>
          <w:lang w:val="kk-KZ"/>
        </w:rPr>
        <w:t xml:space="preserve">Кесте Д.5 – </w:t>
      </w:r>
      <w:r w:rsidR="00664C15" w:rsidRPr="00675AE7">
        <w:rPr>
          <w:sz w:val="28"/>
          <w:szCs w:val="28"/>
        </w:rPr>
        <w:t>Сіз өз ауруханаңыз туралы төмендегі мәлімдемелермен қаншалықты келісесіз немесе келіспейсіз?</w:t>
      </w:r>
    </w:p>
    <w:p w14:paraId="4FAB5420" w14:textId="77777777" w:rsidR="00AE4593" w:rsidRPr="00AE4593" w:rsidRDefault="00AE4593" w:rsidP="00AE4593">
      <w:pPr>
        <w:widowControl w:val="0"/>
        <w:spacing w:line="228" w:lineRule="auto"/>
        <w:ind w:right="-426"/>
        <w:contextualSpacing/>
        <w:rPr>
          <w:sz w:val="16"/>
          <w:szCs w:val="16"/>
        </w:rPr>
      </w:pPr>
    </w:p>
    <w:tbl>
      <w:tblPr>
        <w:tblStyle w:val="32"/>
        <w:tblW w:w="9639" w:type="dxa"/>
        <w:jc w:val="center"/>
        <w:tblLook w:val="04A0" w:firstRow="1" w:lastRow="0" w:firstColumn="1" w:lastColumn="0" w:noHBand="0" w:noVBand="1"/>
      </w:tblPr>
      <w:tblGrid>
        <w:gridCol w:w="2801"/>
        <w:gridCol w:w="1099"/>
        <w:gridCol w:w="1381"/>
        <w:gridCol w:w="965"/>
        <w:gridCol w:w="1105"/>
        <w:gridCol w:w="1137"/>
        <w:gridCol w:w="1151"/>
      </w:tblGrid>
      <w:tr w:rsidR="00664C15" w:rsidRPr="00AE4593" w14:paraId="1FB8976B" w14:textId="77777777" w:rsidTr="00AE4593">
        <w:trPr>
          <w:jc w:val="center"/>
        </w:trPr>
        <w:tc>
          <w:tcPr>
            <w:tcW w:w="3686" w:type="dxa"/>
            <w:vAlign w:val="center"/>
          </w:tcPr>
          <w:p w14:paraId="5F9E30F0" w14:textId="77777777" w:rsidR="00664C15" w:rsidRPr="00AE4593" w:rsidRDefault="00664C15" w:rsidP="00AE4593">
            <w:pPr>
              <w:widowControl w:val="0"/>
              <w:autoSpaceDE w:val="0"/>
              <w:autoSpaceDN w:val="0"/>
              <w:spacing w:line="228" w:lineRule="auto"/>
              <w:contextualSpacing/>
              <w:jc w:val="center"/>
              <w:rPr>
                <w:b/>
                <w:sz w:val="22"/>
                <w:szCs w:val="22"/>
              </w:rPr>
            </w:pPr>
            <w:r w:rsidRPr="00AE4593">
              <w:rPr>
                <w:sz w:val="22"/>
                <w:szCs w:val="22"/>
              </w:rPr>
              <w:t>Өз ауруханаңыз туралы ой елегінен өткізіңіз:</w:t>
            </w:r>
          </w:p>
        </w:tc>
        <w:tc>
          <w:tcPr>
            <w:tcW w:w="1090" w:type="dxa"/>
            <w:vAlign w:val="center"/>
          </w:tcPr>
          <w:p w14:paraId="52C849A4" w14:textId="2F277BF5" w:rsidR="00664C15" w:rsidRPr="00AE4593" w:rsidRDefault="00664C15" w:rsidP="00AE4593">
            <w:pPr>
              <w:widowControl w:val="0"/>
              <w:autoSpaceDE w:val="0"/>
              <w:autoSpaceDN w:val="0"/>
              <w:spacing w:line="228" w:lineRule="auto"/>
              <w:contextualSpacing/>
              <w:jc w:val="center"/>
              <w:rPr>
                <w:b/>
                <w:sz w:val="22"/>
                <w:szCs w:val="22"/>
              </w:rPr>
            </w:pPr>
            <w:r w:rsidRPr="00AE4593">
              <w:rPr>
                <w:sz w:val="22"/>
                <w:szCs w:val="22"/>
              </w:rPr>
              <w:t>толықтай келіс</w:t>
            </w:r>
            <w:r w:rsidR="00AE4593">
              <w:rPr>
                <w:sz w:val="22"/>
                <w:szCs w:val="22"/>
                <w:lang w:val="kk-KZ"/>
              </w:rPr>
              <w:t xml:space="preserve"> </w:t>
            </w:r>
            <w:r w:rsidRPr="00AE4593">
              <w:rPr>
                <w:sz w:val="22"/>
                <w:szCs w:val="22"/>
              </w:rPr>
              <w:t>пеймін 1</w:t>
            </w:r>
          </w:p>
        </w:tc>
        <w:tc>
          <w:tcPr>
            <w:tcW w:w="1063" w:type="dxa"/>
            <w:vAlign w:val="center"/>
          </w:tcPr>
          <w:p w14:paraId="68BE0C57" w14:textId="77777777" w:rsidR="00664C15" w:rsidRPr="00AE4593" w:rsidRDefault="00664C15" w:rsidP="00AE4593">
            <w:pPr>
              <w:widowControl w:val="0"/>
              <w:autoSpaceDE w:val="0"/>
              <w:autoSpaceDN w:val="0"/>
              <w:spacing w:line="228" w:lineRule="auto"/>
              <w:contextualSpacing/>
              <w:jc w:val="center"/>
              <w:rPr>
                <w:b/>
                <w:sz w:val="22"/>
                <w:szCs w:val="22"/>
              </w:rPr>
            </w:pPr>
            <w:r w:rsidRPr="00AE4593">
              <w:rPr>
                <w:sz w:val="22"/>
                <w:szCs w:val="22"/>
              </w:rPr>
              <w:t>Келіспеймін 2</w:t>
            </w:r>
          </w:p>
        </w:tc>
        <w:tc>
          <w:tcPr>
            <w:tcW w:w="1092" w:type="dxa"/>
            <w:vAlign w:val="center"/>
          </w:tcPr>
          <w:p w14:paraId="5DEC57CB" w14:textId="77777777" w:rsidR="00664C15" w:rsidRPr="00AE4593" w:rsidRDefault="00664C15" w:rsidP="00AE4593">
            <w:pPr>
              <w:widowControl w:val="0"/>
              <w:autoSpaceDE w:val="0"/>
              <w:autoSpaceDN w:val="0"/>
              <w:spacing w:line="228" w:lineRule="auto"/>
              <w:contextualSpacing/>
              <w:jc w:val="center"/>
              <w:rPr>
                <w:b/>
                <w:sz w:val="22"/>
                <w:szCs w:val="22"/>
              </w:rPr>
            </w:pPr>
            <w:r w:rsidRPr="00AE4593">
              <w:rPr>
                <w:sz w:val="22"/>
                <w:szCs w:val="22"/>
              </w:rPr>
              <w:t>жауап беру қиын 3</w:t>
            </w:r>
          </w:p>
        </w:tc>
        <w:tc>
          <w:tcPr>
            <w:tcW w:w="981" w:type="dxa"/>
            <w:vAlign w:val="center"/>
          </w:tcPr>
          <w:p w14:paraId="4EF1000E" w14:textId="77777777" w:rsidR="00664C15" w:rsidRPr="00AE4593" w:rsidRDefault="00664C15" w:rsidP="00AE4593">
            <w:pPr>
              <w:widowControl w:val="0"/>
              <w:autoSpaceDE w:val="0"/>
              <w:autoSpaceDN w:val="0"/>
              <w:spacing w:line="228" w:lineRule="auto"/>
              <w:contextualSpacing/>
              <w:jc w:val="center"/>
              <w:rPr>
                <w:sz w:val="22"/>
                <w:szCs w:val="22"/>
              </w:rPr>
            </w:pPr>
            <w:r w:rsidRPr="00AE4593">
              <w:rPr>
                <w:sz w:val="22"/>
                <w:szCs w:val="22"/>
              </w:rPr>
              <w:t>келісемін</w:t>
            </w:r>
          </w:p>
          <w:p w14:paraId="0E9BF5DA" w14:textId="77777777" w:rsidR="00664C15" w:rsidRPr="00AE4593" w:rsidRDefault="00664C15" w:rsidP="00AE4593">
            <w:pPr>
              <w:widowControl w:val="0"/>
              <w:autoSpaceDE w:val="0"/>
              <w:autoSpaceDN w:val="0"/>
              <w:spacing w:line="228" w:lineRule="auto"/>
              <w:contextualSpacing/>
              <w:jc w:val="center"/>
              <w:rPr>
                <w:sz w:val="22"/>
                <w:szCs w:val="22"/>
              </w:rPr>
            </w:pPr>
          </w:p>
          <w:p w14:paraId="10335ABB" w14:textId="77777777" w:rsidR="00664C15" w:rsidRPr="00AE4593" w:rsidRDefault="00664C15" w:rsidP="00AE4593">
            <w:pPr>
              <w:widowControl w:val="0"/>
              <w:autoSpaceDE w:val="0"/>
              <w:autoSpaceDN w:val="0"/>
              <w:spacing w:line="228" w:lineRule="auto"/>
              <w:contextualSpacing/>
              <w:jc w:val="center"/>
              <w:rPr>
                <w:b/>
                <w:sz w:val="22"/>
                <w:szCs w:val="22"/>
              </w:rPr>
            </w:pPr>
            <w:r w:rsidRPr="00AE4593">
              <w:rPr>
                <w:sz w:val="22"/>
                <w:szCs w:val="22"/>
              </w:rPr>
              <w:t>4</w:t>
            </w:r>
          </w:p>
        </w:tc>
        <w:tc>
          <w:tcPr>
            <w:tcW w:w="1111" w:type="dxa"/>
            <w:vAlign w:val="center"/>
          </w:tcPr>
          <w:p w14:paraId="1D2C63B2" w14:textId="77777777" w:rsidR="00664C15" w:rsidRPr="00AE4593" w:rsidRDefault="00664C15" w:rsidP="00AE4593">
            <w:pPr>
              <w:widowControl w:val="0"/>
              <w:autoSpaceDE w:val="0"/>
              <w:autoSpaceDN w:val="0"/>
              <w:spacing w:line="228" w:lineRule="auto"/>
              <w:contextualSpacing/>
              <w:jc w:val="center"/>
              <w:rPr>
                <w:sz w:val="22"/>
                <w:szCs w:val="22"/>
              </w:rPr>
            </w:pPr>
            <w:r w:rsidRPr="00AE4593">
              <w:rPr>
                <w:sz w:val="22"/>
                <w:szCs w:val="22"/>
              </w:rPr>
              <w:t>Толықтай</w:t>
            </w:r>
          </w:p>
          <w:p w14:paraId="4AF95A23" w14:textId="77777777" w:rsidR="00664C15" w:rsidRPr="00AE4593" w:rsidRDefault="00664C15" w:rsidP="00AE4593">
            <w:pPr>
              <w:widowControl w:val="0"/>
              <w:autoSpaceDE w:val="0"/>
              <w:autoSpaceDN w:val="0"/>
              <w:spacing w:line="228" w:lineRule="auto"/>
              <w:contextualSpacing/>
              <w:jc w:val="center"/>
              <w:rPr>
                <w:sz w:val="22"/>
                <w:szCs w:val="22"/>
              </w:rPr>
            </w:pPr>
            <w:r w:rsidRPr="00AE4593">
              <w:rPr>
                <w:sz w:val="22"/>
                <w:szCs w:val="22"/>
              </w:rPr>
              <w:t>келісемін</w:t>
            </w:r>
          </w:p>
          <w:p w14:paraId="5B03CC93" w14:textId="77777777" w:rsidR="00664C15" w:rsidRPr="00AE4593" w:rsidRDefault="00664C15" w:rsidP="00AE4593">
            <w:pPr>
              <w:widowControl w:val="0"/>
              <w:autoSpaceDE w:val="0"/>
              <w:autoSpaceDN w:val="0"/>
              <w:spacing w:line="228" w:lineRule="auto"/>
              <w:contextualSpacing/>
              <w:jc w:val="center"/>
              <w:rPr>
                <w:b/>
                <w:sz w:val="22"/>
                <w:szCs w:val="22"/>
              </w:rPr>
            </w:pPr>
            <w:r w:rsidRPr="00AE4593">
              <w:rPr>
                <w:sz w:val="22"/>
                <w:szCs w:val="22"/>
              </w:rPr>
              <w:t>5</w:t>
            </w:r>
          </w:p>
        </w:tc>
        <w:tc>
          <w:tcPr>
            <w:tcW w:w="1326" w:type="dxa"/>
            <w:vAlign w:val="center"/>
          </w:tcPr>
          <w:p w14:paraId="3BCC17C4" w14:textId="3487BFE7" w:rsidR="00664C15" w:rsidRPr="00AE4593" w:rsidRDefault="00664C15" w:rsidP="00AE4593">
            <w:pPr>
              <w:widowControl w:val="0"/>
              <w:autoSpaceDE w:val="0"/>
              <w:autoSpaceDN w:val="0"/>
              <w:spacing w:line="228" w:lineRule="auto"/>
              <w:contextualSpacing/>
              <w:jc w:val="center"/>
              <w:rPr>
                <w:b/>
                <w:sz w:val="22"/>
                <w:szCs w:val="22"/>
              </w:rPr>
            </w:pPr>
            <w:r w:rsidRPr="00AE4593">
              <w:rPr>
                <w:sz w:val="22"/>
                <w:szCs w:val="22"/>
              </w:rPr>
              <w:t>қатысы жоқ не</w:t>
            </w:r>
            <w:r w:rsidR="00AE4593">
              <w:rPr>
                <w:sz w:val="22"/>
                <w:szCs w:val="22"/>
                <w:lang w:val="kk-KZ"/>
              </w:rPr>
              <w:t xml:space="preserve"> </w:t>
            </w:r>
            <w:r w:rsidRPr="00AE4593">
              <w:rPr>
                <w:sz w:val="22"/>
                <w:szCs w:val="22"/>
              </w:rPr>
              <w:t>месе біл</w:t>
            </w:r>
            <w:r w:rsidR="00AE4593">
              <w:rPr>
                <w:sz w:val="22"/>
                <w:szCs w:val="22"/>
                <w:lang w:val="kk-KZ"/>
              </w:rPr>
              <w:t xml:space="preserve"> </w:t>
            </w:r>
            <w:r w:rsidRPr="00AE4593">
              <w:rPr>
                <w:sz w:val="22"/>
                <w:szCs w:val="22"/>
              </w:rPr>
              <w:t>меймін 9</w:t>
            </w:r>
          </w:p>
        </w:tc>
      </w:tr>
      <w:tr w:rsidR="00664C15" w:rsidRPr="00AE4593" w14:paraId="36A5E46A" w14:textId="77777777" w:rsidTr="00AE4593">
        <w:trPr>
          <w:jc w:val="center"/>
        </w:trPr>
        <w:tc>
          <w:tcPr>
            <w:tcW w:w="3686" w:type="dxa"/>
            <w:vAlign w:val="center"/>
          </w:tcPr>
          <w:p w14:paraId="079595DA" w14:textId="2691EC67" w:rsidR="00664C15" w:rsidRPr="00AE4593" w:rsidRDefault="00664C15" w:rsidP="00AE4593">
            <w:pPr>
              <w:widowControl w:val="0"/>
              <w:autoSpaceDE w:val="0"/>
              <w:autoSpaceDN w:val="0"/>
              <w:spacing w:line="228" w:lineRule="auto"/>
              <w:contextualSpacing/>
              <w:rPr>
                <w:b/>
                <w:sz w:val="22"/>
                <w:szCs w:val="22"/>
              </w:rPr>
            </w:pPr>
            <w:r w:rsidRPr="00AE4593">
              <w:rPr>
                <w:sz w:val="22"/>
                <w:szCs w:val="22"/>
              </w:rPr>
              <w:t>1. Аурухана басшылығы</w:t>
            </w:r>
            <w:r w:rsidR="00AE4593">
              <w:rPr>
                <w:sz w:val="22"/>
                <w:szCs w:val="22"/>
                <w:lang w:val="kk-KZ"/>
              </w:rPr>
              <w:t xml:space="preserve"> </w:t>
            </w:r>
            <w:r w:rsidRPr="00AE4593">
              <w:rPr>
                <w:sz w:val="22"/>
                <w:szCs w:val="22"/>
              </w:rPr>
              <w:t>ның әрекеттері пациен</w:t>
            </w:r>
            <w:r w:rsidR="00AE4593">
              <w:rPr>
                <w:sz w:val="22"/>
                <w:szCs w:val="22"/>
                <w:lang w:val="kk-KZ"/>
              </w:rPr>
              <w:t xml:space="preserve"> </w:t>
            </w:r>
            <w:r w:rsidRPr="00AE4593">
              <w:rPr>
                <w:sz w:val="22"/>
                <w:szCs w:val="22"/>
              </w:rPr>
              <w:t>ттердің қауіпсіздігі басты басымдық екенін көрсетеді.</w:t>
            </w:r>
          </w:p>
        </w:tc>
        <w:tc>
          <w:tcPr>
            <w:tcW w:w="1090" w:type="dxa"/>
            <w:vAlign w:val="center"/>
          </w:tcPr>
          <w:p w14:paraId="10A28598" w14:textId="77777777" w:rsidR="00664C15" w:rsidRPr="00AE4593" w:rsidRDefault="00664C15" w:rsidP="00AE4593">
            <w:pPr>
              <w:widowControl w:val="0"/>
              <w:autoSpaceDE w:val="0"/>
              <w:autoSpaceDN w:val="0"/>
              <w:spacing w:line="228" w:lineRule="auto"/>
              <w:contextualSpacing/>
              <w:jc w:val="center"/>
              <w:rPr>
                <w:b/>
                <w:sz w:val="22"/>
                <w:szCs w:val="22"/>
              </w:rPr>
            </w:pPr>
            <w:r w:rsidRPr="00AE4593">
              <w:rPr>
                <w:sz w:val="22"/>
                <w:szCs w:val="22"/>
              </w:rPr>
              <w:sym w:font="Wingdings" w:char="F0A8"/>
            </w:r>
            <w:r w:rsidRPr="00AE4593">
              <w:rPr>
                <w:sz w:val="22"/>
                <w:szCs w:val="22"/>
              </w:rPr>
              <w:t>1</w:t>
            </w:r>
          </w:p>
        </w:tc>
        <w:tc>
          <w:tcPr>
            <w:tcW w:w="1063" w:type="dxa"/>
            <w:vAlign w:val="center"/>
          </w:tcPr>
          <w:p w14:paraId="45EBD0F0" w14:textId="77777777" w:rsidR="00664C15" w:rsidRPr="00AE4593" w:rsidRDefault="00664C15" w:rsidP="00AE4593">
            <w:pPr>
              <w:widowControl w:val="0"/>
              <w:autoSpaceDE w:val="0"/>
              <w:autoSpaceDN w:val="0"/>
              <w:spacing w:line="228" w:lineRule="auto"/>
              <w:contextualSpacing/>
              <w:jc w:val="center"/>
              <w:rPr>
                <w:b/>
                <w:sz w:val="22"/>
                <w:szCs w:val="22"/>
              </w:rPr>
            </w:pPr>
            <w:r w:rsidRPr="00AE4593">
              <w:rPr>
                <w:sz w:val="22"/>
                <w:szCs w:val="22"/>
              </w:rPr>
              <w:sym w:font="Wingdings" w:char="F0A8"/>
            </w:r>
            <w:r w:rsidRPr="00AE4593">
              <w:rPr>
                <w:sz w:val="22"/>
                <w:szCs w:val="22"/>
              </w:rPr>
              <w:t>2</w:t>
            </w:r>
          </w:p>
        </w:tc>
        <w:tc>
          <w:tcPr>
            <w:tcW w:w="1092" w:type="dxa"/>
            <w:vAlign w:val="center"/>
          </w:tcPr>
          <w:p w14:paraId="02BB744A" w14:textId="77777777" w:rsidR="00664C15" w:rsidRPr="00AE4593" w:rsidRDefault="00664C15" w:rsidP="00AE4593">
            <w:pPr>
              <w:widowControl w:val="0"/>
              <w:autoSpaceDE w:val="0"/>
              <w:autoSpaceDN w:val="0"/>
              <w:spacing w:line="228" w:lineRule="auto"/>
              <w:contextualSpacing/>
              <w:jc w:val="center"/>
              <w:rPr>
                <w:b/>
                <w:sz w:val="22"/>
                <w:szCs w:val="22"/>
              </w:rPr>
            </w:pPr>
            <w:r w:rsidRPr="00AE4593">
              <w:rPr>
                <w:sz w:val="22"/>
                <w:szCs w:val="22"/>
              </w:rPr>
              <w:sym w:font="Wingdings" w:char="F0A8"/>
            </w:r>
            <w:r w:rsidRPr="00AE4593">
              <w:rPr>
                <w:sz w:val="22"/>
                <w:szCs w:val="22"/>
              </w:rPr>
              <w:t>3</w:t>
            </w:r>
          </w:p>
        </w:tc>
        <w:tc>
          <w:tcPr>
            <w:tcW w:w="981" w:type="dxa"/>
            <w:vAlign w:val="center"/>
          </w:tcPr>
          <w:p w14:paraId="6C68D9FA" w14:textId="77777777" w:rsidR="00664C15" w:rsidRPr="00AE4593" w:rsidRDefault="00664C15" w:rsidP="00AE4593">
            <w:pPr>
              <w:widowControl w:val="0"/>
              <w:autoSpaceDE w:val="0"/>
              <w:autoSpaceDN w:val="0"/>
              <w:spacing w:line="228" w:lineRule="auto"/>
              <w:contextualSpacing/>
              <w:jc w:val="center"/>
              <w:rPr>
                <w:b/>
                <w:sz w:val="22"/>
                <w:szCs w:val="22"/>
              </w:rPr>
            </w:pPr>
            <w:r w:rsidRPr="00AE4593">
              <w:rPr>
                <w:sz w:val="22"/>
                <w:szCs w:val="22"/>
              </w:rPr>
              <w:sym w:font="Wingdings" w:char="F0A8"/>
            </w:r>
            <w:r w:rsidRPr="00AE4593">
              <w:rPr>
                <w:sz w:val="22"/>
                <w:szCs w:val="22"/>
              </w:rPr>
              <w:t>4</w:t>
            </w:r>
          </w:p>
        </w:tc>
        <w:tc>
          <w:tcPr>
            <w:tcW w:w="1111" w:type="dxa"/>
            <w:tcBorders>
              <w:right w:val="dashed" w:sz="4" w:space="0" w:color="auto"/>
            </w:tcBorders>
            <w:vAlign w:val="center"/>
          </w:tcPr>
          <w:p w14:paraId="0D7F3447" w14:textId="77777777" w:rsidR="00664C15" w:rsidRPr="00AE4593" w:rsidRDefault="00664C15" w:rsidP="00AE4593">
            <w:pPr>
              <w:widowControl w:val="0"/>
              <w:autoSpaceDE w:val="0"/>
              <w:autoSpaceDN w:val="0"/>
              <w:spacing w:line="228" w:lineRule="auto"/>
              <w:contextualSpacing/>
              <w:jc w:val="center"/>
              <w:rPr>
                <w:b/>
                <w:sz w:val="22"/>
                <w:szCs w:val="22"/>
              </w:rPr>
            </w:pPr>
            <w:r w:rsidRPr="00AE4593">
              <w:rPr>
                <w:sz w:val="22"/>
                <w:szCs w:val="22"/>
              </w:rPr>
              <w:sym w:font="Wingdings" w:char="F0A8"/>
            </w:r>
            <w:r w:rsidRPr="00AE4593">
              <w:rPr>
                <w:sz w:val="22"/>
                <w:szCs w:val="22"/>
              </w:rPr>
              <w:t>5</w:t>
            </w:r>
          </w:p>
        </w:tc>
        <w:tc>
          <w:tcPr>
            <w:tcW w:w="1326" w:type="dxa"/>
            <w:tcBorders>
              <w:left w:val="dashed" w:sz="4" w:space="0" w:color="auto"/>
            </w:tcBorders>
            <w:vAlign w:val="center"/>
          </w:tcPr>
          <w:p w14:paraId="640533ED" w14:textId="77777777" w:rsidR="00664C15" w:rsidRPr="00AE4593" w:rsidRDefault="00664C15" w:rsidP="00AE4593">
            <w:pPr>
              <w:widowControl w:val="0"/>
              <w:autoSpaceDE w:val="0"/>
              <w:autoSpaceDN w:val="0"/>
              <w:spacing w:line="228" w:lineRule="auto"/>
              <w:contextualSpacing/>
              <w:jc w:val="center"/>
              <w:rPr>
                <w:b/>
                <w:sz w:val="22"/>
                <w:szCs w:val="22"/>
              </w:rPr>
            </w:pPr>
            <w:r w:rsidRPr="00AE4593">
              <w:rPr>
                <w:sz w:val="22"/>
                <w:szCs w:val="22"/>
              </w:rPr>
              <w:sym w:font="Wingdings" w:char="F0A8"/>
            </w:r>
            <w:r w:rsidRPr="00AE4593">
              <w:rPr>
                <w:sz w:val="22"/>
                <w:szCs w:val="22"/>
              </w:rPr>
              <w:t>9</w:t>
            </w:r>
          </w:p>
        </w:tc>
      </w:tr>
      <w:tr w:rsidR="00664C15" w:rsidRPr="00AE4593" w14:paraId="426FF6C7" w14:textId="77777777" w:rsidTr="00AE4593">
        <w:trPr>
          <w:jc w:val="center"/>
        </w:trPr>
        <w:tc>
          <w:tcPr>
            <w:tcW w:w="3686" w:type="dxa"/>
            <w:vAlign w:val="center"/>
          </w:tcPr>
          <w:p w14:paraId="15387DC4" w14:textId="3CA97438" w:rsidR="00664C15" w:rsidRPr="00AE4593" w:rsidRDefault="00664C15" w:rsidP="00AE4593">
            <w:pPr>
              <w:widowControl w:val="0"/>
              <w:autoSpaceDE w:val="0"/>
              <w:autoSpaceDN w:val="0"/>
              <w:spacing w:line="228" w:lineRule="auto"/>
              <w:contextualSpacing/>
              <w:rPr>
                <w:b/>
                <w:sz w:val="22"/>
                <w:szCs w:val="22"/>
              </w:rPr>
            </w:pPr>
            <w:r w:rsidRPr="00AE4593">
              <w:rPr>
                <w:sz w:val="22"/>
                <w:szCs w:val="22"/>
              </w:rPr>
              <w:t>2. Аурухана басшылығы науқастардың қауіпсіздігін жақсарту үшін жеткілікті ресурстар ұсынады</w:t>
            </w:r>
          </w:p>
        </w:tc>
        <w:tc>
          <w:tcPr>
            <w:tcW w:w="1090" w:type="dxa"/>
            <w:vAlign w:val="center"/>
          </w:tcPr>
          <w:p w14:paraId="333D9814" w14:textId="77777777" w:rsidR="00664C15" w:rsidRPr="00AE4593" w:rsidRDefault="00664C15" w:rsidP="00AE4593">
            <w:pPr>
              <w:widowControl w:val="0"/>
              <w:autoSpaceDE w:val="0"/>
              <w:autoSpaceDN w:val="0"/>
              <w:spacing w:line="228" w:lineRule="auto"/>
              <w:contextualSpacing/>
              <w:jc w:val="center"/>
              <w:rPr>
                <w:b/>
                <w:sz w:val="22"/>
                <w:szCs w:val="22"/>
              </w:rPr>
            </w:pPr>
            <w:r w:rsidRPr="00AE4593">
              <w:rPr>
                <w:sz w:val="22"/>
                <w:szCs w:val="22"/>
              </w:rPr>
              <w:sym w:font="Wingdings" w:char="F0A8"/>
            </w:r>
            <w:r w:rsidRPr="00AE4593">
              <w:rPr>
                <w:sz w:val="22"/>
                <w:szCs w:val="22"/>
              </w:rPr>
              <w:t>1</w:t>
            </w:r>
          </w:p>
        </w:tc>
        <w:tc>
          <w:tcPr>
            <w:tcW w:w="1063" w:type="dxa"/>
            <w:vAlign w:val="center"/>
          </w:tcPr>
          <w:p w14:paraId="5D0002DE" w14:textId="77777777" w:rsidR="00664C15" w:rsidRPr="00AE4593" w:rsidRDefault="00664C15" w:rsidP="00AE4593">
            <w:pPr>
              <w:widowControl w:val="0"/>
              <w:autoSpaceDE w:val="0"/>
              <w:autoSpaceDN w:val="0"/>
              <w:spacing w:line="228" w:lineRule="auto"/>
              <w:contextualSpacing/>
              <w:jc w:val="center"/>
              <w:rPr>
                <w:b/>
                <w:sz w:val="22"/>
                <w:szCs w:val="22"/>
              </w:rPr>
            </w:pPr>
            <w:r w:rsidRPr="00AE4593">
              <w:rPr>
                <w:sz w:val="22"/>
                <w:szCs w:val="22"/>
              </w:rPr>
              <w:sym w:font="Wingdings" w:char="F0A8"/>
            </w:r>
            <w:r w:rsidRPr="00AE4593">
              <w:rPr>
                <w:sz w:val="22"/>
                <w:szCs w:val="22"/>
              </w:rPr>
              <w:t>2</w:t>
            </w:r>
          </w:p>
        </w:tc>
        <w:tc>
          <w:tcPr>
            <w:tcW w:w="1092" w:type="dxa"/>
            <w:vAlign w:val="center"/>
          </w:tcPr>
          <w:p w14:paraId="647AE30D" w14:textId="77777777" w:rsidR="00664C15" w:rsidRPr="00AE4593" w:rsidRDefault="00664C15" w:rsidP="00AE4593">
            <w:pPr>
              <w:widowControl w:val="0"/>
              <w:autoSpaceDE w:val="0"/>
              <w:autoSpaceDN w:val="0"/>
              <w:spacing w:line="228" w:lineRule="auto"/>
              <w:contextualSpacing/>
              <w:jc w:val="center"/>
              <w:rPr>
                <w:b/>
                <w:sz w:val="22"/>
                <w:szCs w:val="22"/>
              </w:rPr>
            </w:pPr>
            <w:r w:rsidRPr="00AE4593">
              <w:rPr>
                <w:sz w:val="22"/>
                <w:szCs w:val="22"/>
              </w:rPr>
              <w:sym w:font="Wingdings" w:char="F0A8"/>
            </w:r>
            <w:r w:rsidRPr="00AE4593">
              <w:rPr>
                <w:sz w:val="22"/>
                <w:szCs w:val="22"/>
              </w:rPr>
              <w:t>3</w:t>
            </w:r>
          </w:p>
        </w:tc>
        <w:tc>
          <w:tcPr>
            <w:tcW w:w="981" w:type="dxa"/>
            <w:vAlign w:val="center"/>
          </w:tcPr>
          <w:p w14:paraId="596552D9" w14:textId="77777777" w:rsidR="00664C15" w:rsidRPr="00AE4593" w:rsidRDefault="00664C15" w:rsidP="00AE4593">
            <w:pPr>
              <w:widowControl w:val="0"/>
              <w:autoSpaceDE w:val="0"/>
              <w:autoSpaceDN w:val="0"/>
              <w:spacing w:line="228" w:lineRule="auto"/>
              <w:contextualSpacing/>
              <w:jc w:val="center"/>
              <w:rPr>
                <w:b/>
                <w:sz w:val="22"/>
                <w:szCs w:val="22"/>
              </w:rPr>
            </w:pPr>
            <w:r w:rsidRPr="00AE4593">
              <w:rPr>
                <w:sz w:val="22"/>
                <w:szCs w:val="22"/>
              </w:rPr>
              <w:sym w:font="Wingdings" w:char="F0A8"/>
            </w:r>
            <w:r w:rsidRPr="00AE4593">
              <w:rPr>
                <w:sz w:val="22"/>
                <w:szCs w:val="22"/>
              </w:rPr>
              <w:t>4</w:t>
            </w:r>
          </w:p>
        </w:tc>
        <w:tc>
          <w:tcPr>
            <w:tcW w:w="1111" w:type="dxa"/>
            <w:tcBorders>
              <w:right w:val="dashed" w:sz="4" w:space="0" w:color="auto"/>
            </w:tcBorders>
            <w:vAlign w:val="center"/>
          </w:tcPr>
          <w:p w14:paraId="1F28229B" w14:textId="77777777" w:rsidR="00664C15" w:rsidRPr="00AE4593" w:rsidRDefault="00664C15" w:rsidP="00AE4593">
            <w:pPr>
              <w:widowControl w:val="0"/>
              <w:autoSpaceDE w:val="0"/>
              <w:autoSpaceDN w:val="0"/>
              <w:spacing w:line="228" w:lineRule="auto"/>
              <w:contextualSpacing/>
              <w:jc w:val="center"/>
              <w:rPr>
                <w:b/>
                <w:sz w:val="22"/>
                <w:szCs w:val="22"/>
              </w:rPr>
            </w:pPr>
            <w:r w:rsidRPr="00AE4593">
              <w:rPr>
                <w:sz w:val="22"/>
                <w:szCs w:val="22"/>
              </w:rPr>
              <w:sym w:font="Wingdings" w:char="F0A8"/>
            </w:r>
            <w:r w:rsidRPr="00AE4593">
              <w:rPr>
                <w:sz w:val="22"/>
                <w:szCs w:val="22"/>
              </w:rPr>
              <w:t>5</w:t>
            </w:r>
          </w:p>
        </w:tc>
        <w:tc>
          <w:tcPr>
            <w:tcW w:w="1326" w:type="dxa"/>
            <w:tcBorders>
              <w:left w:val="dashed" w:sz="4" w:space="0" w:color="auto"/>
            </w:tcBorders>
            <w:vAlign w:val="center"/>
          </w:tcPr>
          <w:p w14:paraId="61C44AA1" w14:textId="77777777" w:rsidR="00664C15" w:rsidRPr="00AE4593" w:rsidRDefault="00664C15" w:rsidP="00AE4593">
            <w:pPr>
              <w:widowControl w:val="0"/>
              <w:autoSpaceDE w:val="0"/>
              <w:autoSpaceDN w:val="0"/>
              <w:spacing w:line="228" w:lineRule="auto"/>
              <w:contextualSpacing/>
              <w:jc w:val="center"/>
              <w:rPr>
                <w:b/>
                <w:sz w:val="22"/>
                <w:szCs w:val="22"/>
              </w:rPr>
            </w:pPr>
            <w:r w:rsidRPr="00AE4593">
              <w:rPr>
                <w:sz w:val="22"/>
                <w:szCs w:val="22"/>
              </w:rPr>
              <w:sym w:font="Wingdings" w:char="F0A8"/>
            </w:r>
            <w:r w:rsidRPr="00AE4593">
              <w:rPr>
                <w:sz w:val="22"/>
                <w:szCs w:val="22"/>
              </w:rPr>
              <w:t>9</w:t>
            </w:r>
          </w:p>
        </w:tc>
      </w:tr>
      <w:tr w:rsidR="00664C15" w:rsidRPr="00AE4593" w14:paraId="759DD3A0" w14:textId="77777777" w:rsidTr="00AE4593">
        <w:trPr>
          <w:jc w:val="center"/>
        </w:trPr>
        <w:tc>
          <w:tcPr>
            <w:tcW w:w="3686" w:type="dxa"/>
            <w:vAlign w:val="center"/>
          </w:tcPr>
          <w:p w14:paraId="5C5B0689" w14:textId="1DAC2544" w:rsidR="00664C15" w:rsidRPr="00AE4593" w:rsidRDefault="00664C15" w:rsidP="00AE4593">
            <w:pPr>
              <w:widowControl w:val="0"/>
              <w:autoSpaceDE w:val="0"/>
              <w:autoSpaceDN w:val="0"/>
              <w:spacing w:line="228" w:lineRule="auto"/>
              <w:contextualSpacing/>
              <w:rPr>
                <w:b/>
                <w:sz w:val="22"/>
                <w:szCs w:val="22"/>
              </w:rPr>
            </w:pPr>
            <w:r w:rsidRPr="00AE4593">
              <w:rPr>
                <w:sz w:val="22"/>
                <w:szCs w:val="22"/>
              </w:rPr>
              <w:t>3. Аурухана басшылығы қолайсыз оқиға болған</w:t>
            </w:r>
            <w:r w:rsidR="00AE4593">
              <w:rPr>
                <w:sz w:val="22"/>
                <w:szCs w:val="22"/>
                <w:lang w:val="kk-KZ"/>
              </w:rPr>
              <w:t xml:space="preserve"> </w:t>
            </w:r>
            <w:r w:rsidRPr="00AE4593">
              <w:rPr>
                <w:sz w:val="22"/>
                <w:szCs w:val="22"/>
              </w:rPr>
              <w:t>нан кейін ғана пациент</w:t>
            </w:r>
            <w:r w:rsidR="00AE4593">
              <w:rPr>
                <w:sz w:val="22"/>
                <w:szCs w:val="22"/>
                <w:lang w:val="kk-KZ"/>
              </w:rPr>
              <w:t xml:space="preserve"> </w:t>
            </w:r>
            <w:r w:rsidRPr="00AE4593">
              <w:rPr>
                <w:sz w:val="22"/>
                <w:szCs w:val="22"/>
              </w:rPr>
              <w:t>тердің қауіпсіздігіне қызығушылық танытатын сияқты</w:t>
            </w:r>
          </w:p>
        </w:tc>
        <w:tc>
          <w:tcPr>
            <w:tcW w:w="1090" w:type="dxa"/>
            <w:vAlign w:val="center"/>
          </w:tcPr>
          <w:p w14:paraId="2B16923C" w14:textId="77777777" w:rsidR="00664C15" w:rsidRPr="00AE4593" w:rsidRDefault="00664C15" w:rsidP="00AE4593">
            <w:pPr>
              <w:widowControl w:val="0"/>
              <w:autoSpaceDE w:val="0"/>
              <w:autoSpaceDN w:val="0"/>
              <w:spacing w:line="228" w:lineRule="auto"/>
              <w:contextualSpacing/>
              <w:jc w:val="center"/>
              <w:rPr>
                <w:b/>
                <w:sz w:val="22"/>
                <w:szCs w:val="22"/>
              </w:rPr>
            </w:pPr>
            <w:r w:rsidRPr="00AE4593">
              <w:rPr>
                <w:sz w:val="22"/>
                <w:szCs w:val="22"/>
              </w:rPr>
              <w:sym w:font="Wingdings" w:char="F0A8"/>
            </w:r>
            <w:r w:rsidRPr="00AE4593">
              <w:rPr>
                <w:sz w:val="22"/>
                <w:szCs w:val="22"/>
              </w:rPr>
              <w:t>1</w:t>
            </w:r>
          </w:p>
        </w:tc>
        <w:tc>
          <w:tcPr>
            <w:tcW w:w="1063" w:type="dxa"/>
            <w:vAlign w:val="center"/>
          </w:tcPr>
          <w:p w14:paraId="1BF4C0D2" w14:textId="77777777" w:rsidR="00664C15" w:rsidRPr="00AE4593" w:rsidRDefault="00664C15" w:rsidP="00AE4593">
            <w:pPr>
              <w:widowControl w:val="0"/>
              <w:autoSpaceDE w:val="0"/>
              <w:autoSpaceDN w:val="0"/>
              <w:spacing w:line="228" w:lineRule="auto"/>
              <w:contextualSpacing/>
              <w:jc w:val="center"/>
              <w:rPr>
                <w:b/>
                <w:sz w:val="22"/>
                <w:szCs w:val="22"/>
              </w:rPr>
            </w:pPr>
            <w:r w:rsidRPr="00AE4593">
              <w:rPr>
                <w:sz w:val="22"/>
                <w:szCs w:val="22"/>
              </w:rPr>
              <w:sym w:font="Wingdings" w:char="F0A8"/>
            </w:r>
            <w:r w:rsidRPr="00AE4593">
              <w:rPr>
                <w:sz w:val="22"/>
                <w:szCs w:val="22"/>
              </w:rPr>
              <w:t>2</w:t>
            </w:r>
          </w:p>
        </w:tc>
        <w:tc>
          <w:tcPr>
            <w:tcW w:w="1092" w:type="dxa"/>
            <w:vAlign w:val="center"/>
          </w:tcPr>
          <w:p w14:paraId="1795F489" w14:textId="77777777" w:rsidR="00664C15" w:rsidRPr="00AE4593" w:rsidRDefault="00664C15" w:rsidP="00AE4593">
            <w:pPr>
              <w:widowControl w:val="0"/>
              <w:autoSpaceDE w:val="0"/>
              <w:autoSpaceDN w:val="0"/>
              <w:spacing w:line="228" w:lineRule="auto"/>
              <w:contextualSpacing/>
              <w:jc w:val="center"/>
              <w:rPr>
                <w:b/>
                <w:sz w:val="22"/>
                <w:szCs w:val="22"/>
              </w:rPr>
            </w:pPr>
            <w:r w:rsidRPr="00AE4593">
              <w:rPr>
                <w:sz w:val="22"/>
                <w:szCs w:val="22"/>
              </w:rPr>
              <w:sym w:font="Wingdings" w:char="F0A8"/>
            </w:r>
            <w:r w:rsidRPr="00AE4593">
              <w:rPr>
                <w:sz w:val="22"/>
                <w:szCs w:val="22"/>
              </w:rPr>
              <w:t>3</w:t>
            </w:r>
          </w:p>
        </w:tc>
        <w:tc>
          <w:tcPr>
            <w:tcW w:w="981" w:type="dxa"/>
            <w:vAlign w:val="center"/>
          </w:tcPr>
          <w:p w14:paraId="6ED2E0BE" w14:textId="77777777" w:rsidR="00664C15" w:rsidRPr="00AE4593" w:rsidRDefault="00664C15" w:rsidP="00AE4593">
            <w:pPr>
              <w:widowControl w:val="0"/>
              <w:autoSpaceDE w:val="0"/>
              <w:autoSpaceDN w:val="0"/>
              <w:spacing w:line="228" w:lineRule="auto"/>
              <w:contextualSpacing/>
              <w:jc w:val="center"/>
              <w:rPr>
                <w:b/>
                <w:sz w:val="22"/>
                <w:szCs w:val="22"/>
              </w:rPr>
            </w:pPr>
            <w:r w:rsidRPr="00AE4593">
              <w:rPr>
                <w:sz w:val="22"/>
                <w:szCs w:val="22"/>
              </w:rPr>
              <w:sym w:font="Wingdings" w:char="F0A8"/>
            </w:r>
            <w:r w:rsidRPr="00AE4593">
              <w:rPr>
                <w:sz w:val="22"/>
                <w:szCs w:val="22"/>
              </w:rPr>
              <w:t>4</w:t>
            </w:r>
          </w:p>
        </w:tc>
        <w:tc>
          <w:tcPr>
            <w:tcW w:w="1111" w:type="dxa"/>
            <w:tcBorders>
              <w:right w:val="dashed" w:sz="4" w:space="0" w:color="auto"/>
            </w:tcBorders>
            <w:vAlign w:val="center"/>
          </w:tcPr>
          <w:p w14:paraId="2B04C2F9" w14:textId="77777777" w:rsidR="00664C15" w:rsidRPr="00AE4593" w:rsidRDefault="00664C15" w:rsidP="00AE4593">
            <w:pPr>
              <w:widowControl w:val="0"/>
              <w:autoSpaceDE w:val="0"/>
              <w:autoSpaceDN w:val="0"/>
              <w:spacing w:line="228" w:lineRule="auto"/>
              <w:contextualSpacing/>
              <w:jc w:val="center"/>
              <w:rPr>
                <w:b/>
                <w:sz w:val="22"/>
                <w:szCs w:val="22"/>
              </w:rPr>
            </w:pPr>
            <w:r w:rsidRPr="00AE4593">
              <w:rPr>
                <w:sz w:val="22"/>
                <w:szCs w:val="22"/>
              </w:rPr>
              <w:sym w:font="Wingdings" w:char="F0A8"/>
            </w:r>
            <w:r w:rsidRPr="00AE4593">
              <w:rPr>
                <w:sz w:val="22"/>
                <w:szCs w:val="22"/>
              </w:rPr>
              <w:t>5</w:t>
            </w:r>
          </w:p>
        </w:tc>
        <w:tc>
          <w:tcPr>
            <w:tcW w:w="1326" w:type="dxa"/>
            <w:tcBorders>
              <w:left w:val="dashed" w:sz="4" w:space="0" w:color="auto"/>
            </w:tcBorders>
            <w:vAlign w:val="center"/>
          </w:tcPr>
          <w:p w14:paraId="70B89E4D" w14:textId="77777777" w:rsidR="00664C15" w:rsidRPr="00AE4593" w:rsidRDefault="00664C15" w:rsidP="00AE4593">
            <w:pPr>
              <w:widowControl w:val="0"/>
              <w:autoSpaceDE w:val="0"/>
              <w:autoSpaceDN w:val="0"/>
              <w:spacing w:line="228" w:lineRule="auto"/>
              <w:contextualSpacing/>
              <w:jc w:val="center"/>
              <w:rPr>
                <w:b/>
                <w:sz w:val="22"/>
                <w:szCs w:val="22"/>
              </w:rPr>
            </w:pPr>
            <w:r w:rsidRPr="00AE4593">
              <w:rPr>
                <w:sz w:val="22"/>
                <w:szCs w:val="22"/>
              </w:rPr>
              <w:sym w:font="Wingdings" w:char="F0A8"/>
            </w:r>
            <w:r w:rsidRPr="00AE4593">
              <w:rPr>
                <w:sz w:val="22"/>
                <w:szCs w:val="22"/>
              </w:rPr>
              <w:t>9</w:t>
            </w:r>
          </w:p>
        </w:tc>
      </w:tr>
      <w:tr w:rsidR="00664C15" w:rsidRPr="00AE4593" w14:paraId="6A9BE1C0" w14:textId="77777777" w:rsidTr="00AE4593">
        <w:trPr>
          <w:jc w:val="center"/>
        </w:trPr>
        <w:tc>
          <w:tcPr>
            <w:tcW w:w="3686" w:type="dxa"/>
            <w:vAlign w:val="center"/>
          </w:tcPr>
          <w:p w14:paraId="42CC9171" w14:textId="43DB2291" w:rsidR="00664C15" w:rsidRPr="00AE4593" w:rsidRDefault="00664C15" w:rsidP="00AE4593">
            <w:pPr>
              <w:widowControl w:val="0"/>
              <w:autoSpaceDE w:val="0"/>
              <w:autoSpaceDN w:val="0"/>
              <w:spacing w:line="228" w:lineRule="auto"/>
              <w:contextualSpacing/>
              <w:rPr>
                <w:b/>
                <w:sz w:val="22"/>
                <w:szCs w:val="22"/>
              </w:rPr>
            </w:pPr>
            <w:r w:rsidRPr="00AE4593">
              <w:rPr>
                <w:sz w:val="22"/>
                <w:szCs w:val="22"/>
              </w:rPr>
              <w:t>4. Пациенттерді бір бө</w:t>
            </w:r>
            <w:r w:rsidR="00AE4593">
              <w:rPr>
                <w:sz w:val="22"/>
                <w:szCs w:val="22"/>
                <w:lang w:val="kk-KZ"/>
              </w:rPr>
              <w:t xml:space="preserve"> </w:t>
            </w:r>
            <w:r w:rsidRPr="00AE4593">
              <w:rPr>
                <w:sz w:val="22"/>
                <w:szCs w:val="22"/>
              </w:rPr>
              <w:t>лімшеден екінші бөлім</w:t>
            </w:r>
            <w:r w:rsidR="00AE4593">
              <w:rPr>
                <w:sz w:val="22"/>
                <w:szCs w:val="22"/>
                <w:lang w:val="kk-KZ"/>
              </w:rPr>
              <w:t xml:space="preserve"> </w:t>
            </w:r>
            <w:r w:rsidRPr="00AE4593">
              <w:rPr>
                <w:sz w:val="22"/>
                <w:szCs w:val="22"/>
              </w:rPr>
              <w:t>шеге ауыстыру кезінде маңызды ақпарат ескерілмейді.</w:t>
            </w:r>
          </w:p>
        </w:tc>
        <w:tc>
          <w:tcPr>
            <w:tcW w:w="1090" w:type="dxa"/>
            <w:vAlign w:val="center"/>
          </w:tcPr>
          <w:p w14:paraId="3CF480AE" w14:textId="77777777" w:rsidR="00664C15" w:rsidRPr="00AE4593" w:rsidRDefault="00664C15" w:rsidP="00AE4593">
            <w:pPr>
              <w:widowControl w:val="0"/>
              <w:autoSpaceDE w:val="0"/>
              <w:autoSpaceDN w:val="0"/>
              <w:spacing w:line="228" w:lineRule="auto"/>
              <w:contextualSpacing/>
              <w:jc w:val="center"/>
              <w:rPr>
                <w:b/>
                <w:sz w:val="22"/>
                <w:szCs w:val="22"/>
              </w:rPr>
            </w:pPr>
            <w:r w:rsidRPr="00AE4593">
              <w:rPr>
                <w:sz w:val="22"/>
                <w:szCs w:val="22"/>
              </w:rPr>
              <w:sym w:font="Wingdings" w:char="F0A8"/>
            </w:r>
            <w:r w:rsidRPr="00AE4593">
              <w:rPr>
                <w:sz w:val="22"/>
                <w:szCs w:val="22"/>
              </w:rPr>
              <w:t>1</w:t>
            </w:r>
          </w:p>
        </w:tc>
        <w:tc>
          <w:tcPr>
            <w:tcW w:w="1063" w:type="dxa"/>
            <w:vAlign w:val="center"/>
          </w:tcPr>
          <w:p w14:paraId="0AF96AE1" w14:textId="77777777" w:rsidR="00664C15" w:rsidRPr="00AE4593" w:rsidRDefault="00664C15" w:rsidP="00AE4593">
            <w:pPr>
              <w:widowControl w:val="0"/>
              <w:autoSpaceDE w:val="0"/>
              <w:autoSpaceDN w:val="0"/>
              <w:spacing w:line="228" w:lineRule="auto"/>
              <w:contextualSpacing/>
              <w:jc w:val="center"/>
              <w:rPr>
                <w:b/>
                <w:sz w:val="22"/>
                <w:szCs w:val="22"/>
              </w:rPr>
            </w:pPr>
            <w:r w:rsidRPr="00AE4593">
              <w:rPr>
                <w:sz w:val="22"/>
                <w:szCs w:val="22"/>
              </w:rPr>
              <w:sym w:font="Wingdings" w:char="F0A8"/>
            </w:r>
            <w:r w:rsidRPr="00AE4593">
              <w:rPr>
                <w:sz w:val="22"/>
                <w:szCs w:val="22"/>
              </w:rPr>
              <w:t>2</w:t>
            </w:r>
          </w:p>
        </w:tc>
        <w:tc>
          <w:tcPr>
            <w:tcW w:w="1092" w:type="dxa"/>
            <w:vAlign w:val="center"/>
          </w:tcPr>
          <w:p w14:paraId="1D860126" w14:textId="77777777" w:rsidR="00664C15" w:rsidRPr="00AE4593" w:rsidRDefault="00664C15" w:rsidP="00AE4593">
            <w:pPr>
              <w:widowControl w:val="0"/>
              <w:autoSpaceDE w:val="0"/>
              <w:autoSpaceDN w:val="0"/>
              <w:spacing w:line="228" w:lineRule="auto"/>
              <w:contextualSpacing/>
              <w:jc w:val="center"/>
              <w:rPr>
                <w:b/>
                <w:sz w:val="22"/>
                <w:szCs w:val="22"/>
              </w:rPr>
            </w:pPr>
            <w:r w:rsidRPr="00AE4593">
              <w:rPr>
                <w:sz w:val="22"/>
                <w:szCs w:val="22"/>
              </w:rPr>
              <w:sym w:font="Wingdings" w:char="F0A8"/>
            </w:r>
            <w:r w:rsidRPr="00AE4593">
              <w:rPr>
                <w:sz w:val="22"/>
                <w:szCs w:val="22"/>
              </w:rPr>
              <w:t>3</w:t>
            </w:r>
          </w:p>
        </w:tc>
        <w:tc>
          <w:tcPr>
            <w:tcW w:w="981" w:type="dxa"/>
            <w:vAlign w:val="center"/>
          </w:tcPr>
          <w:p w14:paraId="38E6C641" w14:textId="77777777" w:rsidR="00664C15" w:rsidRPr="00AE4593" w:rsidRDefault="00664C15" w:rsidP="00AE4593">
            <w:pPr>
              <w:widowControl w:val="0"/>
              <w:autoSpaceDE w:val="0"/>
              <w:autoSpaceDN w:val="0"/>
              <w:spacing w:line="228" w:lineRule="auto"/>
              <w:contextualSpacing/>
              <w:jc w:val="center"/>
              <w:rPr>
                <w:b/>
                <w:sz w:val="22"/>
                <w:szCs w:val="22"/>
              </w:rPr>
            </w:pPr>
            <w:r w:rsidRPr="00AE4593">
              <w:rPr>
                <w:sz w:val="22"/>
                <w:szCs w:val="22"/>
              </w:rPr>
              <w:sym w:font="Wingdings" w:char="F0A8"/>
            </w:r>
            <w:r w:rsidRPr="00AE4593">
              <w:rPr>
                <w:sz w:val="22"/>
                <w:szCs w:val="22"/>
              </w:rPr>
              <w:t>4</w:t>
            </w:r>
          </w:p>
        </w:tc>
        <w:tc>
          <w:tcPr>
            <w:tcW w:w="1111" w:type="dxa"/>
            <w:tcBorders>
              <w:right w:val="dashed" w:sz="4" w:space="0" w:color="auto"/>
            </w:tcBorders>
            <w:vAlign w:val="center"/>
          </w:tcPr>
          <w:p w14:paraId="08506EFA" w14:textId="77777777" w:rsidR="00664C15" w:rsidRPr="00AE4593" w:rsidRDefault="00664C15" w:rsidP="00AE4593">
            <w:pPr>
              <w:widowControl w:val="0"/>
              <w:autoSpaceDE w:val="0"/>
              <w:autoSpaceDN w:val="0"/>
              <w:spacing w:line="228" w:lineRule="auto"/>
              <w:contextualSpacing/>
              <w:jc w:val="center"/>
              <w:rPr>
                <w:b/>
                <w:sz w:val="22"/>
                <w:szCs w:val="22"/>
              </w:rPr>
            </w:pPr>
            <w:r w:rsidRPr="00AE4593">
              <w:rPr>
                <w:sz w:val="22"/>
                <w:szCs w:val="22"/>
              </w:rPr>
              <w:sym w:font="Wingdings" w:char="F0A8"/>
            </w:r>
            <w:r w:rsidRPr="00AE4593">
              <w:rPr>
                <w:sz w:val="22"/>
                <w:szCs w:val="22"/>
              </w:rPr>
              <w:t>5</w:t>
            </w:r>
          </w:p>
        </w:tc>
        <w:tc>
          <w:tcPr>
            <w:tcW w:w="1326" w:type="dxa"/>
            <w:tcBorders>
              <w:left w:val="dashed" w:sz="4" w:space="0" w:color="auto"/>
            </w:tcBorders>
            <w:vAlign w:val="center"/>
          </w:tcPr>
          <w:p w14:paraId="10BE2B9D" w14:textId="77777777" w:rsidR="00664C15" w:rsidRPr="00AE4593" w:rsidRDefault="00664C15" w:rsidP="00AE4593">
            <w:pPr>
              <w:widowControl w:val="0"/>
              <w:autoSpaceDE w:val="0"/>
              <w:autoSpaceDN w:val="0"/>
              <w:spacing w:line="228" w:lineRule="auto"/>
              <w:contextualSpacing/>
              <w:jc w:val="center"/>
              <w:rPr>
                <w:b/>
                <w:sz w:val="22"/>
                <w:szCs w:val="22"/>
              </w:rPr>
            </w:pPr>
            <w:r w:rsidRPr="00AE4593">
              <w:rPr>
                <w:sz w:val="22"/>
                <w:szCs w:val="22"/>
              </w:rPr>
              <w:sym w:font="Wingdings" w:char="F0A8"/>
            </w:r>
            <w:r w:rsidRPr="00AE4593">
              <w:rPr>
                <w:sz w:val="22"/>
                <w:szCs w:val="22"/>
              </w:rPr>
              <w:t>9</w:t>
            </w:r>
          </w:p>
        </w:tc>
      </w:tr>
      <w:tr w:rsidR="00664C15" w:rsidRPr="00AE4593" w14:paraId="73E214E9" w14:textId="77777777" w:rsidTr="00AE4593">
        <w:trPr>
          <w:jc w:val="center"/>
        </w:trPr>
        <w:tc>
          <w:tcPr>
            <w:tcW w:w="3686" w:type="dxa"/>
            <w:vAlign w:val="center"/>
          </w:tcPr>
          <w:p w14:paraId="79307A08" w14:textId="1AA5CC92" w:rsidR="00664C15" w:rsidRPr="00AE4593" w:rsidRDefault="00664C15" w:rsidP="00AE4593">
            <w:pPr>
              <w:widowControl w:val="0"/>
              <w:autoSpaceDE w:val="0"/>
              <w:autoSpaceDN w:val="0"/>
              <w:spacing w:line="228" w:lineRule="auto"/>
              <w:contextualSpacing/>
              <w:rPr>
                <w:sz w:val="22"/>
                <w:szCs w:val="22"/>
              </w:rPr>
            </w:pPr>
            <w:r w:rsidRPr="00AE4593">
              <w:rPr>
                <w:sz w:val="22"/>
                <w:szCs w:val="22"/>
              </w:rPr>
              <w:t>5. Ауысым кезінде па</w:t>
            </w:r>
            <w:r w:rsidR="00AE4593">
              <w:rPr>
                <w:sz w:val="22"/>
                <w:szCs w:val="22"/>
                <w:lang w:val="kk-KZ"/>
              </w:rPr>
              <w:t xml:space="preserve"> </w:t>
            </w:r>
            <w:r w:rsidRPr="00AE4593">
              <w:rPr>
                <w:sz w:val="22"/>
                <w:szCs w:val="22"/>
              </w:rPr>
              <w:t>циенттерге күтім жасау туралы маңызды ақпарат жиі назардан тыс қалады.</w:t>
            </w:r>
          </w:p>
        </w:tc>
        <w:tc>
          <w:tcPr>
            <w:tcW w:w="1090" w:type="dxa"/>
            <w:vAlign w:val="center"/>
          </w:tcPr>
          <w:p w14:paraId="53C68BB4" w14:textId="77777777" w:rsidR="00664C15" w:rsidRPr="00AE4593" w:rsidRDefault="00664C15" w:rsidP="00AE4593">
            <w:pPr>
              <w:widowControl w:val="0"/>
              <w:autoSpaceDE w:val="0"/>
              <w:autoSpaceDN w:val="0"/>
              <w:spacing w:line="228" w:lineRule="auto"/>
              <w:contextualSpacing/>
              <w:jc w:val="center"/>
              <w:rPr>
                <w:b/>
                <w:sz w:val="22"/>
                <w:szCs w:val="22"/>
              </w:rPr>
            </w:pPr>
            <w:r w:rsidRPr="00AE4593">
              <w:rPr>
                <w:sz w:val="22"/>
                <w:szCs w:val="22"/>
              </w:rPr>
              <w:sym w:font="Wingdings" w:char="F0A8"/>
            </w:r>
            <w:r w:rsidRPr="00AE4593">
              <w:rPr>
                <w:sz w:val="22"/>
                <w:szCs w:val="22"/>
              </w:rPr>
              <w:t>1</w:t>
            </w:r>
          </w:p>
        </w:tc>
        <w:tc>
          <w:tcPr>
            <w:tcW w:w="1063" w:type="dxa"/>
            <w:vAlign w:val="center"/>
          </w:tcPr>
          <w:p w14:paraId="02EA498B" w14:textId="77777777" w:rsidR="00664C15" w:rsidRPr="00AE4593" w:rsidRDefault="00664C15" w:rsidP="00AE4593">
            <w:pPr>
              <w:widowControl w:val="0"/>
              <w:autoSpaceDE w:val="0"/>
              <w:autoSpaceDN w:val="0"/>
              <w:spacing w:line="228" w:lineRule="auto"/>
              <w:contextualSpacing/>
              <w:jc w:val="center"/>
              <w:rPr>
                <w:b/>
                <w:sz w:val="22"/>
                <w:szCs w:val="22"/>
              </w:rPr>
            </w:pPr>
            <w:r w:rsidRPr="00AE4593">
              <w:rPr>
                <w:sz w:val="22"/>
                <w:szCs w:val="22"/>
              </w:rPr>
              <w:sym w:font="Wingdings" w:char="F0A8"/>
            </w:r>
            <w:r w:rsidRPr="00AE4593">
              <w:rPr>
                <w:sz w:val="22"/>
                <w:szCs w:val="22"/>
              </w:rPr>
              <w:t>2</w:t>
            </w:r>
          </w:p>
        </w:tc>
        <w:tc>
          <w:tcPr>
            <w:tcW w:w="1092" w:type="dxa"/>
            <w:vAlign w:val="center"/>
          </w:tcPr>
          <w:p w14:paraId="7114021B" w14:textId="77777777" w:rsidR="00664C15" w:rsidRPr="00AE4593" w:rsidRDefault="00664C15" w:rsidP="00AE4593">
            <w:pPr>
              <w:widowControl w:val="0"/>
              <w:autoSpaceDE w:val="0"/>
              <w:autoSpaceDN w:val="0"/>
              <w:spacing w:line="228" w:lineRule="auto"/>
              <w:contextualSpacing/>
              <w:jc w:val="center"/>
              <w:rPr>
                <w:b/>
                <w:sz w:val="22"/>
                <w:szCs w:val="22"/>
              </w:rPr>
            </w:pPr>
            <w:r w:rsidRPr="00AE4593">
              <w:rPr>
                <w:sz w:val="22"/>
                <w:szCs w:val="22"/>
              </w:rPr>
              <w:sym w:font="Wingdings" w:char="F0A8"/>
            </w:r>
            <w:r w:rsidRPr="00AE4593">
              <w:rPr>
                <w:sz w:val="22"/>
                <w:szCs w:val="22"/>
              </w:rPr>
              <w:t>3</w:t>
            </w:r>
          </w:p>
        </w:tc>
        <w:tc>
          <w:tcPr>
            <w:tcW w:w="981" w:type="dxa"/>
            <w:vAlign w:val="center"/>
          </w:tcPr>
          <w:p w14:paraId="27A1B0E3" w14:textId="77777777" w:rsidR="00664C15" w:rsidRPr="00AE4593" w:rsidRDefault="00664C15" w:rsidP="00AE4593">
            <w:pPr>
              <w:widowControl w:val="0"/>
              <w:autoSpaceDE w:val="0"/>
              <w:autoSpaceDN w:val="0"/>
              <w:spacing w:line="228" w:lineRule="auto"/>
              <w:contextualSpacing/>
              <w:jc w:val="center"/>
              <w:rPr>
                <w:b/>
                <w:sz w:val="22"/>
                <w:szCs w:val="22"/>
              </w:rPr>
            </w:pPr>
            <w:r w:rsidRPr="00AE4593">
              <w:rPr>
                <w:sz w:val="22"/>
                <w:szCs w:val="22"/>
              </w:rPr>
              <w:sym w:font="Wingdings" w:char="F0A8"/>
            </w:r>
            <w:r w:rsidRPr="00AE4593">
              <w:rPr>
                <w:sz w:val="22"/>
                <w:szCs w:val="22"/>
              </w:rPr>
              <w:t>4</w:t>
            </w:r>
          </w:p>
        </w:tc>
        <w:tc>
          <w:tcPr>
            <w:tcW w:w="1111" w:type="dxa"/>
            <w:tcBorders>
              <w:right w:val="dashed" w:sz="4" w:space="0" w:color="auto"/>
            </w:tcBorders>
            <w:vAlign w:val="center"/>
          </w:tcPr>
          <w:p w14:paraId="010BAE3D" w14:textId="77777777" w:rsidR="00664C15" w:rsidRPr="00AE4593" w:rsidRDefault="00664C15" w:rsidP="00AE4593">
            <w:pPr>
              <w:widowControl w:val="0"/>
              <w:autoSpaceDE w:val="0"/>
              <w:autoSpaceDN w:val="0"/>
              <w:spacing w:line="228" w:lineRule="auto"/>
              <w:contextualSpacing/>
              <w:jc w:val="center"/>
              <w:rPr>
                <w:b/>
                <w:sz w:val="22"/>
                <w:szCs w:val="22"/>
              </w:rPr>
            </w:pPr>
            <w:r w:rsidRPr="00AE4593">
              <w:rPr>
                <w:sz w:val="22"/>
                <w:szCs w:val="22"/>
              </w:rPr>
              <w:sym w:font="Wingdings" w:char="F0A8"/>
            </w:r>
            <w:r w:rsidRPr="00AE4593">
              <w:rPr>
                <w:sz w:val="22"/>
                <w:szCs w:val="22"/>
              </w:rPr>
              <w:t>5</w:t>
            </w:r>
          </w:p>
        </w:tc>
        <w:tc>
          <w:tcPr>
            <w:tcW w:w="1326" w:type="dxa"/>
            <w:tcBorders>
              <w:left w:val="dashed" w:sz="4" w:space="0" w:color="auto"/>
            </w:tcBorders>
            <w:vAlign w:val="center"/>
          </w:tcPr>
          <w:p w14:paraId="38280F5C" w14:textId="77777777" w:rsidR="00664C15" w:rsidRPr="00AE4593" w:rsidRDefault="00664C15" w:rsidP="00AE4593">
            <w:pPr>
              <w:widowControl w:val="0"/>
              <w:autoSpaceDE w:val="0"/>
              <w:autoSpaceDN w:val="0"/>
              <w:spacing w:line="228" w:lineRule="auto"/>
              <w:contextualSpacing/>
              <w:jc w:val="center"/>
              <w:rPr>
                <w:b/>
                <w:sz w:val="22"/>
                <w:szCs w:val="22"/>
              </w:rPr>
            </w:pPr>
            <w:r w:rsidRPr="00AE4593">
              <w:rPr>
                <w:sz w:val="22"/>
                <w:szCs w:val="22"/>
              </w:rPr>
              <w:sym w:font="Wingdings" w:char="F0A8"/>
            </w:r>
            <w:r w:rsidRPr="00AE4593">
              <w:rPr>
                <w:sz w:val="22"/>
                <w:szCs w:val="22"/>
              </w:rPr>
              <w:t>9</w:t>
            </w:r>
          </w:p>
        </w:tc>
      </w:tr>
      <w:tr w:rsidR="00664C15" w:rsidRPr="00AE4593" w14:paraId="0D393D98" w14:textId="77777777" w:rsidTr="00AE4593">
        <w:trPr>
          <w:jc w:val="center"/>
        </w:trPr>
        <w:tc>
          <w:tcPr>
            <w:tcW w:w="3686" w:type="dxa"/>
            <w:vAlign w:val="center"/>
          </w:tcPr>
          <w:p w14:paraId="434927CE" w14:textId="7EE6D518" w:rsidR="00664C15" w:rsidRPr="00AE4593" w:rsidRDefault="00664C15" w:rsidP="00AE4593">
            <w:pPr>
              <w:widowControl w:val="0"/>
              <w:autoSpaceDE w:val="0"/>
              <w:autoSpaceDN w:val="0"/>
              <w:spacing w:line="228" w:lineRule="auto"/>
              <w:contextualSpacing/>
              <w:rPr>
                <w:sz w:val="22"/>
                <w:szCs w:val="22"/>
              </w:rPr>
            </w:pPr>
            <w:r w:rsidRPr="00AE4593">
              <w:rPr>
                <w:sz w:val="22"/>
                <w:szCs w:val="22"/>
              </w:rPr>
              <w:t>6. Ауысым кезінде па</w:t>
            </w:r>
            <w:r w:rsidR="00AE4593">
              <w:rPr>
                <w:sz w:val="22"/>
                <w:szCs w:val="22"/>
                <w:lang w:val="kk-KZ"/>
              </w:rPr>
              <w:t xml:space="preserve"> </w:t>
            </w:r>
            <w:r w:rsidRPr="00AE4593">
              <w:rPr>
                <w:sz w:val="22"/>
                <w:szCs w:val="22"/>
              </w:rPr>
              <w:t>циенттерге күтім жасау туралы барлық негізгі ақпаратпен бөлісуге жеткілікті уақыт бар</w:t>
            </w:r>
          </w:p>
        </w:tc>
        <w:tc>
          <w:tcPr>
            <w:tcW w:w="1090" w:type="dxa"/>
            <w:vAlign w:val="center"/>
          </w:tcPr>
          <w:p w14:paraId="6888D8BC" w14:textId="77777777" w:rsidR="00664C15" w:rsidRPr="00AE4593" w:rsidRDefault="00664C15" w:rsidP="00AE4593">
            <w:pPr>
              <w:widowControl w:val="0"/>
              <w:autoSpaceDE w:val="0"/>
              <w:autoSpaceDN w:val="0"/>
              <w:spacing w:line="228" w:lineRule="auto"/>
              <w:contextualSpacing/>
              <w:jc w:val="center"/>
              <w:rPr>
                <w:b/>
                <w:sz w:val="22"/>
                <w:szCs w:val="22"/>
              </w:rPr>
            </w:pPr>
            <w:r w:rsidRPr="00AE4593">
              <w:rPr>
                <w:sz w:val="22"/>
                <w:szCs w:val="22"/>
              </w:rPr>
              <w:sym w:font="Wingdings" w:char="F0A8"/>
            </w:r>
            <w:r w:rsidRPr="00AE4593">
              <w:rPr>
                <w:sz w:val="22"/>
                <w:szCs w:val="22"/>
              </w:rPr>
              <w:t>1</w:t>
            </w:r>
          </w:p>
        </w:tc>
        <w:tc>
          <w:tcPr>
            <w:tcW w:w="1063" w:type="dxa"/>
            <w:vAlign w:val="center"/>
          </w:tcPr>
          <w:p w14:paraId="64EF8866" w14:textId="77777777" w:rsidR="00664C15" w:rsidRPr="00AE4593" w:rsidRDefault="00664C15" w:rsidP="00AE4593">
            <w:pPr>
              <w:widowControl w:val="0"/>
              <w:autoSpaceDE w:val="0"/>
              <w:autoSpaceDN w:val="0"/>
              <w:spacing w:line="228" w:lineRule="auto"/>
              <w:contextualSpacing/>
              <w:jc w:val="center"/>
              <w:rPr>
                <w:b/>
                <w:sz w:val="22"/>
                <w:szCs w:val="22"/>
              </w:rPr>
            </w:pPr>
            <w:r w:rsidRPr="00AE4593">
              <w:rPr>
                <w:sz w:val="22"/>
                <w:szCs w:val="22"/>
              </w:rPr>
              <w:sym w:font="Wingdings" w:char="F0A8"/>
            </w:r>
            <w:r w:rsidRPr="00AE4593">
              <w:rPr>
                <w:sz w:val="22"/>
                <w:szCs w:val="22"/>
              </w:rPr>
              <w:t>2</w:t>
            </w:r>
          </w:p>
        </w:tc>
        <w:tc>
          <w:tcPr>
            <w:tcW w:w="1092" w:type="dxa"/>
            <w:vAlign w:val="center"/>
          </w:tcPr>
          <w:p w14:paraId="5450A4AB" w14:textId="77777777" w:rsidR="00664C15" w:rsidRPr="00AE4593" w:rsidRDefault="00664C15" w:rsidP="00AE4593">
            <w:pPr>
              <w:widowControl w:val="0"/>
              <w:autoSpaceDE w:val="0"/>
              <w:autoSpaceDN w:val="0"/>
              <w:spacing w:line="228" w:lineRule="auto"/>
              <w:contextualSpacing/>
              <w:jc w:val="center"/>
              <w:rPr>
                <w:b/>
                <w:sz w:val="22"/>
                <w:szCs w:val="22"/>
              </w:rPr>
            </w:pPr>
            <w:r w:rsidRPr="00AE4593">
              <w:rPr>
                <w:sz w:val="22"/>
                <w:szCs w:val="22"/>
              </w:rPr>
              <w:sym w:font="Wingdings" w:char="F0A8"/>
            </w:r>
            <w:r w:rsidRPr="00AE4593">
              <w:rPr>
                <w:sz w:val="22"/>
                <w:szCs w:val="22"/>
              </w:rPr>
              <w:t>3</w:t>
            </w:r>
          </w:p>
        </w:tc>
        <w:tc>
          <w:tcPr>
            <w:tcW w:w="981" w:type="dxa"/>
            <w:vAlign w:val="center"/>
          </w:tcPr>
          <w:p w14:paraId="34CA1860" w14:textId="77777777" w:rsidR="00664C15" w:rsidRPr="00AE4593" w:rsidRDefault="00664C15" w:rsidP="00AE4593">
            <w:pPr>
              <w:widowControl w:val="0"/>
              <w:autoSpaceDE w:val="0"/>
              <w:autoSpaceDN w:val="0"/>
              <w:spacing w:line="228" w:lineRule="auto"/>
              <w:contextualSpacing/>
              <w:jc w:val="center"/>
              <w:rPr>
                <w:b/>
                <w:sz w:val="22"/>
                <w:szCs w:val="22"/>
              </w:rPr>
            </w:pPr>
            <w:r w:rsidRPr="00AE4593">
              <w:rPr>
                <w:sz w:val="22"/>
                <w:szCs w:val="22"/>
              </w:rPr>
              <w:sym w:font="Wingdings" w:char="F0A8"/>
            </w:r>
            <w:r w:rsidRPr="00AE4593">
              <w:rPr>
                <w:sz w:val="22"/>
                <w:szCs w:val="22"/>
              </w:rPr>
              <w:t>4</w:t>
            </w:r>
          </w:p>
        </w:tc>
        <w:tc>
          <w:tcPr>
            <w:tcW w:w="1111" w:type="dxa"/>
            <w:tcBorders>
              <w:right w:val="dashed" w:sz="4" w:space="0" w:color="auto"/>
            </w:tcBorders>
            <w:vAlign w:val="center"/>
          </w:tcPr>
          <w:p w14:paraId="4815F610" w14:textId="77777777" w:rsidR="00664C15" w:rsidRPr="00AE4593" w:rsidRDefault="00664C15" w:rsidP="00AE4593">
            <w:pPr>
              <w:widowControl w:val="0"/>
              <w:autoSpaceDE w:val="0"/>
              <w:autoSpaceDN w:val="0"/>
              <w:spacing w:line="228" w:lineRule="auto"/>
              <w:contextualSpacing/>
              <w:jc w:val="center"/>
              <w:rPr>
                <w:b/>
                <w:sz w:val="22"/>
                <w:szCs w:val="22"/>
              </w:rPr>
            </w:pPr>
            <w:r w:rsidRPr="00AE4593">
              <w:rPr>
                <w:sz w:val="22"/>
                <w:szCs w:val="22"/>
              </w:rPr>
              <w:sym w:font="Wingdings" w:char="F0A8"/>
            </w:r>
            <w:r w:rsidRPr="00AE4593">
              <w:rPr>
                <w:sz w:val="22"/>
                <w:szCs w:val="22"/>
              </w:rPr>
              <w:t>5</w:t>
            </w:r>
          </w:p>
        </w:tc>
        <w:tc>
          <w:tcPr>
            <w:tcW w:w="1326" w:type="dxa"/>
            <w:tcBorders>
              <w:left w:val="dashed" w:sz="4" w:space="0" w:color="auto"/>
            </w:tcBorders>
            <w:vAlign w:val="center"/>
          </w:tcPr>
          <w:p w14:paraId="0D8D9FD4" w14:textId="77777777" w:rsidR="00664C15" w:rsidRPr="00AE4593" w:rsidRDefault="00664C15" w:rsidP="00AE4593">
            <w:pPr>
              <w:widowControl w:val="0"/>
              <w:autoSpaceDE w:val="0"/>
              <w:autoSpaceDN w:val="0"/>
              <w:spacing w:line="228" w:lineRule="auto"/>
              <w:contextualSpacing/>
              <w:jc w:val="center"/>
              <w:rPr>
                <w:b/>
                <w:sz w:val="22"/>
                <w:szCs w:val="22"/>
              </w:rPr>
            </w:pPr>
            <w:r w:rsidRPr="00AE4593">
              <w:rPr>
                <w:sz w:val="22"/>
                <w:szCs w:val="22"/>
              </w:rPr>
              <w:sym w:font="Wingdings" w:char="F0A8"/>
            </w:r>
            <w:r w:rsidRPr="00AE4593">
              <w:rPr>
                <w:sz w:val="22"/>
                <w:szCs w:val="22"/>
              </w:rPr>
              <w:t>9</w:t>
            </w:r>
          </w:p>
        </w:tc>
      </w:tr>
    </w:tbl>
    <w:p w14:paraId="6165DDBE" w14:textId="3E19ABBA" w:rsidR="00664C15" w:rsidRDefault="00664C15" w:rsidP="00675AE7">
      <w:pPr>
        <w:widowControl w:val="0"/>
        <w:contextualSpacing/>
        <w:jc w:val="center"/>
        <w:rPr>
          <w:i/>
          <w:sz w:val="28"/>
          <w:szCs w:val="28"/>
        </w:rPr>
      </w:pPr>
      <w:r w:rsidRPr="00675AE7">
        <w:rPr>
          <w:i/>
          <w:sz w:val="28"/>
          <w:szCs w:val="28"/>
        </w:rPr>
        <w:t>Жалпы сұрақтар</w:t>
      </w:r>
    </w:p>
    <w:p w14:paraId="79DDCB98" w14:textId="77777777" w:rsidR="00AE4593" w:rsidRPr="00675AE7" w:rsidRDefault="00AE4593" w:rsidP="00675AE7">
      <w:pPr>
        <w:widowControl w:val="0"/>
        <w:contextualSpacing/>
        <w:jc w:val="center"/>
        <w:rPr>
          <w:i/>
          <w:sz w:val="28"/>
          <w:szCs w:val="28"/>
        </w:rPr>
      </w:pPr>
    </w:p>
    <w:p w14:paraId="1BF89ABE" w14:textId="77777777" w:rsidR="00664C15" w:rsidRPr="00675AE7" w:rsidRDefault="00664C15" w:rsidP="00675AE7">
      <w:pPr>
        <w:widowControl w:val="0"/>
        <w:contextualSpacing/>
        <w:rPr>
          <w:i/>
          <w:sz w:val="28"/>
          <w:szCs w:val="28"/>
        </w:rPr>
      </w:pPr>
      <w:r w:rsidRPr="00675AE7">
        <w:rPr>
          <w:i/>
          <w:sz w:val="28"/>
          <w:szCs w:val="28"/>
        </w:rPr>
        <w:t xml:space="preserve">     1. Сіз бұл ауруханада қанша уақыт жұмыс істейсіз?</w:t>
      </w:r>
    </w:p>
    <w:p w14:paraId="2B5520E6" w14:textId="77777777" w:rsidR="00664C15" w:rsidRPr="00675AE7" w:rsidRDefault="00664C15" w:rsidP="00675AE7">
      <w:pPr>
        <w:widowControl w:val="0"/>
        <w:tabs>
          <w:tab w:val="left" w:pos="810"/>
        </w:tabs>
        <w:autoSpaceDE w:val="0"/>
        <w:autoSpaceDN w:val="0"/>
        <w:ind w:left="360"/>
        <w:rPr>
          <w:sz w:val="28"/>
          <w:szCs w:val="28"/>
        </w:rPr>
      </w:pPr>
      <w:r w:rsidRPr="00675AE7">
        <w:rPr>
          <w:sz w:val="28"/>
          <w:szCs w:val="28"/>
        </w:rPr>
        <w:sym w:font="Wingdings" w:char="F0A8"/>
      </w:r>
      <w:r w:rsidRPr="00675AE7">
        <w:rPr>
          <w:sz w:val="28"/>
          <w:szCs w:val="28"/>
        </w:rPr>
        <w:t xml:space="preserve">a.  </w:t>
      </w:r>
      <w:bookmarkStart w:id="116" w:name="_Hlk124270561"/>
      <w:r w:rsidRPr="00675AE7">
        <w:rPr>
          <w:sz w:val="28"/>
          <w:szCs w:val="28"/>
        </w:rPr>
        <w:t>1 жылдан аз</w:t>
      </w:r>
    </w:p>
    <w:p w14:paraId="7BDBE208" w14:textId="77777777" w:rsidR="00664C15" w:rsidRPr="00675AE7" w:rsidRDefault="00664C15" w:rsidP="00675AE7">
      <w:pPr>
        <w:widowControl w:val="0"/>
        <w:tabs>
          <w:tab w:val="left" w:pos="810"/>
        </w:tabs>
        <w:autoSpaceDE w:val="0"/>
        <w:autoSpaceDN w:val="0"/>
        <w:ind w:left="360"/>
        <w:rPr>
          <w:sz w:val="28"/>
          <w:szCs w:val="28"/>
        </w:rPr>
      </w:pPr>
      <w:r w:rsidRPr="00675AE7">
        <w:rPr>
          <w:sz w:val="28"/>
          <w:szCs w:val="28"/>
        </w:rPr>
        <w:sym w:font="Wingdings" w:char="F0A8"/>
      </w:r>
      <w:r w:rsidRPr="00675AE7">
        <w:rPr>
          <w:sz w:val="28"/>
          <w:szCs w:val="28"/>
        </w:rPr>
        <w:t>b.  1 - 5 жыл аралығы</w:t>
      </w:r>
    </w:p>
    <w:p w14:paraId="3D7B3BE0" w14:textId="77777777" w:rsidR="00664C15" w:rsidRPr="00675AE7" w:rsidRDefault="00664C15" w:rsidP="00675AE7">
      <w:pPr>
        <w:widowControl w:val="0"/>
        <w:tabs>
          <w:tab w:val="left" w:pos="810"/>
        </w:tabs>
        <w:autoSpaceDE w:val="0"/>
        <w:autoSpaceDN w:val="0"/>
        <w:ind w:left="360"/>
        <w:rPr>
          <w:sz w:val="28"/>
          <w:szCs w:val="28"/>
        </w:rPr>
      </w:pPr>
      <w:r w:rsidRPr="00675AE7">
        <w:rPr>
          <w:sz w:val="28"/>
          <w:szCs w:val="28"/>
        </w:rPr>
        <w:sym w:font="Wingdings" w:char="F0A8"/>
      </w:r>
      <w:r w:rsidRPr="00675AE7">
        <w:rPr>
          <w:sz w:val="28"/>
          <w:szCs w:val="28"/>
        </w:rPr>
        <w:t>c.  6 -10 жыл аралығы</w:t>
      </w:r>
    </w:p>
    <w:bookmarkEnd w:id="116"/>
    <w:p w14:paraId="3BB4DAAA" w14:textId="77777777" w:rsidR="00664C15" w:rsidRPr="00675AE7" w:rsidRDefault="00664C15" w:rsidP="00675AE7">
      <w:pPr>
        <w:widowControl w:val="0"/>
        <w:tabs>
          <w:tab w:val="left" w:pos="810"/>
        </w:tabs>
        <w:autoSpaceDE w:val="0"/>
        <w:autoSpaceDN w:val="0"/>
        <w:ind w:left="360"/>
        <w:rPr>
          <w:sz w:val="28"/>
          <w:szCs w:val="28"/>
        </w:rPr>
      </w:pPr>
      <w:r w:rsidRPr="00675AE7">
        <w:rPr>
          <w:sz w:val="28"/>
          <w:szCs w:val="28"/>
        </w:rPr>
        <w:sym w:font="Wingdings" w:char="F0A8"/>
      </w:r>
      <w:r w:rsidRPr="00675AE7">
        <w:rPr>
          <w:sz w:val="28"/>
          <w:szCs w:val="28"/>
        </w:rPr>
        <w:t xml:space="preserve">d.  11 жыл немесе одан көп </w:t>
      </w:r>
    </w:p>
    <w:p w14:paraId="243580E1" w14:textId="77777777" w:rsidR="00664C15" w:rsidRPr="00675AE7" w:rsidRDefault="00664C15" w:rsidP="00675AE7">
      <w:pPr>
        <w:widowControl w:val="0"/>
        <w:tabs>
          <w:tab w:val="left" w:pos="810"/>
        </w:tabs>
        <w:autoSpaceDE w:val="0"/>
        <w:autoSpaceDN w:val="0"/>
        <w:ind w:left="284"/>
        <w:rPr>
          <w:i/>
          <w:sz w:val="28"/>
          <w:szCs w:val="28"/>
        </w:rPr>
      </w:pPr>
      <w:r w:rsidRPr="00675AE7">
        <w:rPr>
          <w:i/>
          <w:sz w:val="28"/>
          <w:szCs w:val="28"/>
        </w:rPr>
        <w:t xml:space="preserve"> 2. Сіз осы ауруханада ағымдағы бөлімшеде / жұмыс орнында қанша уақыт жұмыс істейсіз?</w:t>
      </w:r>
    </w:p>
    <w:p w14:paraId="339DF867" w14:textId="77777777" w:rsidR="00664C15" w:rsidRPr="00675AE7" w:rsidRDefault="00664C15" w:rsidP="00675AE7">
      <w:pPr>
        <w:widowControl w:val="0"/>
        <w:tabs>
          <w:tab w:val="left" w:pos="810"/>
        </w:tabs>
        <w:autoSpaceDE w:val="0"/>
        <w:autoSpaceDN w:val="0"/>
        <w:ind w:left="360"/>
        <w:rPr>
          <w:sz w:val="28"/>
          <w:szCs w:val="28"/>
        </w:rPr>
      </w:pPr>
      <w:r w:rsidRPr="00675AE7">
        <w:rPr>
          <w:sz w:val="28"/>
          <w:szCs w:val="28"/>
        </w:rPr>
        <w:sym w:font="Wingdings" w:char="F0A8"/>
      </w:r>
      <w:r w:rsidRPr="00675AE7">
        <w:rPr>
          <w:sz w:val="28"/>
          <w:szCs w:val="28"/>
        </w:rPr>
        <w:t>a.   1 жылдан аз</w:t>
      </w:r>
    </w:p>
    <w:p w14:paraId="4E4F57E4" w14:textId="77777777" w:rsidR="00664C15" w:rsidRPr="00675AE7" w:rsidRDefault="00664C15" w:rsidP="00675AE7">
      <w:pPr>
        <w:widowControl w:val="0"/>
        <w:tabs>
          <w:tab w:val="left" w:pos="810"/>
        </w:tabs>
        <w:autoSpaceDE w:val="0"/>
        <w:autoSpaceDN w:val="0"/>
        <w:ind w:left="360"/>
        <w:rPr>
          <w:sz w:val="28"/>
          <w:szCs w:val="28"/>
        </w:rPr>
      </w:pPr>
      <w:r w:rsidRPr="00675AE7">
        <w:rPr>
          <w:sz w:val="28"/>
          <w:szCs w:val="28"/>
        </w:rPr>
        <w:sym w:font="Wingdings" w:char="F0A8"/>
      </w:r>
      <w:r w:rsidRPr="00675AE7">
        <w:rPr>
          <w:sz w:val="28"/>
          <w:szCs w:val="28"/>
        </w:rPr>
        <w:t>b.   1 - 5 жыл аралығы</w:t>
      </w:r>
    </w:p>
    <w:p w14:paraId="54EBA2D0" w14:textId="77777777" w:rsidR="00664C15" w:rsidRPr="00675AE7" w:rsidRDefault="00664C15" w:rsidP="00675AE7">
      <w:pPr>
        <w:widowControl w:val="0"/>
        <w:tabs>
          <w:tab w:val="left" w:pos="810"/>
        </w:tabs>
        <w:autoSpaceDE w:val="0"/>
        <w:autoSpaceDN w:val="0"/>
        <w:ind w:left="360"/>
        <w:rPr>
          <w:sz w:val="28"/>
          <w:szCs w:val="28"/>
        </w:rPr>
      </w:pPr>
      <w:r w:rsidRPr="00675AE7">
        <w:rPr>
          <w:sz w:val="28"/>
          <w:szCs w:val="28"/>
        </w:rPr>
        <w:sym w:font="Wingdings" w:char="F0A8"/>
      </w:r>
      <w:r w:rsidRPr="00675AE7">
        <w:rPr>
          <w:sz w:val="28"/>
          <w:szCs w:val="28"/>
        </w:rPr>
        <w:t>c.   6 -10 жыл аралығы</w:t>
      </w:r>
    </w:p>
    <w:p w14:paraId="6ED1EF5C" w14:textId="17CAEB3D" w:rsidR="00664C15" w:rsidRPr="00675AE7" w:rsidRDefault="00485D4F" w:rsidP="00675AE7">
      <w:pPr>
        <w:widowControl w:val="0"/>
        <w:tabs>
          <w:tab w:val="left" w:pos="810"/>
        </w:tabs>
        <w:autoSpaceDE w:val="0"/>
        <w:autoSpaceDN w:val="0"/>
        <w:rPr>
          <w:sz w:val="28"/>
          <w:szCs w:val="28"/>
        </w:rPr>
      </w:pPr>
      <w:r w:rsidRPr="00675AE7">
        <w:rPr>
          <w:sz w:val="28"/>
          <w:szCs w:val="28"/>
        </w:rPr>
        <w:t xml:space="preserve">      </w:t>
      </w:r>
      <w:r w:rsidR="00664C15" w:rsidRPr="00675AE7">
        <w:rPr>
          <w:sz w:val="28"/>
          <w:szCs w:val="28"/>
        </w:rPr>
        <w:sym w:font="Wingdings" w:char="F0A8"/>
      </w:r>
      <w:r w:rsidR="00664C15" w:rsidRPr="00675AE7">
        <w:rPr>
          <w:sz w:val="28"/>
          <w:szCs w:val="28"/>
        </w:rPr>
        <w:t>d.  11 жыл немесе одан көп</w:t>
      </w:r>
    </w:p>
    <w:p w14:paraId="06D8888C" w14:textId="77777777" w:rsidR="00664C15" w:rsidRPr="00675AE7" w:rsidRDefault="00664C15" w:rsidP="00675AE7">
      <w:pPr>
        <w:widowControl w:val="0"/>
        <w:ind w:left="142"/>
        <w:contextualSpacing/>
        <w:jc w:val="both"/>
        <w:rPr>
          <w:i/>
          <w:sz w:val="28"/>
          <w:szCs w:val="28"/>
        </w:rPr>
      </w:pPr>
      <w:r w:rsidRPr="00675AE7">
        <w:rPr>
          <w:i/>
          <w:sz w:val="28"/>
          <w:szCs w:val="28"/>
        </w:rPr>
        <w:t xml:space="preserve">   3. Әдетте, Сіз осы ауруханада аптасына қанша сағат жұмыс жасайсыз?</w:t>
      </w:r>
    </w:p>
    <w:p w14:paraId="3BFB1A88" w14:textId="77777777" w:rsidR="00664C15" w:rsidRPr="00675AE7" w:rsidRDefault="00664C15" w:rsidP="00675AE7">
      <w:pPr>
        <w:widowControl w:val="0"/>
        <w:ind w:left="284" w:hanging="284"/>
        <w:contextualSpacing/>
        <w:rPr>
          <w:sz w:val="28"/>
          <w:szCs w:val="28"/>
        </w:rPr>
      </w:pPr>
      <w:r w:rsidRPr="00675AE7">
        <w:rPr>
          <w:b/>
          <w:sz w:val="28"/>
          <w:szCs w:val="28"/>
        </w:rPr>
        <w:t xml:space="preserve">     </w:t>
      </w:r>
      <w:r w:rsidRPr="00675AE7">
        <w:rPr>
          <w:sz w:val="28"/>
          <w:szCs w:val="28"/>
        </w:rPr>
        <w:sym w:font="Wingdings" w:char="F0A8"/>
      </w:r>
      <w:r w:rsidRPr="00675AE7">
        <w:rPr>
          <w:sz w:val="28"/>
          <w:szCs w:val="28"/>
        </w:rPr>
        <w:t>a.  Аптасына 30 сағаттан аз</w:t>
      </w:r>
    </w:p>
    <w:p w14:paraId="2B35ABAC" w14:textId="77777777" w:rsidR="00664C15" w:rsidRPr="00675AE7" w:rsidRDefault="00664C15" w:rsidP="00675AE7">
      <w:pPr>
        <w:widowControl w:val="0"/>
        <w:contextualSpacing/>
        <w:rPr>
          <w:sz w:val="28"/>
          <w:szCs w:val="28"/>
        </w:rPr>
      </w:pPr>
      <w:r w:rsidRPr="00675AE7">
        <w:rPr>
          <w:sz w:val="28"/>
          <w:szCs w:val="28"/>
        </w:rPr>
        <w:t xml:space="preserve">     </w:t>
      </w:r>
      <w:r w:rsidRPr="00675AE7">
        <w:rPr>
          <w:sz w:val="28"/>
          <w:szCs w:val="28"/>
        </w:rPr>
        <w:sym w:font="Wingdings" w:char="F0A8"/>
      </w:r>
      <w:r w:rsidRPr="00675AE7">
        <w:rPr>
          <w:sz w:val="28"/>
          <w:szCs w:val="28"/>
        </w:rPr>
        <w:t>b.  Аптасына 30-дан 40 сағатқа дейін</w:t>
      </w:r>
    </w:p>
    <w:p w14:paraId="4507BE46" w14:textId="77777777" w:rsidR="00664C15" w:rsidRPr="00675AE7" w:rsidRDefault="00664C15" w:rsidP="00675AE7">
      <w:pPr>
        <w:widowControl w:val="0"/>
        <w:tabs>
          <w:tab w:val="left" w:pos="810"/>
        </w:tabs>
        <w:autoSpaceDE w:val="0"/>
        <w:autoSpaceDN w:val="0"/>
        <w:contextualSpacing/>
        <w:rPr>
          <w:sz w:val="28"/>
          <w:szCs w:val="28"/>
        </w:rPr>
      </w:pPr>
      <w:r w:rsidRPr="00675AE7">
        <w:rPr>
          <w:sz w:val="28"/>
          <w:szCs w:val="28"/>
        </w:rPr>
        <w:t xml:space="preserve">     </w:t>
      </w:r>
      <w:r w:rsidRPr="00675AE7">
        <w:rPr>
          <w:sz w:val="28"/>
          <w:szCs w:val="28"/>
        </w:rPr>
        <w:sym w:font="Wingdings" w:char="F0A8"/>
      </w:r>
      <w:r w:rsidRPr="00675AE7">
        <w:rPr>
          <w:sz w:val="28"/>
          <w:szCs w:val="28"/>
        </w:rPr>
        <w:t>c.  Аптасына 40 сағаттан артық</w:t>
      </w:r>
    </w:p>
    <w:p w14:paraId="551B66A2" w14:textId="77777777" w:rsidR="00664C15" w:rsidRPr="00675AE7" w:rsidRDefault="00664C15" w:rsidP="00675AE7">
      <w:pPr>
        <w:widowControl w:val="0"/>
        <w:tabs>
          <w:tab w:val="left" w:pos="810"/>
        </w:tabs>
        <w:autoSpaceDE w:val="0"/>
        <w:autoSpaceDN w:val="0"/>
        <w:ind w:left="360"/>
        <w:rPr>
          <w:b/>
          <w:sz w:val="28"/>
          <w:szCs w:val="28"/>
        </w:rPr>
      </w:pPr>
    </w:p>
    <w:p w14:paraId="173D4193" w14:textId="77777777" w:rsidR="00664C15" w:rsidRPr="00675AE7" w:rsidRDefault="00664C15" w:rsidP="00675AE7">
      <w:pPr>
        <w:widowControl w:val="0"/>
        <w:tabs>
          <w:tab w:val="left" w:pos="810"/>
        </w:tabs>
        <w:autoSpaceDE w:val="0"/>
        <w:autoSpaceDN w:val="0"/>
        <w:ind w:left="360"/>
        <w:rPr>
          <w:i/>
          <w:sz w:val="28"/>
          <w:szCs w:val="28"/>
        </w:rPr>
      </w:pPr>
      <w:r w:rsidRPr="00675AE7">
        <w:rPr>
          <w:i/>
          <w:sz w:val="28"/>
          <w:szCs w:val="28"/>
        </w:rPr>
        <w:t>4. Лауазымыңыз бойынша қызметкер ретінде Сіз әдетте пациенттермен тікелей қарым-қатынас жасайсыз ба немесе байланыс жасайсыз ба?</w:t>
      </w:r>
    </w:p>
    <w:p w14:paraId="24096D62" w14:textId="77777777" w:rsidR="00664C15" w:rsidRPr="00675AE7" w:rsidRDefault="00664C15" w:rsidP="00675AE7">
      <w:pPr>
        <w:widowControl w:val="0"/>
        <w:tabs>
          <w:tab w:val="left" w:pos="709"/>
        </w:tabs>
        <w:autoSpaceDE w:val="0"/>
        <w:autoSpaceDN w:val="0"/>
        <w:ind w:left="284" w:right="-1"/>
        <w:contextualSpacing/>
        <w:rPr>
          <w:sz w:val="28"/>
          <w:szCs w:val="28"/>
        </w:rPr>
      </w:pPr>
      <w:r w:rsidRPr="00675AE7">
        <w:rPr>
          <w:sz w:val="28"/>
          <w:szCs w:val="28"/>
        </w:rPr>
        <w:sym w:font="Wingdings" w:char="F0A8"/>
      </w:r>
      <w:r w:rsidRPr="00675AE7">
        <w:rPr>
          <w:sz w:val="28"/>
          <w:szCs w:val="28"/>
        </w:rPr>
        <w:t xml:space="preserve">a. </w:t>
      </w:r>
      <w:r w:rsidRPr="00675AE7">
        <w:rPr>
          <w:b/>
          <w:sz w:val="28"/>
          <w:szCs w:val="28"/>
        </w:rPr>
        <w:t xml:space="preserve">     </w:t>
      </w:r>
      <w:r w:rsidRPr="00675AE7">
        <w:rPr>
          <w:sz w:val="28"/>
          <w:szCs w:val="28"/>
        </w:rPr>
        <w:t xml:space="preserve">ИӘ, әдетте менде пациенттермен тікелей қарым-қатынас немесе байланыс бар    </w:t>
      </w:r>
    </w:p>
    <w:p w14:paraId="18B61F4C" w14:textId="77777777" w:rsidR="00664C15" w:rsidRPr="00675AE7" w:rsidRDefault="00664C15" w:rsidP="00675AE7">
      <w:pPr>
        <w:widowControl w:val="0"/>
        <w:tabs>
          <w:tab w:val="left" w:pos="709"/>
        </w:tabs>
        <w:autoSpaceDE w:val="0"/>
        <w:autoSpaceDN w:val="0"/>
        <w:ind w:left="284" w:right="-1"/>
        <w:contextualSpacing/>
        <w:rPr>
          <w:sz w:val="28"/>
          <w:szCs w:val="28"/>
        </w:rPr>
      </w:pPr>
      <w:r w:rsidRPr="00675AE7">
        <w:rPr>
          <w:sz w:val="28"/>
          <w:szCs w:val="28"/>
        </w:rPr>
        <w:sym w:font="Wingdings" w:char="F0A8"/>
      </w:r>
      <w:r w:rsidRPr="00675AE7">
        <w:rPr>
          <w:sz w:val="28"/>
          <w:szCs w:val="28"/>
        </w:rPr>
        <w:t>b.      ЖОҚ, әдетте менде пациенттермен тікелей қарым-қатынас немесе байланыс жоқ</w:t>
      </w:r>
    </w:p>
    <w:p w14:paraId="1DDB6028" w14:textId="77777777" w:rsidR="00664C15" w:rsidRPr="00675AE7" w:rsidRDefault="00664C15" w:rsidP="00675AE7">
      <w:pPr>
        <w:widowControl w:val="0"/>
        <w:autoSpaceDE w:val="0"/>
        <w:autoSpaceDN w:val="0"/>
        <w:ind w:left="142"/>
        <w:contextualSpacing/>
        <w:rPr>
          <w:bCs/>
          <w:sz w:val="28"/>
          <w:szCs w:val="28"/>
        </w:rPr>
      </w:pPr>
    </w:p>
    <w:p w14:paraId="0404A531" w14:textId="77777777" w:rsidR="00664C15" w:rsidRPr="00675AE7" w:rsidRDefault="00664C15" w:rsidP="00675AE7">
      <w:pPr>
        <w:widowControl w:val="0"/>
        <w:autoSpaceDE w:val="0"/>
        <w:autoSpaceDN w:val="0"/>
        <w:ind w:left="142"/>
        <w:contextualSpacing/>
        <w:jc w:val="center"/>
        <w:rPr>
          <w:bCs/>
          <w:sz w:val="28"/>
          <w:szCs w:val="28"/>
        </w:rPr>
      </w:pPr>
      <w:r w:rsidRPr="00675AE7">
        <w:rPr>
          <w:bCs/>
          <w:sz w:val="28"/>
          <w:szCs w:val="28"/>
        </w:rPr>
        <w:t>Сіздің пікіріңіз</w:t>
      </w:r>
    </w:p>
    <w:p w14:paraId="4142074B" w14:textId="77777777" w:rsidR="00664C15" w:rsidRPr="00675AE7" w:rsidRDefault="00664C15" w:rsidP="00675AE7">
      <w:pPr>
        <w:widowControl w:val="0"/>
        <w:autoSpaceDE w:val="0"/>
        <w:autoSpaceDN w:val="0"/>
        <w:ind w:left="142"/>
        <w:contextualSpacing/>
        <w:jc w:val="both"/>
        <w:rPr>
          <w:bCs/>
          <w:sz w:val="28"/>
          <w:szCs w:val="28"/>
        </w:rPr>
      </w:pPr>
      <w:r w:rsidRPr="00675AE7">
        <w:rPr>
          <w:bCs/>
          <w:sz w:val="28"/>
          <w:szCs w:val="28"/>
        </w:rPr>
        <w:t>Өтініш, ауруханаңызда пациенттердің қауіпсіздігіне әсер ететін немесе әсер етуі үшін жасалатын немесе жасалуы қажет іс-шаралар туралы пікіріңізді қалдырыңыз.</w:t>
      </w:r>
      <w:r w:rsidRPr="00675AE7">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C41752" w14:textId="77777777" w:rsidR="00664C15" w:rsidRPr="00293E0D" w:rsidRDefault="00664C15" w:rsidP="00675AE7"/>
    <w:p w14:paraId="6B3F9BF9" w14:textId="629F938F" w:rsidR="00F76304" w:rsidRPr="00293E0D" w:rsidRDefault="00F76304" w:rsidP="00C04F85">
      <w:pPr>
        <w:keepNext/>
        <w:keepLines/>
        <w:pageBreakBefore/>
        <w:jc w:val="center"/>
        <w:outlineLvl w:val="0"/>
        <w:rPr>
          <w:b/>
          <w:sz w:val="28"/>
          <w:szCs w:val="28"/>
        </w:rPr>
      </w:pPr>
      <w:bookmarkStart w:id="117" w:name="_Toc221554167"/>
      <w:r w:rsidRPr="00293E0D">
        <w:rPr>
          <w:b/>
          <w:sz w:val="28"/>
          <w:szCs w:val="28"/>
        </w:rPr>
        <w:t>ПРИЛОЖЕНИЕ Е</w:t>
      </w:r>
      <w:bookmarkEnd w:id="117"/>
    </w:p>
    <w:p w14:paraId="0D4B125D" w14:textId="77777777" w:rsidR="00C04F85" w:rsidRPr="00293E0D" w:rsidRDefault="00C04F85" w:rsidP="00017C86">
      <w:pPr>
        <w:rPr>
          <w:b/>
          <w:color w:val="222222"/>
          <w:sz w:val="28"/>
          <w:szCs w:val="28"/>
        </w:rPr>
      </w:pPr>
    </w:p>
    <w:p w14:paraId="687B35C5" w14:textId="487FE153" w:rsidR="00FC0DD0" w:rsidRPr="00293E0D" w:rsidRDefault="00C04F85" w:rsidP="00C04F85">
      <w:pPr>
        <w:jc w:val="center"/>
        <w:rPr>
          <w:bCs/>
          <w:color w:val="222222"/>
          <w:sz w:val="28"/>
          <w:szCs w:val="28"/>
        </w:rPr>
      </w:pPr>
      <w:r w:rsidRPr="00293E0D">
        <w:rPr>
          <w:bCs/>
          <w:color w:val="222222"/>
          <w:sz w:val="28"/>
          <w:szCs w:val="28"/>
        </w:rPr>
        <w:t xml:space="preserve">Письменное разрешение на использование шкалы PES-NWI </w:t>
      </w:r>
    </w:p>
    <w:p w14:paraId="68C4A1B5" w14:textId="6CF40EEE" w:rsidR="00804BEF" w:rsidRPr="00293E0D" w:rsidRDefault="00C04F85" w:rsidP="00FC0DD0">
      <w:pPr>
        <w:widowControl w:val="0"/>
        <w:shd w:val="clear" w:color="auto" w:fill="FFFFFF"/>
        <w:contextualSpacing/>
        <w:jc w:val="center"/>
        <w:rPr>
          <w:b/>
          <w:color w:val="222222"/>
          <w:sz w:val="28"/>
          <w:szCs w:val="28"/>
        </w:rPr>
      </w:pPr>
      <w:r w:rsidRPr="00293E0D">
        <w:rPr>
          <w:bCs/>
          <w:noProof/>
          <w:lang w:eastAsia="ru-RU"/>
        </w:rPr>
        <w:drawing>
          <wp:anchor distT="0" distB="0" distL="114300" distR="114300" simplePos="0" relativeHeight="251648000" behindDoc="0" locked="0" layoutInCell="1" allowOverlap="1" wp14:anchorId="6A57DFBC" wp14:editId="24977B27">
            <wp:simplePos x="0" y="0"/>
            <wp:positionH relativeFrom="column">
              <wp:posOffset>-311785</wp:posOffset>
            </wp:positionH>
            <wp:positionV relativeFrom="paragraph">
              <wp:posOffset>111125</wp:posOffset>
            </wp:positionV>
            <wp:extent cx="6417310" cy="7448550"/>
            <wp:effectExtent l="0" t="0" r="2540" b="0"/>
            <wp:wrapNone/>
            <wp:docPr id="17" name="Рисунок 17" descr="C:\Users\HP\Downloads\Снимок экрана 2025-10-15 2208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Users\HP\Downloads\Снимок экрана 2025-10-15 220812.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417310" cy="7448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7377B6" w14:textId="7E7BC082" w:rsidR="00804BEF" w:rsidRPr="00293E0D" w:rsidRDefault="00804BEF" w:rsidP="00FC0DD0">
      <w:pPr>
        <w:widowControl w:val="0"/>
        <w:shd w:val="clear" w:color="auto" w:fill="FFFFFF"/>
        <w:contextualSpacing/>
        <w:jc w:val="center"/>
        <w:rPr>
          <w:b/>
          <w:color w:val="222222"/>
          <w:sz w:val="28"/>
          <w:szCs w:val="28"/>
        </w:rPr>
      </w:pPr>
    </w:p>
    <w:p w14:paraId="671FDD9B" w14:textId="6F924B2F" w:rsidR="00804BEF" w:rsidRPr="00293E0D" w:rsidRDefault="00804BEF" w:rsidP="00FC0DD0">
      <w:pPr>
        <w:widowControl w:val="0"/>
        <w:shd w:val="clear" w:color="auto" w:fill="FFFFFF"/>
        <w:contextualSpacing/>
        <w:jc w:val="center"/>
        <w:rPr>
          <w:b/>
          <w:color w:val="222222"/>
          <w:sz w:val="28"/>
          <w:szCs w:val="28"/>
        </w:rPr>
      </w:pPr>
    </w:p>
    <w:p w14:paraId="420DDCFE" w14:textId="3C973A5E" w:rsidR="00804BEF" w:rsidRPr="00293E0D" w:rsidRDefault="00804BEF" w:rsidP="00672DA8">
      <w:pPr>
        <w:pStyle w:val="10"/>
        <w:pageBreakBefore/>
        <w:jc w:val="center"/>
        <w:rPr>
          <w:rFonts w:ascii="Times New Roman" w:hAnsi="Times New Roman" w:cs="Times New Roman"/>
          <w:b/>
          <w:color w:val="000000" w:themeColor="text1"/>
          <w:sz w:val="28"/>
        </w:rPr>
      </w:pPr>
      <w:bookmarkStart w:id="118" w:name="_Toc221554168"/>
      <w:r w:rsidRPr="00293E0D">
        <w:rPr>
          <w:rFonts w:ascii="Times New Roman" w:hAnsi="Times New Roman" w:cs="Times New Roman"/>
          <w:b/>
          <w:color w:val="000000" w:themeColor="text1"/>
          <w:sz w:val="28"/>
        </w:rPr>
        <w:t>ПРИЛОЖЕНИЕ Ж</w:t>
      </w:r>
      <w:bookmarkEnd w:id="118"/>
    </w:p>
    <w:p w14:paraId="7B2DBE94" w14:textId="5A4D4755" w:rsidR="00804BEF" w:rsidRDefault="00804BEF" w:rsidP="00FC0DD0">
      <w:pPr>
        <w:widowControl w:val="0"/>
        <w:shd w:val="clear" w:color="auto" w:fill="FFFFFF"/>
        <w:contextualSpacing/>
        <w:jc w:val="center"/>
        <w:rPr>
          <w:b/>
          <w:color w:val="222222"/>
          <w:sz w:val="28"/>
          <w:szCs w:val="28"/>
        </w:rPr>
      </w:pPr>
    </w:p>
    <w:p w14:paraId="61B66BFB" w14:textId="1E5F3957" w:rsidR="00AE4593" w:rsidRDefault="00020472" w:rsidP="00020472">
      <w:pPr>
        <w:widowControl w:val="0"/>
        <w:shd w:val="clear" w:color="auto" w:fill="FFFFFF"/>
        <w:contextualSpacing/>
        <w:jc w:val="both"/>
        <w:rPr>
          <w:b/>
          <w:color w:val="222222"/>
          <w:sz w:val="28"/>
          <w:szCs w:val="28"/>
        </w:rPr>
      </w:pPr>
      <w:r>
        <w:rPr>
          <w:snapToGrid w:val="0"/>
          <w:sz w:val="28"/>
          <w:szCs w:val="28"/>
          <w:lang w:val="kk-KZ"/>
        </w:rPr>
        <w:t xml:space="preserve">Таблица Ж.1 – </w:t>
      </w:r>
      <w:r w:rsidR="00AE4593" w:rsidRPr="001F714E">
        <w:rPr>
          <w:snapToGrid w:val="0"/>
          <w:sz w:val="28"/>
          <w:szCs w:val="28"/>
        </w:rPr>
        <w:t xml:space="preserve">Шкала </w:t>
      </w:r>
      <w:r w:rsidR="00AE4593" w:rsidRPr="00AE4593">
        <w:rPr>
          <w:i/>
          <w:snapToGrid w:val="0"/>
          <w:sz w:val="28"/>
          <w:szCs w:val="28"/>
        </w:rPr>
        <w:t>индекса</w:t>
      </w:r>
      <w:r w:rsidR="00AE4593" w:rsidRPr="001F714E">
        <w:rPr>
          <w:snapToGrid w:val="0"/>
          <w:sz w:val="28"/>
          <w:szCs w:val="28"/>
        </w:rPr>
        <w:t xml:space="preserve"> условий сестринской практики</w:t>
      </w:r>
    </w:p>
    <w:p w14:paraId="16EDA926" w14:textId="587ABF53" w:rsidR="00AE4593" w:rsidRPr="00020472" w:rsidRDefault="00AE4593" w:rsidP="00FC0DD0">
      <w:pPr>
        <w:widowControl w:val="0"/>
        <w:shd w:val="clear" w:color="auto" w:fill="FFFFFF"/>
        <w:contextualSpacing/>
        <w:jc w:val="center"/>
        <w:rPr>
          <w:b/>
          <w:color w:val="222222"/>
          <w:sz w:val="16"/>
          <w:szCs w:val="16"/>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5817"/>
        <w:gridCol w:w="1090"/>
        <w:gridCol w:w="820"/>
        <w:gridCol w:w="822"/>
        <w:gridCol w:w="1090"/>
      </w:tblGrid>
      <w:tr w:rsidR="00020472" w:rsidRPr="00020472" w14:paraId="30F4D63A" w14:textId="77777777" w:rsidTr="00020472">
        <w:trPr>
          <w:trHeight w:val="941"/>
          <w:jc w:val="center"/>
        </w:trPr>
        <w:tc>
          <w:tcPr>
            <w:tcW w:w="5817" w:type="dxa"/>
            <w:tcBorders>
              <w:top w:val="single" w:sz="4" w:space="0" w:color="auto"/>
            </w:tcBorders>
            <w:vAlign w:val="center"/>
          </w:tcPr>
          <w:p w14:paraId="21CB99AE" w14:textId="4BF09468" w:rsidR="00020472" w:rsidRPr="00020472" w:rsidRDefault="00020472" w:rsidP="00020472">
            <w:pPr>
              <w:jc w:val="center"/>
              <w:rPr>
                <w:snapToGrid w:val="0"/>
                <w:color w:val="000000"/>
                <w:sz w:val="22"/>
                <w:szCs w:val="22"/>
                <w:lang w:val="kk-KZ"/>
              </w:rPr>
            </w:pPr>
            <w:r>
              <w:rPr>
                <w:snapToGrid w:val="0"/>
                <w:color w:val="000000"/>
                <w:sz w:val="22"/>
                <w:szCs w:val="22"/>
                <w:lang w:val="kk-KZ"/>
              </w:rPr>
              <w:t xml:space="preserve">Шкала </w:t>
            </w:r>
          </w:p>
        </w:tc>
        <w:tc>
          <w:tcPr>
            <w:tcW w:w="1090" w:type="dxa"/>
            <w:tcBorders>
              <w:top w:val="single" w:sz="4" w:space="0" w:color="auto"/>
            </w:tcBorders>
            <w:vAlign w:val="center"/>
          </w:tcPr>
          <w:p w14:paraId="1AD376AA" w14:textId="3BA5B305" w:rsidR="00020472" w:rsidRPr="00020472" w:rsidRDefault="00020472" w:rsidP="00020472">
            <w:pPr>
              <w:tabs>
                <w:tab w:val="left" w:pos="3030"/>
              </w:tabs>
              <w:ind w:hanging="32"/>
              <w:jc w:val="center"/>
              <w:rPr>
                <w:snapToGrid w:val="0"/>
                <w:color w:val="000000"/>
                <w:sz w:val="22"/>
                <w:szCs w:val="22"/>
              </w:rPr>
            </w:pPr>
            <w:r w:rsidRPr="00020472">
              <w:rPr>
                <w:snapToGrid w:val="0"/>
                <w:color w:val="000000"/>
                <w:sz w:val="22"/>
                <w:szCs w:val="22"/>
              </w:rPr>
              <w:t>Пол</w:t>
            </w:r>
            <w:r>
              <w:rPr>
                <w:snapToGrid w:val="0"/>
                <w:color w:val="000000"/>
                <w:sz w:val="22"/>
                <w:szCs w:val="22"/>
                <w:lang w:val="kk-KZ"/>
              </w:rPr>
              <w:t xml:space="preserve"> </w:t>
            </w:r>
            <w:r w:rsidRPr="00020472">
              <w:rPr>
                <w:snapToGrid w:val="0"/>
                <w:color w:val="000000"/>
                <w:sz w:val="22"/>
                <w:szCs w:val="22"/>
              </w:rPr>
              <w:t>ностью согласен</w:t>
            </w:r>
          </w:p>
        </w:tc>
        <w:tc>
          <w:tcPr>
            <w:tcW w:w="820" w:type="dxa"/>
            <w:tcBorders>
              <w:top w:val="single" w:sz="4" w:space="0" w:color="auto"/>
            </w:tcBorders>
            <w:vAlign w:val="center"/>
          </w:tcPr>
          <w:p w14:paraId="3D7C120D" w14:textId="35731950"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Сог</w:t>
            </w:r>
            <w:r>
              <w:rPr>
                <w:snapToGrid w:val="0"/>
                <w:color w:val="000000"/>
                <w:sz w:val="22"/>
                <w:szCs w:val="22"/>
                <w:lang w:val="kk-KZ"/>
              </w:rPr>
              <w:t xml:space="preserve"> </w:t>
            </w:r>
            <w:r w:rsidRPr="00020472">
              <w:rPr>
                <w:snapToGrid w:val="0"/>
                <w:color w:val="000000"/>
                <w:sz w:val="22"/>
                <w:szCs w:val="22"/>
              </w:rPr>
              <w:t>ласен</w:t>
            </w:r>
          </w:p>
        </w:tc>
        <w:tc>
          <w:tcPr>
            <w:tcW w:w="822" w:type="dxa"/>
            <w:tcBorders>
              <w:top w:val="single" w:sz="4" w:space="0" w:color="auto"/>
            </w:tcBorders>
            <w:vAlign w:val="center"/>
          </w:tcPr>
          <w:p w14:paraId="5BCD62B3" w14:textId="6936EA0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Не согла</w:t>
            </w:r>
            <w:r>
              <w:rPr>
                <w:snapToGrid w:val="0"/>
                <w:color w:val="000000"/>
                <w:sz w:val="22"/>
                <w:szCs w:val="22"/>
                <w:lang w:val="kk-KZ"/>
              </w:rPr>
              <w:t xml:space="preserve"> </w:t>
            </w:r>
            <w:r w:rsidRPr="00020472">
              <w:rPr>
                <w:snapToGrid w:val="0"/>
                <w:color w:val="000000"/>
                <w:sz w:val="22"/>
                <w:szCs w:val="22"/>
              </w:rPr>
              <w:t>сен</w:t>
            </w:r>
          </w:p>
        </w:tc>
        <w:tc>
          <w:tcPr>
            <w:tcW w:w="1090" w:type="dxa"/>
            <w:tcBorders>
              <w:top w:val="single" w:sz="4" w:space="0" w:color="auto"/>
            </w:tcBorders>
            <w:vAlign w:val="center"/>
          </w:tcPr>
          <w:p w14:paraId="71504F08" w14:textId="1C57046A"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Полно</w:t>
            </w:r>
            <w:r>
              <w:rPr>
                <w:snapToGrid w:val="0"/>
                <w:color w:val="000000"/>
                <w:sz w:val="22"/>
                <w:szCs w:val="22"/>
                <w:lang w:val="kk-KZ"/>
              </w:rPr>
              <w:t xml:space="preserve"> </w:t>
            </w:r>
            <w:r w:rsidRPr="00020472">
              <w:rPr>
                <w:snapToGrid w:val="0"/>
                <w:color w:val="000000"/>
                <w:sz w:val="22"/>
                <w:szCs w:val="22"/>
              </w:rPr>
              <w:t>стью не согласен</w:t>
            </w:r>
          </w:p>
        </w:tc>
      </w:tr>
      <w:tr w:rsidR="00020472" w:rsidRPr="00020472" w14:paraId="3E25FF9E" w14:textId="77777777" w:rsidTr="00020472">
        <w:trPr>
          <w:trHeight w:val="54"/>
          <w:jc w:val="center"/>
        </w:trPr>
        <w:tc>
          <w:tcPr>
            <w:tcW w:w="5817" w:type="dxa"/>
            <w:tcBorders>
              <w:top w:val="single" w:sz="4" w:space="0" w:color="auto"/>
            </w:tcBorders>
            <w:vAlign w:val="center"/>
          </w:tcPr>
          <w:p w14:paraId="23546F7F" w14:textId="34878AB3" w:rsidR="00020472" w:rsidRDefault="00020472" w:rsidP="00020472">
            <w:pPr>
              <w:jc w:val="center"/>
              <w:rPr>
                <w:snapToGrid w:val="0"/>
                <w:color w:val="000000"/>
                <w:sz w:val="22"/>
                <w:szCs w:val="22"/>
                <w:lang w:val="kk-KZ"/>
              </w:rPr>
            </w:pPr>
            <w:r>
              <w:rPr>
                <w:snapToGrid w:val="0"/>
                <w:color w:val="000000"/>
                <w:sz w:val="22"/>
                <w:szCs w:val="22"/>
                <w:lang w:val="kk-KZ"/>
              </w:rPr>
              <w:t>1</w:t>
            </w:r>
          </w:p>
        </w:tc>
        <w:tc>
          <w:tcPr>
            <w:tcW w:w="1090" w:type="dxa"/>
            <w:tcBorders>
              <w:top w:val="single" w:sz="4" w:space="0" w:color="auto"/>
            </w:tcBorders>
            <w:vAlign w:val="center"/>
          </w:tcPr>
          <w:p w14:paraId="794624B7" w14:textId="7B3FADCC" w:rsidR="00020472" w:rsidRPr="00020472" w:rsidRDefault="00020472" w:rsidP="00020472">
            <w:pPr>
              <w:tabs>
                <w:tab w:val="left" w:pos="3030"/>
              </w:tabs>
              <w:ind w:hanging="32"/>
              <w:jc w:val="center"/>
              <w:rPr>
                <w:snapToGrid w:val="0"/>
                <w:color w:val="000000"/>
                <w:sz w:val="22"/>
                <w:szCs w:val="22"/>
                <w:lang w:val="kk-KZ"/>
              </w:rPr>
            </w:pPr>
            <w:r>
              <w:rPr>
                <w:snapToGrid w:val="0"/>
                <w:color w:val="000000"/>
                <w:sz w:val="22"/>
                <w:szCs w:val="22"/>
                <w:lang w:val="kk-KZ"/>
              </w:rPr>
              <w:t>2</w:t>
            </w:r>
          </w:p>
        </w:tc>
        <w:tc>
          <w:tcPr>
            <w:tcW w:w="820" w:type="dxa"/>
            <w:tcBorders>
              <w:top w:val="single" w:sz="4" w:space="0" w:color="auto"/>
            </w:tcBorders>
            <w:vAlign w:val="center"/>
          </w:tcPr>
          <w:p w14:paraId="12FB688F" w14:textId="15BDDB12" w:rsidR="00020472" w:rsidRPr="00020472" w:rsidRDefault="00020472" w:rsidP="00020472">
            <w:pPr>
              <w:tabs>
                <w:tab w:val="left" w:pos="3030"/>
              </w:tabs>
              <w:jc w:val="center"/>
              <w:rPr>
                <w:snapToGrid w:val="0"/>
                <w:color w:val="000000"/>
                <w:sz w:val="22"/>
                <w:szCs w:val="22"/>
                <w:lang w:val="kk-KZ"/>
              </w:rPr>
            </w:pPr>
            <w:r>
              <w:rPr>
                <w:snapToGrid w:val="0"/>
                <w:color w:val="000000"/>
                <w:sz w:val="22"/>
                <w:szCs w:val="22"/>
                <w:lang w:val="kk-KZ"/>
              </w:rPr>
              <w:t>3</w:t>
            </w:r>
          </w:p>
        </w:tc>
        <w:tc>
          <w:tcPr>
            <w:tcW w:w="822" w:type="dxa"/>
            <w:tcBorders>
              <w:top w:val="single" w:sz="4" w:space="0" w:color="auto"/>
            </w:tcBorders>
            <w:vAlign w:val="center"/>
          </w:tcPr>
          <w:p w14:paraId="51E6F4F7" w14:textId="49F8B497" w:rsidR="00020472" w:rsidRPr="00020472" w:rsidRDefault="00020472" w:rsidP="00020472">
            <w:pPr>
              <w:tabs>
                <w:tab w:val="left" w:pos="3030"/>
              </w:tabs>
              <w:jc w:val="center"/>
              <w:rPr>
                <w:snapToGrid w:val="0"/>
                <w:color w:val="000000"/>
                <w:sz w:val="22"/>
                <w:szCs w:val="22"/>
                <w:lang w:val="kk-KZ"/>
              </w:rPr>
            </w:pPr>
            <w:r>
              <w:rPr>
                <w:snapToGrid w:val="0"/>
                <w:color w:val="000000"/>
                <w:sz w:val="22"/>
                <w:szCs w:val="22"/>
                <w:lang w:val="kk-KZ"/>
              </w:rPr>
              <w:t>4</w:t>
            </w:r>
          </w:p>
        </w:tc>
        <w:tc>
          <w:tcPr>
            <w:tcW w:w="1090" w:type="dxa"/>
            <w:tcBorders>
              <w:top w:val="single" w:sz="4" w:space="0" w:color="auto"/>
            </w:tcBorders>
            <w:vAlign w:val="center"/>
          </w:tcPr>
          <w:p w14:paraId="2450785B" w14:textId="5EDAEDED" w:rsidR="00020472" w:rsidRPr="00020472" w:rsidRDefault="00020472" w:rsidP="00020472">
            <w:pPr>
              <w:tabs>
                <w:tab w:val="left" w:pos="3030"/>
              </w:tabs>
              <w:jc w:val="center"/>
              <w:rPr>
                <w:snapToGrid w:val="0"/>
                <w:color w:val="000000"/>
                <w:sz w:val="22"/>
                <w:szCs w:val="22"/>
                <w:lang w:val="kk-KZ"/>
              </w:rPr>
            </w:pPr>
            <w:r>
              <w:rPr>
                <w:snapToGrid w:val="0"/>
                <w:color w:val="000000"/>
                <w:sz w:val="22"/>
                <w:szCs w:val="22"/>
                <w:lang w:val="kk-KZ"/>
              </w:rPr>
              <w:t>5</w:t>
            </w:r>
          </w:p>
        </w:tc>
      </w:tr>
      <w:tr w:rsidR="00020472" w:rsidRPr="00020472" w14:paraId="506F8E5D" w14:textId="77777777" w:rsidTr="00020472">
        <w:trPr>
          <w:trHeight w:val="445"/>
          <w:jc w:val="center"/>
        </w:trPr>
        <w:tc>
          <w:tcPr>
            <w:tcW w:w="5817" w:type="dxa"/>
          </w:tcPr>
          <w:p w14:paraId="7C9713E8" w14:textId="77777777" w:rsidR="00020472" w:rsidRPr="00020472" w:rsidRDefault="00020472" w:rsidP="00020472">
            <w:pPr>
              <w:rPr>
                <w:snapToGrid w:val="0"/>
                <w:color w:val="000000"/>
                <w:sz w:val="22"/>
                <w:szCs w:val="22"/>
              </w:rPr>
            </w:pPr>
            <w:r w:rsidRPr="00020472">
              <w:rPr>
                <w:snapToGrid w:val="0"/>
                <w:color w:val="000000"/>
                <w:sz w:val="22"/>
                <w:szCs w:val="22"/>
              </w:rPr>
              <w:t>Адекватные службы поддержки позволяют мне проводить время со своими пациентами.</w:t>
            </w:r>
          </w:p>
        </w:tc>
        <w:tc>
          <w:tcPr>
            <w:tcW w:w="1090" w:type="dxa"/>
            <w:vAlign w:val="center"/>
          </w:tcPr>
          <w:p w14:paraId="4AE3990D"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20" w:type="dxa"/>
            <w:vAlign w:val="center"/>
          </w:tcPr>
          <w:p w14:paraId="1873659C"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22" w:type="dxa"/>
            <w:vAlign w:val="center"/>
          </w:tcPr>
          <w:p w14:paraId="1E0DDC01"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90" w:type="dxa"/>
            <w:vAlign w:val="center"/>
          </w:tcPr>
          <w:p w14:paraId="14BDCD09"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0BE6C53C" w14:textId="77777777" w:rsidTr="00020472">
        <w:trPr>
          <w:trHeight w:val="54"/>
          <w:jc w:val="center"/>
        </w:trPr>
        <w:tc>
          <w:tcPr>
            <w:tcW w:w="5817" w:type="dxa"/>
          </w:tcPr>
          <w:p w14:paraId="61452443" w14:textId="77777777" w:rsidR="00020472" w:rsidRPr="00020472" w:rsidRDefault="00020472" w:rsidP="00020472">
            <w:pPr>
              <w:rPr>
                <w:snapToGrid w:val="0"/>
                <w:color w:val="000000"/>
                <w:sz w:val="22"/>
                <w:szCs w:val="22"/>
              </w:rPr>
            </w:pPr>
            <w:r w:rsidRPr="00020472">
              <w:rPr>
                <w:snapToGrid w:val="0"/>
                <w:color w:val="000000"/>
                <w:sz w:val="22"/>
                <w:szCs w:val="22"/>
              </w:rPr>
              <w:t>У врачей и медсестер хорошие рабочие отношения</w:t>
            </w:r>
          </w:p>
        </w:tc>
        <w:tc>
          <w:tcPr>
            <w:tcW w:w="1090" w:type="dxa"/>
            <w:vAlign w:val="center"/>
          </w:tcPr>
          <w:p w14:paraId="348D17A6"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20" w:type="dxa"/>
            <w:vAlign w:val="center"/>
          </w:tcPr>
          <w:p w14:paraId="23D11811"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22" w:type="dxa"/>
            <w:vAlign w:val="center"/>
          </w:tcPr>
          <w:p w14:paraId="27951912"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90" w:type="dxa"/>
            <w:vAlign w:val="center"/>
          </w:tcPr>
          <w:p w14:paraId="1DEF99AA"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7E41A540" w14:textId="77777777" w:rsidTr="00020472">
        <w:trPr>
          <w:trHeight w:val="336"/>
          <w:jc w:val="center"/>
        </w:trPr>
        <w:tc>
          <w:tcPr>
            <w:tcW w:w="5817" w:type="dxa"/>
          </w:tcPr>
          <w:p w14:paraId="5D2DE59C" w14:textId="77777777" w:rsidR="00020472" w:rsidRPr="00020472" w:rsidRDefault="00020472" w:rsidP="00020472">
            <w:pPr>
              <w:rPr>
                <w:snapToGrid w:val="0"/>
                <w:color w:val="000000"/>
                <w:sz w:val="22"/>
                <w:szCs w:val="22"/>
              </w:rPr>
            </w:pPr>
            <w:r w:rsidRPr="00020472">
              <w:rPr>
                <w:snapToGrid w:val="0"/>
                <w:color w:val="000000"/>
                <w:sz w:val="22"/>
                <w:szCs w:val="22"/>
              </w:rPr>
              <w:t>Вышестоящий персонал, который оказывает поддержку медсестрам.</w:t>
            </w:r>
          </w:p>
        </w:tc>
        <w:tc>
          <w:tcPr>
            <w:tcW w:w="1090" w:type="dxa"/>
            <w:vAlign w:val="center"/>
          </w:tcPr>
          <w:p w14:paraId="44CE6EE2"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20" w:type="dxa"/>
            <w:vAlign w:val="center"/>
          </w:tcPr>
          <w:p w14:paraId="3E80AC71"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22" w:type="dxa"/>
            <w:vAlign w:val="center"/>
          </w:tcPr>
          <w:p w14:paraId="69644ACF"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90" w:type="dxa"/>
            <w:vAlign w:val="center"/>
          </w:tcPr>
          <w:p w14:paraId="4796C648"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719A54DF" w14:textId="77777777" w:rsidTr="00020472">
        <w:trPr>
          <w:trHeight w:val="444"/>
          <w:jc w:val="center"/>
        </w:trPr>
        <w:tc>
          <w:tcPr>
            <w:tcW w:w="5817" w:type="dxa"/>
          </w:tcPr>
          <w:p w14:paraId="7D0ABF10" w14:textId="77777777" w:rsidR="00020472" w:rsidRPr="00020472" w:rsidRDefault="00020472" w:rsidP="00020472">
            <w:pPr>
              <w:rPr>
                <w:snapToGrid w:val="0"/>
                <w:color w:val="000000"/>
                <w:sz w:val="22"/>
                <w:szCs w:val="22"/>
              </w:rPr>
            </w:pPr>
            <w:r w:rsidRPr="00020472">
              <w:rPr>
                <w:snapToGrid w:val="0"/>
                <w:color w:val="000000"/>
                <w:sz w:val="22"/>
                <w:szCs w:val="22"/>
              </w:rPr>
              <w:t>Активные программы повышения квалификации персонала или непрерывного образования для медсестер.</w:t>
            </w:r>
          </w:p>
        </w:tc>
        <w:tc>
          <w:tcPr>
            <w:tcW w:w="1090" w:type="dxa"/>
            <w:vAlign w:val="center"/>
          </w:tcPr>
          <w:p w14:paraId="2050B191"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20" w:type="dxa"/>
            <w:vAlign w:val="center"/>
          </w:tcPr>
          <w:p w14:paraId="52B8B8C1"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22" w:type="dxa"/>
            <w:vAlign w:val="center"/>
          </w:tcPr>
          <w:p w14:paraId="13949CFB"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90" w:type="dxa"/>
            <w:vAlign w:val="center"/>
          </w:tcPr>
          <w:p w14:paraId="47570CFE"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0631358C" w14:textId="77777777" w:rsidTr="00020472">
        <w:trPr>
          <w:trHeight w:val="445"/>
          <w:jc w:val="center"/>
        </w:trPr>
        <w:tc>
          <w:tcPr>
            <w:tcW w:w="5817" w:type="dxa"/>
          </w:tcPr>
          <w:p w14:paraId="2A8B7F2E" w14:textId="77777777" w:rsidR="00020472" w:rsidRPr="00020472" w:rsidRDefault="00020472" w:rsidP="00020472">
            <w:pPr>
              <w:rPr>
                <w:snapToGrid w:val="0"/>
                <w:color w:val="000000"/>
                <w:sz w:val="22"/>
                <w:szCs w:val="22"/>
              </w:rPr>
            </w:pPr>
            <w:r w:rsidRPr="00020472">
              <w:rPr>
                <w:snapToGrid w:val="0"/>
                <w:color w:val="000000"/>
                <w:sz w:val="22"/>
                <w:szCs w:val="22"/>
              </w:rPr>
              <w:t>Возможность карьерного роста / продвижения по клинической лестнице.</w:t>
            </w:r>
          </w:p>
        </w:tc>
        <w:tc>
          <w:tcPr>
            <w:tcW w:w="1090" w:type="dxa"/>
            <w:vAlign w:val="center"/>
          </w:tcPr>
          <w:p w14:paraId="449AD9FB"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20" w:type="dxa"/>
            <w:vAlign w:val="center"/>
          </w:tcPr>
          <w:p w14:paraId="03A95CF6"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22" w:type="dxa"/>
            <w:vAlign w:val="center"/>
          </w:tcPr>
          <w:p w14:paraId="135FF6A0"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90" w:type="dxa"/>
            <w:vAlign w:val="center"/>
          </w:tcPr>
          <w:p w14:paraId="638526DF"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1921BEB0" w14:textId="77777777" w:rsidTr="00020472">
        <w:trPr>
          <w:trHeight w:val="444"/>
          <w:jc w:val="center"/>
        </w:trPr>
        <w:tc>
          <w:tcPr>
            <w:tcW w:w="5817" w:type="dxa"/>
          </w:tcPr>
          <w:p w14:paraId="3146CF6B" w14:textId="77777777" w:rsidR="00020472" w:rsidRPr="00020472" w:rsidRDefault="00020472" w:rsidP="00020472">
            <w:pPr>
              <w:rPr>
                <w:snapToGrid w:val="0"/>
                <w:color w:val="000000"/>
                <w:sz w:val="22"/>
                <w:szCs w:val="22"/>
              </w:rPr>
            </w:pPr>
            <w:r w:rsidRPr="00020472">
              <w:rPr>
                <w:snapToGrid w:val="0"/>
                <w:color w:val="000000"/>
                <w:sz w:val="22"/>
                <w:szCs w:val="22"/>
              </w:rPr>
              <w:t>Возможность для штатных медсестер участвовать в принятии стратегических решений.</w:t>
            </w:r>
          </w:p>
        </w:tc>
        <w:tc>
          <w:tcPr>
            <w:tcW w:w="1090" w:type="dxa"/>
            <w:vAlign w:val="center"/>
          </w:tcPr>
          <w:p w14:paraId="048FF7BE"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20" w:type="dxa"/>
            <w:vAlign w:val="center"/>
          </w:tcPr>
          <w:p w14:paraId="221FEC86"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22" w:type="dxa"/>
            <w:vAlign w:val="center"/>
          </w:tcPr>
          <w:p w14:paraId="3DC18282"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90" w:type="dxa"/>
            <w:vAlign w:val="center"/>
          </w:tcPr>
          <w:p w14:paraId="43B8870C"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5AE809BF" w14:textId="77777777" w:rsidTr="00020472">
        <w:trPr>
          <w:trHeight w:val="445"/>
          <w:jc w:val="center"/>
        </w:trPr>
        <w:tc>
          <w:tcPr>
            <w:tcW w:w="5817" w:type="dxa"/>
          </w:tcPr>
          <w:p w14:paraId="2EAAC93D" w14:textId="77777777" w:rsidR="00020472" w:rsidRPr="00020472" w:rsidRDefault="00020472" w:rsidP="00020472">
            <w:pPr>
              <w:rPr>
                <w:snapToGrid w:val="0"/>
                <w:color w:val="000000"/>
                <w:sz w:val="22"/>
                <w:szCs w:val="22"/>
              </w:rPr>
            </w:pPr>
            <w:r w:rsidRPr="00020472">
              <w:rPr>
                <w:snapToGrid w:val="0"/>
                <w:color w:val="000000"/>
                <w:sz w:val="22"/>
                <w:szCs w:val="22"/>
              </w:rPr>
              <w:t xml:space="preserve">Руководители используют ошибки как возможность для обучения, а не для критики. </w:t>
            </w:r>
          </w:p>
        </w:tc>
        <w:tc>
          <w:tcPr>
            <w:tcW w:w="1090" w:type="dxa"/>
            <w:vAlign w:val="center"/>
          </w:tcPr>
          <w:p w14:paraId="68F6EE18"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20" w:type="dxa"/>
            <w:vAlign w:val="center"/>
          </w:tcPr>
          <w:p w14:paraId="6418ECC0"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22" w:type="dxa"/>
            <w:vAlign w:val="center"/>
          </w:tcPr>
          <w:p w14:paraId="2B3F8061"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90" w:type="dxa"/>
            <w:vAlign w:val="center"/>
          </w:tcPr>
          <w:p w14:paraId="3E2CE207"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70BDE2D5" w14:textId="77777777" w:rsidTr="00020472">
        <w:trPr>
          <w:trHeight w:val="444"/>
          <w:jc w:val="center"/>
        </w:trPr>
        <w:tc>
          <w:tcPr>
            <w:tcW w:w="5817" w:type="dxa"/>
          </w:tcPr>
          <w:p w14:paraId="09C4E828" w14:textId="77777777" w:rsidR="00020472" w:rsidRPr="00020472" w:rsidRDefault="00020472" w:rsidP="00020472">
            <w:pPr>
              <w:rPr>
                <w:snapToGrid w:val="0"/>
                <w:color w:val="000000"/>
                <w:sz w:val="22"/>
                <w:szCs w:val="22"/>
              </w:rPr>
            </w:pPr>
            <w:r w:rsidRPr="00020472">
              <w:rPr>
                <w:snapToGrid w:val="0"/>
                <w:color w:val="000000"/>
                <w:sz w:val="22"/>
                <w:szCs w:val="22"/>
              </w:rPr>
              <w:t>Достаточно времени и возможностей для обсуждения проблем ухода за пациентами с другими медсестрами</w:t>
            </w:r>
          </w:p>
        </w:tc>
        <w:tc>
          <w:tcPr>
            <w:tcW w:w="1090" w:type="dxa"/>
            <w:vAlign w:val="center"/>
          </w:tcPr>
          <w:p w14:paraId="620AF6DC"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20" w:type="dxa"/>
            <w:vAlign w:val="center"/>
          </w:tcPr>
          <w:p w14:paraId="59AD35D4"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22" w:type="dxa"/>
            <w:vAlign w:val="center"/>
          </w:tcPr>
          <w:p w14:paraId="64F6F309"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90" w:type="dxa"/>
            <w:vAlign w:val="center"/>
          </w:tcPr>
          <w:p w14:paraId="70D6851F"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7489E730" w14:textId="77777777" w:rsidTr="00020472">
        <w:trPr>
          <w:trHeight w:val="445"/>
          <w:jc w:val="center"/>
        </w:trPr>
        <w:tc>
          <w:tcPr>
            <w:tcW w:w="5817" w:type="dxa"/>
          </w:tcPr>
          <w:p w14:paraId="73AC6BE5" w14:textId="77777777" w:rsidR="00020472" w:rsidRPr="00020472" w:rsidRDefault="00020472" w:rsidP="00020472">
            <w:pPr>
              <w:rPr>
                <w:snapToGrid w:val="0"/>
                <w:color w:val="000000"/>
                <w:sz w:val="22"/>
                <w:szCs w:val="22"/>
              </w:rPr>
            </w:pPr>
            <w:r w:rsidRPr="00020472">
              <w:rPr>
                <w:snapToGrid w:val="0"/>
                <w:color w:val="000000"/>
                <w:sz w:val="22"/>
                <w:szCs w:val="22"/>
              </w:rPr>
              <w:t>Достаточно медсестер для обеспечения качественного ухода за пациентами</w:t>
            </w:r>
          </w:p>
        </w:tc>
        <w:tc>
          <w:tcPr>
            <w:tcW w:w="1090" w:type="dxa"/>
            <w:vAlign w:val="center"/>
          </w:tcPr>
          <w:p w14:paraId="38B43890"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20" w:type="dxa"/>
            <w:vAlign w:val="center"/>
          </w:tcPr>
          <w:p w14:paraId="74EAB644"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22" w:type="dxa"/>
            <w:vAlign w:val="center"/>
          </w:tcPr>
          <w:p w14:paraId="6B5F3341"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90" w:type="dxa"/>
            <w:vAlign w:val="center"/>
          </w:tcPr>
          <w:p w14:paraId="3E3E3BD3"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4AF7040B" w14:textId="77777777" w:rsidTr="00020472">
        <w:trPr>
          <w:trHeight w:val="444"/>
          <w:jc w:val="center"/>
        </w:trPr>
        <w:tc>
          <w:tcPr>
            <w:tcW w:w="5817" w:type="dxa"/>
          </w:tcPr>
          <w:p w14:paraId="19EBAD65" w14:textId="77777777" w:rsidR="00020472" w:rsidRPr="00020472" w:rsidRDefault="00020472" w:rsidP="00020472">
            <w:pPr>
              <w:rPr>
                <w:snapToGrid w:val="0"/>
                <w:color w:val="000000"/>
                <w:sz w:val="22"/>
                <w:szCs w:val="22"/>
              </w:rPr>
            </w:pPr>
            <w:r w:rsidRPr="00020472">
              <w:rPr>
                <w:snapToGrid w:val="0"/>
                <w:color w:val="000000"/>
                <w:sz w:val="22"/>
                <w:szCs w:val="22"/>
              </w:rPr>
              <w:t>Старшая медсестра, которая является хорошим менеджером и лидером</w:t>
            </w:r>
          </w:p>
        </w:tc>
        <w:tc>
          <w:tcPr>
            <w:tcW w:w="1090" w:type="dxa"/>
            <w:vAlign w:val="center"/>
          </w:tcPr>
          <w:p w14:paraId="0167AFFF"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20" w:type="dxa"/>
            <w:vAlign w:val="center"/>
          </w:tcPr>
          <w:p w14:paraId="01D774E0"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22" w:type="dxa"/>
            <w:vAlign w:val="center"/>
          </w:tcPr>
          <w:p w14:paraId="41AB616F"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90" w:type="dxa"/>
            <w:vAlign w:val="center"/>
          </w:tcPr>
          <w:p w14:paraId="66C5BD2B"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4BFDF3FC" w14:textId="77777777" w:rsidTr="00020472">
        <w:trPr>
          <w:trHeight w:val="445"/>
          <w:jc w:val="center"/>
        </w:trPr>
        <w:tc>
          <w:tcPr>
            <w:tcW w:w="5817" w:type="dxa"/>
          </w:tcPr>
          <w:p w14:paraId="4F75A4C8" w14:textId="77777777" w:rsidR="00020472" w:rsidRPr="00020472" w:rsidRDefault="00020472" w:rsidP="00020472">
            <w:pPr>
              <w:rPr>
                <w:snapToGrid w:val="0"/>
                <w:color w:val="000000"/>
                <w:sz w:val="22"/>
                <w:szCs w:val="22"/>
              </w:rPr>
            </w:pPr>
            <w:r w:rsidRPr="00020472">
              <w:rPr>
                <w:snapToGrid w:val="0"/>
                <w:color w:val="000000"/>
                <w:sz w:val="22"/>
                <w:szCs w:val="22"/>
              </w:rPr>
              <w:t>Главная медсестра или директор сестринского дела, которую хорошо знают, доступна для персонала</w:t>
            </w:r>
          </w:p>
        </w:tc>
        <w:tc>
          <w:tcPr>
            <w:tcW w:w="1090" w:type="dxa"/>
            <w:vAlign w:val="center"/>
          </w:tcPr>
          <w:p w14:paraId="6F3F5C14"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20" w:type="dxa"/>
            <w:vAlign w:val="center"/>
          </w:tcPr>
          <w:p w14:paraId="6CBC653F"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22" w:type="dxa"/>
            <w:vAlign w:val="center"/>
          </w:tcPr>
          <w:p w14:paraId="12851701"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90" w:type="dxa"/>
            <w:vAlign w:val="center"/>
          </w:tcPr>
          <w:p w14:paraId="16D0313F"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3B780B70" w14:textId="77777777" w:rsidTr="00020472">
        <w:trPr>
          <w:trHeight w:val="324"/>
          <w:jc w:val="center"/>
        </w:trPr>
        <w:tc>
          <w:tcPr>
            <w:tcW w:w="5817" w:type="dxa"/>
          </w:tcPr>
          <w:p w14:paraId="746C3210" w14:textId="77777777" w:rsidR="00020472" w:rsidRPr="00020472" w:rsidRDefault="00020472" w:rsidP="00020472">
            <w:pPr>
              <w:rPr>
                <w:snapToGrid w:val="0"/>
                <w:color w:val="000000"/>
                <w:sz w:val="22"/>
                <w:szCs w:val="22"/>
              </w:rPr>
            </w:pPr>
            <w:r w:rsidRPr="00020472">
              <w:rPr>
                <w:snapToGrid w:val="0"/>
                <w:color w:val="000000"/>
                <w:sz w:val="22"/>
                <w:szCs w:val="22"/>
              </w:rPr>
              <w:t>Достаточно персонала, чтобы выполнить работу</w:t>
            </w:r>
          </w:p>
        </w:tc>
        <w:tc>
          <w:tcPr>
            <w:tcW w:w="1090" w:type="dxa"/>
            <w:vAlign w:val="center"/>
          </w:tcPr>
          <w:p w14:paraId="75C99183"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20" w:type="dxa"/>
            <w:vAlign w:val="center"/>
          </w:tcPr>
          <w:p w14:paraId="50E0389D"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22" w:type="dxa"/>
            <w:vAlign w:val="center"/>
          </w:tcPr>
          <w:p w14:paraId="44E8B9C6"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90" w:type="dxa"/>
            <w:vAlign w:val="center"/>
          </w:tcPr>
          <w:p w14:paraId="2F2BB97F"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17B999A6" w14:textId="77777777" w:rsidTr="00020472">
        <w:trPr>
          <w:trHeight w:val="302"/>
          <w:jc w:val="center"/>
        </w:trPr>
        <w:tc>
          <w:tcPr>
            <w:tcW w:w="5817" w:type="dxa"/>
          </w:tcPr>
          <w:p w14:paraId="603F7600" w14:textId="2EE01761" w:rsidR="00020472" w:rsidRPr="00020472" w:rsidRDefault="00020472" w:rsidP="00020472">
            <w:pPr>
              <w:rPr>
                <w:snapToGrid w:val="0"/>
                <w:color w:val="000000"/>
                <w:sz w:val="22"/>
                <w:szCs w:val="22"/>
              </w:rPr>
            </w:pPr>
            <w:r w:rsidRPr="00020472">
              <w:rPr>
                <w:snapToGrid w:val="0"/>
                <w:color w:val="000000"/>
                <w:sz w:val="22"/>
                <w:szCs w:val="22"/>
              </w:rPr>
              <w:t>Применяется похвала и признани</w:t>
            </w:r>
            <w:r>
              <w:rPr>
                <w:snapToGrid w:val="0"/>
                <w:color w:val="000000"/>
                <w:sz w:val="22"/>
                <w:szCs w:val="22"/>
              </w:rPr>
              <w:t>е за хорошо выполненную работу</w:t>
            </w:r>
          </w:p>
        </w:tc>
        <w:tc>
          <w:tcPr>
            <w:tcW w:w="1090" w:type="dxa"/>
            <w:vAlign w:val="center"/>
          </w:tcPr>
          <w:p w14:paraId="7D9EBF41"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20" w:type="dxa"/>
            <w:vAlign w:val="center"/>
          </w:tcPr>
          <w:p w14:paraId="4E1C17F9"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22" w:type="dxa"/>
            <w:vAlign w:val="center"/>
          </w:tcPr>
          <w:p w14:paraId="26D092EF"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90" w:type="dxa"/>
            <w:vAlign w:val="center"/>
          </w:tcPr>
          <w:p w14:paraId="2AA1AEBF"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0E9BE950" w14:textId="77777777" w:rsidTr="00020472">
        <w:trPr>
          <w:trHeight w:val="124"/>
          <w:jc w:val="center"/>
        </w:trPr>
        <w:tc>
          <w:tcPr>
            <w:tcW w:w="5817" w:type="dxa"/>
          </w:tcPr>
          <w:p w14:paraId="5C0BD2E7" w14:textId="77777777" w:rsidR="00020472" w:rsidRPr="00020472" w:rsidRDefault="00020472" w:rsidP="00020472">
            <w:pPr>
              <w:rPr>
                <w:snapToGrid w:val="0"/>
                <w:color w:val="000000"/>
                <w:sz w:val="22"/>
                <w:szCs w:val="22"/>
              </w:rPr>
            </w:pPr>
            <w:r w:rsidRPr="00020472">
              <w:rPr>
                <w:snapToGrid w:val="0"/>
                <w:color w:val="000000"/>
                <w:sz w:val="22"/>
                <w:szCs w:val="22"/>
              </w:rPr>
              <w:t>Администрация ожидает высоких стандартов сестринского ухода</w:t>
            </w:r>
          </w:p>
        </w:tc>
        <w:tc>
          <w:tcPr>
            <w:tcW w:w="1090" w:type="dxa"/>
            <w:vAlign w:val="center"/>
          </w:tcPr>
          <w:p w14:paraId="4CA6BD56"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20" w:type="dxa"/>
            <w:vAlign w:val="center"/>
          </w:tcPr>
          <w:p w14:paraId="33BA68C8"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22" w:type="dxa"/>
            <w:vAlign w:val="center"/>
          </w:tcPr>
          <w:p w14:paraId="115280A6"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90" w:type="dxa"/>
            <w:vAlign w:val="center"/>
          </w:tcPr>
          <w:p w14:paraId="251E186E"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25AD9CAC" w14:textId="77777777" w:rsidTr="00020472">
        <w:trPr>
          <w:trHeight w:val="445"/>
          <w:jc w:val="center"/>
        </w:trPr>
        <w:tc>
          <w:tcPr>
            <w:tcW w:w="5817" w:type="dxa"/>
          </w:tcPr>
          <w:p w14:paraId="098B4B15" w14:textId="77777777" w:rsidR="00020472" w:rsidRPr="00020472" w:rsidRDefault="00020472" w:rsidP="00020472">
            <w:pPr>
              <w:rPr>
                <w:snapToGrid w:val="0"/>
                <w:color w:val="000000"/>
                <w:sz w:val="22"/>
                <w:szCs w:val="22"/>
              </w:rPr>
            </w:pPr>
            <w:r w:rsidRPr="00020472">
              <w:rPr>
                <w:snapToGrid w:val="0"/>
                <w:color w:val="000000"/>
                <w:sz w:val="22"/>
                <w:szCs w:val="22"/>
              </w:rPr>
              <w:t>Главная медсестра или директор сестринского дела, равная по силе и авторитету другим руководителям больницы высшего уровня</w:t>
            </w:r>
          </w:p>
        </w:tc>
        <w:tc>
          <w:tcPr>
            <w:tcW w:w="1090" w:type="dxa"/>
            <w:vAlign w:val="center"/>
          </w:tcPr>
          <w:p w14:paraId="3FCC15DB"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20" w:type="dxa"/>
            <w:vAlign w:val="center"/>
          </w:tcPr>
          <w:p w14:paraId="136F595D"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22" w:type="dxa"/>
            <w:vAlign w:val="center"/>
          </w:tcPr>
          <w:p w14:paraId="31C4005B"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90" w:type="dxa"/>
            <w:vAlign w:val="center"/>
          </w:tcPr>
          <w:p w14:paraId="474E660B"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3F1198CF" w14:textId="77777777" w:rsidTr="00020472">
        <w:trPr>
          <w:trHeight w:val="193"/>
          <w:jc w:val="center"/>
        </w:trPr>
        <w:tc>
          <w:tcPr>
            <w:tcW w:w="5817" w:type="dxa"/>
          </w:tcPr>
          <w:p w14:paraId="57EFCE3F" w14:textId="77777777" w:rsidR="00020472" w:rsidRPr="00020472" w:rsidRDefault="00020472" w:rsidP="00020472">
            <w:pPr>
              <w:rPr>
                <w:snapToGrid w:val="0"/>
                <w:color w:val="000000"/>
                <w:sz w:val="22"/>
                <w:szCs w:val="22"/>
              </w:rPr>
            </w:pPr>
            <w:r w:rsidRPr="00020472">
              <w:rPr>
                <w:snapToGrid w:val="0"/>
                <w:color w:val="000000"/>
                <w:sz w:val="22"/>
                <w:szCs w:val="22"/>
              </w:rPr>
              <w:t>Большая командная работа между медсестрами и врачами</w:t>
            </w:r>
          </w:p>
        </w:tc>
        <w:tc>
          <w:tcPr>
            <w:tcW w:w="1090" w:type="dxa"/>
            <w:vAlign w:val="center"/>
          </w:tcPr>
          <w:p w14:paraId="25C838EE"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20" w:type="dxa"/>
            <w:vAlign w:val="center"/>
          </w:tcPr>
          <w:p w14:paraId="0D3CC779"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22" w:type="dxa"/>
            <w:vAlign w:val="center"/>
          </w:tcPr>
          <w:p w14:paraId="6FBD2B98"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90" w:type="dxa"/>
            <w:vAlign w:val="center"/>
          </w:tcPr>
          <w:p w14:paraId="473E60BA"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21BBC2A3" w14:textId="77777777" w:rsidTr="00020472">
        <w:trPr>
          <w:trHeight w:val="158"/>
          <w:jc w:val="center"/>
        </w:trPr>
        <w:tc>
          <w:tcPr>
            <w:tcW w:w="5817" w:type="dxa"/>
          </w:tcPr>
          <w:p w14:paraId="690C3630" w14:textId="77777777" w:rsidR="00020472" w:rsidRPr="00020472" w:rsidRDefault="00020472" w:rsidP="00020472">
            <w:pPr>
              <w:rPr>
                <w:snapToGrid w:val="0"/>
                <w:color w:val="000000"/>
                <w:sz w:val="22"/>
                <w:szCs w:val="22"/>
              </w:rPr>
            </w:pPr>
            <w:r w:rsidRPr="00020472">
              <w:rPr>
                <w:snapToGrid w:val="0"/>
                <w:color w:val="000000"/>
                <w:sz w:val="22"/>
                <w:szCs w:val="22"/>
              </w:rPr>
              <w:t>Возможности для продвижения.</w:t>
            </w:r>
          </w:p>
        </w:tc>
        <w:tc>
          <w:tcPr>
            <w:tcW w:w="1090" w:type="dxa"/>
            <w:vAlign w:val="center"/>
          </w:tcPr>
          <w:p w14:paraId="1487C108"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20" w:type="dxa"/>
            <w:vAlign w:val="center"/>
          </w:tcPr>
          <w:p w14:paraId="37051178"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22" w:type="dxa"/>
            <w:vAlign w:val="center"/>
          </w:tcPr>
          <w:p w14:paraId="587BFFF5"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90" w:type="dxa"/>
            <w:vAlign w:val="center"/>
          </w:tcPr>
          <w:p w14:paraId="28175244"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09CFF110" w14:textId="77777777" w:rsidTr="00020472">
        <w:trPr>
          <w:trHeight w:val="444"/>
          <w:jc w:val="center"/>
        </w:trPr>
        <w:tc>
          <w:tcPr>
            <w:tcW w:w="5817" w:type="dxa"/>
          </w:tcPr>
          <w:p w14:paraId="55313124" w14:textId="77777777" w:rsidR="00020472" w:rsidRPr="00020472" w:rsidRDefault="00020472" w:rsidP="00020472">
            <w:pPr>
              <w:rPr>
                <w:snapToGrid w:val="0"/>
                <w:color w:val="000000"/>
                <w:sz w:val="22"/>
                <w:szCs w:val="22"/>
              </w:rPr>
            </w:pPr>
            <w:r w:rsidRPr="00020472">
              <w:rPr>
                <w:snapToGrid w:val="0"/>
                <w:color w:val="000000"/>
                <w:sz w:val="22"/>
                <w:szCs w:val="22"/>
              </w:rPr>
              <w:t>Четкая философия сестринского дела, которая пронизывает среду ухода за пациентами.</w:t>
            </w:r>
          </w:p>
        </w:tc>
        <w:tc>
          <w:tcPr>
            <w:tcW w:w="1090" w:type="dxa"/>
            <w:vAlign w:val="center"/>
          </w:tcPr>
          <w:p w14:paraId="5B3719DA"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20" w:type="dxa"/>
            <w:vAlign w:val="center"/>
          </w:tcPr>
          <w:p w14:paraId="6BE7AFFC"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22" w:type="dxa"/>
            <w:vAlign w:val="center"/>
          </w:tcPr>
          <w:p w14:paraId="3257570D"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90" w:type="dxa"/>
            <w:vAlign w:val="center"/>
          </w:tcPr>
          <w:p w14:paraId="5BB354FA"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2CDE9BE8" w14:textId="77777777" w:rsidTr="00020472">
        <w:trPr>
          <w:trHeight w:val="278"/>
          <w:jc w:val="center"/>
        </w:trPr>
        <w:tc>
          <w:tcPr>
            <w:tcW w:w="5817" w:type="dxa"/>
          </w:tcPr>
          <w:p w14:paraId="33590F21" w14:textId="77777777" w:rsidR="00020472" w:rsidRPr="00020472" w:rsidRDefault="00020472" w:rsidP="00020472">
            <w:pPr>
              <w:rPr>
                <w:snapToGrid w:val="0"/>
                <w:color w:val="000000"/>
                <w:sz w:val="22"/>
                <w:szCs w:val="22"/>
              </w:rPr>
            </w:pPr>
            <w:r w:rsidRPr="00020472">
              <w:rPr>
                <w:snapToGrid w:val="0"/>
                <w:color w:val="000000"/>
                <w:sz w:val="22"/>
                <w:szCs w:val="22"/>
              </w:rPr>
              <w:t>Работа с медсестрами, которые клинически компетентны.</w:t>
            </w:r>
          </w:p>
        </w:tc>
        <w:tc>
          <w:tcPr>
            <w:tcW w:w="1090" w:type="dxa"/>
            <w:vAlign w:val="center"/>
          </w:tcPr>
          <w:p w14:paraId="7AA627BF"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20" w:type="dxa"/>
            <w:vAlign w:val="center"/>
          </w:tcPr>
          <w:p w14:paraId="534FC485"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22" w:type="dxa"/>
            <w:vAlign w:val="center"/>
          </w:tcPr>
          <w:p w14:paraId="3632FF27"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90" w:type="dxa"/>
            <w:vAlign w:val="center"/>
          </w:tcPr>
          <w:p w14:paraId="5D735707"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676EDE76" w14:textId="77777777" w:rsidTr="00020472">
        <w:trPr>
          <w:trHeight w:val="444"/>
          <w:jc w:val="center"/>
        </w:trPr>
        <w:tc>
          <w:tcPr>
            <w:tcW w:w="5817" w:type="dxa"/>
          </w:tcPr>
          <w:p w14:paraId="4589EA1D" w14:textId="77777777" w:rsidR="00020472" w:rsidRPr="00020472" w:rsidRDefault="00020472" w:rsidP="00020472">
            <w:pPr>
              <w:rPr>
                <w:snapToGrid w:val="0"/>
                <w:color w:val="000000"/>
                <w:sz w:val="22"/>
                <w:szCs w:val="22"/>
              </w:rPr>
            </w:pPr>
            <w:r w:rsidRPr="00020472">
              <w:rPr>
                <w:snapToGrid w:val="0"/>
                <w:color w:val="000000"/>
                <w:sz w:val="22"/>
                <w:szCs w:val="22"/>
              </w:rPr>
              <w:t>Медсестра-менеджер, которая поддерживает сестринский персонал в принятии решений, даже если конфликт происходит с врачом.</w:t>
            </w:r>
          </w:p>
        </w:tc>
        <w:tc>
          <w:tcPr>
            <w:tcW w:w="1090" w:type="dxa"/>
            <w:vAlign w:val="center"/>
          </w:tcPr>
          <w:p w14:paraId="56E73A5E"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20" w:type="dxa"/>
            <w:vAlign w:val="center"/>
          </w:tcPr>
          <w:p w14:paraId="7FB70E32"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22" w:type="dxa"/>
            <w:vAlign w:val="center"/>
          </w:tcPr>
          <w:p w14:paraId="2CA8A381"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90" w:type="dxa"/>
            <w:vAlign w:val="center"/>
          </w:tcPr>
          <w:p w14:paraId="5C9551C5"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0CDCD48F" w14:textId="77777777" w:rsidTr="00020472">
        <w:trPr>
          <w:trHeight w:val="445"/>
          <w:jc w:val="center"/>
        </w:trPr>
        <w:tc>
          <w:tcPr>
            <w:tcW w:w="5817" w:type="dxa"/>
          </w:tcPr>
          <w:p w14:paraId="329D822E" w14:textId="77777777" w:rsidR="00020472" w:rsidRPr="00020472" w:rsidRDefault="00020472" w:rsidP="00020472">
            <w:pPr>
              <w:rPr>
                <w:snapToGrid w:val="0"/>
                <w:color w:val="000000"/>
                <w:sz w:val="22"/>
                <w:szCs w:val="22"/>
              </w:rPr>
            </w:pPr>
            <w:r w:rsidRPr="00020472">
              <w:rPr>
                <w:snapToGrid w:val="0"/>
                <w:color w:val="000000"/>
                <w:sz w:val="22"/>
                <w:szCs w:val="22"/>
              </w:rPr>
              <w:t>Администрация, которая прислушивается к проблемам сотрудников и реагирует на них.</w:t>
            </w:r>
            <w:r w:rsidRPr="00020472">
              <w:rPr>
                <w:snapToGrid w:val="0"/>
                <w:color w:val="000000"/>
                <w:sz w:val="22"/>
                <w:szCs w:val="22"/>
              </w:rPr>
              <w:tab/>
              <w:t>.</w:t>
            </w:r>
          </w:p>
        </w:tc>
        <w:tc>
          <w:tcPr>
            <w:tcW w:w="1090" w:type="dxa"/>
            <w:vAlign w:val="center"/>
          </w:tcPr>
          <w:p w14:paraId="5F97FA7F"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20" w:type="dxa"/>
            <w:vAlign w:val="center"/>
          </w:tcPr>
          <w:p w14:paraId="6471C788"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22" w:type="dxa"/>
            <w:vAlign w:val="center"/>
          </w:tcPr>
          <w:p w14:paraId="7C008DBC"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90" w:type="dxa"/>
            <w:vAlign w:val="center"/>
          </w:tcPr>
          <w:p w14:paraId="3C4A63A0"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1D0582D4" w14:textId="77777777" w:rsidTr="00020472">
        <w:trPr>
          <w:trHeight w:val="253"/>
          <w:jc w:val="center"/>
        </w:trPr>
        <w:tc>
          <w:tcPr>
            <w:tcW w:w="5817" w:type="dxa"/>
          </w:tcPr>
          <w:p w14:paraId="558635D0" w14:textId="77777777" w:rsidR="00020472" w:rsidRPr="00020472" w:rsidRDefault="00020472" w:rsidP="00020472">
            <w:pPr>
              <w:rPr>
                <w:snapToGrid w:val="0"/>
                <w:color w:val="000000"/>
                <w:sz w:val="22"/>
                <w:szCs w:val="22"/>
              </w:rPr>
            </w:pPr>
            <w:r w:rsidRPr="00020472">
              <w:rPr>
                <w:snapToGrid w:val="0"/>
                <w:color w:val="000000"/>
                <w:sz w:val="22"/>
                <w:szCs w:val="22"/>
              </w:rPr>
              <w:t>Активная программа обеспечения качества.</w:t>
            </w:r>
          </w:p>
        </w:tc>
        <w:tc>
          <w:tcPr>
            <w:tcW w:w="1090" w:type="dxa"/>
            <w:vAlign w:val="center"/>
          </w:tcPr>
          <w:p w14:paraId="18CB4462"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20" w:type="dxa"/>
            <w:vAlign w:val="center"/>
          </w:tcPr>
          <w:p w14:paraId="490B1295"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22" w:type="dxa"/>
            <w:vAlign w:val="center"/>
          </w:tcPr>
          <w:p w14:paraId="48D4B3B2"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90" w:type="dxa"/>
            <w:vAlign w:val="center"/>
          </w:tcPr>
          <w:p w14:paraId="22FE9E24"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397CE09D" w14:textId="77777777" w:rsidTr="00020472">
        <w:trPr>
          <w:trHeight w:val="445"/>
          <w:jc w:val="center"/>
        </w:trPr>
        <w:tc>
          <w:tcPr>
            <w:tcW w:w="5817" w:type="dxa"/>
          </w:tcPr>
          <w:p w14:paraId="6D335422" w14:textId="77777777" w:rsidR="00020472" w:rsidRPr="00020472" w:rsidRDefault="00020472" w:rsidP="00020472">
            <w:pPr>
              <w:rPr>
                <w:snapToGrid w:val="0"/>
                <w:color w:val="000000"/>
                <w:sz w:val="22"/>
                <w:szCs w:val="22"/>
              </w:rPr>
            </w:pPr>
            <w:r w:rsidRPr="00020472">
              <w:rPr>
                <w:snapToGrid w:val="0"/>
                <w:color w:val="000000"/>
                <w:sz w:val="22"/>
                <w:szCs w:val="22"/>
              </w:rPr>
              <w:t>Штатные медсестры участвуют во внутреннем управлении организации (например, комитеты по практике и политике).</w:t>
            </w:r>
          </w:p>
        </w:tc>
        <w:tc>
          <w:tcPr>
            <w:tcW w:w="1090" w:type="dxa"/>
            <w:vAlign w:val="center"/>
          </w:tcPr>
          <w:p w14:paraId="652F8014"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20" w:type="dxa"/>
            <w:vAlign w:val="center"/>
          </w:tcPr>
          <w:p w14:paraId="6A517679"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22" w:type="dxa"/>
            <w:vAlign w:val="center"/>
          </w:tcPr>
          <w:p w14:paraId="523AFFC9"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90" w:type="dxa"/>
            <w:vAlign w:val="center"/>
          </w:tcPr>
          <w:p w14:paraId="3C739737"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6B40A243" w14:textId="77777777" w:rsidTr="00020472">
        <w:trPr>
          <w:trHeight w:val="444"/>
          <w:jc w:val="center"/>
        </w:trPr>
        <w:tc>
          <w:tcPr>
            <w:tcW w:w="5817" w:type="dxa"/>
          </w:tcPr>
          <w:p w14:paraId="500BBA53" w14:textId="77777777" w:rsidR="00020472" w:rsidRPr="00020472" w:rsidRDefault="00020472" w:rsidP="00020472">
            <w:pPr>
              <w:rPr>
                <w:snapToGrid w:val="0"/>
                <w:color w:val="000000"/>
                <w:sz w:val="22"/>
                <w:szCs w:val="22"/>
              </w:rPr>
            </w:pPr>
            <w:r w:rsidRPr="00020472">
              <w:rPr>
                <w:snapToGrid w:val="0"/>
                <w:color w:val="000000"/>
                <w:sz w:val="22"/>
                <w:szCs w:val="22"/>
              </w:rPr>
              <w:t>Сотрудничество (совместная практика) между медсестрами и врачами..</w:t>
            </w:r>
          </w:p>
        </w:tc>
        <w:tc>
          <w:tcPr>
            <w:tcW w:w="1090" w:type="dxa"/>
            <w:vAlign w:val="center"/>
          </w:tcPr>
          <w:p w14:paraId="6CF7E86D"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20" w:type="dxa"/>
            <w:vAlign w:val="center"/>
          </w:tcPr>
          <w:p w14:paraId="7D9C9B79"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22" w:type="dxa"/>
            <w:vAlign w:val="center"/>
          </w:tcPr>
          <w:p w14:paraId="7C057726"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90" w:type="dxa"/>
            <w:vAlign w:val="center"/>
          </w:tcPr>
          <w:p w14:paraId="78B8F94B"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30116983" w14:textId="77777777" w:rsidTr="00020472">
        <w:trPr>
          <w:trHeight w:val="313"/>
          <w:jc w:val="center"/>
        </w:trPr>
        <w:tc>
          <w:tcPr>
            <w:tcW w:w="5817" w:type="dxa"/>
            <w:tcBorders>
              <w:bottom w:val="nil"/>
            </w:tcBorders>
          </w:tcPr>
          <w:p w14:paraId="26C617BB" w14:textId="77777777" w:rsidR="00020472" w:rsidRPr="00020472" w:rsidRDefault="00020472" w:rsidP="00020472">
            <w:pPr>
              <w:rPr>
                <w:snapToGrid w:val="0"/>
                <w:color w:val="000000"/>
                <w:sz w:val="22"/>
                <w:szCs w:val="22"/>
              </w:rPr>
            </w:pPr>
            <w:r w:rsidRPr="00020472">
              <w:rPr>
                <w:snapToGrid w:val="0"/>
                <w:color w:val="000000"/>
                <w:sz w:val="22"/>
                <w:szCs w:val="22"/>
              </w:rPr>
              <w:t>Программа наставничества для вновь принятых на работу медсестер.</w:t>
            </w:r>
          </w:p>
        </w:tc>
        <w:tc>
          <w:tcPr>
            <w:tcW w:w="1090" w:type="dxa"/>
            <w:tcBorders>
              <w:bottom w:val="nil"/>
            </w:tcBorders>
            <w:vAlign w:val="center"/>
          </w:tcPr>
          <w:p w14:paraId="18892DD0"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20" w:type="dxa"/>
            <w:tcBorders>
              <w:bottom w:val="nil"/>
            </w:tcBorders>
            <w:vAlign w:val="center"/>
          </w:tcPr>
          <w:p w14:paraId="61AF45F9"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22" w:type="dxa"/>
            <w:tcBorders>
              <w:bottom w:val="nil"/>
            </w:tcBorders>
            <w:vAlign w:val="center"/>
          </w:tcPr>
          <w:p w14:paraId="1C1C5141"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90" w:type="dxa"/>
            <w:tcBorders>
              <w:bottom w:val="nil"/>
            </w:tcBorders>
            <w:vAlign w:val="center"/>
          </w:tcPr>
          <w:p w14:paraId="0565DE65"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56A4EC65" w14:textId="77777777" w:rsidTr="00020472">
        <w:trPr>
          <w:trHeight w:val="54"/>
          <w:jc w:val="center"/>
        </w:trPr>
        <w:tc>
          <w:tcPr>
            <w:tcW w:w="9639" w:type="dxa"/>
            <w:gridSpan w:val="5"/>
            <w:tcBorders>
              <w:top w:val="nil"/>
              <w:left w:val="nil"/>
              <w:right w:val="nil"/>
            </w:tcBorders>
          </w:tcPr>
          <w:p w14:paraId="31B79E26" w14:textId="707F9C89" w:rsidR="00020472" w:rsidRPr="00020472" w:rsidRDefault="00020472" w:rsidP="00020472">
            <w:pPr>
              <w:tabs>
                <w:tab w:val="left" w:pos="3030"/>
              </w:tabs>
              <w:jc w:val="both"/>
              <w:rPr>
                <w:snapToGrid w:val="0"/>
                <w:color w:val="000000"/>
                <w:sz w:val="28"/>
                <w:szCs w:val="28"/>
                <w:lang w:val="kk-KZ"/>
              </w:rPr>
            </w:pPr>
            <w:r w:rsidRPr="00020472">
              <w:rPr>
                <w:snapToGrid w:val="0"/>
                <w:color w:val="000000"/>
                <w:sz w:val="28"/>
                <w:szCs w:val="28"/>
                <w:lang w:val="kk-KZ"/>
              </w:rPr>
              <w:t>Продолжение таблицы Ж.1</w:t>
            </w:r>
          </w:p>
          <w:p w14:paraId="4C5792BB" w14:textId="48EFC724" w:rsidR="00020472" w:rsidRPr="00020472" w:rsidRDefault="00020472" w:rsidP="00020472">
            <w:pPr>
              <w:tabs>
                <w:tab w:val="left" w:pos="3030"/>
              </w:tabs>
              <w:jc w:val="both"/>
              <w:rPr>
                <w:snapToGrid w:val="0"/>
                <w:color w:val="000000"/>
                <w:sz w:val="16"/>
                <w:szCs w:val="16"/>
                <w:lang w:val="kk-KZ"/>
              </w:rPr>
            </w:pPr>
          </w:p>
        </w:tc>
      </w:tr>
      <w:tr w:rsidR="00020472" w:rsidRPr="00020472" w14:paraId="56F94C09" w14:textId="77777777" w:rsidTr="00020472">
        <w:trPr>
          <w:trHeight w:val="54"/>
          <w:jc w:val="center"/>
        </w:trPr>
        <w:tc>
          <w:tcPr>
            <w:tcW w:w="5817" w:type="dxa"/>
          </w:tcPr>
          <w:p w14:paraId="6E988FEE" w14:textId="6D7A7212" w:rsidR="00020472" w:rsidRPr="00020472" w:rsidRDefault="00020472" w:rsidP="00020472">
            <w:pPr>
              <w:jc w:val="center"/>
              <w:rPr>
                <w:snapToGrid w:val="0"/>
                <w:color w:val="000000"/>
                <w:sz w:val="22"/>
                <w:szCs w:val="22"/>
                <w:lang w:val="kk-KZ"/>
              </w:rPr>
            </w:pPr>
            <w:r>
              <w:rPr>
                <w:snapToGrid w:val="0"/>
                <w:color w:val="000000"/>
                <w:sz w:val="22"/>
                <w:szCs w:val="22"/>
                <w:lang w:val="kk-KZ"/>
              </w:rPr>
              <w:t>1</w:t>
            </w:r>
          </w:p>
        </w:tc>
        <w:tc>
          <w:tcPr>
            <w:tcW w:w="1090" w:type="dxa"/>
            <w:vAlign w:val="center"/>
          </w:tcPr>
          <w:p w14:paraId="6DD69A24" w14:textId="6C1F8CFB" w:rsidR="00020472" w:rsidRPr="00020472" w:rsidRDefault="00020472" w:rsidP="00020472">
            <w:pPr>
              <w:tabs>
                <w:tab w:val="left" w:pos="3030"/>
              </w:tabs>
              <w:jc w:val="center"/>
              <w:rPr>
                <w:snapToGrid w:val="0"/>
                <w:color w:val="000000"/>
                <w:sz w:val="22"/>
                <w:szCs w:val="22"/>
                <w:lang w:val="kk-KZ"/>
              </w:rPr>
            </w:pPr>
            <w:r>
              <w:rPr>
                <w:snapToGrid w:val="0"/>
                <w:color w:val="000000"/>
                <w:sz w:val="22"/>
                <w:szCs w:val="22"/>
                <w:lang w:val="kk-KZ"/>
              </w:rPr>
              <w:t>2</w:t>
            </w:r>
          </w:p>
        </w:tc>
        <w:tc>
          <w:tcPr>
            <w:tcW w:w="820" w:type="dxa"/>
            <w:vAlign w:val="center"/>
          </w:tcPr>
          <w:p w14:paraId="5CE43A82" w14:textId="14FCB92B" w:rsidR="00020472" w:rsidRPr="00020472" w:rsidRDefault="00020472" w:rsidP="00020472">
            <w:pPr>
              <w:tabs>
                <w:tab w:val="left" w:pos="3030"/>
              </w:tabs>
              <w:jc w:val="center"/>
              <w:rPr>
                <w:snapToGrid w:val="0"/>
                <w:color w:val="000000"/>
                <w:sz w:val="22"/>
                <w:szCs w:val="22"/>
                <w:lang w:val="kk-KZ"/>
              </w:rPr>
            </w:pPr>
            <w:r>
              <w:rPr>
                <w:snapToGrid w:val="0"/>
                <w:color w:val="000000"/>
                <w:sz w:val="22"/>
                <w:szCs w:val="22"/>
                <w:lang w:val="kk-KZ"/>
              </w:rPr>
              <w:t>3</w:t>
            </w:r>
          </w:p>
        </w:tc>
        <w:tc>
          <w:tcPr>
            <w:tcW w:w="822" w:type="dxa"/>
            <w:vAlign w:val="center"/>
          </w:tcPr>
          <w:p w14:paraId="3AA56891" w14:textId="0AE45418" w:rsidR="00020472" w:rsidRPr="00020472" w:rsidRDefault="00020472" w:rsidP="00020472">
            <w:pPr>
              <w:tabs>
                <w:tab w:val="left" w:pos="3030"/>
              </w:tabs>
              <w:jc w:val="center"/>
              <w:rPr>
                <w:snapToGrid w:val="0"/>
                <w:color w:val="000000"/>
                <w:sz w:val="22"/>
                <w:szCs w:val="22"/>
                <w:lang w:val="kk-KZ"/>
              </w:rPr>
            </w:pPr>
            <w:r>
              <w:rPr>
                <w:snapToGrid w:val="0"/>
                <w:color w:val="000000"/>
                <w:sz w:val="22"/>
                <w:szCs w:val="22"/>
                <w:lang w:val="kk-KZ"/>
              </w:rPr>
              <w:t>4</w:t>
            </w:r>
          </w:p>
        </w:tc>
        <w:tc>
          <w:tcPr>
            <w:tcW w:w="1090" w:type="dxa"/>
            <w:vAlign w:val="center"/>
          </w:tcPr>
          <w:p w14:paraId="76A94642" w14:textId="3091E480" w:rsidR="00020472" w:rsidRPr="00020472" w:rsidRDefault="00020472" w:rsidP="00020472">
            <w:pPr>
              <w:tabs>
                <w:tab w:val="left" w:pos="3030"/>
              </w:tabs>
              <w:jc w:val="center"/>
              <w:rPr>
                <w:snapToGrid w:val="0"/>
                <w:color w:val="000000"/>
                <w:sz w:val="22"/>
                <w:szCs w:val="22"/>
                <w:lang w:val="kk-KZ"/>
              </w:rPr>
            </w:pPr>
            <w:r>
              <w:rPr>
                <w:snapToGrid w:val="0"/>
                <w:color w:val="000000"/>
                <w:sz w:val="22"/>
                <w:szCs w:val="22"/>
                <w:lang w:val="kk-KZ"/>
              </w:rPr>
              <w:t>5</w:t>
            </w:r>
          </w:p>
        </w:tc>
      </w:tr>
      <w:tr w:rsidR="00020472" w:rsidRPr="00020472" w14:paraId="26F17015" w14:textId="77777777" w:rsidTr="00020472">
        <w:trPr>
          <w:trHeight w:val="444"/>
          <w:jc w:val="center"/>
        </w:trPr>
        <w:tc>
          <w:tcPr>
            <w:tcW w:w="5817" w:type="dxa"/>
          </w:tcPr>
          <w:p w14:paraId="34D2CADD" w14:textId="77777777" w:rsidR="00020472" w:rsidRPr="00020472" w:rsidRDefault="00020472" w:rsidP="00020472">
            <w:pPr>
              <w:rPr>
                <w:snapToGrid w:val="0"/>
                <w:color w:val="000000"/>
                <w:sz w:val="22"/>
                <w:szCs w:val="22"/>
              </w:rPr>
            </w:pPr>
            <w:r w:rsidRPr="00020472">
              <w:rPr>
                <w:snapToGrid w:val="0"/>
                <w:color w:val="000000"/>
                <w:sz w:val="22"/>
                <w:szCs w:val="22"/>
              </w:rPr>
              <w:t>Сестринское обслуживание основано на сестринской, а не медицинской модели.</w:t>
            </w:r>
          </w:p>
        </w:tc>
        <w:tc>
          <w:tcPr>
            <w:tcW w:w="1090" w:type="dxa"/>
            <w:vAlign w:val="center"/>
          </w:tcPr>
          <w:p w14:paraId="15BD3DF4"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20" w:type="dxa"/>
            <w:vAlign w:val="center"/>
          </w:tcPr>
          <w:p w14:paraId="17FE7FED"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22" w:type="dxa"/>
            <w:vAlign w:val="center"/>
          </w:tcPr>
          <w:p w14:paraId="197E691D"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90" w:type="dxa"/>
            <w:vAlign w:val="center"/>
          </w:tcPr>
          <w:p w14:paraId="219331FD"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642C42FA" w14:textId="77777777" w:rsidTr="00020472">
        <w:trPr>
          <w:trHeight w:val="445"/>
          <w:jc w:val="center"/>
        </w:trPr>
        <w:tc>
          <w:tcPr>
            <w:tcW w:w="5817" w:type="dxa"/>
          </w:tcPr>
          <w:p w14:paraId="30B09B4C" w14:textId="77777777" w:rsidR="00020472" w:rsidRPr="00020472" w:rsidRDefault="00020472" w:rsidP="00020472">
            <w:pPr>
              <w:rPr>
                <w:snapToGrid w:val="0"/>
                <w:color w:val="000000"/>
                <w:sz w:val="22"/>
                <w:szCs w:val="22"/>
              </w:rPr>
            </w:pPr>
            <w:r w:rsidRPr="00020472">
              <w:rPr>
                <w:snapToGrid w:val="0"/>
                <w:color w:val="000000"/>
                <w:sz w:val="22"/>
                <w:szCs w:val="22"/>
              </w:rPr>
              <w:t>Штатные медсестры имеют возможность участвовать в комитетах организации и комитетах сестринского дела.</w:t>
            </w:r>
          </w:p>
        </w:tc>
        <w:tc>
          <w:tcPr>
            <w:tcW w:w="1090" w:type="dxa"/>
            <w:vAlign w:val="center"/>
          </w:tcPr>
          <w:p w14:paraId="024276F3"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20" w:type="dxa"/>
            <w:vAlign w:val="center"/>
          </w:tcPr>
          <w:p w14:paraId="4AD9EE91"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22" w:type="dxa"/>
            <w:vAlign w:val="center"/>
          </w:tcPr>
          <w:p w14:paraId="25A2038D"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90" w:type="dxa"/>
            <w:vAlign w:val="center"/>
          </w:tcPr>
          <w:p w14:paraId="536EFEA8"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2FB622DA" w14:textId="77777777" w:rsidTr="00020472">
        <w:trPr>
          <w:trHeight w:val="444"/>
          <w:jc w:val="center"/>
        </w:trPr>
        <w:tc>
          <w:tcPr>
            <w:tcW w:w="5817" w:type="dxa"/>
          </w:tcPr>
          <w:p w14:paraId="0A6FF166" w14:textId="77777777" w:rsidR="00020472" w:rsidRPr="00020472" w:rsidRDefault="00020472" w:rsidP="00020472">
            <w:pPr>
              <w:rPr>
                <w:snapToGrid w:val="0"/>
                <w:color w:val="000000"/>
                <w:sz w:val="22"/>
                <w:szCs w:val="22"/>
              </w:rPr>
            </w:pPr>
            <w:r w:rsidRPr="00020472">
              <w:rPr>
                <w:snapToGrid w:val="0"/>
                <w:color w:val="000000"/>
                <w:sz w:val="22"/>
                <w:szCs w:val="22"/>
              </w:rPr>
              <w:t>Руководители сестринского дела консультируются с персоналом по повседневным проблемам и процедурам</w:t>
            </w:r>
          </w:p>
        </w:tc>
        <w:tc>
          <w:tcPr>
            <w:tcW w:w="1090" w:type="dxa"/>
            <w:vAlign w:val="center"/>
          </w:tcPr>
          <w:p w14:paraId="038C9932"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20" w:type="dxa"/>
            <w:vAlign w:val="center"/>
          </w:tcPr>
          <w:p w14:paraId="43DDBD0D"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22" w:type="dxa"/>
            <w:vAlign w:val="center"/>
          </w:tcPr>
          <w:p w14:paraId="2CAA63CE"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90" w:type="dxa"/>
            <w:vAlign w:val="center"/>
          </w:tcPr>
          <w:p w14:paraId="1FC3A5A3"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571C9E0E" w14:textId="77777777" w:rsidTr="00020472">
        <w:trPr>
          <w:trHeight w:val="445"/>
          <w:jc w:val="center"/>
        </w:trPr>
        <w:tc>
          <w:tcPr>
            <w:tcW w:w="5817" w:type="dxa"/>
          </w:tcPr>
          <w:p w14:paraId="03E3D6D0" w14:textId="77777777" w:rsidR="00020472" w:rsidRPr="00020472" w:rsidRDefault="00020472" w:rsidP="00020472">
            <w:pPr>
              <w:rPr>
                <w:snapToGrid w:val="0"/>
                <w:color w:val="000000"/>
                <w:sz w:val="22"/>
                <w:szCs w:val="22"/>
              </w:rPr>
            </w:pPr>
            <w:r w:rsidRPr="00020472">
              <w:rPr>
                <w:snapToGrid w:val="0"/>
                <w:color w:val="000000"/>
                <w:sz w:val="22"/>
                <w:szCs w:val="22"/>
              </w:rPr>
              <w:t>Письменные и актуальные планы сестринского ухода для всех пациентов.</w:t>
            </w:r>
          </w:p>
        </w:tc>
        <w:tc>
          <w:tcPr>
            <w:tcW w:w="1090" w:type="dxa"/>
            <w:vAlign w:val="center"/>
          </w:tcPr>
          <w:p w14:paraId="56B49AA4"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20" w:type="dxa"/>
            <w:vAlign w:val="center"/>
          </w:tcPr>
          <w:p w14:paraId="699D5E71"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22" w:type="dxa"/>
            <w:vAlign w:val="center"/>
          </w:tcPr>
          <w:p w14:paraId="553CFF39"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90" w:type="dxa"/>
            <w:vAlign w:val="center"/>
          </w:tcPr>
          <w:p w14:paraId="2018164F"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3D4F512A" w14:textId="77777777" w:rsidTr="00020472">
        <w:trPr>
          <w:trHeight w:val="445"/>
          <w:jc w:val="center"/>
        </w:trPr>
        <w:tc>
          <w:tcPr>
            <w:tcW w:w="5817" w:type="dxa"/>
          </w:tcPr>
          <w:p w14:paraId="0EA87948" w14:textId="77777777" w:rsidR="00020472" w:rsidRPr="00020472" w:rsidRDefault="00020472" w:rsidP="00020472">
            <w:pPr>
              <w:rPr>
                <w:snapToGrid w:val="0"/>
                <w:color w:val="000000"/>
                <w:sz w:val="22"/>
                <w:szCs w:val="22"/>
              </w:rPr>
            </w:pPr>
            <w:r w:rsidRPr="00020472">
              <w:rPr>
                <w:snapToGrid w:val="0"/>
                <w:color w:val="000000"/>
                <w:sz w:val="22"/>
                <w:szCs w:val="22"/>
              </w:rPr>
              <w:t>Закрепление пациентов за медицинскими сестрами, способствующее непрерывности ухода, т.е. одна и та же медсестра ухаживает за пациентом изо дня в день.</w:t>
            </w:r>
          </w:p>
        </w:tc>
        <w:tc>
          <w:tcPr>
            <w:tcW w:w="1090" w:type="dxa"/>
            <w:vAlign w:val="center"/>
          </w:tcPr>
          <w:p w14:paraId="704187C2"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20" w:type="dxa"/>
            <w:vAlign w:val="center"/>
          </w:tcPr>
          <w:p w14:paraId="1D021E0E"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22" w:type="dxa"/>
            <w:vAlign w:val="center"/>
          </w:tcPr>
          <w:p w14:paraId="7547CD3C"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90" w:type="dxa"/>
            <w:vAlign w:val="center"/>
          </w:tcPr>
          <w:p w14:paraId="5E9961F1"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201DB815" w14:textId="77777777" w:rsidTr="00020472">
        <w:trPr>
          <w:trHeight w:val="252"/>
          <w:jc w:val="center"/>
        </w:trPr>
        <w:tc>
          <w:tcPr>
            <w:tcW w:w="5817" w:type="dxa"/>
          </w:tcPr>
          <w:p w14:paraId="66ED5967" w14:textId="77777777" w:rsidR="00020472" w:rsidRPr="00020472" w:rsidRDefault="00020472" w:rsidP="00020472">
            <w:pPr>
              <w:rPr>
                <w:snapToGrid w:val="0"/>
                <w:color w:val="000000"/>
                <w:sz w:val="22"/>
                <w:szCs w:val="22"/>
              </w:rPr>
            </w:pPr>
            <w:r w:rsidRPr="00020472">
              <w:rPr>
                <w:snapToGrid w:val="0"/>
                <w:color w:val="000000"/>
                <w:sz w:val="22"/>
                <w:szCs w:val="22"/>
              </w:rPr>
              <w:t>Использование сестринских диагнозов.</w:t>
            </w:r>
          </w:p>
        </w:tc>
        <w:tc>
          <w:tcPr>
            <w:tcW w:w="1090" w:type="dxa"/>
            <w:vAlign w:val="center"/>
          </w:tcPr>
          <w:p w14:paraId="3A8BAF6B"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20" w:type="dxa"/>
            <w:vAlign w:val="center"/>
          </w:tcPr>
          <w:p w14:paraId="1BD55E09"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22" w:type="dxa"/>
            <w:vAlign w:val="center"/>
          </w:tcPr>
          <w:p w14:paraId="638541A7"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90" w:type="dxa"/>
            <w:vAlign w:val="center"/>
          </w:tcPr>
          <w:p w14:paraId="0A34A154"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15403637" w14:textId="77777777" w:rsidTr="00020472">
        <w:trPr>
          <w:trHeight w:val="252"/>
          <w:jc w:val="center"/>
        </w:trPr>
        <w:tc>
          <w:tcPr>
            <w:tcW w:w="9639" w:type="dxa"/>
            <w:gridSpan w:val="5"/>
          </w:tcPr>
          <w:p w14:paraId="3DE50010" w14:textId="77777777" w:rsidR="00020472" w:rsidRPr="00020472" w:rsidRDefault="00020472" w:rsidP="00020472">
            <w:pPr>
              <w:tabs>
                <w:tab w:val="left" w:pos="3030"/>
              </w:tabs>
              <w:ind w:firstLine="676"/>
              <w:jc w:val="both"/>
              <w:rPr>
                <w:snapToGrid w:val="0"/>
                <w:color w:val="000000"/>
                <w:sz w:val="22"/>
                <w:szCs w:val="22"/>
              </w:rPr>
            </w:pPr>
            <w:r w:rsidRPr="00020472">
              <w:rPr>
                <w:sz w:val="22"/>
                <w:szCs w:val="22"/>
                <w:lang w:val="kk-KZ"/>
              </w:rPr>
              <w:t xml:space="preserve">Примечание – </w:t>
            </w:r>
            <w:r w:rsidRPr="00020472">
              <w:rPr>
                <w:sz w:val="22"/>
                <w:szCs w:val="22"/>
              </w:rPr>
              <w:t xml:space="preserve">Для каждого элемента, пожалуйста, укажите, в какой степени вы согласны с тем, что этот элемент </w:t>
            </w:r>
            <w:r w:rsidRPr="00020472">
              <w:rPr>
                <w:bCs/>
                <w:i/>
                <w:sz w:val="22"/>
                <w:szCs w:val="22"/>
              </w:rPr>
              <w:t>ПРИСУТСТВУЕТ В ВАШЕЙ ТЕКУЩЕЙ РАБОТЕ.</w:t>
            </w:r>
            <w:r w:rsidRPr="00020472">
              <w:rPr>
                <w:sz w:val="22"/>
                <w:szCs w:val="22"/>
              </w:rPr>
              <w:t xml:space="preserve">  Укажите степень вашего согласия или не согласия, обведя соответствующую цифру кружком</w:t>
            </w:r>
          </w:p>
        </w:tc>
      </w:tr>
    </w:tbl>
    <w:p w14:paraId="780AA5A5" w14:textId="31F31762" w:rsidR="00020472" w:rsidRDefault="00020472" w:rsidP="00FC0DD0">
      <w:pPr>
        <w:widowControl w:val="0"/>
        <w:shd w:val="clear" w:color="auto" w:fill="FFFFFF"/>
        <w:contextualSpacing/>
        <w:jc w:val="center"/>
        <w:rPr>
          <w:b/>
          <w:color w:val="222222"/>
          <w:sz w:val="28"/>
          <w:szCs w:val="28"/>
          <w:lang w:val="kk-KZ"/>
        </w:rPr>
      </w:pPr>
    </w:p>
    <w:p w14:paraId="55D4EB42" w14:textId="6A59EBE0" w:rsidR="00020472" w:rsidRPr="00020472" w:rsidRDefault="00020472" w:rsidP="00020472">
      <w:pPr>
        <w:widowControl w:val="0"/>
        <w:shd w:val="clear" w:color="auto" w:fill="FFFFFF"/>
        <w:contextualSpacing/>
        <w:jc w:val="both"/>
        <w:rPr>
          <w:snapToGrid w:val="0"/>
          <w:sz w:val="28"/>
          <w:szCs w:val="28"/>
          <w:lang w:val="kk-KZ"/>
        </w:rPr>
      </w:pPr>
      <w:r>
        <w:rPr>
          <w:snapToGrid w:val="0"/>
          <w:sz w:val="28"/>
          <w:szCs w:val="28"/>
          <w:lang w:val="kk-KZ"/>
        </w:rPr>
        <w:t xml:space="preserve">Кесте Ж.2 – </w:t>
      </w:r>
      <w:r w:rsidRPr="00020472">
        <w:rPr>
          <w:snapToGrid w:val="0"/>
          <w:sz w:val="28"/>
          <w:szCs w:val="28"/>
          <w:lang w:val="kk-KZ"/>
        </w:rPr>
        <w:t>Мейіргерлік тәжірибе шартының индекс шкаласы</w:t>
      </w:r>
    </w:p>
    <w:p w14:paraId="57025FE8" w14:textId="77777777" w:rsidR="00020472" w:rsidRPr="00020472" w:rsidRDefault="00020472" w:rsidP="00020472">
      <w:pPr>
        <w:widowControl w:val="0"/>
        <w:shd w:val="clear" w:color="auto" w:fill="FFFFFF"/>
        <w:contextualSpacing/>
        <w:jc w:val="both"/>
        <w:rPr>
          <w:b/>
          <w:color w:val="222222"/>
          <w:sz w:val="16"/>
          <w:szCs w:val="16"/>
          <w:lang w:val="kk-KZ"/>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5837"/>
        <w:gridCol w:w="1085"/>
        <w:gridCol w:w="815"/>
        <w:gridCol w:w="817"/>
        <w:gridCol w:w="1085"/>
      </w:tblGrid>
      <w:tr w:rsidR="00020472" w:rsidRPr="00020472" w14:paraId="50548532" w14:textId="77777777" w:rsidTr="00020472">
        <w:trPr>
          <w:trHeight w:val="180"/>
          <w:jc w:val="center"/>
        </w:trPr>
        <w:tc>
          <w:tcPr>
            <w:tcW w:w="5837" w:type="dxa"/>
            <w:vAlign w:val="center"/>
          </w:tcPr>
          <w:p w14:paraId="0955E03B" w14:textId="678CA325" w:rsidR="00020472" w:rsidRPr="00020472" w:rsidRDefault="00020472" w:rsidP="00020472">
            <w:pPr>
              <w:spacing w:before="120"/>
              <w:jc w:val="center"/>
              <w:rPr>
                <w:snapToGrid w:val="0"/>
                <w:color w:val="000000"/>
                <w:sz w:val="22"/>
                <w:szCs w:val="22"/>
                <w:lang w:val="kk-KZ"/>
              </w:rPr>
            </w:pPr>
            <w:r w:rsidRPr="00020472">
              <w:rPr>
                <w:snapToGrid w:val="0"/>
                <w:color w:val="000000"/>
                <w:sz w:val="22"/>
                <w:szCs w:val="22"/>
                <w:lang w:val="kk-KZ"/>
              </w:rPr>
              <w:t>Шкаласы</w:t>
            </w:r>
          </w:p>
        </w:tc>
        <w:tc>
          <w:tcPr>
            <w:tcW w:w="1085" w:type="dxa"/>
            <w:vAlign w:val="center"/>
          </w:tcPr>
          <w:p w14:paraId="3E87F2B4" w14:textId="772CD633" w:rsidR="00020472" w:rsidRPr="00020472" w:rsidRDefault="00020472" w:rsidP="00020472">
            <w:pPr>
              <w:tabs>
                <w:tab w:val="left" w:pos="3030"/>
              </w:tabs>
              <w:spacing w:before="120"/>
              <w:jc w:val="center"/>
              <w:rPr>
                <w:snapToGrid w:val="0"/>
                <w:color w:val="000000"/>
                <w:sz w:val="22"/>
                <w:szCs w:val="22"/>
              </w:rPr>
            </w:pPr>
            <w:r w:rsidRPr="00020472">
              <w:rPr>
                <w:snapToGrid w:val="0"/>
                <w:color w:val="000000"/>
                <w:sz w:val="22"/>
                <w:szCs w:val="22"/>
              </w:rPr>
              <w:t>Толық келісемін</w:t>
            </w:r>
          </w:p>
        </w:tc>
        <w:tc>
          <w:tcPr>
            <w:tcW w:w="815" w:type="dxa"/>
            <w:vAlign w:val="center"/>
          </w:tcPr>
          <w:p w14:paraId="0076B0DF" w14:textId="2BF88648" w:rsidR="00020472" w:rsidRPr="00020472" w:rsidRDefault="00020472" w:rsidP="00020472">
            <w:pPr>
              <w:tabs>
                <w:tab w:val="left" w:pos="3030"/>
              </w:tabs>
              <w:spacing w:before="120"/>
              <w:jc w:val="center"/>
              <w:rPr>
                <w:snapToGrid w:val="0"/>
                <w:color w:val="000000"/>
                <w:sz w:val="22"/>
                <w:szCs w:val="22"/>
              </w:rPr>
            </w:pPr>
            <w:r w:rsidRPr="00020472">
              <w:rPr>
                <w:sz w:val="22"/>
                <w:szCs w:val="22"/>
              </w:rPr>
              <w:t>Келі</w:t>
            </w:r>
            <w:r>
              <w:rPr>
                <w:sz w:val="22"/>
                <w:szCs w:val="22"/>
                <w:lang w:val="kk-KZ"/>
              </w:rPr>
              <w:t xml:space="preserve"> </w:t>
            </w:r>
            <w:r w:rsidRPr="00020472">
              <w:rPr>
                <w:sz w:val="22"/>
                <w:szCs w:val="22"/>
              </w:rPr>
              <w:t>семін</w:t>
            </w:r>
          </w:p>
        </w:tc>
        <w:tc>
          <w:tcPr>
            <w:tcW w:w="817" w:type="dxa"/>
            <w:vAlign w:val="center"/>
          </w:tcPr>
          <w:p w14:paraId="1F666F3E" w14:textId="017144DB" w:rsidR="00020472" w:rsidRPr="00020472" w:rsidRDefault="00020472" w:rsidP="00020472">
            <w:pPr>
              <w:tabs>
                <w:tab w:val="left" w:pos="3030"/>
              </w:tabs>
              <w:spacing w:before="120"/>
              <w:jc w:val="center"/>
              <w:rPr>
                <w:snapToGrid w:val="0"/>
                <w:color w:val="000000"/>
                <w:sz w:val="22"/>
                <w:szCs w:val="22"/>
              </w:rPr>
            </w:pPr>
            <w:r w:rsidRPr="00020472">
              <w:rPr>
                <w:snapToGrid w:val="0"/>
                <w:color w:val="000000"/>
                <w:sz w:val="22"/>
                <w:szCs w:val="22"/>
              </w:rPr>
              <w:t>Келіс</w:t>
            </w:r>
            <w:r>
              <w:rPr>
                <w:snapToGrid w:val="0"/>
                <w:color w:val="000000"/>
                <w:sz w:val="22"/>
                <w:szCs w:val="22"/>
                <w:lang w:val="kk-KZ"/>
              </w:rPr>
              <w:t xml:space="preserve"> </w:t>
            </w:r>
            <w:r w:rsidRPr="00020472">
              <w:rPr>
                <w:snapToGrid w:val="0"/>
                <w:color w:val="000000"/>
                <w:sz w:val="22"/>
                <w:szCs w:val="22"/>
              </w:rPr>
              <w:t>пеймін</w:t>
            </w:r>
          </w:p>
        </w:tc>
        <w:tc>
          <w:tcPr>
            <w:tcW w:w="1085" w:type="dxa"/>
            <w:vAlign w:val="center"/>
          </w:tcPr>
          <w:p w14:paraId="37C65FC3" w14:textId="4FFC52FF" w:rsidR="00020472" w:rsidRPr="00020472" w:rsidRDefault="00020472" w:rsidP="00020472">
            <w:pPr>
              <w:tabs>
                <w:tab w:val="left" w:pos="3030"/>
              </w:tabs>
              <w:spacing w:before="120"/>
              <w:jc w:val="center"/>
              <w:rPr>
                <w:snapToGrid w:val="0"/>
                <w:color w:val="000000"/>
                <w:sz w:val="22"/>
                <w:szCs w:val="22"/>
              </w:rPr>
            </w:pPr>
            <w:r w:rsidRPr="00020472">
              <w:rPr>
                <w:snapToGrid w:val="0"/>
                <w:color w:val="000000"/>
                <w:sz w:val="22"/>
                <w:szCs w:val="22"/>
              </w:rPr>
              <w:t>Толық келіспей</w:t>
            </w:r>
            <w:r>
              <w:rPr>
                <w:snapToGrid w:val="0"/>
                <w:color w:val="000000"/>
                <w:sz w:val="22"/>
                <w:szCs w:val="22"/>
                <w:lang w:val="kk-KZ"/>
              </w:rPr>
              <w:t xml:space="preserve"> </w:t>
            </w:r>
            <w:r w:rsidRPr="00020472">
              <w:rPr>
                <w:snapToGrid w:val="0"/>
                <w:color w:val="000000"/>
                <w:sz w:val="22"/>
                <w:szCs w:val="22"/>
              </w:rPr>
              <w:t>мін</w:t>
            </w:r>
          </w:p>
        </w:tc>
      </w:tr>
      <w:tr w:rsidR="00020472" w:rsidRPr="00020472" w14:paraId="4DA8E00C" w14:textId="77777777" w:rsidTr="00020472">
        <w:trPr>
          <w:trHeight w:val="54"/>
          <w:jc w:val="center"/>
        </w:trPr>
        <w:tc>
          <w:tcPr>
            <w:tcW w:w="5837" w:type="dxa"/>
            <w:vAlign w:val="center"/>
          </w:tcPr>
          <w:p w14:paraId="7C0831FE" w14:textId="67029BCC" w:rsidR="00020472" w:rsidRPr="00020472" w:rsidRDefault="00020472" w:rsidP="00020472">
            <w:pPr>
              <w:jc w:val="center"/>
              <w:rPr>
                <w:snapToGrid w:val="0"/>
                <w:color w:val="000000"/>
                <w:sz w:val="22"/>
                <w:szCs w:val="22"/>
                <w:lang w:val="kk-KZ"/>
              </w:rPr>
            </w:pPr>
            <w:r>
              <w:rPr>
                <w:snapToGrid w:val="0"/>
                <w:color w:val="000000"/>
                <w:sz w:val="22"/>
                <w:szCs w:val="22"/>
                <w:lang w:val="kk-KZ"/>
              </w:rPr>
              <w:t>1</w:t>
            </w:r>
          </w:p>
        </w:tc>
        <w:tc>
          <w:tcPr>
            <w:tcW w:w="1085" w:type="dxa"/>
            <w:vAlign w:val="center"/>
          </w:tcPr>
          <w:p w14:paraId="6172DF0C" w14:textId="63C23A6B" w:rsidR="00020472" w:rsidRPr="00020472" w:rsidRDefault="00020472" w:rsidP="00020472">
            <w:pPr>
              <w:tabs>
                <w:tab w:val="left" w:pos="3030"/>
              </w:tabs>
              <w:jc w:val="center"/>
              <w:rPr>
                <w:snapToGrid w:val="0"/>
                <w:color w:val="000000"/>
                <w:sz w:val="22"/>
                <w:szCs w:val="22"/>
                <w:lang w:val="kk-KZ"/>
              </w:rPr>
            </w:pPr>
            <w:r>
              <w:rPr>
                <w:snapToGrid w:val="0"/>
                <w:color w:val="000000"/>
                <w:sz w:val="22"/>
                <w:szCs w:val="22"/>
                <w:lang w:val="kk-KZ"/>
              </w:rPr>
              <w:t>2</w:t>
            </w:r>
          </w:p>
        </w:tc>
        <w:tc>
          <w:tcPr>
            <w:tcW w:w="815" w:type="dxa"/>
            <w:vAlign w:val="center"/>
          </w:tcPr>
          <w:p w14:paraId="0EE3C048" w14:textId="09E1F3B5" w:rsidR="00020472" w:rsidRPr="00020472" w:rsidRDefault="00020472" w:rsidP="00020472">
            <w:pPr>
              <w:tabs>
                <w:tab w:val="left" w:pos="3030"/>
              </w:tabs>
              <w:jc w:val="center"/>
              <w:rPr>
                <w:sz w:val="22"/>
                <w:szCs w:val="22"/>
                <w:lang w:val="kk-KZ"/>
              </w:rPr>
            </w:pPr>
            <w:r>
              <w:rPr>
                <w:sz w:val="22"/>
                <w:szCs w:val="22"/>
                <w:lang w:val="kk-KZ"/>
              </w:rPr>
              <w:t>3</w:t>
            </w:r>
          </w:p>
        </w:tc>
        <w:tc>
          <w:tcPr>
            <w:tcW w:w="817" w:type="dxa"/>
            <w:vAlign w:val="center"/>
          </w:tcPr>
          <w:p w14:paraId="5254335E" w14:textId="0890CCD3" w:rsidR="00020472" w:rsidRPr="00020472" w:rsidRDefault="00020472" w:rsidP="00020472">
            <w:pPr>
              <w:tabs>
                <w:tab w:val="left" w:pos="3030"/>
              </w:tabs>
              <w:jc w:val="center"/>
              <w:rPr>
                <w:snapToGrid w:val="0"/>
                <w:color w:val="000000"/>
                <w:sz w:val="22"/>
                <w:szCs w:val="22"/>
                <w:lang w:val="kk-KZ"/>
              </w:rPr>
            </w:pPr>
            <w:r>
              <w:rPr>
                <w:snapToGrid w:val="0"/>
                <w:color w:val="000000"/>
                <w:sz w:val="22"/>
                <w:szCs w:val="22"/>
                <w:lang w:val="kk-KZ"/>
              </w:rPr>
              <w:t>4</w:t>
            </w:r>
          </w:p>
        </w:tc>
        <w:tc>
          <w:tcPr>
            <w:tcW w:w="1085" w:type="dxa"/>
            <w:vAlign w:val="center"/>
          </w:tcPr>
          <w:p w14:paraId="0343733F" w14:textId="18948B5E" w:rsidR="00020472" w:rsidRPr="00020472" w:rsidRDefault="00020472" w:rsidP="00020472">
            <w:pPr>
              <w:tabs>
                <w:tab w:val="left" w:pos="3030"/>
              </w:tabs>
              <w:jc w:val="center"/>
              <w:rPr>
                <w:snapToGrid w:val="0"/>
                <w:color w:val="000000"/>
                <w:sz w:val="22"/>
                <w:szCs w:val="22"/>
                <w:lang w:val="kk-KZ"/>
              </w:rPr>
            </w:pPr>
            <w:r>
              <w:rPr>
                <w:snapToGrid w:val="0"/>
                <w:color w:val="000000"/>
                <w:sz w:val="22"/>
                <w:szCs w:val="22"/>
                <w:lang w:val="kk-KZ"/>
              </w:rPr>
              <w:t>5</w:t>
            </w:r>
          </w:p>
        </w:tc>
      </w:tr>
      <w:tr w:rsidR="00020472" w:rsidRPr="00020472" w14:paraId="3E988B99" w14:textId="77777777" w:rsidTr="00020472">
        <w:trPr>
          <w:trHeight w:val="54"/>
          <w:jc w:val="center"/>
        </w:trPr>
        <w:tc>
          <w:tcPr>
            <w:tcW w:w="5837" w:type="dxa"/>
          </w:tcPr>
          <w:p w14:paraId="290E888C" w14:textId="77777777" w:rsidR="00020472" w:rsidRPr="00020472" w:rsidRDefault="00020472" w:rsidP="00020472">
            <w:pPr>
              <w:rPr>
                <w:snapToGrid w:val="0"/>
                <w:color w:val="000000"/>
                <w:sz w:val="22"/>
                <w:szCs w:val="22"/>
              </w:rPr>
            </w:pPr>
            <w:r w:rsidRPr="00020472">
              <w:rPr>
                <w:sz w:val="22"/>
                <w:szCs w:val="22"/>
              </w:rPr>
              <w:t>Тиісті қолдау қызметтері маған пациенттеріммен уақыт өткізуге мүмкіндік береді</w:t>
            </w:r>
          </w:p>
        </w:tc>
        <w:tc>
          <w:tcPr>
            <w:tcW w:w="1085" w:type="dxa"/>
            <w:vAlign w:val="center"/>
          </w:tcPr>
          <w:p w14:paraId="2D992B64"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15" w:type="dxa"/>
            <w:vAlign w:val="center"/>
          </w:tcPr>
          <w:p w14:paraId="68226E92"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17" w:type="dxa"/>
            <w:vAlign w:val="center"/>
          </w:tcPr>
          <w:p w14:paraId="0BF8CFAD"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85" w:type="dxa"/>
            <w:vAlign w:val="center"/>
          </w:tcPr>
          <w:p w14:paraId="6343E441"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2A2040AC" w14:textId="77777777" w:rsidTr="00020472">
        <w:trPr>
          <w:trHeight w:val="54"/>
          <w:jc w:val="center"/>
        </w:trPr>
        <w:tc>
          <w:tcPr>
            <w:tcW w:w="5837" w:type="dxa"/>
          </w:tcPr>
          <w:p w14:paraId="3E61020C" w14:textId="77777777" w:rsidR="00020472" w:rsidRPr="00020472" w:rsidRDefault="00020472" w:rsidP="00020472">
            <w:pPr>
              <w:rPr>
                <w:snapToGrid w:val="0"/>
                <w:color w:val="000000"/>
                <w:sz w:val="22"/>
                <w:szCs w:val="22"/>
              </w:rPr>
            </w:pPr>
            <w:r w:rsidRPr="00020472">
              <w:rPr>
                <w:sz w:val="22"/>
                <w:szCs w:val="22"/>
              </w:rPr>
              <w:t>Дәрігерлер мен мейіргерлер жақсы жұмыс қарым-қатынаста</w:t>
            </w:r>
          </w:p>
        </w:tc>
        <w:tc>
          <w:tcPr>
            <w:tcW w:w="1085" w:type="dxa"/>
            <w:vAlign w:val="center"/>
          </w:tcPr>
          <w:p w14:paraId="2A985C01"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15" w:type="dxa"/>
            <w:vAlign w:val="center"/>
          </w:tcPr>
          <w:p w14:paraId="320E5D71"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17" w:type="dxa"/>
            <w:vAlign w:val="center"/>
          </w:tcPr>
          <w:p w14:paraId="6C23920A"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85" w:type="dxa"/>
            <w:vAlign w:val="center"/>
          </w:tcPr>
          <w:p w14:paraId="2BA6693E"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559F89F4" w14:textId="77777777" w:rsidTr="00020472">
        <w:trPr>
          <w:trHeight w:val="445"/>
          <w:jc w:val="center"/>
        </w:trPr>
        <w:tc>
          <w:tcPr>
            <w:tcW w:w="5837" w:type="dxa"/>
          </w:tcPr>
          <w:p w14:paraId="54D2D493" w14:textId="77777777" w:rsidR="00020472" w:rsidRPr="00020472" w:rsidRDefault="00020472" w:rsidP="00020472">
            <w:pPr>
              <w:rPr>
                <w:snapToGrid w:val="0"/>
                <w:color w:val="000000"/>
                <w:sz w:val="22"/>
                <w:szCs w:val="22"/>
              </w:rPr>
            </w:pPr>
            <w:r w:rsidRPr="00020472">
              <w:rPr>
                <w:sz w:val="22"/>
                <w:szCs w:val="22"/>
              </w:rPr>
              <w:t>Мейіргерлерге қолдау көрсететін жоғары лауазымдағы персонал</w:t>
            </w:r>
          </w:p>
        </w:tc>
        <w:tc>
          <w:tcPr>
            <w:tcW w:w="1085" w:type="dxa"/>
            <w:vAlign w:val="center"/>
          </w:tcPr>
          <w:p w14:paraId="3731FAE6"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15" w:type="dxa"/>
            <w:vAlign w:val="center"/>
          </w:tcPr>
          <w:p w14:paraId="137307D3"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17" w:type="dxa"/>
            <w:vAlign w:val="center"/>
          </w:tcPr>
          <w:p w14:paraId="3EFFDAF5"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85" w:type="dxa"/>
            <w:vAlign w:val="center"/>
          </w:tcPr>
          <w:p w14:paraId="787FB068"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7EA09BDF" w14:textId="77777777" w:rsidTr="00020472">
        <w:trPr>
          <w:trHeight w:val="444"/>
          <w:jc w:val="center"/>
        </w:trPr>
        <w:tc>
          <w:tcPr>
            <w:tcW w:w="5837" w:type="dxa"/>
          </w:tcPr>
          <w:p w14:paraId="0D97B7F1" w14:textId="77777777" w:rsidR="00020472" w:rsidRPr="00020472" w:rsidRDefault="00020472" w:rsidP="00020472">
            <w:pPr>
              <w:rPr>
                <w:snapToGrid w:val="0"/>
                <w:color w:val="000000"/>
                <w:sz w:val="22"/>
                <w:szCs w:val="22"/>
              </w:rPr>
            </w:pPr>
            <w:r w:rsidRPr="00020472">
              <w:rPr>
                <w:sz w:val="22"/>
                <w:szCs w:val="22"/>
              </w:rPr>
              <w:t>Мейіргерлер үшін персоналдың біліктілігін арттыру немесе үздіксіз білім беру белсенді бағдарламалары.</w:t>
            </w:r>
          </w:p>
        </w:tc>
        <w:tc>
          <w:tcPr>
            <w:tcW w:w="1085" w:type="dxa"/>
            <w:vAlign w:val="center"/>
          </w:tcPr>
          <w:p w14:paraId="10785446"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15" w:type="dxa"/>
            <w:vAlign w:val="center"/>
          </w:tcPr>
          <w:p w14:paraId="7345ABFC"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17" w:type="dxa"/>
            <w:vAlign w:val="center"/>
          </w:tcPr>
          <w:p w14:paraId="52E3E958"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85" w:type="dxa"/>
            <w:vAlign w:val="center"/>
          </w:tcPr>
          <w:p w14:paraId="0C7BA61F"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4284A68A" w14:textId="77777777" w:rsidTr="00020472">
        <w:trPr>
          <w:trHeight w:val="445"/>
          <w:jc w:val="center"/>
        </w:trPr>
        <w:tc>
          <w:tcPr>
            <w:tcW w:w="5837" w:type="dxa"/>
          </w:tcPr>
          <w:p w14:paraId="7F320632" w14:textId="77777777" w:rsidR="00020472" w:rsidRPr="00020472" w:rsidRDefault="00020472" w:rsidP="00020472">
            <w:pPr>
              <w:rPr>
                <w:snapToGrid w:val="0"/>
                <w:color w:val="000000"/>
                <w:sz w:val="22"/>
                <w:szCs w:val="22"/>
              </w:rPr>
            </w:pPr>
            <w:r w:rsidRPr="00020472">
              <w:rPr>
                <w:sz w:val="22"/>
                <w:szCs w:val="22"/>
              </w:rPr>
              <w:t>Мансаптық өсу / клиникалық баспалдақпен көтерілу мүмкіндігі.</w:t>
            </w:r>
          </w:p>
        </w:tc>
        <w:tc>
          <w:tcPr>
            <w:tcW w:w="1085" w:type="dxa"/>
            <w:vAlign w:val="center"/>
          </w:tcPr>
          <w:p w14:paraId="3D2497D6"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15" w:type="dxa"/>
            <w:vAlign w:val="center"/>
          </w:tcPr>
          <w:p w14:paraId="3FE1C755"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17" w:type="dxa"/>
            <w:vAlign w:val="center"/>
          </w:tcPr>
          <w:p w14:paraId="53A8D282"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85" w:type="dxa"/>
            <w:vAlign w:val="center"/>
          </w:tcPr>
          <w:p w14:paraId="0EA09BC6"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5682F737" w14:textId="77777777" w:rsidTr="00020472">
        <w:trPr>
          <w:trHeight w:val="444"/>
          <w:jc w:val="center"/>
        </w:trPr>
        <w:tc>
          <w:tcPr>
            <w:tcW w:w="5837" w:type="dxa"/>
          </w:tcPr>
          <w:p w14:paraId="717AD602" w14:textId="77777777" w:rsidR="00020472" w:rsidRPr="00020472" w:rsidRDefault="00020472" w:rsidP="00020472">
            <w:pPr>
              <w:rPr>
                <w:snapToGrid w:val="0"/>
                <w:color w:val="000000"/>
                <w:sz w:val="22"/>
                <w:szCs w:val="22"/>
              </w:rPr>
            </w:pPr>
            <w:r w:rsidRPr="00020472">
              <w:rPr>
                <w:sz w:val="22"/>
                <w:szCs w:val="22"/>
              </w:rPr>
              <w:t>Штаттық мейіргерлер үшін стратегиялық шешімдер қабылдауға қатысу мүмкіндігі.</w:t>
            </w:r>
          </w:p>
        </w:tc>
        <w:tc>
          <w:tcPr>
            <w:tcW w:w="1085" w:type="dxa"/>
            <w:vAlign w:val="center"/>
          </w:tcPr>
          <w:p w14:paraId="1070FE58"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15" w:type="dxa"/>
            <w:vAlign w:val="center"/>
          </w:tcPr>
          <w:p w14:paraId="59DA33EF"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17" w:type="dxa"/>
            <w:vAlign w:val="center"/>
          </w:tcPr>
          <w:p w14:paraId="230739FB"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85" w:type="dxa"/>
            <w:vAlign w:val="center"/>
          </w:tcPr>
          <w:p w14:paraId="67482A13"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66C82C65" w14:textId="77777777" w:rsidTr="00020472">
        <w:trPr>
          <w:trHeight w:val="445"/>
          <w:jc w:val="center"/>
        </w:trPr>
        <w:tc>
          <w:tcPr>
            <w:tcW w:w="5837" w:type="dxa"/>
          </w:tcPr>
          <w:p w14:paraId="782CA271" w14:textId="77777777" w:rsidR="00020472" w:rsidRPr="00020472" w:rsidRDefault="00020472" w:rsidP="00020472">
            <w:pPr>
              <w:rPr>
                <w:snapToGrid w:val="0"/>
                <w:color w:val="000000"/>
                <w:sz w:val="22"/>
                <w:szCs w:val="22"/>
              </w:rPr>
            </w:pPr>
            <w:r w:rsidRPr="00020472">
              <w:rPr>
                <w:sz w:val="22"/>
                <w:szCs w:val="22"/>
              </w:rPr>
              <w:t xml:space="preserve">Басшылар қателіктерді сын үшін емес, оқу мүмкіндігі ретінде пайдаланады. </w:t>
            </w:r>
          </w:p>
        </w:tc>
        <w:tc>
          <w:tcPr>
            <w:tcW w:w="1085" w:type="dxa"/>
            <w:vAlign w:val="center"/>
          </w:tcPr>
          <w:p w14:paraId="6360CA27"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15" w:type="dxa"/>
            <w:vAlign w:val="center"/>
          </w:tcPr>
          <w:p w14:paraId="133812D0"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17" w:type="dxa"/>
            <w:vAlign w:val="center"/>
          </w:tcPr>
          <w:p w14:paraId="69366477"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85" w:type="dxa"/>
            <w:vAlign w:val="center"/>
          </w:tcPr>
          <w:p w14:paraId="66B91E31"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58E825C3" w14:textId="77777777" w:rsidTr="00020472">
        <w:trPr>
          <w:trHeight w:val="444"/>
          <w:jc w:val="center"/>
        </w:trPr>
        <w:tc>
          <w:tcPr>
            <w:tcW w:w="5837" w:type="dxa"/>
          </w:tcPr>
          <w:p w14:paraId="6BEFC45A" w14:textId="77777777" w:rsidR="00020472" w:rsidRPr="00020472" w:rsidRDefault="00020472" w:rsidP="00020472">
            <w:pPr>
              <w:rPr>
                <w:snapToGrid w:val="0"/>
                <w:color w:val="000000"/>
                <w:sz w:val="22"/>
                <w:szCs w:val="22"/>
              </w:rPr>
            </w:pPr>
            <w:r w:rsidRPr="00020472">
              <w:rPr>
                <w:sz w:val="22"/>
                <w:szCs w:val="22"/>
              </w:rPr>
              <w:t>Пациенттерге күтім көрсету мәселелерін басқа мейіргерлермен талқылауға жеткілікті уақыт пен мүмкіндік бар.</w:t>
            </w:r>
          </w:p>
        </w:tc>
        <w:tc>
          <w:tcPr>
            <w:tcW w:w="1085" w:type="dxa"/>
            <w:vAlign w:val="center"/>
          </w:tcPr>
          <w:p w14:paraId="684C99F8"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15" w:type="dxa"/>
            <w:vAlign w:val="center"/>
          </w:tcPr>
          <w:p w14:paraId="5DBBA0E0"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17" w:type="dxa"/>
            <w:vAlign w:val="center"/>
          </w:tcPr>
          <w:p w14:paraId="02178CCB"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85" w:type="dxa"/>
            <w:vAlign w:val="center"/>
          </w:tcPr>
          <w:p w14:paraId="5C80EBEF"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5CCD2BEF" w14:textId="77777777" w:rsidTr="00020472">
        <w:trPr>
          <w:trHeight w:val="54"/>
          <w:jc w:val="center"/>
        </w:trPr>
        <w:tc>
          <w:tcPr>
            <w:tcW w:w="5837" w:type="dxa"/>
          </w:tcPr>
          <w:p w14:paraId="07943AA6" w14:textId="77777777" w:rsidR="00020472" w:rsidRPr="00020472" w:rsidRDefault="00020472" w:rsidP="00020472">
            <w:pPr>
              <w:rPr>
                <w:snapToGrid w:val="0"/>
                <w:color w:val="000000"/>
                <w:sz w:val="22"/>
                <w:szCs w:val="22"/>
              </w:rPr>
            </w:pPr>
            <w:r w:rsidRPr="00020472">
              <w:rPr>
                <w:sz w:val="22"/>
                <w:szCs w:val="22"/>
              </w:rPr>
              <w:t>Пациенттерге сапалы күтім жасау үшін мейіргерлер жеткілікті</w:t>
            </w:r>
          </w:p>
        </w:tc>
        <w:tc>
          <w:tcPr>
            <w:tcW w:w="1085" w:type="dxa"/>
            <w:vAlign w:val="center"/>
          </w:tcPr>
          <w:p w14:paraId="5C9AB464"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15" w:type="dxa"/>
            <w:vAlign w:val="center"/>
          </w:tcPr>
          <w:p w14:paraId="3607421C"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17" w:type="dxa"/>
            <w:vAlign w:val="center"/>
          </w:tcPr>
          <w:p w14:paraId="4F800795"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85" w:type="dxa"/>
            <w:vAlign w:val="center"/>
          </w:tcPr>
          <w:p w14:paraId="7DAFD00B"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59C5526F" w14:textId="77777777" w:rsidTr="00020472">
        <w:trPr>
          <w:trHeight w:val="54"/>
          <w:jc w:val="center"/>
        </w:trPr>
        <w:tc>
          <w:tcPr>
            <w:tcW w:w="5837" w:type="dxa"/>
          </w:tcPr>
          <w:p w14:paraId="1F5BD6A4" w14:textId="77777777" w:rsidR="00020472" w:rsidRPr="00020472" w:rsidRDefault="00020472" w:rsidP="00020472">
            <w:pPr>
              <w:rPr>
                <w:snapToGrid w:val="0"/>
                <w:color w:val="000000"/>
                <w:sz w:val="22"/>
                <w:szCs w:val="22"/>
              </w:rPr>
            </w:pPr>
            <w:r w:rsidRPr="00020472">
              <w:rPr>
                <w:sz w:val="22"/>
                <w:szCs w:val="22"/>
              </w:rPr>
              <w:t>Жақсы менеджер және көшбасшы саналатын аға мейіргер</w:t>
            </w:r>
          </w:p>
        </w:tc>
        <w:tc>
          <w:tcPr>
            <w:tcW w:w="1085" w:type="dxa"/>
            <w:vAlign w:val="center"/>
          </w:tcPr>
          <w:p w14:paraId="21460A9A"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15" w:type="dxa"/>
            <w:vAlign w:val="center"/>
          </w:tcPr>
          <w:p w14:paraId="17117231"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17" w:type="dxa"/>
            <w:vAlign w:val="center"/>
          </w:tcPr>
          <w:p w14:paraId="135676C7"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85" w:type="dxa"/>
            <w:vAlign w:val="center"/>
          </w:tcPr>
          <w:p w14:paraId="771773E0"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0009A843" w14:textId="77777777" w:rsidTr="00020472">
        <w:trPr>
          <w:trHeight w:val="445"/>
          <w:jc w:val="center"/>
        </w:trPr>
        <w:tc>
          <w:tcPr>
            <w:tcW w:w="5837" w:type="dxa"/>
          </w:tcPr>
          <w:p w14:paraId="2C0D51EA" w14:textId="77777777" w:rsidR="00020472" w:rsidRPr="00020472" w:rsidRDefault="00020472" w:rsidP="00020472">
            <w:pPr>
              <w:rPr>
                <w:snapToGrid w:val="0"/>
                <w:color w:val="000000"/>
                <w:sz w:val="22"/>
                <w:szCs w:val="22"/>
              </w:rPr>
            </w:pPr>
            <w:r w:rsidRPr="00020472">
              <w:rPr>
                <w:sz w:val="22"/>
                <w:szCs w:val="22"/>
              </w:rPr>
              <w:t>Бас мейіргерді немесе Мейіргер ісі директорын персонал жақсы біледі және олар персоналға қолжетімді.</w:t>
            </w:r>
          </w:p>
        </w:tc>
        <w:tc>
          <w:tcPr>
            <w:tcW w:w="1085" w:type="dxa"/>
            <w:vAlign w:val="center"/>
          </w:tcPr>
          <w:p w14:paraId="160C4FC3"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15" w:type="dxa"/>
            <w:vAlign w:val="center"/>
          </w:tcPr>
          <w:p w14:paraId="715C9679"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17" w:type="dxa"/>
            <w:vAlign w:val="center"/>
          </w:tcPr>
          <w:p w14:paraId="0805875D"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85" w:type="dxa"/>
            <w:vAlign w:val="center"/>
          </w:tcPr>
          <w:p w14:paraId="5726A15F"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0B75BE49" w14:textId="77777777" w:rsidTr="00020472">
        <w:trPr>
          <w:trHeight w:val="54"/>
          <w:jc w:val="center"/>
        </w:trPr>
        <w:tc>
          <w:tcPr>
            <w:tcW w:w="5837" w:type="dxa"/>
          </w:tcPr>
          <w:p w14:paraId="50061809" w14:textId="77777777" w:rsidR="00020472" w:rsidRPr="00020472" w:rsidRDefault="00020472" w:rsidP="00020472">
            <w:pPr>
              <w:rPr>
                <w:snapToGrid w:val="0"/>
                <w:color w:val="000000"/>
                <w:sz w:val="22"/>
                <w:szCs w:val="22"/>
              </w:rPr>
            </w:pPr>
            <w:r w:rsidRPr="00020472">
              <w:rPr>
                <w:sz w:val="22"/>
                <w:szCs w:val="22"/>
              </w:rPr>
              <w:t>Жұмысты орындау үшін персонал жеткілікті</w:t>
            </w:r>
          </w:p>
        </w:tc>
        <w:tc>
          <w:tcPr>
            <w:tcW w:w="1085" w:type="dxa"/>
            <w:vAlign w:val="center"/>
          </w:tcPr>
          <w:p w14:paraId="14D4E297"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15" w:type="dxa"/>
            <w:vAlign w:val="center"/>
          </w:tcPr>
          <w:p w14:paraId="46056989"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17" w:type="dxa"/>
            <w:vAlign w:val="center"/>
          </w:tcPr>
          <w:p w14:paraId="58AE8CD4"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85" w:type="dxa"/>
            <w:vAlign w:val="center"/>
          </w:tcPr>
          <w:p w14:paraId="3B5D759C"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3539FA4F" w14:textId="77777777" w:rsidTr="00020472">
        <w:trPr>
          <w:trHeight w:val="445"/>
          <w:jc w:val="center"/>
        </w:trPr>
        <w:tc>
          <w:tcPr>
            <w:tcW w:w="5837" w:type="dxa"/>
          </w:tcPr>
          <w:p w14:paraId="269ECBB0" w14:textId="77777777" w:rsidR="00020472" w:rsidRPr="00020472" w:rsidRDefault="00020472" w:rsidP="00020472">
            <w:pPr>
              <w:rPr>
                <w:snapToGrid w:val="0"/>
                <w:color w:val="000000"/>
                <w:sz w:val="22"/>
                <w:szCs w:val="22"/>
              </w:rPr>
            </w:pPr>
            <w:r w:rsidRPr="00020472">
              <w:rPr>
                <w:sz w:val="22"/>
                <w:szCs w:val="22"/>
              </w:rPr>
              <w:t>Жақсы орындалған жұмыс үшін мақтау мен оны мойындау қолданылады.</w:t>
            </w:r>
          </w:p>
        </w:tc>
        <w:tc>
          <w:tcPr>
            <w:tcW w:w="1085" w:type="dxa"/>
            <w:vAlign w:val="center"/>
          </w:tcPr>
          <w:p w14:paraId="34F8D4A9"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15" w:type="dxa"/>
            <w:vAlign w:val="center"/>
          </w:tcPr>
          <w:p w14:paraId="49033A4D"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17" w:type="dxa"/>
            <w:vAlign w:val="center"/>
          </w:tcPr>
          <w:p w14:paraId="1BE06CD3"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85" w:type="dxa"/>
            <w:vAlign w:val="center"/>
          </w:tcPr>
          <w:p w14:paraId="0BBB8DC2"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6BD9EC14" w14:textId="77777777" w:rsidTr="00020472">
        <w:trPr>
          <w:trHeight w:val="444"/>
          <w:jc w:val="center"/>
        </w:trPr>
        <w:tc>
          <w:tcPr>
            <w:tcW w:w="5837" w:type="dxa"/>
          </w:tcPr>
          <w:p w14:paraId="3896393B" w14:textId="77777777" w:rsidR="00020472" w:rsidRPr="00020472" w:rsidRDefault="00020472" w:rsidP="00020472">
            <w:pPr>
              <w:rPr>
                <w:snapToGrid w:val="0"/>
                <w:color w:val="000000"/>
                <w:sz w:val="22"/>
                <w:szCs w:val="22"/>
              </w:rPr>
            </w:pPr>
            <w:r w:rsidRPr="00020472">
              <w:rPr>
                <w:sz w:val="22"/>
                <w:szCs w:val="22"/>
              </w:rPr>
              <w:t>Әкімшілік мейіргерлік күтімнің жоғары стандарттарын күтеді</w:t>
            </w:r>
          </w:p>
        </w:tc>
        <w:tc>
          <w:tcPr>
            <w:tcW w:w="1085" w:type="dxa"/>
            <w:vAlign w:val="center"/>
          </w:tcPr>
          <w:p w14:paraId="761E69CB"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15" w:type="dxa"/>
            <w:vAlign w:val="center"/>
          </w:tcPr>
          <w:p w14:paraId="07CD7707"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17" w:type="dxa"/>
            <w:vAlign w:val="center"/>
          </w:tcPr>
          <w:p w14:paraId="705BF8C5"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85" w:type="dxa"/>
            <w:vAlign w:val="center"/>
          </w:tcPr>
          <w:p w14:paraId="1363845F"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35AD0E26" w14:textId="77777777" w:rsidTr="00020472">
        <w:trPr>
          <w:trHeight w:val="445"/>
          <w:jc w:val="center"/>
        </w:trPr>
        <w:tc>
          <w:tcPr>
            <w:tcW w:w="5837" w:type="dxa"/>
          </w:tcPr>
          <w:p w14:paraId="71B203DB" w14:textId="77777777" w:rsidR="00020472" w:rsidRPr="00020472" w:rsidRDefault="00020472" w:rsidP="00020472">
            <w:pPr>
              <w:rPr>
                <w:snapToGrid w:val="0"/>
                <w:color w:val="000000"/>
                <w:sz w:val="22"/>
                <w:szCs w:val="22"/>
              </w:rPr>
            </w:pPr>
            <w:r w:rsidRPr="00020472">
              <w:rPr>
                <w:sz w:val="22"/>
                <w:szCs w:val="22"/>
              </w:rPr>
              <w:t>Бас мейіргер немесе Мейіргер ісі директоры, басқа жоғары деңгейдегі аурухана басшыларының күші мен беделіне тең</w:t>
            </w:r>
          </w:p>
        </w:tc>
        <w:tc>
          <w:tcPr>
            <w:tcW w:w="1085" w:type="dxa"/>
          </w:tcPr>
          <w:p w14:paraId="554AED2E"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15" w:type="dxa"/>
          </w:tcPr>
          <w:p w14:paraId="3679EB08"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17" w:type="dxa"/>
          </w:tcPr>
          <w:p w14:paraId="7E3A6C44"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85" w:type="dxa"/>
          </w:tcPr>
          <w:p w14:paraId="22586F28"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3E259D30" w14:textId="77777777" w:rsidTr="00020472">
        <w:trPr>
          <w:trHeight w:val="444"/>
          <w:jc w:val="center"/>
        </w:trPr>
        <w:tc>
          <w:tcPr>
            <w:tcW w:w="5837" w:type="dxa"/>
            <w:tcBorders>
              <w:bottom w:val="nil"/>
            </w:tcBorders>
          </w:tcPr>
          <w:p w14:paraId="0B6C6C1C" w14:textId="77777777" w:rsidR="00020472" w:rsidRPr="00020472" w:rsidRDefault="00020472" w:rsidP="00020472">
            <w:pPr>
              <w:rPr>
                <w:snapToGrid w:val="0"/>
                <w:color w:val="000000"/>
                <w:sz w:val="22"/>
                <w:szCs w:val="22"/>
              </w:rPr>
            </w:pPr>
            <w:r w:rsidRPr="00020472">
              <w:rPr>
                <w:sz w:val="22"/>
                <w:szCs w:val="22"/>
              </w:rPr>
              <w:t>Мейіргелер мен дәрігерлер арасындағы үлкен командалық жұмыс</w:t>
            </w:r>
          </w:p>
        </w:tc>
        <w:tc>
          <w:tcPr>
            <w:tcW w:w="1085" w:type="dxa"/>
            <w:tcBorders>
              <w:bottom w:val="nil"/>
            </w:tcBorders>
          </w:tcPr>
          <w:p w14:paraId="597C1D60"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15" w:type="dxa"/>
            <w:tcBorders>
              <w:bottom w:val="nil"/>
            </w:tcBorders>
          </w:tcPr>
          <w:p w14:paraId="097FD65A"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17" w:type="dxa"/>
            <w:tcBorders>
              <w:bottom w:val="nil"/>
            </w:tcBorders>
          </w:tcPr>
          <w:p w14:paraId="084EF272"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85" w:type="dxa"/>
            <w:tcBorders>
              <w:bottom w:val="nil"/>
            </w:tcBorders>
          </w:tcPr>
          <w:p w14:paraId="57B7B849"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7120BD4F" w14:textId="77777777" w:rsidTr="00020472">
        <w:trPr>
          <w:trHeight w:val="54"/>
          <w:jc w:val="center"/>
        </w:trPr>
        <w:tc>
          <w:tcPr>
            <w:tcW w:w="9639" w:type="dxa"/>
            <w:gridSpan w:val="5"/>
            <w:tcBorders>
              <w:top w:val="nil"/>
              <w:left w:val="nil"/>
              <w:right w:val="nil"/>
            </w:tcBorders>
          </w:tcPr>
          <w:p w14:paraId="3CF7B02F" w14:textId="77777777" w:rsidR="00020472" w:rsidRPr="00020472" w:rsidRDefault="00020472" w:rsidP="00020472">
            <w:pPr>
              <w:tabs>
                <w:tab w:val="left" w:pos="3030"/>
              </w:tabs>
              <w:jc w:val="both"/>
              <w:rPr>
                <w:snapToGrid w:val="0"/>
                <w:color w:val="000000"/>
                <w:sz w:val="28"/>
                <w:szCs w:val="28"/>
                <w:lang w:val="kk-KZ"/>
              </w:rPr>
            </w:pPr>
            <w:r w:rsidRPr="00020472">
              <w:rPr>
                <w:snapToGrid w:val="0"/>
                <w:color w:val="000000"/>
                <w:sz w:val="28"/>
                <w:szCs w:val="28"/>
                <w:lang w:val="kk-KZ"/>
              </w:rPr>
              <w:t>Ж.2-кестенің жалғасы</w:t>
            </w:r>
          </w:p>
          <w:p w14:paraId="057B9571" w14:textId="47CA7502" w:rsidR="00020472" w:rsidRPr="00020472" w:rsidRDefault="00020472" w:rsidP="00020472">
            <w:pPr>
              <w:tabs>
                <w:tab w:val="left" w:pos="3030"/>
              </w:tabs>
              <w:jc w:val="both"/>
              <w:rPr>
                <w:snapToGrid w:val="0"/>
                <w:color w:val="000000"/>
                <w:sz w:val="16"/>
                <w:szCs w:val="16"/>
                <w:lang w:val="kk-KZ"/>
              </w:rPr>
            </w:pPr>
          </w:p>
        </w:tc>
      </w:tr>
      <w:tr w:rsidR="00020472" w:rsidRPr="00020472" w14:paraId="697FE8B4" w14:textId="77777777" w:rsidTr="00020472">
        <w:trPr>
          <w:trHeight w:val="54"/>
          <w:jc w:val="center"/>
        </w:trPr>
        <w:tc>
          <w:tcPr>
            <w:tcW w:w="5837" w:type="dxa"/>
          </w:tcPr>
          <w:p w14:paraId="73B6D328" w14:textId="41D75E95" w:rsidR="00020472" w:rsidRPr="00020472" w:rsidRDefault="00020472" w:rsidP="00020472">
            <w:pPr>
              <w:jc w:val="center"/>
              <w:rPr>
                <w:sz w:val="22"/>
                <w:szCs w:val="22"/>
                <w:lang w:val="kk-KZ"/>
              </w:rPr>
            </w:pPr>
            <w:r>
              <w:rPr>
                <w:sz w:val="22"/>
                <w:szCs w:val="22"/>
                <w:lang w:val="kk-KZ"/>
              </w:rPr>
              <w:t>1</w:t>
            </w:r>
          </w:p>
        </w:tc>
        <w:tc>
          <w:tcPr>
            <w:tcW w:w="1085" w:type="dxa"/>
          </w:tcPr>
          <w:p w14:paraId="47CF9865" w14:textId="5AE9CE3A" w:rsidR="00020472" w:rsidRPr="00020472" w:rsidRDefault="00020472" w:rsidP="00020472">
            <w:pPr>
              <w:tabs>
                <w:tab w:val="left" w:pos="3030"/>
              </w:tabs>
              <w:jc w:val="center"/>
              <w:rPr>
                <w:snapToGrid w:val="0"/>
                <w:color w:val="000000"/>
                <w:sz w:val="22"/>
                <w:szCs w:val="22"/>
                <w:lang w:val="kk-KZ"/>
              </w:rPr>
            </w:pPr>
            <w:r>
              <w:rPr>
                <w:snapToGrid w:val="0"/>
                <w:color w:val="000000"/>
                <w:sz w:val="22"/>
                <w:szCs w:val="22"/>
                <w:lang w:val="kk-KZ"/>
              </w:rPr>
              <w:t>2</w:t>
            </w:r>
          </w:p>
        </w:tc>
        <w:tc>
          <w:tcPr>
            <w:tcW w:w="815" w:type="dxa"/>
          </w:tcPr>
          <w:p w14:paraId="02164611" w14:textId="711608B7" w:rsidR="00020472" w:rsidRPr="00020472" w:rsidRDefault="00020472" w:rsidP="00020472">
            <w:pPr>
              <w:tabs>
                <w:tab w:val="left" w:pos="3030"/>
              </w:tabs>
              <w:jc w:val="center"/>
              <w:rPr>
                <w:snapToGrid w:val="0"/>
                <w:color w:val="000000"/>
                <w:sz w:val="22"/>
                <w:szCs w:val="22"/>
                <w:lang w:val="kk-KZ"/>
              </w:rPr>
            </w:pPr>
            <w:r>
              <w:rPr>
                <w:snapToGrid w:val="0"/>
                <w:color w:val="000000"/>
                <w:sz w:val="22"/>
                <w:szCs w:val="22"/>
                <w:lang w:val="kk-KZ"/>
              </w:rPr>
              <w:t>3</w:t>
            </w:r>
          </w:p>
        </w:tc>
        <w:tc>
          <w:tcPr>
            <w:tcW w:w="817" w:type="dxa"/>
          </w:tcPr>
          <w:p w14:paraId="2B8AB8D1" w14:textId="733195E8" w:rsidR="00020472" w:rsidRPr="00020472" w:rsidRDefault="00020472" w:rsidP="00020472">
            <w:pPr>
              <w:tabs>
                <w:tab w:val="left" w:pos="3030"/>
              </w:tabs>
              <w:jc w:val="center"/>
              <w:rPr>
                <w:snapToGrid w:val="0"/>
                <w:color w:val="000000"/>
                <w:sz w:val="22"/>
                <w:szCs w:val="22"/>
                <w:lang w:val="kk-KZ"/>
              </w:rPr>
            </w:pPr>
            <w:r>
              <w:rPr>
                <w:snapToGrid w:val="0"/>
                <w:color w:val="000000"/>
                <w:sz w:val="22"/>
                <w:szCs w:val="22"/>
                <w:lang w:val="kk-KZ"/>
              </w:rPr>
              <w:t>4</w:t>
            </w:r>
          </w:p>
        </w:tc>
        <w:tc>
          <w:tcPr>
            <w:tcW w:w="1085" w:type="dxa"/>
          </w:tcPr>
          <w:p w14:paraId="03E0FE14" w14:textId="2315414D" w:rsidR="00020472" w:rsidRPr="00020472" w:rsidRDefault="00020472" w:rsidP="00020472">
            <w:pPr>
              <w:tabs>
                <w:tab w:val="left" w:pos="3030"/>
              </w:tabs>
              <w:jc w:val="center"/>
              <w:rPr>
                <w:snapToGrid w:val="0"/>
                <w:color w:val="000000"/>
                <w:sz w:val="22"/>
                <w:szCs w:val="22"/>
                <w:lang w:val="kk-KZ"/>
              </w:rPr>
            </w:pPr>
            <w:r>
              <w:rPr>
                <w:snapToGrid w:val="0"/>
                <w:color w:val="000000"/>
                <w:sz w:val="22"/>
                <w:szCs w:val="22"/>
                <w:lang w:val="kk-KZ"/>
              </w:rPr>
              <w:t>5</w:t>
            </w:r>
          </w:p>
        </w:tc>
      </w:tr>
      <w:tr w:rsidR="00020472" w:rsidRPr="00020472" w14:paraId="3EE74742" w14:textId="77777777" w:rsidTr="00020472">
        <w:trPr>
          <w:trHeight w:val="54"/>
          <w:jc w:val="center"/>
        </w:trPr>
        <w:tc>
          <w:tcPr>
            <w:tcW w:w="5837" w:type="dxa"/>
          </w:tcPr>
          <w:p w14:paraId="1FE868A8" w14:textId="77777777" w:rsidR="00020472" w:rsidRPr="00020472" w:rsidRDefault="00020472" w:rsidP="00020472">
            <w:pPr>
              <w:rPr>
                <w:snapToGrid w:val="0"/>
                <w:color w:val="000000"/>
                <w:sz w:val="22"/>
                <w:szCs w:val="22"/>
              </w:rPr>
            </w:pPr>
            <w:r w:rsidRPr="00020472">
              <w:rPr>
                <w:sz w:val="22"/>
                <w:szCs w:val="22"/>
              </w:rPr>
              <w:t>Көтерілу мүмкіндіктері</w:t>
            </w:r>
          </w:p>
        </w:tc>
        <w:tc>
          <w:tcPr>
            <w:tcW w:w="1085" w:type="dxa"/>
          </w:tcPr>
          <w:p w14:paraId="3203A968"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15" w:type="dxa"/>
          </w:tcPr>
          <w:p w14:paraId="5186D359"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17" w:type="dxa"/>
          </w:tcPr>
          <w:p w14:paraId="3C66CBA2"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85" w:type="dxa"/>
          </w:tcPr>
          <w:p w14:paraId="4E9ED892"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15C843B1" w14:textId="77777777" w:rsidTr="00020472">
        <w:trPr>
          <w:trHeight w:val="444"/>
          <w:jc w:val="center"/>
        </w:trPr>
        <w:tc>
          <w:tcPr>
            <w:tcW w:w="5837" w:type="dxa"/>
          </w:tcPr>
          <w:p w14:paraId="6F9B1ECB" w14:textId="77777777" w:rsidR="00020472" w:rsidRPr="00020472" w:rsidRDefault="00020472" w:rsidP="00020472">
            <w:pPr>
              <w:rPr>
                <w:snapToGrid w:val="0"/>
                <w:color w:val="000000"/>
                <w:sz w:val="22"/>
                <w:szCs w:val="22"/>
              </w:rPr>
            </w:pPr>
            <w:r w:rsidRPr="00020472">
              <w:rPr>
                <w:sz w:val="22"/>
                <w:szCs w:val="22"/>
              </w:rPr>
              <w:t>Мейіргерлік іс-қызметтің айқын философиясы, ол пациенттерге күтім көрсету ортасын қамтиды.</w:t>
            </w:r>
          </w:p>
        </w:tc>
        <w:tc>
          <w:tcPr>
            <w:tcW w:w="1085" w:type="dxa"/>
            <w:vAlign w:val="center"/>
          </w:tcPr>
          <w:p w14:paraId="2CF93926"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15" w:type="dxa"/>
            <w:vAlign w:val="center"/>
          </w:tcPr>
          <w:p w14:paraId="701233C1"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17" w:type="dxa"/>
            <w:vAlign w:val="center"/>
          </w:tcPr>
          <w:p w14:paraId="055861DC"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85" w:type="dxa"/>
            <w:vAlign w:val="center"/>
          </w:tcPr>
          <w:p w14:paraId="2AAEFA62"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56AE6C0D" w14:textId="77777777" w:rsidTr="00020472">
        <w:trPr>
          <w:trHeight w:val="54"/>
          <w:jc w:val="center"/>
        </w:trPr>
        <w:tc>
          <w:tcPr>
            <w:tcW w:w="5837" w:type="dxa"/>
          </w:tcPr>
          <w:p w14:paraId="3CC4A642" w14:textId="77777777" w:rsidR="00020472" w:rsidRPr="00020472" w:rsidRDefault="00020472" w:rsidP="00020472">
            <w:pPr>
              <w:rPr>
                <w:snapToGrid w:val="0"/>
                <w:color w:val="000000"/>
                <w:sz w:val="22"/>
                <w:szCs w:val="22"/>
              </w:rPr>
            </w:pPr>
            <w:r w:rsidRPr="00020472">
              <w:rPr>
                <w:sz w:val="22"/>
                <w:szCs w:val="22"/>
              </w:rPr>
              <w:t>Клиникалық біліктілігі жоғары мейіргерлермен жұмыс</w:t>
            </w:r>
          </w:p>
        </w:tc>
        <w:tc>
          <w:tcPr>
            <w:tcW w:w="1085" w:type="dxa"/>
            <w:vAlign w:val="center"/>
          </w:tcPr>
          <w:p w14:paraId="5F2AFC87"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15" w:type="dxa"/>
            <w:vAlign w:val="center"/>
          </w:tcPr>
          <w:p w14:paraId="0F26BCFC"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17" w:type="dxa"/>
            <w:vAlign w:val="center"/>
          </w:tcPr>
          <w:p w14:paraId="5C2CBF46"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85" w:type="dxa"/>
            <w:vAlign w:val="center"/>
          </w:tcPr>
          <w:p w14:paraId="3BB2D552"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48AC7E93" w14:textId="77777777" w:rsidTr="00020472">
        <w:trPr>
          <w:trHeight w:val="444"/>
          <w:jc w:val="center"/>
        </w:trPr>
        <w:tc>
          <w:tcPr>
            <w:tcW w:w="5837" w:type="dxa"/>
          </w:tcPr>
          <w:p w14:paraId="0BACE026" w14:textId="77777777" w:rsidR="00020472" w:rsidRPr="00020472" w:rsidRDefault="00020472" w:rsidP="00020472">
            <w:pPr>
              <w:rPr>
                <w:snapToGrid w:val="0"/>
                <w:color w:val="000000"/>
                <w:sz w:val="22"/>
                <w:szCs w:val="22"/>
              </w:rPr>
            </w:pPr>
            <w:r w:rsidRPr="00020472">
              <w:rPr>
                <w:color w:val="000000"/>
                <w:sz w:val="22"/>
                <w:szCs w:val="22"/>
              </w:rPr>
              <w:t>Дәрігермен жанжал туындаса да, шешім қабылдауда мейіргер қызметкерлеріне қолдау көрсететін мейіргер менеджері.</w:t>
            </w:r>
          </w:p>
        </w:tc>
        <w:tc>
          <w:tcPr>
            <w:tcW w:w="1085" w:type="dxa"/>
            <w:vAlign w:val="center"/>
          </w:tcPr>
          <w:p w14:paraId="021FD851"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15" w:type="dxa"/>
            <w:vAlign w:val="center"/>
          </w:tcPr>
          <w:p w14:paraId="1ABA4BFB"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17" w:type="dxa"/>
            <w:vAlign w:val="center"/>
          </w:tcPr>
          <w:p w14:paraId="7801AAA2"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85" w:type="dxa"/>
            <w:vAlign w:val="center"/>
          </w:tcPr>
          <w:p w14:paraId="72FC0082"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2AD45E5B" w14:textId="77777777" w:rsidTr="00020472">
        <w:trPr>
          <w:trHeight w:val="445"/>
          <w:jc w:val="center"/>
        </w:trPr>
        <w:tc>
          <w:tcPr>
            <w:tcW w:w="5837" w:type="dxa"/>
          </w:tcPr>
          <w:p w14:paraId="1103EB86" w14:textId="77777777" w:rsidR="00020472" w:rsidRPr="00020472" w:rsidRDefault="00020472" w:rsidP="00020472">
            <w:pPr>
              <w:rPr>
                <w:snapToGrid w:val="0"/>
                <w:color w:val="000000"/>
                <w:sz w:val="22"/>
                <w:szCs w:val="22"/>
              </w:rPr>
            </w:pPr>
            <w:r w:rsidRPr="00020472">
              <w:rPr>
                <w:color w:val="000000"/>
                <w:sz w:val="22"/>
                <w:szCs w:val="22"/>
              </w:rPr>
              <w:t>Қызметкерлердің мәселелерін тыңдайтын және оларға жауап беретін әкімшілік.</w:t>
            </w:r>
          </w:p>
        </w:tc>
        <w:tc>
          <w:tcPr>
            <w:tcW w:w="1085" w:type="dxa"/>
            <w:vAlign w:val="center"/>
          </w:tcPr>
          <w:p w14:paraId="5E6F2727"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15" w:type="dxa"/>
            <w:vAlign w:val="center"/>
          </w:tcPr>
          <w:p w14:paraId="693DFB33"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17" w:type="dxa"/>
            <w:vAlign w:val="center"/>
          </w:tcPr>
          <w:p w14:paraId="09DAD349"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85" w:type="dxa"/>
            <w:vAlign w:val="center"/>
          </w:tcPr>
          <w:p w14:paraId="2AE83F62"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1CD0F422" w14:textId="77777777" w:rsidTr="00020472">
        <w:trPr>
          <w:trHeight w:val="54"/>
          <w:jc w:val="center"/>
        </w:trPr>
        <w:tc>
          <w:tcPr>
            <w:tcW w:w="5837" w:type="dxa"/>
          </w:tcPr>
          <w:p w14:paraId="6C465B26" w14:textId="77777777" w:rsidR="00020472" w:rsidRPr="00020472" w:rsidRDefault="00020472" w:rsidP="00020472">
            <w:pPr>
              <w:rPr>
                <w:snapToGrid w:val="0"/>
                <w:color w:val="000000"/>
                <w:sz w:val="22"/>
                <w:szCs w:val="22"/>
              </w:rPr>
            </w:pPr>
            <w:r w:rsidRPr="00020472">
              <w:rPr>
                <w:color w:val="000000"/>
                <w:sz w:val="22"/>
                <w:szCs w:val="22"/>
              </w:rPr>
              <w:t>Сапаны қамтамасыз етудің белсенді бағдарламасы.</w:t>
            </w:r>
          </w:p>
        </w:tc>
        <w:tc>
          <w:tcPr>
            <w:tcW w:w="1085" w:type="dxa"/>
            <w:vAlign w:val="center"/>
          </w:tcPr>
          <w:p w14:paraId="6223BBAF"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15" w:type="dxa"/>
            <w:vAlign w:val="center"/>
          </w:tcPr>
          <w:p w14:paraId="0FE42495"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17" w:type="dxa"/>
            <w:vAlign w:val="center"/>
          </w:tcPr>
          <w:p w14:paraId="3E5C3335"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85" w:type="dxa"/>
            <w:vAlign w:val="center"/>
          </w:tcPr>
          <w:p w14:paraId="7225523D"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57D9711D" w14:textId="77777777" w:rsidTr="00020472">
        <w:trPr>
          <w:trHeight w:val="445"/>
          <w:jc w:val="center"/>
        </w:trPr>
        <w:tc>
          <w:tcPr>
            <w:tcW w:w="5837" w:type="dxa"/>
          </w:tcPr>
          <w:p w14:paraId="096B367A" w14:textId="77777777" w:rsidR="00020472" w:rsidRPr="00020472" w:rsidRDefault="00020472" w:rsidP="00020472">
            <w:pPr>
              <w:rPr>
                <w:snapToGrid w:val="0"/>
                <w:color w:val="000000"/>
                <w:sz w:val="22"/>
                <w:szCs w:val="22"/>
              </w:rPr>
            </w:pPr>
            <w:r w:rsidRPr="00020472">
              <w:rPr>
                <w:color w:val="000000"/>
                <w:sz w:val="22"/>
                <w:szCs w:val="22"/>
              </w:rPr>
              <w:t>Штаттағы мейіргерлер ұйымның ішкі басқаруына қатысады (мысалы, тәжірибе мен саясат бойынша комитеттер).</w:t>
            </w:r>
          </w:p>
        </w:tc>
        <w:tc>
          <w:tcPr>
            <w:tcW w:w="1085" w:type="dxa"/>
            <w:vAlign w:val="center"/>
          </w:tcPr>
          <w:p w14:paraId="7115AB07"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15" w:type="dxa"/>
            <w:vAlign w:val="center"/>
          </w:tcPr>
          <w:p w14:paraId="674F1B09"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17" w:type="dxa"/>
            <w:vAlign w:val="center"/>
          </w:tcPr>
          <w:p w14:paraId="60CD0CE6"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85" w:type="dxa"/>
            <w:vAlign w:val="center"/>
          </w:tcPr>
          <w:p w14:paraId="3574AB39"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3F5000CF" w14:textId="77777777" w:rsidTr="00020472">
        <w:trPr>
          <w:trHeight w:val="444"/>
          <w:jc w:val="center"/>
        </w:trPr>
        <w:tc>
          <w:tcPr>
            <w:tcW w:w="5837" w:type="dxa"/>
          </w:tcPr>
          <w:p w14:paraId="4F8570B1" w14:textId="77777777" w:rsidR="00020472" w:rsidRPr="00020472" w:rsidRDefault="00020472" w:rsidP="00020472">
            <w:pPr>
              <w:rPr>
                <w:snapToGrid w:val="0"/>
                <w:color w:val="000000"/>
                <w:sz w:val="22"/>
                <w:szCs w:val="22"/>
              </w:rPr>
            </w:pPr>
            <w:r w:rsidRPr="00020472">
              <w:rPr>
                <w:sz w:val="22"/>
                <w:szCs w:val="22"/>
              </w:rPr>
              <w:t>Мейіргелер мен дәрігерлер арасындағы ынтымақтастық (бірлескен тәжірибе)</w:t>
            </w:r>
          </w:p>
        </w:tc>
        <w:tc>
          <w:tcPr>
            <w:tcW w:w="1085" w:type="dxa"/>
            <w:vAlign w:val="center"/>
          </w:tcPr>
          <w:p w14:paraId="4D411B74"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15" w:type="dxa"/>
            <w:vAlign w:val="center"/>
          </w:tcPr>
          <w:p w14:paraId="55C71339"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17" w:type="dxa"/>
            <w:vAlign w:val="center"/>
          </w:tcPr>
          <w:p w14:paraId="513942A1"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85" w:type="dxa"/>
            <w:vAlign w:val="center"/>
          </w:tcPr>
          <w:p w14:paraId="1CBDFAEC"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44CB4B76" w14:textId="77777777" w:rsidTr="00020472">
        <w:trPr>
          <w:trHeight w:val="445"/>
          <w:jc w:val="center"/>
        </w:trPr>
        <w:tc>
          <w:tcPr>
            <w:tcW w:w="5837" w:type="dxa"/>
          </w:tcPr>
          <w:p w14:paraId="403C3316" w14:textId="77777777" w:rsidR="00020472" w:rsidRPr="00020472" w:rsidRDefault="00020472" w:rsidP="00020472">
            <w:pPr>
              <w:rPr>
                <w:snapToGrid w:val="0"/>
                <w:color w:val="000000"/>
                <w:sz w:val="22"/>
                <w:szCs w:val="22"/>
              </w:rPr>
            </w:pPr>
            <w:r w:rsidRPr="00020472">
              <w:rPr>
                <w:sz w:val="22"/>
                <w:szCs w:val="22"/>
              </w:rPr>
              <w:t>Жаңадан қабылданған мейіргелерге арналған тәлімгерлік бағдарламасы.</w:t>
            </w:r>
          </w:p>
        </w:tc>
        <w:tc>
          <w:tcPr>
            <w:tcW w:w="1085" w:type="dxa"/>
            <w:vAlign w:val="center"/>
          </w:tcPr>
          <w:p w14:paraId="60809BBF"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15" w:type="dxa"/>
            <w:vAlign w:val="center"/>
          </w:tcPr>
          <w:p w14:paraId="40E3D68A"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17" w:type="dxa"/>
            <w:vAlign w:val="center"/>
          </w:tcPr>
          <w:p w14:paraId="7FAA320A"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85" w:type="dxa"/>
            <w:vAlign w:val="center"/>
          </w:tcPr>
          <w:p w14:paraId="3F4E9588"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48DEE0CC" w14:textId="77777777" w:rsidTr="00020472">
        <w:trPr>
          <w:trHeight w:val="444"/>
          <w:jc w:val="center"/>
        </w:trPr>
        <w:tc>
          <w:tcPr>
            <w:tcW w:w="5837" w:type="dxa"/>
          </w:tcPr>
          <w:p w14:paraId="0CFED5D5" w14:textId="77777777" w:rsidR="00020472" w:rsidRPr="00020472" w:rsidRDefault="00020472" w:rsidP="00020472">
            <w:pPr>
              <w:rPr>
                <w:snapToGrid w:val="0"/>
                <w:color w:val="000000"/>
                <w:sz w:val="22"/>
                <w:szCs w:val="22"/>
              </w:rPr>
            </w:pPr>
            <w:r w:rsidRPr="00020472">
              <w:rPr>
                <w:sz w:val="22"/>
                <w:szCs w:val="22"/>
              </w:rPr>
              <w:t>Мейіргерлік қызмет, медициналық емес, мейіргерлік модельге негізделген.</w:t>
            </w:r>
          </w:p>
        </w:tc>
        <w:tc>
          <w:tcPr>
            <w:tcW w:w="1085" w:type="dxa"/>
            <w:vAlign w:val="center"/>
          </w:tcPr>
          <w:p w14:paraId="275E136A"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15" w:type="dxa"/>
            <w:vAlign w:val="center"/>
          </w:tcPr>
          <w:p w14:paraId="5F1B847A"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17" w:type="dxa"/>
            <w:vAlign w:val="center"/>
          </w:tcPr>
          <w:p w14:paraId="3DB61449"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85" w:type="dxa"/>
            <w:vAlign w:val="center"/>
          </w:tcPr>
          <w:p w14:paraId="0D3517CE"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203B86F6" w14:textId="77777777" w:rsidTr="00020472">
        <w:trPr>
          <w:trHeight w:val="445"/>
          <w:jc w:val="center"/>
        </w:trPr>
        <w:tc>
          <w:tcPr>
            <w:tcW w:w="5837" w:type="dxa"/>
          </w:tcPr>
          <w:p w14:paraId="50D1DCF2" w14:textId="77777777" w:rsidR="00020472" w:rsidRPr="00020472" w:rsidRDefault="00020472" w:rsidP="00020472">
            <w:pPr>
              <w:rPr>
                <w:snapToGrid w:val="0"/>
                <w:color w:val="000000"/>
                <w:sz w:val="22"/>
                <w:szCs w:val="22"/>
              </w:rPr>
            </w:pPr>
            <w:r w:rsidRPr="00020472">
              <w:rPr>
                <w:sz w:val="22"/>
                <w:szCs w:val="22"/>
              </w:rPr>
              <w:t>Штаттағы мейіргерлер ұйым комитеттеріне және мейіргер ісі комитеттеріне қатыса алады.</w:t>
            </w:r>
          </w:p>
        </w:tc>
        <w:tc>
          <w:tcPr>
            <w:tcW w:w="1085" w:type="dxa"/>
            <w:vAlign w:val="center"/>
          </w:tcPr>
          <w:p w14:paraId="1E160C4E"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15" w:type="dxa"/>
            <w:vAlign w:val="center"/>
          </w:tcPr>
          <w:p w14:paraId="4EE2BE63"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17" w:type="dxa"/>
            <w:vAlign w:val="center"/>
          </w:tcPr>
          <w:p w14:paraId="6BAEC2B0"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85" w:type="dxa"/>
            <w:vAlign w:val="center"/>
          </w:tcPr>
          <w:p w14:paraId="2A6FDB44"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348BE5B2" w14:textId="77777777" w:rsidTr="00020472">
        <w:trPr>
          <w:trHeight w:val="444"/>
          <w:jc w:val="center"/>
        </w:trPr>
        <w:tc>
          <w:tcPr>
            <w:tcW w:w="5837" w:type="dxa"/>
          </w:tcPr>
          <w:p w14:paraId="167A2521" w14:textId="77777777" w:rsidR="00020472" w:rsidRPr="00020472" w:rsidRDefault="00020472" w:rsidP="00020472">
            <w:pPr>
              <w:rPr>
                <w:snapToGrid w:val="0"/>
                <w:color w:val="000000"/>
                <w:sz w:val="22"/>
                <w:szCs w:val="22"/>
              </w:rPr>
            </w:pPr>
            <w:r w:rsidRPr="00020472">
              <w:rPr>
                <w:sz w:val="22"/>
                <w:szCs w:val="22"/>
              </w:rPr>
              <w:t>Мейіргер ісінің жетекшілері күнделікті мәселелер мен емшаралар бойынша персоналмен кеңеседі.</w:t>
            </w:r>
          </w:p>
        </w:tc>
        <w:tc>
          <w:tcPr>
            <w:tcW w:w="1085" w:type="dxa"/>
            <w:vAlign w:val="center"/>
          </w:tcPr>
          <w:p w14:paraId="66EF2107"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15" w:type="dxa"/>
            <w:vAlign w:val="center"/>
          </w:tcPr>
          <w:p w14:paraId="7ED2F2AA"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17" w:type="dxa"/>
            <w:vAlign w:val="center"/>
          </w:tcPr>
          <w:p w14:paraId="7DB45DE3"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85" w:type="dxa"/>
            <w:vAlign w:val="center"/>
          </w:tcPr>
          <w:p w14:paraId="0B82D0AB"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5E7DD12C" w14:textId="77777777" w:rsidTr="00020472">
        <w:trPr>
          <w:trHeight w:val="445"/>
          <w:jc w:val="center"/>
        </w:trPr>
        <w:tc>
          <w:tcPr>
            <w:tcW w:w="5837" w:type="dxa"/>
          </w:tcPr>
          <w:p w14:paraId="3A8CC9F1" w14:textId="77777777" w:rsidR="00020472" w:rsidRPr="00020472" w:rsidRDefault="00020472" w:rsidP="00020472">
            <w:pPr>
              <w:rPr>
                <w:snapToGrid w:val="0"/>
                <w:color w:val="000000"/>
                <w:sz w:val="22"/>
                <w:szCs w:val="22"/>
              </w:rPr>
            </w:pPr>
            <w:r w:rsidRPr="00020472">
              <w:rPr>
                <w:sz w:val="22"/>
                <w:szCs w:val="22"/>
              </w:rPr>
              <w:t>Барлық пациенттерге арналған жазбаша және өзекті мейіргерлік жоспарлар.</w:t>
            </w:r>
          </w:p>
        </w:tc>
        <w:tc>
          <w:tcPr>
            <w:tcW w:w="1085" w:type="dxa"/>
            <w:vAlign w:val="center"/>
          </w:tcPr>
          <w:p w14:paraId="462BFB57"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15" w:type="dxa"/>
            <w:vAlign w:val="center"/>
          </w:tcPr>
          <w:p w14:paraId="20561BD0"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17" w:type="dxa"/>
            <w:vAlign w:val="center"/>
          </w:tcPr>
          <w:p w14:paraId="2275C0EC"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85" w:type="dxa"/>
            <w:vAlign w:val="center"/>
          </w:tcPr>
          <w:p w14:paraId="1A76E6B8"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6935875C" w14:textId="77777777" w:rsidTr="00020472">
        <w:trPr>
          <w:trHeight w:val="817"/>
          <w:jc w:val="center"/>
        </w:trPr>
        <w:tc>
          <w:tcPr>
            <w:tcW w:w="5837" w:type="dxa"/>
          </w:tcPr>
          <w:p w14:paraId="58016BD9" w14:textId="41874CC0" w:rsidR="00020472" w:rsidRPr="00020472" w:rsidRDefault="00020472" w:rsidP="00020472">
            <w:pPr>
              <w:rPr>
                <w:snapToGrid w:val="0"/>
                <w:color w:val="000000"/>
                <w:sz w:val="22"/>
                <w:szCs w:val="22"/>
              </w:rPr>
            </w:pPr>
            <w:r w:rsidRPr="00020472">
              <w:rPr>
                <w:sz w:val="22"/>
                <w:szCs w:val="22"/>
              </w:rPr>
              <w:t>Пациенттерді мейіргерлерге бекіту жүйесі күтімнің үздіксіздігін қамтамасыз етеді, яғни бір мейіргер бір пациентке күн сайын тұрақты түрде күтім көрсетеді.</w:t>
            </w:r>
          </w:p>
        </w:tc>
        <w:tc>
          <w:tcPr>
            <w:tcW w:w="1085" w:type="dxa"/>
            <w:vAlign w:val="center"/>
          </w:tcPr>
          <w:p w14:paraId="499348AF"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15" w:type="dxa"/>
            <w:vAlign w:val="center"/>
          </w:tcPr>
          <w:p w14:paraId="32584E25"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17" w:type="dxa"/>
            <w:vAlign w:val="center"/>
          </w:tcPr>
          <w:p w14:paraId="00BAC2DA"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85" w:type="dxa"/>
            <w:vAlign w:val="center"/>
          </w:tcPr>
          <w:p w14:paraId="17D1DDC5"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65FF5FCA" w14:textId="77777777" w:rsidTr="00020472">
        <w:trPr>
          <w:trHeight w:val="54"/>
          <w:jc w:val="center"/>
        </w:trPr>
        <w:tc>
          <w:tcPr>
            <w:tcW w:w="5837" w:type="dxa"/>
          </w:tcPr>
          <w:p w14:paraId="464F60EF" w14:textId="77777777" w:rsidR="00020472" w:rsidRPr="00020472" w:rsidRDefault="00020472" w:rsidP="00020472">
            <w:pPr>
              <w:rPr>
                <w:snapToGrid w:val="0"/>
                <w:color w:val="000000"/>
                <w:sz w:val="22"/>
                <w:szCs w:val="22"/>
              </w:rPr>
            </w:pPr>
            <w:r w:rsidRPr="00020472">
              <w:rPr>
                <w:sz w:val="22"/>
                <w:szCs w:val="22"/>
              </w:rPr>
              <w:t>Мейіргерлік диагноздарды қолдану.</w:t>
            </w:r>
          </w:p>
        </w:tc>
        <w:tc>
          <w:tcPr>
            <w:tcW w:w="1085" w:type="dxa"/>
            <w:vAlign w:val="center"/>
          </w:tcPr>
          <w:p w14:paraId="6E468A5C"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1</w:t>
            </w:r>
          </w:p>
        </w:tc>
        <w:tc>
          <w:tcPr>
            <w:tcW w:w="815" w:type="dxa"/>
            <w:vAlign w:val="center"/>
          </w:tcPr>
          <w:p w14:paraId="2336EDF3"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2</w:t>
            </w:r>
          </w:p>
        </w:tc>
        <w:tc>
          <w:tcPr>
            <w:tcW w:w="817" w:type="dxa"/>
            <w:vAlign w:val="center"/>
          </w:tcPr>
          <w:p w14:paraId="0D5346F1"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3</w:t>
            </w:r>
          </w:p>
        </w:tc>
        <w:tc>
          <w:tcPr>
            <w:tcW w:w="1085" w:type="dxa"/>
            <w:vAlign w:val="center"/>
          </w:tcPr>
          <w:p w14:paraId="4ED53FDA" w14:textId="77777777" w:rsidR="00020472" w:rsidRPr="00020472" w:rsidRDefault="00020472" w:rsidP="00020472">
            <w:pPr>
              <w:tabs>
                <w:tab w:val="left" w:pos="3030"/>
              </w:tabs>
              <w:jc w:val="center"/>
              <w:rPr>
                <w:snapToGrid w:val="0"/>
                <w:color w:val="000000"/>
                <w:sz w:val="22"/>
                <w:szCs w:val="22"/>
              </w:rPr>
            </w:pPr>
            <w:r w:rsidRPr="00020472">
              <w:rPr>
                <w:snapToGrid w:val="0"/>
                <w:color w:val="000000"/>
                <w:sz w:val="22"/>
                <w:szCs w:val="22"/>
              </w:rPr>
              <w:t>4</w:t>
            </w:r>
          </w:p>
        </w:tc>
      </w:tr>
      <w:tr w:rsidR="00020472" w:rsidRPr="00020472" w14:paraId="5B6394A4" w14:textId="77777777" w:rsidTr="00020472">
        <w:trPr>
          <w:trHeight w:val="445"/>
          <w:jc w:val="center"/>
        </w:trPr>
        <w:tc>
          <w:tcPr>
            <w:tcW w:w="9639" w:type="dxa"/>
            <w:gridSpan w:val="5"/>
          </w:tcPr>
          <w:p w14:paraId="304B7F68" w14:textId="21FF375C" w:rsidR="00020472" w:rsidRPr="00020472" w:rsidRDefault="00020472" w:rsidP="00020472">
            <w:pPr>
              <w:ind w:firstLine="676"/>
              <w:jc w:val="both"/>
              <w:rPr>
                <w:snapToGrid w:val="0"/>
                <w:color w:val="000000"/>
                <w:sz w:val="22"/>
                <w:szCs w:val="22"/>
              </w:rPr>
            </w:pPr>
            <w:r w:rsidRPr="00020472">
              <w:rPr>
                <w:snapToGrid w:val="0"/>
                <w:color w:val="000000"/>
                <w:sz w:val="22"/>
                <w:szCs w:val="22"/>
                <w:lang w:val="kk-KZ"/>
              </w:rPr>
              <w:t>Ескерту –</w:t>
            </w:r>
            <w:r>
              <w:rPr>
                <w:snapToGrid w:val="0"/>
                <w:color w:val="000000"/>
                <w:sz w:val="22"/>
                <w:szCs w:val="22"/>
                <w:lang w:val="kk-KZ"/>
              </w:rPr>
              <w:t xml:space="preserve"> </w:t>
            </w:r>
            <w:r w:rsidRPr="00020472">
              <w:rPr>
                <w:snapToGrid w:val="0"/>
                <w:color w:val="000000"/>
                <w:sz w:val="22"/>
                <w:szCs w:val="22"/>
              </w:rPr>
              <w:t xml:space="preserve">Әр элемент үшін, өтініш, осы элементтің </w:t>
            </w:r>
            <w:r w:rsidRPr="00020472">
              <w:rPr>
                <w:bCs/>
                <w:i/>
                <w:snapToGrid w:val="0"/>
                <w:color w:val="000000"/>
                <w:sz w:val="22"/>
                <w:szCs w:val="22"/>
              </w:rPr>
              <w:t>СІЗДІҢ ҚАЗІРГІ ЖҰМЫСЫҢЫЗДА</w:t>
            </w:r>
            <w:r w:rsidRPr="00020472">
              <w:rPr>
                <w:snapToGrid w:val="0"/>
                <w:color w:val="000000"/>
                <w:sz w:val="22"/>
                <w:szCs w:val="22"/>
              </w:rPr>
              <w:t xml:space="preserve"> бар екеніне қандай деңгейде келісетініңізді көрсетіңіз. Келісу немесе келіспеу дәрежесін көрсетіп, тиісті санды шеңбермен қоршаңыз</w:t>
            </w:r>
          </w:p>
        </w:tc>
      </w:tr>
    </w:tbl>
    <w:p w14:paraId="1ED38CB2" w14:textId="043A712F" w:rsidR="00FC0DD0" w:rsidRPr="00293E0D" w:rsidRDefault="00FC0DD0" w:rsidP="00FC0DD0"/>
    <w:p w14:paraId="5114C688" w14:textId="030CCE78" w:rsidR="00B924CD" w:rsidRPr="00293E0D" w:rsidRDefault="00B924CD" w:rsidP="00FC0DD0"/>
    <w:p w14:paraId="6612CDB9" w14:textId="5190C768" w:rsidR="00B924CD" w:rsidRPr="00293E0D" w:rsidRDefault="00B924CD" w:rsidP="00B924CD">
      <w:pPr>
        <w:pStyle w:val="10"/>
        <w:pageBreakBefore/>
        <w:jc w:val="center"/>
        <w:rPr>
          <w:rFonts w:ascii="Times New Roman" w:hAnsi="Times New Roman" w:cs="Times New Roman"/>
          <w:b/>
          <w:color w:val="000000" w:themeColor="text1"/>
          <w:sz w:val="28"/>
        </w:rPr>
      </w:pPr>
      <w:bookmarkStart w:id="119" w:name="_Toc221554169"/>
      <w:r w:rsidRPr="00293E0D">
        <w:rPr>
          <w:rFonts w:ascii="Times New Roman" w:hAnsi="Times New Roman" w:cs="Times New Roman"/>
          <w:b/>
          <w:color w:val="000000" w:themeColor="text1"/>
          <w:sz w:val="28"/>
        </w:rPr>
        <w:t xml:space="preserve">ПРИЛОЖЕНИЕ </w:t>
      </w:r>
      <w:r w:rsidR="009310C8" w:rsidRPr="00293E0D">
        <w:rPr>
          <w:rFonts w:ascii="Times New Roman" w:hAnsi="Times New Roman" w:cs="Times New Roman"/>
          <w:b/>
          <w:color w:val="000000" w:themeColor="text1"/>
          <w:sz w:val="28"/>
        </w:rPr>
        <w:t>И</w:t>
      </w:r>
      <w:bookmarkEnd w:id="119"/>
    </w:p>
    <w:p w14:paraId="2711B4FC" w14:textId="77777777" w:rsidR="00B924CD" w:rsidRPr="00293E0D" w:rsidRDefault="00B924CD" w:rsidP="00B924CD">
      <w:pPr>
        <w:jc w:val="center"/>
        <w:rPr>
          <w:b/>
          <w:bCs/>
          <w:color w:val="000000"/>
          <w:szCs w:val="28"/>
        </w:rPr>
      </w:pPr>
    </w:p>
    <w:p w14:paraId="20C00F70" w14:textId="05115D92" w:rsidR="00B924CD" w:rsidRPr="001F714E" w:rsidRDefault="00B924CD" w:rsidP="00B924CD">
      <w:pPr>
        <w:jc w:val="center"/>
        <w:rPr>
          <w:sz w:val="28"/>
          <w:szCs w:val="28"/>
        </w:rPr>
      </w:pPr>
      <w:r w:rsidRPr="001F714E">
        <w:rPr>
          <w:bCs/>
          <w:color w:val="000000"/>
          <w:sz w:val="28"/>
          <w:szCs w:val="28"/>
        </w:rPr>
        <w:t xml:space="preserve">Протокол </w:t>
      </w:r>
      <w:r w:rsidR="009048D1" w:rsidRPr="001F714E">
        <w:rPr>
          <w:bCs/>
          <w:color w:val="000000"/>
          <w:sz w:val="28"/>
          <w:szCs w:val="28"/>
        </w:rPr>
        <w:t>полуструктурированных интервью</w:t>
      </w:r>
    </w:p>
    <w:p w14:paraId="031D11DC" w14:textId="77777777" w:rsidR="00B924CD" w:rsidRPr="00AE4593" w:rsidRDefault="00B924CD" w:rsidP="00B924CD">
      <w:pPr>
        <w:rPr>
          <w:sz w:val="28"/>
          <w:szCs w:val="28"/>
        </w:rPr>
      </w:pPr>
    </w:p>
    <w:p w14:paraId="0D42D40E" w14:textId="77777777" w:rsidR="00B924CD" w:rsidRPr="00AE4593" w:rsidRDefault="00B924CD" w:rsidP="00AE4593">
      <w:pPr>
        <w:tabs>
          <w:tab w:val="left" w:pos="993"/>
        </w:tabs>
        <w:ind w:firstLine="709"/>
        <w:jc w:val="both"/>
        <w:rPr>
          <w:bCs/>
          <w:color w:val="000000"/>
          <w:sz w:val="28"/>
          <w:szCs w:val="28"/>
        </w:rPr>
      </w:pPr>
      <w:r w:rsidRPr="00AE4593">
        <w:rPr>
          <w:bCs/>
          <w:color w:val="000000"/>
          <w:sz w:val="28"/>
          <w:szCs w:val="28"/>
        </w:rPr>
        <w:t>Оценка культуры безопасности пациентов в профессиональной деятельности специалистов сестринского дела</w:t>
      </w:r>
    </w:p>
    <w:p w14:paraId="57CDDA3B" w14:textId="77777777" w:rsidR="00B924CD" w:rsidRPr="00AE4593" w:rsidRDefault="00B924CD" w:rsidP="00AE4593">
      <w:pPr>
        <w:tabs>
          <w:tab w:val="left" w:pos="993"/>
        </w:tabs>
        <w:ind w:firstLine="709"/>
        <w:jc w:val="both"/>
        <w:rPr>
          <w:sz w:val="28"/>
          <w:szCs w:val="28"/>
        </w:rPr>
      </w:pPr>
    </w:p>
    <w:p w14:paraId="0F39DC4C" w14:textId="62257D4F" w:rsidR="00B924CD" w:rsidRPr="00AE4593" w:rsidRDefault="00B924CD" w:rsidP="00AE4593">
      <w:pPr>
        <w:tabs>
          <w:tab w:val="left" w:pos="993"/>
        </w:tabs>
        <w:ind w:firstLine="709"/>
        <w:jc w:val="both"/>
        <w:rPr>
          <w:sz w:val="28"/>
          <w:szCs w:val="28"/>
        </w:rPr>
      </w:pPr>
      <w:r w:rsidRPr="00AE4593">
        <w:rPr>
          <w:color w:val="000000"/>
          <w:sz w:val="28"/>
          <w:szCs w:val="28"/>
        </w:rPr>
        <w:t>Дата: ________________________ Время и место: ____________________</w:t>
      </w:r>
    </w:p>
    <w:p w14:paraId="39C5161E" w14:textId="3C91685C" w:rsidR="00B924CD" w:rsidRPr="00AE4593" w:rsidRDefault="00B924CD" w:rsidP="00AE4593">
      <w:pPr>
        <w:tabs>
          <w:tab w:val="left" w:pos="993"/>
        </w:tabs>
        <w:ind w:firstLine="709"/>
        <w:jc w:val="both"/>
        <w:rPr>
          <w:sz w:val="28"/>
          <w:szCs w:val="28"/>
        </w:rPr>
      </w:pPr>
      <w:r w:rsidRPr="00AE4593">
        <w:rPr>
          <w:color w:val="000000"/>
          <w:sz w:val="28"/>
          <w:szCs w:val="28"/>
        </w:rPr>
        <w:t xml:space="preserve">Интервьюер: ___________________ </w:t>
      </w:r>
      <w:r w:rsidR="00032812" w:rsidRPr="00AE4593">
        <w:rPr>
          <w:color w:val="000000"/>
          <w:sz w:val="28"/>
          <w:szCs w:val="28"/>
        </w:rPr>
        <w:t>Интервьюируемый: _</w:t>
      </w:r>
      <w:r w:rsidRPr="00AE4593">
        <w:rPr>
          <w:color w:val="000000"/>
          <w:sz w:val="28"/>
          <w:szCs w:val="28"/>
        </w:rPr>
        <w:t>______________</w:t>
      </w:r>
    </w:p>
    <w:p w14:paraId="58EE53D0" w14:textId="77777777" w:rsidR="00B924CD" w:rsidRPr="00AE4593" w:rsidRDefault="00B924CD" w:rsidP="00AE4593">
      <w:pPr>
        <w:tabs>
          <w:tab w:val="left" w:pos="993"/>
        </w:tabs>
        <w:ind w:firstLine="709"/>
        <w:jc w:val="both"/>
        <w:rPr>
          <w:sz w:val="28"/>
          <w:szCs w:val="28"/>
        </w:rPr>
      </w:pPr>
    </w:p>
    <w:p w14:paraId="4A124760" w14:textId="77777777" w:rsidR="00B924CD" w:rsidRPr="00AE4593" w:rsidRDefault="00B924CD" w:rsidP="00AE4593">
      <w:pPr>
        <w:tabs>
          <w:tab w:val="left" w:pos="993"/>
        </w:tabs>
        <w:ind w:firstLine="709"/>
        <w:jc w:val="both"/>
        <w:rPr>
          <w:i/>
          <w:sz w:val="28"/>
          <w:szCs w:val="28"/>
        </w:rPr>
      </w:pPr>
      <w:r w:rsidRPr="00AE4593">
        <w:rPr>
          <w:bCs/>
          <w:i/>
          <w:color w:val="000000"/>
          <w:sz w:val="28"/>
          <w:szCs w:val="28"/>
        </w:rPr>
        <w:t>Информация и процедуры перед собеседованием</w:t>
      </w:r>
    </w:p>
    <w:p w14:paraId="3A490E88" w14:textId="77777777" w:rsidR="00B924CD" w:rsidRPr="00AE4593" w:rsidRDefault="00B924CD" w:rsidP="00AE4593">
      <w:pPr>
        <w:tabs>
          <w:tab w:val="left" w:pos="993"/>
        </w:tabs>
        <w:ind w:firstLine="709"/>
        <w:jc w:val="both"/>
        <w:rPr>
          <w:color w:val="000000"/>
          <w:sz w:val="28"/>
          <w:szCs w:val="28"/>
        </w:rPr>
      </w:pPr>
      <w:r w:rsidRPr="00AE4593">
        <w:rPr>
          <w:color w:val="000000"/>
          <w:sz w:val="28"/>
          <w:szCs w:val="28"/>
        </w:rPr>
        <w:t>Представление: </w:t>
      </w:r>
    </w:p>
    <w:p w14:paraId="1FBF5D63" w14:textId="5E54B804" w:rsidR="00B924CD" w:rsidRPr="00AE4593" w:rsidRDefault="00B924CD" w:rsidP="00AE4593">
      <w:pPr>
        <w:tabs>
          <w:tab w:val="left" w:pos="993"/>
        </w:tabs>
        <w:ind w:firstLine="709"/>
        <w:jc w:val="both"/>
        <w:rPr>
          <w:sz w:val="28"/>
          <w:szCs w:val="28"/>
        </w:rPr>
      </w:pPr>
      <w:r w:rsidRPr="00AE4593">
        <w:rPr>
          <w:color w:val="000000"/>
          <w:sz w:val="28"/>
          <w:szCs w:val="28"/>
        </w:rPr>
        <w:t>Здравствуйте, добрый день! Меня зовут ___________________</w:t>
      </w:r>
      <w:r w:rsidR="00032812" w:rsidRPr="00AE4593">
        <w:rPr>
          <w:color w:val="000000"/>
          <w:sz w:val="28"/>
          <w:szCs w:val="28"/>
        </w:rPr>
        <w:t>_,</w:t>
      </w:r>
      <w:r w:rsidRPr="00AE4593">
        <w:rPr>
          <w:color w:val="000000"/>
          <w:sz w:val="28"/>
          <w:szCs w:val="28"/>
        </w:rPr>
        <w:t xml:space="preserve"> и я ______________</w:t>
      </w:r>
      <w:r w:rsidR="00032812" w:rsidRPr="00AE4593">
        <w:rPr>
          <w:color w:val="000000"/>
          <w:sz w:val="28"/>
          <w:szCs w:val="28"/>
        </w:rPr>
        <w:t>_.</w:t>
      </w:r>
      <w:r w:rsidRPr="00AE4593">
        <w:rPr>
          <w:color w:val="000000"/>
          <w:sz w:val="28"/>
          <w:szCs w:val="28"/>
        </w:rPr>
        <w:t xml:space="preserve"> Мы - команда исследователей </w:t>
      </w:r>
      <w:r w:rsidR="00032812" w:rsidRPr="00AE4593">
        <w:rPr>
          <w:color w:val="000000"/>
          <w:sz w:val="28"/>
          <w:szCs w:val="28"/>
        </w:rPr>
        <w:t>с кафедры</w:t>
      </w:r>
      <w:r w:rsidRPr="00AE4593">
        <w:rPr>
          <w:color w:val="000000"/>
          <w:sz w:val="28"/>
          <w:szCs w:val="28"/>
        </w:rPr>
        <w:t xml:space="preserve"> общей врачебной практики с курсом доказательной медицины НАО «Медицинский университет Астана».</w:t>
      </w:r>
    </w:p>
    <w:p w14:paraId="0B6E5A9C" w14:textId="77777777" w:rsidR="00B924CD" w:rsidRPr="00AE4593" w:rsidRDefault="00B924CD" w:rsidP="00AE4593">
      <w:pPr>
        <w:tabs>
          <w:tab w:val="left" w:pos="993"/>
        </w:tabs>
        <w:ind w:firstLine="709"/>
        <w:jc w:val="both"/>
        <w:rPr>
          <w:sz w:val="28"/>
          <w:szCs w:val="28"/>
        </w:rPr>
      </w:pPr>
      <w:r w:rsidRPr="00AE4593">
        <w:rPr>
          <w:color w:val="000000"/>
          <w:sz w:val="28"/>
          <w:szCs w:val="28"/>
        </w:rPr>
        <w:t>Спасибо, что уделили свое время мне/нам, учитывая ваш плотный график. Прежде чем мы начнем, я хотел бы рассказать о нашем исследовании, включая процесс получения согласия, информацию об интервью и о том, что будет происходить после исследования. В любое время вы можете задать вопросы или попросить дать разъяснения.</w:t>
      </w:r>
    </w:p>
    <w:p w14:paraId="2396DCA1" w14:textId="77777777" w:rsidR="00B924CD" w:rsidRPr="00AE4593" w:rsidRDefault="00B924CD" w:rsidP="00AE4593">
      <w:pPr>
        <w:tabs>
          <w:tab w:val="left" w:pos="993"/>
        </w:tabs>
        <w:ind w:firstLine="709"/>
        <w:jc w:val="both"/>
        <w:rPr>
          <w:sz w:val="28"/>
          <w:szCs w:val="28"/>
        </w:rPr>
      </w:pPr>
    </w:p>
    <w:p w14:paraId="6D9ACAAD" w14:textId="77777777" w:rsidR="00B924CD" w:rsidRPr="00AE4593" w:rsidRDefault="00B924CD" w:rsidP="00AE4593">
      <w:pPr>
        <w:tabs>
          <w:tab w:val="left" w:pos="993"/>
        </w:tabs>
        <w:ind w:firstLine="709"/>
        <w:jc w:val="both"/>
        <w:rPr>
          <w:bCs/>
          <w:i/>
          <w:color w:val="000000"/>
          <w:sz w:val="28"/>
          <w:szCs w:val="28"/>
        </w:rPr>
      </w:pPr>
      <w:r w:rsidRPr="00AE4593">
        <w:rPr>
          <w:bCs/>
          <w:i/>
          <w:color w:val="000000"/>
          <w:sz w:val="28"/>
          <w:szCs w:val="28"/>
        </w:rPr>
        <w:t>Начало собеседования</w:t>
      </w:r>
    </w:p>
    <w:p w14:paraId="49ACC73F" w14:textId="77777777" w:rsidR="00B924CD" w:rsidRPr="00AE4593" w:rsidRDefault="00B924CD" w:rsidP="00AE4593">
      <w:pPr>
        <w:tabs>
          <w:tab w:val="left" w:pos="993"/>
        </w:tabs>
        <w:ind w:firstLine="709"/>
        <w:jc w:val="both"/>
        <w:rPr>
          <w:i/>
          <w:sz w:val="28"/>
          <w:szCs w:val="28"/>
        </w:rPr>
      </w:pPr>
      <w:r w:rsidRPr="00AE4593">
        <w:rPr>
          <w:bCs/>
          <w:i/>
          <w:color w:val="000000"/>
          <w:sz w:val="28"/>
          <w:szCs w:val="28"/>
        </w:rPr>
        <w:t>Вводные вопросы: </w:t>
      </w:r>
    </w:p>
    <w:p w14:paraId="0464A04B" w14:textId="77777777" w:rsidR="00B924CD" w:rsidRPr="00AE4593" w:rsidRDefault="00B924CD" w:rsidP="00AE4593">
      <w:pPr>
        <w:tabs>
          <w:tab w:val="left" w:pos="993"/>
        </w:tabs>
        <w:ind w:firstLine="709"/>
        <w:jc w:val="both"/>
        <w:rPr>
          <w:sz w:val="28"/>
          <w:szCs w:val="28"/>
        </w:rPr>
      </w:pPr>
      <w:r w:rsidRPr="00AE4593">
        <w:rPr>
          <w:color w:val="000000"/>
          <w:sz w:val="28"/>
          <w:szCs w:val="28"/>
        </w:rPr>
        <w:t>1. Вводный вопрос: Расскажите мне вкратце о Вашей нынешней роли в этом подразделении?</w:t>
      </w:r>
    </w:p>
    <w:p w14:paraId="23662002" w14:textId="026D5EE3" w:rsidR="00B924CD" w:rsidRPr="00AE4593" w:rsidRDefault="00B924CD" w:rsidP="00AE4593">
      <w:pPr>
        <w:tabs>
          <w:tab w:val="left" w:pos="993"/>
        </w:tabs>
        <w:ind w:firstLine="709"/>
        <w:jc w:val="both"/>
        <w:rPr>
          <w:color w:val="000000"/>
          <w:sz w:val="28"/>
          <w:szCs w:val="28"/>
        </w:rPr>
      </w:pPr>
      <w:r w:rsidRPr="00AE4593">
        <w:rPr>
          <w:color w:val="000000"/>
          <w:sz w:val="28"/>
          <w:szCs w:val="28"/>
        </w:rPr>
        <w:t xml:space="preserve">Другие сопутствующие вопросы для ознакомления: возраст, пол, </w:t>
      </w:r>
      <w:r w:rsidR="0012239C" w:rsidRPr="00AE4593">
        <w:rPr>
          <w:color w:val="000000"/>
          <w:sz w:val="28"/>
          <w:szCs w:val="28"/>
        </w:rPr>
        <w:t>стаж</w:t>
      </w:r>
      <w:r w:rsidRPr="00AE4593">
        <w:rPr>
          <w:color w:val="000000"/>
          <w:sz w:val="28"/>
          <w:szCs w:val="28"/>
        </w:rPr>
        <w:t xml:space="preserve"> работы, семейное положение</w:t>
      </w:r>
    </w:p>
    <w:p w14:paraId="7273A4D2" w14:textId="77777777" w:rsidR="00B924CD" w:rsidRPr="00AE4593" w:rsidRDefault="00B924CD" w:rsidP="00AE4593">
      <w:pPr>
        <w:tabs>
          <w:tab w:val="left" w:pos="993"/>
        </w:tabs>
        <w:ind w:firstLine="709"/>
        <w:jc w:val="both"/>
        <w:rPr>
          <w:i/>
          <w:sz w:val="28"/>
          <w:szCs w:val="28"/>
        </w:rPr>
      </w:pPr>
      <w:r w:rsidRPr="00AE4593">
        <w:rPr>
          <w:bCs/>
          <w:i/>
          <w:color w:val="000000"/>
          <w:sz w:val="28"/>
          <w:szCs w:val="28"/>
        </w:rPr>
        <w:t>Ключевые вопросы интервью: </w:t>
      </w:r>
    </w:p>
    <w:p w14:paraId="59870094" w14:textId="1C01235B" w:rsidR="00B924CD" w:rsidRPr="00AE4593" w:rsidRDefault="00B924CD" w:rsidP="00AE4593">
      <w:pPr>
        <w:tabs>
          <w:tab w:val="left" w:pos="993"/>
        </w:tabs>
        <w:ind w:firstLine="709"/>
        <w:jc w:val="both"/>
        <w:rPr>
          <w:sz w:val="28"/>
          <w:szCs w:val="28"/>
        </w:rPr>
      </w:pPr>
      <w:r w:rsidRPr="00AE4593">
        <w:rPr>
          <w:sz w:val="28"/>
          <w:szCs w:val="28"/>
        </w:rPr>
        <w:t>1. Перечислите ваши приоритеты как специалиста сес</w:t>
      </w:r>
      <w:r w:rsidR="00D34DAB" w:rsidRPr="00AE4593">
        <w:rPr>
          <w:sz w:val="28"/>
          <w:szCs w:val="28"/>
        </w:rPr>
        <w:t>тринского дела на рабочем месте.</w:t>
      </w:r>
      <w:r w:rsidRPr="00AE4593">
        <w:rPr>
          <w:sz w:val="28"/>
          <w:szCs w:val="28"/>
        </w:rPr>
        <w:t xml:space="preserve"> Почему вы придаете этому первостепенное значение?</w:t>
      </w:r>
    </w:p>
    <w:p w14:paraId="2B2E0402" w14:textId="77777777" w:rsidR="00B924CD" w:rsidRPr="00AE4593" w:rsidRDefault="00B924CD" w:rsidP="00AE4593">
      <w:pPr>
        <w:tabs>
          <w:tab w:val="left" w:pos="993"/>
        </w:tabs>
        <w:ind w:firstLine="709"/>
        <w:jc w:val="both"/>
        <w:rPr>
          <w:sz w:val="28"/>
          <w:szCs w:val="28"/>
        </w:rPr>
      </w:pPr>
      <w:r w:rsidRPr="00AE4593">
        <w:rPr>
          <w:sz w:val="28"/>
          <w:szCs w:val="28"/>
        </w:rPr>
        <w:t>2. Сколько пациентов находится в вашем отделении?</w:t>
      </w:r>
    </w:p>
    <w:p w14:paraId="1F5C9D31" w14:textId="77777777" w:rsidR="00B924CD" w:rsidRPr="00AE4593" w:rsidRDefault="00B924CD" w:rsidP="00AE4593">
      <w:pPr>
        <w:tabs>
          <w:tab w:val="left" w:pos="993"/>
        </w:tabs>
        <w:ind w:firstLine="709"/>
        <w:jc w:val="both"/>
        <w:rPr>
          <w:sz w:val="28"/>
          <w:szCs w:val="28"/>
        </w:rPr>
      </w:pPr>
      <w:r w:rsidRPr="00AE4593">
        <w:rPr>
          <w:sz w:val="28"/>
          <w:szCs w:val="28"/>
        </w:rPr>
        <w:t>3. Какие основные задачи вы выполняете в отделении?</w:t>
      </w:r>
    </w:p>
    <w:p w14:paraId="3F0719D2" w14:textId="5E89286F" w:rsidR="00B924CD" w:rsidRPr="00AE4593" w:rsidRDefault="00B924CD" w:rsidP="00AE4593">
      <w:pPr>
        <w:tabs>
          <w:tab w:val="left" w:pos="993"/>
        </w:tabs>
        <w:ind w:firstLine="709"/>
        <w:jc w:val="both"/>
        <w:rPr>
          <w:sz w:val="28"/>
          <w:szCs w:val="28"/>
        </w:rPr>
      </w:pPr>
      <w:r w:rsidRPr="00AE4593">
        <w:rPr>
          <w:sz w:val="28"/>
          <w:szCs w:val="28"/>
        </w:rPr>
        <w:t xml:space="preserve">4. </w:t>
      </w:r>
      <w:r w:rsidR="00A9277D" w:rsidRPr="00AE4593">
        <w:rPr>
          <w:sz w:val="28"/>
          <w:szCs w:val="28"/>
        </w:rPr>
        <w:t>К</w:t>
      </w:r>
      <w:r w:rsidR="005E03B6" w:rsidRPr="00AE4593">
        <w:rPr>
          <w:sz w:val="28"/>
          <w:szCs w:val="28"/>
        </w:rPr>
        <w:t>ак вы у</w:t>
      </w:r>
      <w:r w:rsidRPr="00AE4593">
        <w:rPr>
          <w:sz w:val="28"/>
          <w:szCs w:val="28"/>
        </w:rPr>
        <w:t>правляете своим</w:t>
      </w:r>
      <w:r w:rsidR="00A9277D" w:rsidRPr="00AE4593">
        <w:rPr>
          <w:sz w:val="28"/>
          <w:szCs w:val="28"/>
        </w:rPr>
        <w:t xml:space="preserve"> рабочим временем в течении дня?</w:t>
      </w:r>
    </w:p>
    <w:p w14:paraId="0E766FE6" w14:textId="7D9B6BD3" w:rsidR="00B924CD" w:rsidRPr="00AE4593" w:rsidRDefault="00B924CD" w:rsidP="00AE4593">
      <w:pPr>
        <w:tabs>
          <w:tab w:val="left" w:pos="993"/>
        </w:tabs>
        <w:ind w:firstLine="709"/>
        <w:jc w:val="both"/>
        <w:rPr>
          <w:sz w:val="28"/>
          <w:szCs w:val="28"/>
        </w:rPr>
      </w:pPr>
      <w:r w:rsidRPr="00AE4593">
        <w:rPr>
          <w:sz w:val="28"/>
          <w:szCs w:val="28"/>
        </w:rPr>
        <w:t xml:space="preserve">5. </w:t>
      </w:r>
      <w:r w:rsidR="005E03B6" w:rsidRPr="00AE4593">
        <w:rPr>
          <w:sz w:val="28"/>
          <w:szCs w:val="28"/>
        </w:rPr>
        <w:t>Как бы вы оценили текущую нагрузку в отделении?</w:t>
      </w:r>
      <w:r w:rsidRPr="00AE4593">
        <w:rPr>
          <w:sz w:val="28"/>
          <w:szCs w:val="28"/>
        </w:rPr>
        <w:t xml:space="preserve"> Почему? </w:t>
      </w:r>
      <w:r w:rsidR="005E03B6" w:rsidRPr="00AE4593">
        <w:rPr>
          <w:sz w:val="28"/>
          <w:szCs w:val="28"/>
        </w:rPr>
        <w:t>Как это в</w:t>
      </w:r>
      <w:r w:rsidRPr="00AE4593">
        <w:rPr>
          <w:sz w:val="28"/>
          <w:szCs w:val="28"/>
        </w:rPr>
        <w:t>лияет на пациентов?</w:t>
      </w:r>
    </w:p>
    <w:p w14:paraId="70AF7F87" w14:textId="1FB991F0" w:rsidR="00B924CD" w:rsidRPr="00AE4593" w:rsidRDefault="00B924CD" w:rsidP="00AE4593">
      <w:pPr>
        <w:tabs>
          <w:tab w:val="left" w:pos="993"/>
        </w:tabs>
        <w:ind w:firstLine="709"/>
        <w:jc w:val="both"/>
        <w:rPr>
          <w:sz w:val="28"/>
          <w:szCs w:val="28"/>
        </w:rPr>
      </w:pPr>
      <w:r w:rsidRPr="00AE4593">
        <w:rPr>
          <w:sz w:val="28"/>
          <w:szCs w:val="28"/>
        </w:rPr>
        <w:t xml:space="preserve">6. </w:t>
      </w:r>
      <w:r w:rsidR="005E03B6" w:rsidRPr="00AE4593">
        <w:rPr>
          <w:sz w:val="28"/>
          <w:szCs w:val="28"/>
        </w:rPr>
        <w:t>Какие методы безопасной работы вы используете в своей практике? Почему?</w:t>
      </w:r>
    </w:p>
    <w:p w14:paraId="17BC47FF" w14:textId="0AEB3A61" w:rsidR="00B924CD" w:rsidRPr="00AE4593" w:rsidRDefault="00B924CD" w:rsidP="00AE4593">
      <w:pPr>
        <w:tabs>
          <w:tab w:val="left" w:pos="993"/>
        </w:tabs>
        <w:ind w:firstLine="709"/>
        <w:jc w:val="both"/>
        <w:rPr>
          <w:sz w:val="28"/>
          <w:szCs w:val="28"/>
        </w:rPr>
      </w:pPr>
      <w:r w:rsidRPr="00AE4593">
        <w:rPr>
          <w:sz w:val="28"/>
          <w:szCs w:val="28"/>
        </w:rPr>
        <w:t xml:space="preserve">7. </w:t>
      </w:r>
      <w:r w:rsidR="00F11965" w:rsidRPr="00AE4593">
        <w:rPr>
          <w:sz w:val="28"/>
          <w:szCs w:val="28"/>
        </w:rPr>
        <w:t xml:space="preserve">Какие задачи </w:t>
      </w:r>
      <w:r w:rsidRPr="00AE4593">
        <w:rPr>
          <w:sz w:val="28"/>
          <w:szCs w:val="28"/>
        </w:rPr>
        <w:t>медсестры выполняют</w:t>
      </w:r>
      <w:r w:rsidR="00F11965" w:rsidRPr="00AE4593">
        <w:rPr>
          <w:sz w:val="28"/>
          <w:szCs w:val="28"/>
        </w:rPr>
        <w:t xml:space="preserve">, не </w:t>
      </w:r>
      <w:r w:rsidRPr="00AE4593">
        <w:rPr>
          <w:sz w:val="28"/>
          <w:szCs w:val="28"/>
        </w:rPr>
        <w:t>соответствую</w:t>
      </w:r>
      <w:r w:rsidR="00F11965" w:rsidRPr="00AE4593">
        <w:rPr>
          <w:sz w:val="28"/>
          <w:szCs w:val="28"/>
        </w:rPr>
        <w:t>щие</w:t>
      </w:r>
      <w:r w:rsidRPr="00AE4593">
        <w:rPr>
          <w:sz w:val="28"/>
          <w:szCs w:val="28"/>
        </w:rPr>
        <w:t xml:space="preserve"> их компетенциям? Почему?</w:t>
      </w:r>
    </w:p>
    <w:p w14:paraId="2D22AF1F" w14:textId="65B42001" w:rsidR="00B924CD" w:rsidRPr="00AE4593" w:rsidRDefault="00B924CD" w:rsidP="00AE4593">
      <w:pPr>
        <w:widowControl w:val="0"/>
        <w:tabs>
          <w:tab w:val="left" w:pos="993"/>
        </w:tabs>
        <w:ind w:firstLine="709"/>
        <w:jc w:val="both"/>
        <w:rPr>
          <w:sz w:val="28"/>
          <w:szCs w:val="28"/>
        </w:rPr>
      </w:pPr>
      <w:r w:rsidRPr="00AE4593">
        <w:rPr>
          <w:sz w:val="28"/>
          <w:szCs w:val="28"/>
        </w:rPr>
        <w:t xml:space="preserve">8. </w:t>
      </w:r>
      <w:r w:rsidR="00F11965" w:rsidRPr="00AE4593">
        <w:rPr>
          <w:sz w:val="28"/>
          <w:szCs w:val="28"/>
        </w:rPr>
        <w:t xml:space="preserve">В каких ситуациях на работе возникает эмоциональное напряжение у вас или ваших коллег? Как это проявляется и как вы с этим справляетесь? </w:t>
      </w:r>
    </w:p>
    <w:p w14:paraId="26A4F58E" w14:textId="77777777" w:rsidR="00B924CD" w:rsidRPr="00AE4593" w:rsidRDefault="00B924CD" w:rsidP="00AE4593">
      <w:pPr>
        <w:widowControl w:val="0"/>
        <w:tabs>
          <w:tab w:val="left" w:pos="993"/>
        </w:tabs>
        <w:ind w:firstLine="709"/>
        <w:jc w:val="both"/>
        <w:rPr>
          <w:sz w:val="28"/>
          <w:szCs w:val="28"/>
        </w:rPr>
      </w:pPr>
      <w:r w:rsidRPr="00AE4593">
        <w:rPr>
          <w:sz w:val="28"/>
          <w:szCs w:val="28"/>
        </w:rPr>
        <w:t>9. Как складываются отношения с членами многопрофильной команды?</w:t>
      </w:r>
    </w:p>
    <w:p w14:paraId="216D1264" w14:textId="6BAD5DDB" w:rsidR="00B924CD" w:rsidRPr="00AE4593" w:rsidRDefault="00B924CD" w:rsidP="00AE4593">
      <w:pPr>
        <w:widowControl w:val="0"/>
        <w:tabs>
          <w:tab w:val="left" w:pos="993"/>
        </w:tabs>
        <w:ind w:firstLine="709"/>
        <w:jc w:val="both"/>
        <w:rPr>
          <w:sz w:val="28"/>
          <w:szCs w:val="28"/>
        </w:rPr>
      </w:pPr>
      <w:r w:rsidRPr="00AE4593">
        <w:rPr>
          <w:sz w:val="28"/>
          <w:szCs w:val="28"/>
        </w:rPr>
        <w:t xml:space="preserve">10. </w:t>
      </w:r>
      <w:r w:rsidR="00F11965" w:rsidRPr="00AE4593">
        <w:rPr>
          <w:sz w:val="28"/>
          <w:szCs w:val="28"/>
        </w:rPr>
        <w:t>Опишите, как вы взаимодействуете с коллегами в команде.</w:t>
      </w:r>
      <w:r w:rsidRPr="00AE4593">
        <w:rPr>
          <w:sz w:val="28"/>
          <w:szCs w:val="28"/>
        </w:rPr>
        <w:t xml:space="preserve"> </w:t>
      </w:r>
      <w:r w:rsidR="00F11965" w:rsidRPr="00AE4593">
        <w:rPr>
          <w:sz w:val="28"/>
          <w:szCs w:val="28"/>
        </w:rPr>
        <w:t>Приведите примеры.</w:t>
      </w:r>
    </w:p>
    <w:p w14:paraId="70675CF1" w14:textId="0344E554" w:rsidR="00B924CD" w:rsidRPr="00AE4593" w:rsidRDefault="00B924CD" w:rsidP="00AE4593">
      <w:pPr>
        <w:widowControl w:val="0"/>
        <w:tabs>
          <w:tab w:val="left" w:pos="993"/>
        </w:tabs>
        <w:ind w:firstLine="709"/>
        <w:jc w:val="both"/>
        <w:rPr>
          <w:sz w:val="28"/>
          <w:szCs w:val="28"/>
        </w:rPr>
      </w:pPr>
      <w:r w:rsidRPr="00AE4593">
        <w:rPr>
          <w:sz w:val="28"/>
          <w:szCs w:val="28"/>
        </w:rPr>
        <w:t xml:space="preserve">11. </w:t>
      </w:r>
      <w:r w:rsidR="00032812" w:rsidRPr="00AE4593">
        <w:rPr>
          <w:sz w:val="28"/>
          <w:szCs w:val="28"/>
        </w:rPr>
        <w:t>Как вы оцениваете коммуникацию в палатах?</w:t>
      </w:r>
    </w:p>
    <w:p w14:paraId="486588DB" w14:textId="1750896B" w:rsidR="00B924CD" w:rsidRPr="00AE4593" w:rsidRDefault="00B924CD" w:rsidP="00AE4593">
      <w:pPr>
        <w:widowControl w:val="0"/>
        <w:tabs>
          <w:tab w:val="left" w:pos="993"/>
        </w:tabs>
        <w:ind w:firstLine="709"/>
        <w:jc w:val="both"/>
        <w:rPr>
          <w:sz w:val="28"/>
          <w:szCs w:val="28"/>
        </w:rPr>
      </w:pPr>
      <w:r w:rsidRPr="00AE4593">
        <w:rPr>
          <w:sz w:val="28"/>
          <w:szCs w:val="28"/>
        </w:rPr>
        <w:t xml:space="preserve">12. Как часто ошибки случаются в палате? </w:t>
      </w:r>
      <w:r w:rsidR="00D34DAB" w:rsidRPr="00AE4593">
        <w:rPr>
          <w:sz w:val="28"/>
          <w:szCs w:val="28"/>
        </w:rPr>
        <w:t>Приведите примеры.</w:t>
      </w:r>
    </w:p>
    <w:p w14:paraId="7A400469" w14:textId="583EE1BB" w:rsidR="00B924CD" w:rsidRPr="00AE4593" w:rsidRDefault="00B924CD" w:rsidP="00AE4593">
      <w:pPr>
        <w:widowControl w:val="0"/>
        <w:tabs>
          <w:tab w:val="left" w:pos="993"/>
        </w:tabs>
        <w:ind w:firstLine="709"/>
        <w:jc w:val="both"/>
        <w:rPr>
          <w:sz w:val="28"/>
          <w:szCs w:val="28"/>
        </w:rPr>
      </w:pPr>
      <w:r w:rsidRPr="00AE4593">
        <w:rPr>
          <w:sz w:val="28"/>
          <w:szCs w:val="28"/>
        </w:rPr>
        <w:t xml:space="preserve">13. </w:t>
      </w:r>
      <w:r w:rsidR="00E01345" w:rsidRPr="00AE4593">
        <w:rPr>
          <w:sz w:val="28"/>
          <w:szCs w:val="28"/>
        </w:rPr>
        <w:t>Как в отделении организовано сообщение об ошибках</w:t>
      </w:r>
      <w:r w:rsidRPr="00AE4593">
        <w:rPr>
          <w:sz w:val="28"/>
          <w:szCs w:val="28"/>
        </w:rPr>
        <w:t xml:space="preserve">? </w:t>
      </w:r>
      <w:r w:rsidR="00E01345" w:rsidRPr="00AE4593">
        <w:rPr>
          <w:sz w:val="28"/>
          <w:szCs w:val="28"/>
        </w:rPr>
        <w:t>В каких ситуациях сотрудники могут не сообщать о них и почему?</w:t>
      </w:r>
    </w:p>
    <w:p w14:paraId="04F61B98" w14:textId="1F43FE45" w:rsidR="00B924CD" w:rsidRPr="00AE4593" w:rsidRDefault="00B924CD" w:rsidP="00AE4593">
      <w:pPr>
        <w:widowControl w:val="0"/>
        <w:tabs>
          <w:tab w:val="left" w:pos="993"/>
        </w:tabs>
        <w:ind w:firstLine="709"/>
        <w:jc w:val="both"/>
        <w:rPr>
          <w:sz w:val="28"/>
          <w:szCs w:val="28"/>
        </w:rPr>
      </w:pPr>
      <w:r w:rsidRPr="00AE4593">
        <w:rPr>
          <w:sz w:val="28"/>
          <w:szCs w:val="28"/>
        </w:rPr>
        <w:t xml:space="preserve">14. Проходите ли вы обучение, связанное с безопасностью пациентов или культурой безопасности пациентов? Если да, </w:t>
      </w:r>
      <w:r w:rsidR="00E01345" w:rsidRPr="00AE4593">
        <w:rPr>
          <w:sz w:val="28"/>
          <w:szCs w:val="28"/>
        </w:rPr>
        <w:t>перечислите</w:t>
      </w:r>
      <w:r w:rsidRPr="00AE4593">
        <w:rPr>
          <w:sz w:val="28"/>
          <w:szCs w:val="28"/>
        </w:rPr>
        <w:t xml:space="preserve"> основные темы, которые рассматриваются на этих занятиях?</w:t>
      </w:r>
    </w:p>
    <w:p w14:paraId="708D5BF9" w14:textId="77777777" w:rsidR="00B924CD" w:rsidRPr="00AE4593" w:rsidRDefault="00B924CD" w:rsidP="00AE4593">
      <w:pPr>
        <w:widowControl w:val="0"/>
        <w:tabs>
          <w:tab w:val="left" w:pos="993"/>
        </w:tabs>
        <w:ind w:firstLine="709"/>
        <w:jc w:val="both"/>
        <w:rPr>
          <w:sz w:val="28"/>
          <w:szCs w:val="28"/>
        </w:rPr>
      </w:pPr>
      <w:r w:rsidRPr="00AE4593">
        <w:rPr>
          <w:sz w:val="28"/>
          <w:szCs w:val="28"/>
        </w:rPr>
        <w:t>15. Что, по вашему мнению, можно было бы изменить для улучшения культуры безопасности в работе специалистов сестринского дела?</w:t>
      </w:r>
    </w:p>
    <w:p w14:paraId="7A0E63C7" w14:textId="77777777" w:rsidR="00B924CD" w:rsidRPr="00AE4593" w:rsidRDefault="00B924CD" w:rsidP="00AE4593">
      <w:pPr>
        <w:widowControl w:val="0"/>
        <w:tabs>
          <w:tab w:val="left" w:pos="993"/>
        </w:tabs>
        <w:ind w:firstLine="709"/>
        <w:jc w:val="both"/>
        <w:rPr>
          <w:sz w:val="28"/>
          <w:szCs w:val="28"/>
        </w:rPr>
      </w:pPr>
    </w:p>
    <w:p w14:paraId="1D597902" w14:textId="2BA76C7C" w:rsidR="00B924CD" w:rsidRPr="00AE4593" w:rsidRDefault="00B924CD" w:rsidP="00AE4593">
      <w:pPr>
        <w:widowControl w:val="0"/>
        <w:tabs>
          <w:tab w:val="left" w:pos="993"/>
        </w:tabs>
        <w:jc w:val="center"/>
        <w:rPr>
          <w:sz w:val="28"/>
          <w:szCs w:val="28"/>
        </w:rPr>
      </w:pPr>
      <w:r w:rsidRPr="00AE4593">
        <w:rPr>
          <w:sz w:val="28"/>
          <w:szCs w:val="28"/>
        </w:rPr>
        <w:t>Спасибо за Ваше время и Ваши идеи. Если возникнут какие-либо неясности, мы можем связаться с Вами снова.</w:t>
      </w:r>
    </w:p>
    <w:p w14:paraId="3D6E483E" w14:textId="77777777" w:rsidR="00AE4593" w:rsidRDefault="00AE4593" w:rsidP="00AE4593">
      <w:pPr>
        <w:widowControl w:val="0"/>
        <w:tabs>
          <w:tab w:val="left" w:pos="993"/>
        </w:tabs>
        <w:ind w:firstLine="709"/>
        <w:jc w:val="both"/>
        <w:rPr>
          <w:bCs/>
          <w:i/>
          <w:color w:val="000000"/>
          <w:sz w:val="28"/>
          <w:szCs w:val="28"/>
        </w:rPr>
      </w:pPr>
    </w:p>
    <w:p w14:paraId="3D2A902B" w14:textId="12E384E7" w:rsidR="00163024" w:rsidRPr="00AE4593" w:rsidRDefault="00163024" w:rsidP="00AE4593">
      <w:pPr>
        <w:widowControl w:val="0"/>
        <w:tabs>
          <w:tab w:val="left" w:pos="993"/>
        </w:tabs>
        <w:ind w:firstLine="709"/>
        <w:jc w:val="both"/>
        <w:rPr>
          <w:i/>
          <w:sz w:val="28"/>
          <w:szCs w:val="28"/>
        </w:rPr>
      </w:pPr>
      <w:r w:rsidRPr="00AE4593">
        <w:rPr>
          <w:bCs/>
          <w:i/>
          <w:color w:val="000000"/>
          <w:sz w:val="28"/>
          <w:szCs w:val="28"/>
        </w:rPr>
        <w:t>Әңгімелесу хаттамасы</w:t>
      </w:r>
    </w:p>
    <w:p w14:paraId="2F2384E1" w14:textId="77777777" w:rsidR="00163024" w:rsidRPr="00AE4593" w:rsidRDefault="00163024" w:rsidP="00AE4593">
      <w:pPr>
        <w:widowControl w:val="0"/>
        <w:tabs>
          <w:tab w:val="left" w:pos="993"/>
        </w:tabs>
        <w:ind w:firstLine="709"/>
        <w:jc w:val="both"/>
        <w:rPr>
          <w:color w:val="000000"/>
          <w:sz w:val="28"/>
          <w:szCs w:val="28"/>
        </w:rPr>
      </w:pPr>
      <w:r w:rsidRPr="00AE4593">
        <w:rPr>
          <w:color w:val="000000"/>
          <w:sz w:val="28"/>
          <w:szCs w:val="28"/>
        </w:rPr>
        <w:t>Мейіргерлердің кәсіби қызметінде пациенттердің қауіпсіздік мәдениетін бағалау.</w:t>
      </w:r>
    </w:p>
    <w:p w14:paraId="00AD7A91" w14:textId="77777777" w:rsidR="00163024" w:rsidRPr="00AE4593" w:rsidRDefault="00163024" w:rsidP="00AE4593">
      <w:pPr>
        <w:widowControl w:val="0"/>
        <w:tabs>
          <w:tab w:val="left" w:pos="993"/>
        </w:tabs>
        <w:ind w:firstLine="709"/>
        <w:jc w:val="both"/>
        <w:rPr>
          <w:sz w:val="28"/>
          <w:szCs w:val="28"/>
        </w:rPr>
      </w:pPr>
    </w:p>
    <w:p w14:paraId="1A43C373" w14:textId="662C5FE2" w:rsidR="00163024" w:rsidRPr="00AE4593" w:rsidRDefault="00163024" w:rsidP="00AE4593">
      <w:pPr>
        <w:widowControl w:val="0"/>
        <w:tabs>
          <w:tab w:val="left" w:pos="993"/>
        </w:tabs>
        <w:ind w:firstLine="709"/>
        <w:jc w:val="both"/>
        <w:rPr>
          <w:sz w:val="28"/>
          <w:szCs w:val="28"/>
        </w:rPr>
      </w:pPr>
      <w:r w:rsidRPr="00AE4593">
        <w:rPr>
          <w:color w:val="000000"/>
          <w:sz w:val="28"/>
          <w:szCs w:val="28"/>
        </w:rPr>
        <w:t>Күні: _______________ уақыты мен орны: ___________________________</w:t>
      </w:r>
    </w:p>
    <w:p w14:paraId="34ADE427" w14:textId="05805B1D" w:rsidR="00163024" w:rsidRPr="00AE4593" w:rsidRDefault="00163024" w:rsidP="00AE4593">
      <w:pPr>
        <w:widowControl w:val="0"/>
        <w:tabs>
          <w:tab w:val="left" w:pos="993"/>
        </w:tabs>
        <w:ind w:firstLine="709"/>
        <w:jc w:val="both"/>
        <w:rPr>
          <w:sz w:val="28"/>
          <w:szCs w:val="28"/>
        </w:rPr>
      </w:pPr>
      <w:r w:rsidRPr="00AE4593">
        <w:rPr>
          <w:color w:val="000000"/>
          <w:sz w:val="28"/>
          <w:szCs w:val="28"/>
        </w:rPr>
        <w:t xml:space="preserve">Сұхбат </w:t>
      </w:r>
      <w:r w:rsidR="00A9277D" w:rsidRPr="00AE4593">
        <w:rPr>
          <w:color w:val="000000"/>
          <w:sz w:val="28"/>
          <w:szCs w:val="28"/>
        </w:rPr>
        <w:t>алушы: _</w:t>
      </w:r>
      <w:r w:rsidRPr="00AE4593">
        <w:rPr>
          <w:color w:val="000000"/>
          <w:sz w:val="28"/>
          <w:szCs w:val="28"/>
        </w:rPr>
        <w:t xml:space="preserve">_____________________Сұхбат </w:t>
      </w:r>
      <w:r w:rsidR="00A9277D" w:rsidRPr="00AE4593">
        <w:rPr>
          <w:color w:val="000000"/>
          <w:sz w:val="28"/>
          <w:szCs w:val="28"/>
        </w:rPr>
        <w:t>берушы: _</w:t>
      </w:r>
      <w:r w:rsidRPr="00AE4593">
        <w:rPr>
          <w:color w:val="000000"/>
          <w:sz w:val="28"/>
          <w:szCs w:val="28"/>
        </w:rPr>
        <w:t>_________</w:t>
      </w:r>
    </w:p>
    <w:p w14:paraId="0E167530" w14:textId="77777777" w:rsidR="00163024" w:rsidRPr="00AE4593" w:rsidRDefault="00163024" w:rsidP="00AE4593">
      <w:pPr>
        <w:widowControl w:val="0"/>
        <w:tabs>
          <w:tab w:val="left" w:pos="993"/>
        </w:tabs>
        <w:ind w:firstLine="709"/>
        <w:jc w:val="both"/>
        <w:rPr>
          <w:sz w:val="28"/>
          <w:szCs w:val="28"/>
        </w:rPr>
      </w:pPr>
    </w:p>
    <w:p w14:paraId="0E9A796F" w14:textId="77777777" w:rsidR="00163024" w:rsidRPr="00AE4593" w:rsidRDefault="00163024" w:rsidP="00AE4593">
      <w:pPr>
        <w:widowControl w:val="0"/>
        <w:tabs>
          <w:tab w:val="left" w:pos="993"/>
        </w:tabs>
        <w:ind w:firstLine="709"/>
        <w:jc w:val="both"/>
        <w:rPr>
          <w:i/>
          <w:sz w:val="28"/>
          <w:szCs w:val="28"/>
        </w:rPr>
      </w:pPr>
      <w:r w:rsidRPr="00AE4593">
        <w:rPr>
          <w:bCs/>
          <w:i/>
          <w:color w:val="000000"/>
          <w:sz w:val="28"/>
          <w:szCs w:val="28"/>
        </w:rPr>
        <w:t>Сұхбат алдындағы ақпарат және рәсімдер</w:t>
      </w:r>
    </w:p>
    <w:p w14:paraId="573161FD" w14:textId="77777777" w:rsidR="00163024" w:rsidRPr="00AE4593" w:rsidRDefault="00163024" w:rsidP="00AE4593">
      <w:pPr>
        <w:widowControl w:val="0"/>
        <w:tabs>
          <w:tab w:val="left" w:pos="993"/>
        </w:tabs>
        <w:ind w:firstLine="709"/>
        <w:jc w:val="both"/>
        <w:rPr>
          <w:sz w:val="28"/>
          <w:szCs w:val="28"/>
        </w:rPr>
      </w:pPr>
      <w:r w:rsidRPr="00AE4593">
        <w:rPr>
          <w:color w:val="000000"/>
          <w:sz w:val="28"/>
          <w:szCs w:val="28"/>
        </w:rPr>
        <w:t>Ұсыну: </w:t>
      </w:r>
    </w:p>
    <w:p w14:paraId="1C89141F" w14:textId="72B3C52A" w:rsidR="00163024" w:rsidRPr="00AE4593" w:rsidRDefault="00163024" w:rsidP="00AE4593">
      <w:pPr>
        <w:widowControl w:val="0"/>
        <w:tabs>
          <w:tab w:val="left" w:pos="993"/>
        </w:tabs>
        <w:ind w:firstLine="709"/>
        <w:contextualSpacing/>
        <w:jc w:val="both"/>
        <w:rPr>
          <w:sz w:val="28"/>
          <w:szCs w:val="28"/>
        </w:rPr>
      </w:pPr>
      <w:r w:rsidRPr="00AE4593">
        <w:rPr>
          <w:color w:val="000000"/>
          <w:sz w:val="28"/>
          <w:szCs w:val="28"/>
        </w:rPr>
        <w:t>Сәлеметсіз бе, Қайырлы күн! Менің атым ____________________ мен ______________</w:t>
      </w:r>
      <w:r w:rsidR="00A9277D" w:rsidRPr="00AE4593">
        <w:rPr>
          <w:color w:val="000000"/>
          <w:sz w:val="28"/>
          <w:szCs w:val="28"/>
        </w:rPr>
        <w:t>_.</w:t>
      </w:r>
      <w:r w:rsidRPr="00AE4593">
        <w:rPr>
          <w:color w:val="000000"/>
          <w:sz w:val="28"/>
          <w:szCs w:val="28"/>
        </w:rPr>
        <w:t xml:space="preserve"> Біз </w:t>
      </w:r>
      <w:r w:rsidRPr="00AE4593">
        <w:rPr>
          <w:sz w:val="28"/>
          <w:szCs w:val="28"/>
        </w:rPr>
        <w:t xml:space="preserve">«Астана </w:t>
      </w:r>
      <w:r w:rsidR="00A9277D" w:rsidRPr="00AE4593">
        <w:rPr>
          <w:sz w:val="28"/>
          <w:szCs w:val="28"/>
        </w:rPr>
        <w:t>медицина университеті</w:t>
      </w:r>
      <w:r w:rsidRPr="00AE4593">
        <w:rPr>
          <w:sz w:val="28"/>
          <w:szCs w:val="28"/>
        </w:rPr>
        <w:t xml:space="preserve">» </w:t>
      </w:r>
      <w:r w:rsidRPr="00AE4593">
        <w:rPr>
          <w:color w:val="000000"/>
          <w:sz w:val="28"/>
          <w:szCs w:val="28"/>
        </w:rPr>
        <w:t>КеАҚ д</w:t>
      </w:r>
      <w:r w:rsidRPr="00AE4593">
        <w:rPr>
          <w:sz w:val="28"/>
          <w:szCs w:val="28"/>
        </w:rPr>
        <w:t xml:space="preserve">әлелді медицина курсымен жалпы дәрігерлік практика кафедрасының </w:t>
      </w:r>
      <w:r w:rsidRPr="00AE4593">
        <w:rPr>
          <w:color w:val="000000"/>
          <w:sz w:val="28"/>
          <w:szCs w:val="28"/>
        </w:rPr>
        <w:t>зерттеушілер тобымыз.</w:t>
      </w:r>
    </w:p>
    <w:p w14:paraId="51D5A5F4" w14:textId="77777777" w:rsidR="00163024" w:rsidRPr="00AE4593" w:rsidRDefault="00163024" w:rsidP="00AE4593">
      <w:pPr>
        <w:widowControl w:val="0"/>
        <w:tabs>
          <w:tab w:val="left" w:pos="993"/>
        </w:tabs>
        <w:ind w:firstLine="709"/>
        <w:jc w:val="both"/>
        <w:rPr>
          <w:sz w:val="28"/>
          <w:szCs w:val="28"/>
        </w:rPr>
      </w:pPr>
      <w:r w:rsidRPr="00AE4593">
        <w:rPr>
          <w:color w:val="000000"/>
          <w:sz w:val="28"/>
          <w:szCs w:val="28"/>
        </w:rPr>
        <w:t>Сіздің жұмыс кестеңізді ескере отырып, маған/бізге уақыт бөлгеніңіз үшін рахмет. Біз бастамас бұрын, мен зерттеу туралы, соның ішінде келісім алу процесі, сұхбат туралы ақпарат және зерттеуден кейін не болатыны туралы сөйлескім келеді. Кез-келген уақытта сіз сұрақтар қоя аласыз немесе түсіндіруді сұрай аласыз.</w:t>
      </w:r>
    </w:p>
    <w:p w14:paraId="0C4C606E" w14:textId="77777777" w:rsidR="00163024" w:rsidRPr="00AE4593" w:rsidRDefault="00163024" w:rsidP="00AE4593">
      <w:pPr>
        <w:widowControl w:val="0"/>
        <w:tabs>
          <w:tab w:val="left" w:pos="993"/>
        </w:tabs>
        <w:ind w:firstLine="709"/>
        <w:jc w:val="both"/>
        <w:rPr>
          <w:i/>
          <w:sz w:val="28"/>
          <w:szCs w:val="28"/>
        </w:rPr>
      </w:pPr>
    </w:p>
    <w:p w14:paraId="691C06D1" w14:textId="77777777" w:rsidR="00163024" w:rsidRPr="00AE4593" w:rsidRDefault="00163024" w:rsidP="00AE4593">
      <w:pPr>
        <w:widowControl w:val="0"/>
        <w:tabs>
          <w:tab w:val="left" w:pos="993"/>
        </w:tabs>
        <w:ind w:firstLine="709"/>
        <w:jc w:val="both"/>
        <w:rPr>
          <w:i/>
          <w:sz w:val="28"/>
          <w:szCs w:val="28"/>
        </w:rPr>
      </w:pPr>
      <w:r w:rsidRPr="00AE4593">
        <w:rPr>
          <w:bCs/>
          <w:i/>
          <w:color w:val="000000"/>
          <w:sz w:val="28"/>
          <w:szCs w:val="28"/>
        </w:rPr>
        <w:t>Әңгімелесу сеансын ашу</w:t>
      </w:r>
    </w:p>
    <w:p w14:paraId="733E7C3B" w14:textId="77777777" w:rsidR="00163024" w:rsidRPr="00AE4593" w:rsidRDefault="00163024" w:rsidP="00AE4593">
      <w:pPr>
        <w:widowControl w:val="0"/>
        <w:tabs>
          <w:tab w:val="left" w:pos="993"/>
        </w:tabs>
        <w:ind w:firstLine="709"/>
        <w:jc w:val="both"/>
        <w:rPr>
          <w:i/>
          <w:sz w:val="28"/>
          <w:szCs w:val="28"/>
        </w:rPr>
      </w:pPr>
      <w:r w:rsidRPr="00AE4593">
        <w:rPr>
          <w:bCs/>
          <w:i/>
          <w:color w:val="000000"/>
          <w:sz w:val="28"/>
          <w:szCs w:val="28"/>
        </w:rPr>
        <w:t>Кіріспе сұрақтар: </w:t>
      </w:r>
    </w:p>
    <w:p w14:paraId="3F30CA63" w14:textId="77777777" w:rsidR="00163024" w:rsidRPr="00AE4593" w:rsidRDefault="00163024" w:rsidP="00AE4593">
      <w:pPr>
        <w:widowControl w:val="0"/>
        <w:tabs>
          <w:tab w:val="left" w:pos="993"/>
        </w:tabs>
        <w:ind w:firstLine="709"/>
        <w:jc w:val="both"/>
        <w:rPr>
          <w:sz w:val="28"/>
          <w:szCs w:val="28"/>
        </w:rPr>
      </w:pPr>
      <w:r w:rsidRPr="00AE4593">
        <w:rPr>
          <w:color w:val="000000"/>
          <w:sz w:val="28"/>
          <w:szCs w:val="28"/>
        </w:rPr>
        <w:t>1. Кіріспе сұрақ: сіздің осы бөлімдегі қазіргі рөліңіз туралы қысқаша айтып беріңізші?</w:t>
      </w:r>
    </w:p>
    <w:p w14:paraId="4DD1019E" w14:textId="54B830FA" w:rsidR="00163024" w:rsidRPr="00AE4593" w:rsidRDefault="00163024" w:rsidP="00AE4593">
      <w:pPr>
        <w:pStyle w:val="ab"/>
        <w:widowControl w:val="0"/>
        <w:tabs>
          <w:tab w:val="left" w:pos="993"/>
        </w:tabs>
        <w:spacing w:after="0" w:line="240" w:lineRule="auto"/>
        <w:ind w:left="0" w:firstLine="709"/>
        <w:jc w:val="both"/>
        <w:rPr>
          <w:rFonts w:ascii="Times New Roman" w:hAnsi="Times New Roman" w:cs="Times New Roman"/>
          <w:sz w:val="28"/>
          <w:szCs w:val="28"/>
        </w:rPr>
      </w:pPr>
      <w:r w:rsidRPr="00AE4593">
        <w:rPr>
          <w:rFonts w:ascii="Times New Roman" w:hAnsi="Times New Roman" w:cs="Times New Roman"/>
          <w:color w:val="000000"/>
          <w:sz w:val="28"/>
          <w:szCs w:val="28"/>
        </w:rPr>
        <w:t>Танысуға арналған басқа қосымша сұрақтар: жасы, жынысы, еңбек өтілі, отбасылық жағдайы</w:t>
      </w:r>
      <w:r w:rsidR="00A9277D" w:rsidRPr="00AE4593">
        <w:rPr>
          <w:rFonts w:ascii="Times New Roman" w:hAnsi="Times New Roman" w:cs="Times New Roman"/>
          <w:color w:val="000000"/>
          <w:sz w:val="28"/>
          <w:szCs w:val="28"/>
        </w:rPr>
        <w:t>.</w:t>
      </w:r>
    </w:p>
    <w:p w14:paraId="0C69453C" w14:textId="77777777" w:rsidR="00163024" w:rsidRPr="00AE4593" w:rsidRDefault="00163024" w:rsidP="00AE4593">
      <w:pPr>
        <w:widowControl w:val="0"/>
        <w:tabs>
          <w:tab w:val="left" w:pos="993"/>
        </w:tabs>
        <w:ind w:firstLine="709"/>
        <w:jc w:val="both"/>
        <w:rPr>
          <w:i/>
          <w:sz w:val="28"/>
          <w:szCs w:val="28"/>
        </w:rPr>
      </w:pPr>
      <w:r w:rsidRPr="00AE4593">
        <w:rPr>
          <w:bCs/>
          <w:i/>
          <w:color w:val="000000"/>
          <w:sz w:val="28"/>
          <w:szCs w:val="28"/>
        </w:rPr>
        <w:t>Сұхбаттың негізгі сұрақтары</w:t>
      </w:r>
    </w:p>
    <w:p w14:paraId="3D91D8D4" w14:textId="77777777" w:rsidR="00163024" w:rsidRPr="00AE4593" w:rsidRDefault="00163024" w:rsidP="00AE4593">
      <w:pPr>
        <w:widowControl w:val="0"/>
        <w:tabs>
          <w:tab w:val="left" w:pos="993"/>
        </w:tabs>
        <w:ind w:firstLine="709"/>
        <w:jc w:val="both"/>
        <w:rPr>
          <w:sz w:val="28"/>
          <w:szCs w:val="28"/>
        </w:rPr>
      </w:pPr>
      <w:r w:rsidRPr="00AE4593">
        <w:rPr>
          <w:sz w:val="28"/>
          <w:szCs w:val="28"/>
        </w:rPr>
        <w:t>1. Жұмыс орнында мейіргер ретінде сіздің басымдықтарыңыз қандай? Неге сіз бұл мәселелерге бірінші кезекте мән бересіз?</w:t>
      </w:r>
    </w:p>
    <w:p w14:paraId="1F38022D" w14:textId="77777777" w:rsidR="00163024" w:rsidRPr="00AE4593" w:rsidRDefault="00163024" w:rsidP="00AE4593">
      <w:pPr>
        <w:widowControl w:val="0"/>
        <w:tabs>
          <w:tab w:val="left" w:pos="993"/>
        </w:tabs>
        <w:ind w:firstLine="709"/>
        <w:jc w:val="both"/>
        <w:rPr>
          <w:sz w:val="28"/>
          <w:szCs w:val="28"/>
        </w:rPr>
      </w:pPr>
      <w:r w:rsidRPr="00AE4593">
        <w:rPr>
          <w:sz w:val="28"/>
          <w:szCs w:val="28"/>
        </w:rPr>
        <w:t>2. Сіз қанша науқасқа күтім жасайсыз?</w:t>
      </w:r>
    </w:p>
    <w:p w14:paraId="42B844ED" w14:textId="77777777" w:rsidR="00163024" w:rsidRPr="00AE4593" w:rsidRDefault="00163024" w:rsidP="00AE4593">
      <w:pPr>
        <w:widowControl w:val="0"/>
        <w:tabs>
          <w:tab w:val="left" w:pos="993"/>
        </w:tabs>
        <w:ind w:firstLine="709"/>
        <w:jc w:val="both"/>
        <w:rPr>
          <w:sz w:val="28"/>
          <w:szCs w:val="28"/>
        </w:rPr>
      </w:pPr>
      <w:r w:rsidRPr="00AE4593">
        <w:rPr>
          <w:sz w:val="28"/>
          <w:szCs w:val="28"/>
        </w:rPr>
        <w:t>3. Бөлімшеде сіз қандай негізгі міндеттерді орындайсыз?</w:t>
      </w:r>
    </w:p>
    <w:p w14:paraId="32390400" w14:textId="0F4B0169" w:rsidR="00163024" w:rsidRPr="00AE4593" w:rsidRDefault="00163024" w:rsidP="00AE4593">
      <w:pPr>
        <w:widowControl w:val="0"/>
        <w:tabs>
          <w:tab w:val="left" w:pos="993"/>
        </w:tabs>
        <w:ind w:firstLine="709"/>
        <w:jc w:val="both"/>
        <w:rPr>
          <w:sz w:val="28"/>
          <w:szCs w:val="28"/>
        </w:rPr>
      </w:pPr>
      <w:r w:rsidRPr="00AE4593">
        <w:rPr>
          <w:sz w:val="28"/>
          <w:szCs w:val="28"/>
        </w:rPr>
        <w:t xml:space="preserve">4. Жұмыс күні ішінде өз жұмыс уақытыңызды </w:t>
      </w:r>
      <w:r w:rsidR="00A9277D" w:rsidRPr="00AE4593">
        <w:rPr>
          <w:sz w:val="28"/>
          <w:szCs w:val="28"/>
        </w:rPr>
        <w:t>қалай</w:t>
      </w:r>
      <w:r w:rsidRPr="00AE4593">
        <w:rPr>
          <w:sz w:val="28"/>
          <w:szCs w:val="28"/>
        </w:rPr>
        <w:t xml:space="preserve"> басқарасыз?</w:t>
      </w:r>
    </w:p>
    <w:p w14:paraId="505B4DEA" w14:textId="2A2A6EAE" w:rsidR="00163024" w:rsidRPr="00AE4593" w:rsidRDefault="00163024" w:rsidP="00AE4593">
      <w:pPr>
        <w:widowControl w:val="0"/>
        <w:tabs>
          <w:tab w:val="left" w:pos="993"/>
        </w:tabs>
        <w:ind w:firstLine="709"/>
        <w:jc w:val="both"/>
        <w:rPr>
          <w:sz w:val="28"/>
          <w:szCs w:val="28"/>
        </w:rPr>
      </w:pPr>
      <w:r w:rsidRPr="00AE4593">
        <w:rPr>
          <w:sz w:val="28"/>
          <w:szCs w:val="28"/>
        </w:rPr>
        <w:t xml:space="preserve">5. </w:t>
      </w:r>
      <w:r w:rsidR="00A9277D" w:rsidRPr="00AE4593">
        <w:rPr>
          <w:sz w:val="28"/>
          <w:szCs w:val="28"/>
        </w:rPr>
        <w:t>Бөлімшедегі қазіргі жұмыс жүктемесін қалай бағалайсыз</w:t>
      </w:r>
      <w:r w:rsidRPr="00AE4593">
        <w:rPr>
          <w:sz w:val="28"/>
          <w:szCs w:val="28"/>
        </w:rPr>
        <w:t xml:space="preserve">? Неліктен? </w:t>
      </w:r>
      <w:r w:rsidR="009E1AD3" w:rsidRPr="00AE4593">
        <w:rPr>
          <w:sz w:val="28"/>
          <w:szCs w:val="28"/>
        </w:rPr>
        <w:t>Бұл пациенттерге қалай әсер етеді</w:t>
      </w:r>
      <w:r w:rsidRPr="00AE4593">
        <w:rPr>
          <w:sz w:val="28"/>
          <w:szCs w:val="28"/>
        </w:rPr>
        <w:t>?</w:t>
      </w:r>
    </w:p>
    <w:p w14:paraId="59C8E2A6" w14:textId="01BF38D7" w:rsidR="00163024" w:rsidRPr="00AE4593" w:rsidRDefault="00163024" w:rsidP="00AE4593">
      <w:pPr>
        <w:widowControl w:val="0"/>
        <w:tabs>
          <w:tab w:val="left" w:pos="993"/>
        </w:tabs>
        <w:ind w:firstLine="709"/>
        <w:jc w:val="both"/>
        <w:rPr>
          <w:sz w:val="28"/>
          <w:szCs w:val="28"/>
        </w:rPr>
      </w:pPr>
      <w:r w:rsidRPr="00AE4593">
        <w:rPr>
          <w:sz w:val="28"/>
          <w:szCs w:val="28"/>
        </w:rPr>
        <w:t xml:space="preserve">6. </w:t>
      </w:r>
      <w:r w:rsidR="009E1AD3" w:rsidRPr="00AE4593">
        <w:rPr>
          <w:sz w:val="28"/>
          <w:szCs w:val="28"/>
        </w:rPr>
        <w:t>Өз тәжірибеңізде қандай қауіпсіз жұмыс әдістерін қолданасыз</w:t>
      </w:r>
      <w:r w:rsidRPr="00AE4593">
        <w:rPr>
          <w:sz w:val="28"/>
          <w:szCs w:val="28"/>
        </w:rPr>
        <w:t>? Неліктен?</w:t>
      </w:r>
    </w:p>
    <w:p w14:paraId="0AABCF94" w14:textId="636B0B2C" w:rsidR="00163024" w:rsidRPr="00AE4593" w:rsidRDefault="00163024" w:rsidP="00AE4593">
      <w:pPr>
        <w:widowControl w:val="0"/>
        <w:tabs>
          <w:tab w:val="left" w:pos="993"/>
        </w:tabs>
        <w:ind w:firstLine="709"/>
        <w:jc w:val="both"/>
        <w:rPr>
          <w:sz w:val="28"/>
          <w:szCs w:val="28"/>
        </w:rPr>
      </w:pPr>
      <w:r w:rsidRPr="00AE4593">
        <w:rPr>
          <w:sz w:val="28"/>
          <w:szCs w:val="28"/>
        </w:rPr>
        <w:t xml:space="preserve">7. </w:t>
      </w:r>
      <w:r w:rsidR="009E1AD3" w:rsidRPr="00AE4593">
        <w:rPr>
          <w:sz w:val="28"/>
          <w:szCs w:val="28"/>
        </w:rPr>
        <w:t>Мей</w:t>
      </w:r>
      <w:r w:rsidR="009E1AD3" w:rsidRPr="00AE4593">
        <w:rPr>
          <w:sz w:val="28"/>
          <w:szCs w:val="28"/>
          <w:lang w:val="kk-KZ"/>
        </w:rPr>
        <w:t>іргер</w:t>
      </w:r>
      <w:r w:rsidR="009E1AD3" w:rsidRPr="00AE4593">
        <w:rPr>
          <w:sz w:val="28"/>
          <w:szCs w:val="28"/>
        </w:rPr>
        <w:t>лер өз құзыреттеріне сәйкес келмейтін қандай тапсырмаларды орындайды?</w:t>
      </w:r>
      <w:r w:rsidRPr="00AE4593">
        <w:rPr>
          <w:sz w:val="28"/>
          <w:szCs w:val="28"/>
        </w:rPr>
        <w:t xml:space="preserve"> Неліктен?</w:t>
      </w:r>
    </w:p>
    <w:p w14:paraId="75703B34" w14:textId="70D34927" w:rsidR="00982192" w:rsidRPr="00AE4593" w:rsidRDefault="00163024" w:rsidP="00AE4593">
      <w:pPr>
        <w:widowControl w:val="0"/>
        <w:tabs>
          <w:tab w:val="left" w:pos="993"/>
        </w:tabs>
        <w:ind w:firstLine="709"/>
        <w:jc w:val="both"/>
        <w:rPr>
          <w:sz w:val="28"/>
          <w:szCs w:val="28"/>
          <w:lang w:val="kk-KZ"/>
        </w:rPr>
      </w:pPr>
      <w:r w:rsidRPr="00AE4593">
        <w:rPr>
          <w:sz w:val="28"/>
          <w:szCs w:val="28"/>
        </w:rPr>
        <w:t xml:space="preserve">8. </w:t>
      </w:r>
      <w:r w:rsidR="00982192" w:rsidRPr="00AE4593">
        <w:rPr>
          <w:sz w:val="28"/>
          <w:szCs w:val="28"/>
        </w:rPr>
        <w:t>Жұмыста сізде немесе әріптестеріңізде эмоционалдық кернеу қандай жағдайларда туындайды? Ол қалай көрінеді және сіз онымен қалай күресесіз</w:t>
      </w:r>
      <w:r w:rsidR="00982192" w:rsidRPr="00AE4593">
        <w:rPr>
          <w:sz w:val="28"/>
          <w:szCs w:val="28"/>
          <w:lang w:val="kk-KZ"/>
        </w:rPr>
        <w:t>?</w:t>
      </w:r>
    </w:p>
    <w:p w14:paraId="4C313398" w14:textId="4090288B" w:rsidR="00163024" w:rsidRPr="00AE4593" w:rsidRDefault="00163024" w:rsidP="00AE4593">
      <w:pPr>
        <w:widowControl w:val="0"/>
        <w:tabs>
          <w:tab w:val="left" w:pos="993"/>
        </w:tabs>
        <w:ind w:firstLine="709"/>
        <w:jc w:val="both"/>
        <w:rPr>
          <w:sz w:val="28"/>
          <w:szCs w:val="28"/>
        </w:rPr>
      </w:pPr>
      <w:r w:rsidRPr="00AE4593">
        <w:rPr>
          <w:sz w:val="28"/>
          <w:szCs w:val="28"/>
        </w:rPr>
        <w:t>9. Көп салалы ұжым мүшелерімен қарым-қатынас қалай?</w:t>
      </w:r>
    </w:p>
    <w:p w14:paraId="16952BF5" w14:textId="7DF2900B" w:rsidR="00163024" w:rsidRPr="00AE4593" w:rsidRDefault="00163024" w:rsidP="00AE4593">
      <w:pPr>
        <w:widowControl w:val="0"/>
        <w:tabs>
          <w:tab w:val="left" w:pos="993"/>
        </w:tabs>
        <w:ind w:firstLine="709"/>
        <w:jc w:val="both"/>
        <w:rPr>
          <w:sz w:val="28"/>
          <w:szCs w:val="28"/>
        </w:rPr>
      </w:pPr>
      <w:r w:rsidRPr="00AE4593">
        <w:rPr>
          <w:sz w:val="28"/>
          <w:szCs w:val="28"/>
        </w:rPr>
        <w:t xml:space="preserve">10. </w:t>
      </w:r>
      <w:r w:rsidR="00982192" w:rsidRPr="00AE4593">
        <w:rPr>
          <w:sz w:val="28"/>
          <w:szCs w:val="28"/>
        </w:rPr>
        <w:t>Командадағы әріптестеріңізбен қалай өзара әрекеттесетініңізді сипаттаңыз. Мысалдар келтіріңіз.</w:t>
      </w:r>
    </w:p>
    <w:p w14:paraId="73C41265" w14:textId="40446E4C" w:rsidR="00163024" w:rsidRPr="00AE4593" w:rsidRDefault="00163024" w:rsidP="00AE4593">
      <w:pPr>
        <w:widowControl w:val="0"/>
        <w:tabs>
          <w:tab w:val="left" w:pos="993"/>
        </w:tabs>
        <w:ind w:firstLine="709"/>
        <w:jc w:val="both"/>
        <w:rPr>
          <w:sz w:val="28"/>
          <w:szCs w:val="28"/>
        </w:rPr>
      </w:pPr>
      <w:r w:rsidRPr="00AE4593">
        <w:rPr>
          <w:sz w:val="28"/>
          <w:szCs w:val="28"/>
        </w:rPr>
        <w:t xml:space="preserve">11. </w:t>
      </w:r>
      <w:r w:rsidR="00982192" w:rsidRPr="00AE4593">
        <w:rPr>
          <w:sz w:val="28"/>
          <w:szCs w:val="28"/>
        </w:rPr>
        <w:t>Палаталардағы коммуникацияны қалай бағалайсыз?</w:t>
      </w:r>
    </w:p>
    <w:p w14:paraId="440295F7" w14:textId="6DF70A76" w:rsidR="00163024" w:rsidRPr="00AE4593" w:rsidRDefault="00163024" w:rsidP="00AE4593">
      <w:pPr>
        <w:widowControl w:val="0"/>
        <w:tabs>
          <w:tab w:val="left" w:pos="993"/>
        </w:tabs>
        <w:ind w:firstLine="709"/>
        <w:jc w:val="both"/>
        <w:rPr>
          <w:sz w:val="28"/>
          <w:szCs w:val="28"/>
        </w:rPr>
      </w:pPr>
      <w:r w:rsidRPr="00AE4593">
        <w:rPr>
          <w:sz w:val="28"/>
          <w:szCs w:val="28"/>
        </w:rPr>
        <w:t xml:space="preserve">12. Палатада қателер қаншалықты жиі болады? </w:t>
      </w:r>
      <w:r w:rsidR="00E52499" w:rsidRPr="00AE4593">
        <w:rPr>
          <w:sz w:val="28"/>
          <w:szCs w:val="28"/>
        </w:rPr>
        <w:t>Мысалдар келтіріңіз.</w:t>
      </w:r>
    </w:p>
    <w:p w14:paraId="49777507" w14:textId="77777777" w:rsidR="00E52499" w:rsidRPr="00AE4593" w:rsidRDefault="00163024" w:rsidP="00AE4593">
      <w:pPr>
        <w:widowControl w:val="0"/>
        <w:tabs>
          <w:tab w:val="left" w:pos="993"/>
        </w:tabs>
        <w:ind w:firstLine="709"/>
        <w:jc w:val="both"/>
        <w:rPr>
          <w:sz w:val="28"/>
          <w:szCs w:val="28"/>
        </w:rPr>
      </w:pPr>
      <w:r w:rsidRPr="00AE4593">
        <w:rPr>
          <w:sz w:val="28"/>
          <w:szCs w:val="28"/>
        </w:rPr>
        <w:t xml:space="preserve">13. </w:t>
      </w:r>
      <w:r w:rsidR="00E52499" w:rsidRPr="00AE4593">
        <w:rPr>
          <w:sz w:val="28"/>
          <w:szCs w:val="28"/>
        </w:rPr>
        <w:t>Бөлімшеде қателер туралы хабарлау қалай ұйымдастырылған? Қандай жағдайларда қызметкерлер олар туралы хабарламауы мүмкін және неге?</w:t>
      </w:r>
    </w:p>
    <w:p w14:paraId="5D46AB00" w14:textId="103B2E9A" w:rsidR="00163024" w:rsidRPr="00AE4593" w:rsidRDefault="00163024" w:rsidP="00AE4593">
      <w:pPr>
        <w:widowControl w:val="0"/>
        <w:tabs>
          <w:tab w:val="left" w:pos="993"/>
        </w:tabs>
        <w:ind w:firstLine="709"/>
        <w:jc w:val="both"/>
        <w:rPr>
          <w:sz w:val="28"/>
          <w:szCs w:val="28"/>
        </w:rPr>
      </w:pPr>
      <w:r w:rsidRPr="00AE4593">
        <w:rPr>
          <w:sz w:val="28"/>
          <w:szCs w:val="28"/>
        </w:rPr>
        <w:t>14. Сіз емделуші қауіпсіздігі немесе емделуші қауіпсіздігі мәдениетіне қатысты оқытуды аласыз ба? Тренингтің тақырыптарын түсіндіре аласыз ба?</w:t>
      </w:r>
    </w:p>
    <w:p w14:paraId="7B1B0FEA" w14:textId="77777777" w:rsidR="00163024" w:rsidRPr="00AE4593" w:rsidRDefault="00163024" w:rsidP="00AE4593">
      <w:pPr>
        <w:widowControl w:val="0"/>
        <w:tabs>
          <w:tab w:val="left" w:pos="993"/>
        </w:tabs>
        <w:ind w:firstLine="709"/>
        <w:jc w:val="both"/>
        <w:rPr>
          <w:sz w:val="28"/>
          <w:szCs w:val="28"/>
        </w:rPr>
      </w:pPr>
      <w:r w:rsidRPr="00AE4593">
        <w:rPr>
          <w:sz w:val="28"/>
          <w:szCs w:val="28"/>
        </w:rPr>
        <w:t>15. Сіздің ойыңызша, мейіргерлердің жұмысындағы қауіпсіздік мәдениетін арттыру үшін нені өзгертуге болады?</w:t>
      </w:r>
    </w:p>
    <w:p w14:paraId="627C18F3" w14:textId="77777777" w:rsidR="00AE4593" w:rsidRPr="00AE4593" w:rsidRDefault="00AE4593" w:rsidP="00AE4593">
      <w:pPr>
        <w:widowControl w:val="0"/>
        <w:tabs>
          <w:tab w:val="left" w:pos="993"/>
        </w:tabs>
        <w:ind w:firstLine="709"/>
        <w:jc w:val="both"/>
        <w:rPr>
          <w:sz w:val="28"/>
          <w:szCs w:val="28"/>
        </w:rPr>
      </w:pPr>
    </w:p>
    <w:p w14:paraId="6FD90F27" w14:textId="3CF3727E" w:rsidR="00163024" w:rsidRPr="00AE4593" w:rsidRDefault="00163024" w:rsidP="00AE4593">
      <w:pPr>
        <w:widowControl w:val="0"/>
        <w:tabs>
          <w:tab w:val="left" w:pos="993"/>
        </w:tabs>
        <w:jc w:val="center"/>
        <w:rPr>
          <w:sz w:val="28"/>
          <w:szCs w:val="28"/>
        </w:rPr>
      </w:pPr>
      <w:r w:rsidRPr="00AE4593">
        <w:rPr>
          <w:sz w:val="28"/>
          <w:szCs w:val="28"/>
        </w:rPr>
        <w:t>Уақытыңыз бен идеяларыңыз үшін рахмет. Егер қандай да бір түсініксіздік пайда болса, біз Сізбен тағы байланыса аламыз.</w:t>
      </w:r>
    </w:p>
    <w:p w14:paraId="50F999E1" w14:textId="77777777" w:rsidR="00163024" w:rsidRPr="00AE4593" w:rsidRDefault="00163024" w:rsidP="00AE4593">
      <w:pPr>
        <w:widowControl w:val="0"/>
        <w:tabs>
          <w:tab w:val="left" w:pos="993"/>
        </w:tabs>
        <w:ind w:firstLine="709"/>
        <w:jc w:val="both"/>
        <w:rPr>
          <w:sz w:val="28"/>
          <w:szCs w:val="28"/>
        </w:rPr>
      </w:pPr>
    </w:p>
    <w:sectPr w:rsidR="00163024" w:rsidRPr="00AE4593" w:rsidSect="003527C6">
      <w:type w:val="nextColumn"/>
      <w:pgSz w:w="11906" w:h="16838"/>
      <w:pgMar w:top="1134" w:right="567"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462F9E" w14:textId="77777777" w:rsidR="00F32735" w:rsidRDefault="00F32735">
      <w:r>
        <w:separator/>
      </w:r>
    </w:p>
  </w:endnote>
  <w:endnote w:type="continuationSeparator" w:id="0">
    <w:p w14:paraId="3EE8D93C" w14:textId="77777777" w:rsidR="00F32735" w:rsidRDefault="00F32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8C93CE" w14:textId="5696E25A" w:rsidR="007F2C83" w:rsidRDefault="007F2C83" w:rsidP="00B70763">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sidR="00F32735">
      <w:rPr>
        <w:noProof/>
        <w:color w:val="000000"/>
      </w:rPr>
      <w:t>1</w:t>
    </w:r>
    <w:r>
      <w:rPr>
        <w:color w:val="00000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4003743"/>
      <w:docPartObj>
        <w:docPartGallery w:val="Page Numbers (Bottom of Page)"/>
        <w:docPartUnique/>
      </w:docPartObj>
    </w:sdtPr>
    <w:sdtEndPr/>
    <w:sdtContent>
      <w:p w14:paraId="51CE6408" w14:textId="1344799A" w:rsidR="007F2C83" w:rsidRDefault="007F2C83">
        <w:pPr>
          <w:pStyle w:val="a9"/>
          <w:jc w:val="center"/>
        </w:pPr>
        <w:r w:rsidRPr="00EA4204">
          <w:rPr>
            <w:color w:val="FFFFFF" w:themeColor="background1"/>
          </w:rPr>
          <w:fldChar w:fldCharType="begin"/>
        </w:r>
        <w:r w:rsidRPr="00EA4204">
          <w:rPr>
            <w:color w:val="FFFFFF" w:themeColor="background1"/>
          </w:rPr>
          <w:instrText>PAGE   \* MERGEFORMAT</w:instrText>
        </w:r>
        <w:r w:rsidRPr="00EA4204">
          <w:rPr>
            <w:color w:val="FFFFFF" w:themeColor="background1"/>
          </w:rPr>
          <w:fldChar w:fldCharType="separate"/>
        </w:r>
        <w:r>
          <w:rPr>
            <w:noProof/>
            <w:color w:val="FFFFFF" w:themeColor="background1"/>
          </w:rPr>
          <w:t>1</w:t>
        </w:r>
        <w:r w:rsidRPr="00EA4204">
          <w:rPr>
            <w:color w:val="FFFFFF" w:themeColor="background1"/>
          </w:rPr>
          <w:fldChar w:fldCharType="end"/>
        </w:r>
      </w:p>
    </w:sdtContent>
  </w:sdt>
  <w:p w14:paraId="75E073C6" w14:textId="77777777" w:rsidR="007F2C83" w:rsidRDefault="007F2C83">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D31F94" w14:textId="77777777" w:rsidR="00F32735" w:rsidRDefault="00F32735">
      <w:r>
        <w:separator/>
      </w:r>
    </w:p>
  </w:footnote>
  <w:footnote w:type="continuationSeparator" w:id="0">
    <w:p w14:paraId="695F167F" w14:textId="77777777" w:rsidR="00F32735" w:rsidRDefault="00F327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053FE"/>
    <w:multiLevelType w:val="hybridMultilevel"/>
    <w:tmpl w:val="425EA65C"/>
    <w:lvl w:ilvl="0" w:tplc="283AC296">
      <w:start w:val="1"/>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8C314A"/>
    <w:multiLevelType w:val="multilevel"/>
    <w:tmpl w:val="358CACF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2BBC76FF"/>
    <w:multiLevelType w:val="hybridMultilevel"/>
    <w:tmpl w:val="C0180048"/>
    <w:lvl w:ilvl="0" w:tplc="283AC296">
      <w:start w:val="1"/>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C5C1074"/>
    <w:multiLevelType w:val="hybridMultilevel"/>
    <w:tmpl w:val="41AAA346"/>
    <w:lvl w:ilvl="0" w:tplc="4F76E318">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3B12AF1"/>
    <w:multiLevelType w:val="hybridMultilevel"/>
    <w:tmpl w:val="2D3245E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5796573E"/>
    <w:multiLevelType w:val="hybridMultilevel"/>
    <w:tmpl w:val="570A9D12"/>
    <w:lvl w:ilvl="0" w:tplc="4F76E318">
      <w:start w:val="1"/>
      <w:numFmt w:val="decimal"/>
      <w:lvlText w:val="%1"/>
      <w:lvlJc w:val="left"/>
      <w:pPr>
        <w:ind w:left="4613" w:hanging="360"/>
      </w:pPr>
      <w:rPr>
        <w:rFonts w:hint="default"/>
      </w:rPr>
    </w:lvl>
    <w:lvl w:ilvl="1" w:tplc="04090019">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6" w15:restartNumberingAfterBreak="0">
    <w:nsid w:val="71201B60"/>
    <w:multiLevelType w:val="hybridMultilevel"/>
    <w:tmpl w:val="B08EC606"/>
    <w:lvl w:ilvl="0" w:tplc="1F66FC1C">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1BA339D"/>
    <w:multiLevelType w:val="multilevel"/>
    <w:tmpl w:val="D00A8560"/>
    <w:lvl w:ilvl="0">
      <w:start w:val="1"/>
      <w:numFmt w:val="none"/>
      <w:pStyle w:val="1"/>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72DD5113"/>
    <w:multiLevelType w:val="hybridMultilevel"/>
    <w:tmpl w:val="35D471E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7C312D38"/>
    <w:multiLevelType w:val="hybridMultilevel"/>
    <w:tmpl w:val="6B56302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4755"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9"/>
  </w:num>
  <w:num w:numId="2">
    <w:abstractNumId w:val="7"/>
  </w:num>
  <w:num w:numId="3">
    <w:abstractNumId w:val="1"/>
  </w:num>
  <w:num w:numId="4">
    <w:abstractNumId w:val="5"/>
  </w:num>
  <w:num w:numId="5">
    <w:abstractNumId w:val="3"/>
  </w:num>
  <w:num w:numId="6">
    <w:abstractNumId w:val="0"/>
  </w:num>
  <w:num w:numId="7">
    <w:abstractNumId w:val="2"/>
  </w:num>
  <w:num w:numId="8">
    <w:abstractNumId w:val="6"/>
  </w:num>
  <w:num w:numId="9">
    <w:abstractNumId w:val="8"/>
  </w:num>
  <w:num w:numId="10">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GB" w:vendorID="64" w:dllVersion="6" w:nlCheck="1" w:checkStyle="1"/>
  <w:activeWritingStyle w:appName="MSWord" w:lang="ru-RU" w:vendorID="64" w:dllVersion="131078" w:nlCheck="1" w:checkStyle="0"/>
  <w:activeWritingStyle w:appName="MSWord" w:lang="en-US" w:vendorID="64" w:dllVersion="131078" w:nlCheck="1" w:checkStyle="0"/>
  <w:activeWritingStyle w:appName="MSWord" w:lang="en-GB" w:vendorID="64" w:dllVersion="131078" w:nlCheck="1" w:checkStyle="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C58"/>
    <w:rsid w:val="00000B82"/>
    <w:rsid w:val="00002487"/>
    <w:rsid w:val="00002512"/>
    <w:rsid w:val="0000297E"/>
    <w:rsid w:val="00003DE7"/>
    <w:rsid w:val="00005217"/>
    <w:rsid w:val="00006056"/>
    <w:rsid w:val="0000621D"/>
    <w:rsid w:val="00006FB8"/>
    <w:rsid w:val="000078E0"/>
    <w:rsid w:val="00007A5B"/>
    <w:rsid w:val="00007FDC"/>
    <w:rsid w:val="00010734"/>
    <w:rsid w:val="000109CF"/>
    <w:rsid w:val="0001134E"/>
    <w:rsid w:val="000117E8"/>
    <w:rsid w:val="00012051"/>
    <w:rsid w:val="00012419"/>
    <w:rsid w:val="0001247B"/>
    <w:rsid w:val="00012815"/>
    <w:rsid w:val="0001443B"/>
    <w:rsid w:val="00014D0C"/>
    <w:rsid w:val="000153AF"/>
    <w:rsid w:val="00015930"/>
    <w:rsid w:val="00015F7C"/>
    <w:rsid w:val="0001604F"/>
    <w:rsid w:val="00016CDC"/>
    <w:rsid w:val="00017035"/>
    <w:rsid w:val="000174EF"/>
    <w:rsid w:val="00017C86"/>
    <w:rsid w:val="00017E05"/>
    <w:rsid w:val="00017F20"/>
    <w:rsid w:val="00020472"/>
    <w:rsid w:val="00020A2C"/>
    <w:rsid w:val="00021854"/>
    <w:rsid w:val="0002185A"/>
    <w:rsid w:val="00021A4E"/>
    <w:rsid w:val="00022AF4"/>
    <w:rsid w:val="00022ED2"/>
    <w:rsid w:val="000231B6"/>
    <w:rsid w:val="00023784"/>
    <w:rsid w:val="00024478"/>
    <w:rsid w:val="00024FEE"/>
    <w:rsid w:val="000252A9"/>
    <w:rsid w:val="000256DC"/>
    <w:rsid w:val="00025B3E"/>
    <w:rsid w:val="000260C3"/>
    <w:rsid w:val="00026980"/>
    <w:rsid w:val="000269E0"/>
    <w:rsid w:val="00026B13"/>
    <w:rsid w:val="000308F3"/>
    <w:rsid w:val="00030B05"/>
    <w:rsid w:val="00030BC8"/>
    <w:rsid w:val="00031A04"/>
    <w:rsid w:val="00031A22"/>
    <w:rsid w:val="00031B6D"/>
    <w:rsid w:val="00031F68"/>
    <w:rsid w:val="00032357"/>
    <w:rsid w:val="00032694"/>
    <w:rsid w:val="00032812"/>
    <w:rsid w:val="00032981"/>
    <w:rsid w:val="0003333F"/>
    <w:rsid w:val="000334FC"/>
    <w:rsid w:val="000335AF"/>
    <w:rsid w:val="00033DF6"/>
    <w:rsid w:val="000343BC"/>
    <w:rsid w:val="0003446B"/>
    <w:rsid w:val="000344C4"/>
    <w:rsid w:val="000349D5"/>
    <w:rsid w:val="00035201"/>
    <w:rsid w:val="000352A0"/>
    <w:rsid w:val="000352D3"/>
    <w:rsid w:val="00035AEB"/>
    <w:rsid w:val="00035BC7"/>
    <w:rsid w:val="00035D3C"/>
    <w:rsid w:val="00035D98"/>
    <w:rsid w:val="00036240"/>
    <w:rsid w:val="000366FD"/>
    <w:rsid w:val="0003676E"/>
    <w:rsid w:val="00037940"/>
    <w:rsid w:val="00040A50"/>
    <w:rsid w:val="00040D36"/>
    <w:rsid w:val="0004192C"/>
    <w:rsid w:val="00042A0E"/>
    <w:rsid w:val="00042B54"/>
    <w:rsid w:val="00042D56"/>
    <w:rsid w:val="00042F3E"/>
    <w:rsid w:val="000436E4"/>
    <w:rsid w:val="00043779"/>
    <w:rsid w:val="000437F8"/>
    <w:rsid w:val="00044C11"/>
    <w:rsid w:val="000454A8"/>
    <w:rsid w:val="00045604"/>
    <w:rsid w:val="00045A5F"/>
    <w:rsid w:val="00045B6B"/>
    <w:rsid w:val="000462C0"/>
    <w:rsid w:val="0004639C"/>
    <w:rsid w:val="0004710E"/>
    <w:rsid w:val="00047212"/>
    <w:rsid w:val="000477FD"/>
    <w:rsid w:val="00047D6F"/>
    <w:rsid w:val="00050121"/>
    <w:rsid w:val="000503E1"/>
    <w:rsid w:val="00050ED0"/>
    <w:rsid w:val="000514E5"/>
    <w:rsid w:val="00051647"/>
    <w:rsid w:val="00052615"/>
    <w:rsid w:val="00052927"/>
    <w:rsid w:val="000529D4"/>
    <w:rsid w:val="000539DA"/>
    <w:rsid w:val="00053B82"/>
    <w:rsid w:val="00053D33"/>
    <w:rsid w:val="000540CA"/>
    <w:rsid w:val="0005426C"/>
    <w:rsid w:val="000551CA"/>
    <w:rsid w:val="00055717"/>
    <w:rsid w:val="000557A5"/>
    <w:rsid w:val="00055B10"/>
    <w:rsid w:val="00055B78"/>
    <w:rsid w:val="00055D99"/>
    <w:rsid w:val="00056357"/>
    <w:rsid w:val="00056411"/>
    <w:rsid w:val="000574F7"/>
    <w:rsid w:val="000577C8"/>
    <w:rsid w:val="00057C18"/>
    <w:rsid w:val="00060195"/>
    <w:rsid w:val="000610DB"/>
    <w:rsid w:val="00061AD1"/>
    <w:rsid w:val="00061C46"/>
    <w:rsid w:val="00061D6D"/>
    <w:rsid w:val="00062395"/>
    <w:rsid w:val="0006247F"/>
    <w:rsid w:val="00063173"/>
    <w:rsid w:val="0006328F"/>
    <w:rsid w:val="0006401C"/>
    <w:rsid w:val="00064059"/>
    <w:rsid w:val="000653DF"/>
    <w:rsid w:val="000657FC"/>
    <w:rsid w:val="000660DE"/>
    <w:rsid w:val="00066B53"/>
    <w:rsid w:val="0006719F"/>
    <w:rsid w:val="00067F71"/>
    <w:rsid w:val="00070762"/>
    <w:rsid w:val="000709C8"/>
    <w:rsid w:val="00070C30"/>
    <w:rsid w:val="0007199E"/>
    <w:rsid w:val="000721B0"/>
    <w:rsid w:val="000724E1"/>
    <w:rsid w:val="0007291C"/>
    <w:rsid w:val="00072EFA"/>
    <w:rsid w:val="0007335E"/>
    <w:rsid w:val="000734AA"/>
    <w:rsid w:val="000739E3"/>
    <w:rsid w:val="00073FF8"/>
    <w:rsid w:val="000742B2"/>
    <w:rsid w:val="00075052"/>
    <w:rsid w:val="0007633A"/>
    <w:rsid w:val="000767EC"/>
    <w:rsid w:val="00076EFB"/>
    <w:rsid w:val="00077433"/>
    <w:rsid w:val="00077D3B"/>
    <w:rsid w:val="00080218"/>
    <w:rsid w:val="00080BFD"/>
    <w:rsid w:val="00080D10"/>
    <w:rsid w:val="00081099"/>
    <w:rsid w:val="0008130E"/>
    <w:rsid w:val="000813D1"/>
    <w:rsid w:val="0008198D"/>
    <w:rsid w:val="00081C00"/>
    <w:rsid w:val="00081FAF"/>
    <w:rsid w:val="000821A4"/>
    <w:rsid w:val="00082520"/>
    <w:rsid w:val="0008303F"/>
    <w:rsid w:val="00083227"/>
    <w:rsid w:val="00083BD7"/>
    <w:rsid w:val="00084101"/>
    <w:rsid w:val="00084DAB"/>
    <w:rsid w:val="0008502F"/>
    <w:rsid w:val="0008507D"/>
    <w:rsid w:val="0008514B"/>
    <w:rsid w:val="00085208"/>
    <w:rsid w:val="000852C3"/>
    <w:rsid w:val="000855F6"/>
    <w:rsid w:val="0008692E"/>
    <w:rsid w:val="00086AD8"/>
    <w:rsid w:val="00087EFB"/>
    <w:rsid w:val="00090162"/>
    <w:rsid w:val="00090C4A"/>
    <w:rsid w:val="0009127A"/>
    <w:rsid w:val="00091283"/>
    <w:rsid w:val="0009192F"/>
    <w:rsid w:val="00091D2D"/>
    <w:rsid w:val="00092941"/>
    <w:rsid w:val="00092E01"/>
    <w:rsid w:val="00092F09"/>
    <w:rsid w:val="000933EA"/>
    <w:rsid w:val="00094029"/>
    <w:rsid w:val="0009410C"/>
    <w:rsid w:val="000947FD"/>
    <w:rsid w:val="00094B3F"/>
    <w:rsid w:val="00094EA0"/>
    <w:rsid w:val="0009551F"/>
    <w:rsid w:val="00095629"/>
    <w:rsid w:val="00095AF1"/>
    <w:rsid w:val="00095F66"/>
    <w:rsid w:val="0009618A"/>
    <w:rsid w:val="0009676D"/>
    <w:rsid w:val="00096983"/>
    <w:rsid w:val="00096FE8"/>
    <w:rsid w:val="000971F4"/>
    <w:rsid w:val="0009736D"/>
    <w:rsid w:val="000A0509"/>
    <w:rsid w:val="000A0C07"/>
    <w:rsid w:val="000A0DE8"/>
    <w:rsid w:val="000A1006"/>
    <w:rsid w:val="000A1F5C"/>
    <w:rsid w:val="000A2515"/>
    <w:rsid w:val="000A2726"/>
    <w:rsid w:val="000A2CB4"/>
    <w:rsid w:val="000A43F6"/>
    <w:rsid w:val="000A5ED9"/>
    <w:rsid w:val="000A6E62"/>
    <w:rsid w:val="000A7579"/>
    <w:rsid w:val="000A7C2F"/>
    <w:rsid w:val="000B0A0B"/>
    <w:rsid w:val="000B13D9"/>
    <w:rsid w:val="000B175F"/>
    <w:rsid w:val="000B251A"/>
    <w:rsid w:val="000B2E59"/>
    <w:rsid w:val="000B37B0"/>
    <w:rsid w:val="000B3A5D"/>
    <w:rsid w:val="000B4592"/>
    <w:rsid w:val="000B48CB"/>
    <w:rsid w:val="000B601E"/>
    <w:rsid w:val="000B6A43"/>
    <w:rsid w:val="000B6AEF"/>
    <w:rsid w:val="000B710D"/>
    <w:rsid w:val="000B7176"/>
    <w:rsid w:val="000B75AC"/>
    <w:rsid w:val="000B7907"/>
    <w:rsid w:val="000B7C61"/>
    <w:rsid w:val="000C07CD"/>
    <w:rsid w:val="000C07F1"/>
    <w:rsid w:val="000C155B"/>
    <w:rsid w:val="000C15B7"/>
    <w:rsid w:val="000C1DD6"/>
    <w:rsid w:val="000C2447"/>
    <w:rsid w:val="000C2FE1"/>
    <w:rsid w:val="000C316E"/>
    <w:rsid w:val="000C3F82"/>
    <w:rsid w:val="000C4412"/>
    <w:rsid w:val="000C4744"/>
    <w:rsid w:val="000C5174"/>
    <w:rsid w:val="000C5453"/>
    <w:rsid w:val="000C5896"/>
    <w:rsid w:val="000C5B6C"/>
    <w:rsid w:val="000C73C7"/>
    <w:rsid w:val="000C77D4"/>
    <w:rsid w:val="000C7986"/>
    <w:rsid w:val="000D03F7"/>
    <w:rsid w:val="000D08CD"/>
    <w:rsid w:val="000D0AF3"/>
    <w:rsid w:val="000D0E21"/>
    <w:rsid w:val="000D160A"/>
    <w:rsid w:val="000D1889"/>
    <w:rsid w:val="000D1D4A"/>
    <w:rsid w:val="000D22A6"/>
    <w:rsid w:val="000D24EF"/>
    <w:rsid w:val="000D2F81"/>
    <w:rsid w:val="000D3D13"/>
    <w:rsid w:val="000D400A"/>
    <w:rsid w:val="000D4E17"/>
    <w:rsid w:val="000D4E53"/>
    <w:rsid w:val="000D66C5"/>
    <w:rsid w:val="000D6BD7"/>
    <w:rsid w:val="000D6D84"/>
    <w:rsid w:val="000D6FAD"/>
    <w:rsid w:val="000D77BB"/>
    <w:rsid w:val="000D7A4F"/>
    <w:rsid w:val="000E06A3"/>
    <w:rsid w:val="000E1ED2"/>
    <w:rsid w:val="000E22A9"/>
    <w:rsid w:val="000E2837"/>
    <w:rsid w:val="000E296F"/>
    <w:rsid w:val="000E3484"/>
    <w:rsid w:val="000E3E66"/>
    <w:rsid w:val="000E40FC"/>
    <w:rsid w:val="000E4266"/>
    <w:rsid w:val="000E47BE"/>
    <w:rsid w:val="000E482A"/>
    <w:rsid w:val="000E4952"/>
    <w:rsid w:val="000E5EAE"/>
    <w:rsid w:val="000E64E4"/>
    <w:rsid w:val="000E65EB"/>
    <w:rsid w:val="000E693A"/>
    <w:rsid w:val="000E7B4D"/>
    <w:rsid w:val="000E7EF2"/>
    <w:rsid w:val="000F0A12"/>
    <w:rsid w:val="000F0DB3"/>
    <w:rsid w:val="000F1D9F"/>
    <w:rsid w:val="000F1DF9"/>
    <w:rsid w:val="000F2985"/>
    <w:rsid w:val="000F3261"/>
    <w:rsid w:val="000F38D1"/>
    <w:rsid w:val="000F4079"/>
    <w:rsid w:val="000F4431"/>
    <w:rsid w:val="000F48B4"/>
    <w:rsid w:val="000F556D"/>
    <w:rsid w:val="000F5C50"/>
    <w:rsid w:val="000F626C"/>
    <w:rsid w:val="000F6A86"/>
    <w:rsid w:val="000F743F"/>
    <w:rsid w:val="000F7731"/>
    <w:rsid w:val="000F7D17"/>
    <w:rsid w:val="000F7E34"/>
    <w:rsid w:val="001000EA"/>
    <w:rsid w:val="0010015F"/>
    <w:rsid w:val="00100474"/>
    <w:rsid w:val="0010092D"/>
    <w:rsid w:val="00100F4F"/>
    <w:rsid w:val="0010147D"/>
    <w:rsid w:val="001018DD"/>
    <w:rsid w:val="00101AB3"/>
    <w:rsid w:val="00102CD1"/>
    <w:rsid w:val="0010301C"/>
    <w:rsid w:val="00103191"/>
    <w:rsid w:val="001045F1"/>
    <w:rsid w:val="00104B5D"/>
    <w:rsid w:val="00104DDB"/>
    <w:rsid w:val="00105377"/>
    <w:rsid w:val="00105502"/>
    <w:rsid w:val="00105550"/>
    <w:rsid w:val="00105A8E"/>
    <w:rsid w:val="00106DA9"/>
    <w:rsid w:val="00106F34"/>
    <w:rsid w:val="0010716D"/>
    <w:rsid w:val="00107327"/>
    <w:rsid w:val="00107652"/>
    <w:rsid w:val="00107729"/>
    <w:rsid w:val="00107E54"/>
    <w:rsid w:val="00110650"/>
    <w:rsid w:val="00110A66"/>
    <w:rsid w:val="00110AA6"/>
    <w:rsid w:val="00110F80"/>
    <w:rsid w:val="00111FAE"/>
    <w:rsid w:val="001125CF"/>
    <w:rsid w:val="00112A42"/>
    <w:rsid w:val="0011307D"/>
    <w:rsid w:val="0011353F"/>
    <w:rsid w:val="001140ED"/>
    <w:rsid w:val="00114ABB"/>
    <w:rsid w:val="00115520"/>
    <w:rsid w:val="001155C0"/>
    <w:rsid w:val="001156EC"/>
    <w:rsid w:val="001159B6"/>
    <w:rsid w:val="00116759"/>
    <w:rsid w:val="00117508"/>
    <w:rsid w:val="00120370"/>
    <w:rsid w:val="00120D2A"/>
    <w:rsid w:val="00120E7A"/>
    <w:rsid w:val="0012239C"/>
    <w:rsid w:val="00123215"/>
    <w:rsid w:val="001237C7"/>
    <w:rsid w:val="00125388"/>
    <w:rsid w:val="0012596B"/>
    <w:rsid w:val="00127097"/>
    <w:rsid w:val="00127543"/>
    <w:rsid w:val="0012768E"/>
    <w:rsid w:val="001278D0"/>
    <w:rsid w:val="00127EBD"/>
    <w:rsid w:val="00130071"/>
    <w:rsid w:val="00130DFA"/>
    <w:rsid w:val="001311F0"/>
    <w:rsid w:val="00131B7D"/>
    <w:rsid w:val="00131C4D"/>
    <w:rsid w:val="00131CBA"/>
    <w:rsid w:val="001323B4"/>
    <w:rsid w:val="00132459"/>
    <w:rsid w:val="001325AB"/>
    <w:rsid w:val="0013290E"/>
    <w:rsid w:val="0013384F"/>
    <w:rsid w:val="00134049"/>
    <w:rsid w:val="001340AB"/>
    <w:rsid w:val="001346E8"/>
    <w:rsid w:val="00136239"/>
    <w:rsid w:val="00136274"/>
    <w:rsid w:val="00137243"/>
    <w:rsid w:val="001376D6"/>
    <w:rsid w:val="00137A12"/>
    <w:rsid w:val="001400C7"/>
    <w:rsid w:val="001408B6"/>
    <w:rsid w:val="00140B6B"/>
    <w:rsid w:val="00140C8D"/>
    <w:rsid w:val="0014104E"/>
    <w:rsid w:val="00141927"/>
    <w:rsid w:val="00141CA0"/>
    <w:rsid w:val="00141D5C"/>
    <w:rsid w:val="0014211C"/>
    <w:rsid w:val="00142690"/>
    <w:rsid w:val="00142709"/>
    <w:rsid w:val="00142A9B"/>
    <w:rsid w:val="00142EDE"/>
    <w:rsid w:val="00143B7B"/>
    <w:rsid w:val="00143CCE"/>
    <w:rsid w:val="00143D37"/>
    <w:rsid w:val="00143D4E"/>
    <w:rsid w:val="00143EE1"/>
    <w:rsid w:val="0014490C"/>
    <w:rsid w:val="00144960"/>
    <w:rsid w:val="00144A1B"/>
    <w:rsid w:val="00144B41"/>
    <w:rsid w:val="00144FA0"/>
    <w:rsid w:val="00145456"/>
    <w:rsid w:val="00145657"/>
    <w:rsid w:val="0014567F"/>
    <w:rsid w:val="00146208"/>
    <w:rsid w:val="001468DA"/>
    <w:rsid w:val="00146A13"/>
    <w:rsid w:val="00146A32"/>
    <w:rsid w:val="00147514"/>
    <w:rsid w:val="001475C7"/>
    <w:rsid w:val="00150C29"/>
    <w:rsid w:val="00151286"/>
    <w:rsid w:val="001512A2"/>
    <w:rsid w:val="001513FF"/>
    <w:rsid w:val="0015170C"/>
    <w:rsid w:val="0015173C"/>
    <w:rsid w:val="0015187C"/>
    <w:rsid w:val="00152395"/>
    <w:rsid w:val="00152B76"/>
    <w:rsid w:val="001531CC"/>
    <w:rsid w:val="001536C2"/>
    <w:rsid w:val="00153761"/>
    <w:rsid w:val="001538A2"/>
    <w:rsid w:val="001538E0"/>
    <w:rsid w:val="00155735"/>
    <w:rsid w:val="0015679F"/>
    <w:rsid w:val="00156A60"/>
    <w:rsid w:val="00156DA9"/>
    <w:rsid w:val="00157CBF"/>
    <w:rsid w:val="00157CEC"/>
    <w:rsid w:val="00160117"/>
    <w:rsid w:val="00160CC3"/>
    <w:rsid w:val="00160EDB"/>
    <w:rsid w:val="00160FA3"/>
    <w:rsid w:val="00161050"/>
    <w:rsid w:val="00162FD1"/>
    <w:rsid w:val="00163024"/>
    <w:rsid w:val="0016312B"/>
    <w:rsid w:val="001637B2"/>
    <w:rsid w:val="00163AD7"/>
    <w:rsid w:val="00163B58"/>
    <w:rsid w:val="00163EE7"/>
    <w:rsid w:val="00164451"/>
    <w:rsid w:val="00164982"/>
    <w:rsid w:val="00164F4F"/>
    <w:rsid w:val="001661B8"/>
    <w:rsid w:val="001662CE"/>
    <w:rsid w:val="00166563"/>
    <w:rsid w:val="0016695B"/>
    <w:rsid w:val="00166EAE"/>
    <w:rsid w:val="00166F3B"/>
    <w:rsid w:val="00167159"/>
    <w:rsid w:val="0017038E"/>
    <w:rsid w:val="001706DE"/>
    <w:rsid w:val="00170E4B"/>
    <w:rsid w:val="001711BB"/>
    <w:rsid w:val="001712D7"/>
    <w:rsid w:val="0017161B"/>
    <w:rsid w:val="001718E0"/>
    <w:rsid w:val="00172468"/>
    <w:rsid w:val="00172476"/>
    <w:rsid w:val="00172D12"/>
    <w:rsid w:val="00172E2E"/>
    <w:rsid w:val="00172FE6"/>
    <w:rsid w:val="00173612"/>
    <w:rsid w:val="001739A3"/>
    <w:rsid w:val="00174BAA"/>
    <w:rsid w:val="00174D95"/>
    <w:rsid w:val="00175733"/>
    <w:rsid w:val="00175ECF"/>
    <w:rsid w:val="001763EA"/>
    <w:rsid w:val="00176B46"/>
    <w:rsid w:val="00176C06"/>
    <w:rsid w:val="00177008"/>
    <w:rsid w:val="001771C8"/>
    <w:rsid w:val="001774A5"/>
    <w:rsid w:val="00180447"/>
    <w:rsid w:val="00180A1F"/>
    <w:rsid w:val="00181623"/>
    <w:rsid w:val="001818A3"/>
    <w:rsid w:val="00181A3E"/>
    <w:rsid w:val="00181CF3"/>
    <w:rsid w:val="00181D19"/>
    <w:rsid w:val="001823E2"/>
    <w:rsid w:val="0018253B"/>
    <w:rsid w:val="001827C3"/>
    <w:rsid w:val="00182B9B"/>
    <w:rsid w:val="00183782"/>
    <w:rsid w:val="001838E6"/>
    <w:rsid w:val="00183A33"/>
    <w:rsid w:val="00183AA3"/>
    <w:rsid w:val="00183D56"/>
    <w:rsid w:val="00183FE5"/>
    <w:rsid w:val="00184245"/>
    <w:rsid w:val="00184C21"/>
    <w:rsid w:val="00185591"/>
    <w:rsid w:val="001858FA"/>
    <w:rsid w:val="00185D4B"/>
    <w:rsid w:val="001866F3"/>
    <w:rsid w:val="00186930"/>
    <w:rsid w:val="00186C83"/>
    <w:rsid w:val="00186D6C"/>
    <w:rsid w:val="00186E10"/>
    <w:rsid w:val="001878B5"/>
    <w:rsid w:val="001902C2"/>
    <w:rsid w:val="001904D6"/>
    <w:rsid w:val="001905DB"/>
    <w:rsid w:val="0019072E"/>
    <w:rsid w:val="00190A4F"/>
    <w:rsid w:val="00191289"/>
    <w:rsid w:val="001912C8"/>
    <w:rsid w:val="00191455"/>
    <w:rsid w:val="00191524"/>
    <w:rsid w:val="00191A2E"/>
    <w:rsid w:val="00191A41"/>
    <w:rsid w:val="00191AE5"/>
    <w:rsid w:val="00192E93"/>
    <w:rsid w:val="00192EC8"/>
    <w:rsid w:val="001930D0"/>
    <w:rsid w:val="001944F1"/>
    <w:rsid w:val="00194737"/>
    <w:rsid w:val="00194A90"/>
    <w:rsid w:val="001961BA"/>
    <w:rsid w:val="0019651B"/>
    <w:rsid w:val="001967FF"/>
    <w:rsid w:val="00196AF8"/>
    <w:rsid w:val="00196DE2"/>
    <w:rsid w:val="001970C3"/>
    <w:rsid w:val="001A023B"/>
    <w:rsid w:val="001A1632"/>
    <w:rsid w:val="001A1670"/>
    <w:rsid w:val="001A1D5A"/>
    <w:rsid w:val="001A20CB"/>
    <w:rsid w:val="001A25C6"/>
    <w:rsid w:val="001A3AF9"/>
    <w:rsid w:val="001A4107"/>
    <w:rsid w:val="001A41D5"/>
    <w:rsid w:val="001A50E0"/>
    <w:rsid w:val="001A592A"/>
    <w:rsid w:val="001A5A1F"/>
    <w:rsid w:val="001A5B0B"/>
    <w:rsid w:val="001A62A3"/>
    <w:rsid w:val="001A649E"/>
    <w:rsid w:val="001A6680"/>
    <w:rsid w:val="001A672B"/>
    <w:rsid w:val="001A6DC2"/>
    <w:rsid w:val="001A6F61"/>
    <w:rsid w:val="001A70A0"/>
    <w:rsid w:val="001A7340"/>
    <w:rsid w:val="001A78CF"/>
    <w:rsid w:val="001A7D29"/>
    <w:rsid w:val="001B01B2"/>
    <w:rsid w:val="001B0A35"/>
    <w:rsid w:val="001B148F"/>
    <w:rsid w:val="001B1D2C"/>
    <w:rsid w:val="001B22E6"/>
    <w:rsid w:val="001B24C5"/>
    <w:rsid w:val="001B2507"/>
    <w:rsid w:val="001B26E2"/>
    <w:rsid w:val="001B2840"/>
    <w:rsid w:val="001B3720"/>
    <w:rsid w:val="001B3C23"/>
    <w:rsid w:val="001B3D7E"/>
    <w:rsid w:val="001B403C"/>
    <w:rsid w:val="001B4091"/>
    <w:rsid w:val="001B535F"/>
    <w:rsid w:val="001B53E6"/>
    <w:rsid w:val="001B5AD1"/>
    <w:rsid w:val="001B60B3"/>
    <w:rsid w:val="001B63B7"/>
    <w:rsid w:val="001B65AB"/>
    <w:rsid w:val="001B67A7"/>
    <w:rsid w:val="001B688F"/>
    <w:rsid w:val="001B7132"/>
    <w:rsid w:val="001B76E1"/>
    <w:rsid w:val="001C0523"/>
    <w:rsid w:val="001C095B"/>
    <w:rsid w:val="001C0B0D"/>
    <w:rsid w:val="001C0D91"/>
    <w:rsid w:val="001C1690"/>
    <w:rsid w:val="001C1843"/>
    <w:rsid w:val="001C201B"/>
    <w:rsid w:val="001C2157"/>
    <w:rsid w:val="001C2AB9"/>
    <w:rsid w:val="001C2B80"/>
    <w:rsid w:val="001C2F9A"/>
    <w:rsid w:val="001C32BE"/>
    <w:rsid w:val="001C3333"/>
    <w:rsid w:val="001C3514"/>
    <w:rsid w:val="001C353D"/>
    <w:rsid w:val="001C3B26"/>
    <w:rsid w:val="001C3DA8"/>
    <w:rsid w:val="001C45FE"/>
    <w:rsid w:val="001C48DE"/>
    <w:rsid w:val="001C529D"/>
    <w:rsid w:val="001C76FE"/>
    <w:rsid w:val="001C7DF3"/>
    <w:rsid w:val="001D0996"/>
    <w:rsid w:val="001D0EB7"/>
    <w:rsid w:val="001D1909"/>
    <w:rsid w:val="001D207B"/>
    <w:rsid w:val="001D2207"/>
    <w:rsid w:val="001D27FC"/>
    <w:rsid w:val="001D2AF2"/>
    <w:rsid w:val="001D32F3"/>
    <w:rsid w:val="001D3471"/>
    <w:rsid w:val="001D3688"/>
    <w:rsid w:val="001D380B"/>
    <w:rsid w:val="001D3D56"/>
    <w:rsid w:val="001D3FBD"/>
    <w:rsid w:val="001D45A5"/>
    <w:rsid w:val="001D460A"/>
    <w:rsid w:val="001D49E9"/>
    <w:rsid w:val="001D5314"/>
    <w:rsid w:val="001D5858"/>
    <w:rsid w:val="001D5AD2"/>
    <w:rsid w:val="001D6297"/>
    <w:rsid w:val="001D645B"/>
    <w:rsid w:val="001D7979"/>
    <w:rsid w:val="001D7984"/>
    <w:rsid w:val="001E0022"/>
    <w:rsid w:val="001E0BA3"/>
    <w:rsid w:val="001E18C6"/>
    <w:rsid w:val="001E1910"/>
    <w:rsid w:val="001E1A99"/>
    <w:rsid w:val="001E1F1E"/>
    <w:rsid w:val="001E2598"/>
    <w:rsid w:val="001E2A93"/>
    <w:rsid w:val="001E2B6F"/>
    <w:rsid w:val="001E33C4"/>
    <w:rsid w:val="001E39E3"/>
    <w:rsid w:val="001E408F"/>
    <w:rsid w:val="001E44BF"/>
    <w:rsid w:val="001E4AD3"/>
    <w:rsid w:val="001E4EE3"/>
    <w:rsid w:val="001E5F2D"/>
    <w:rsid w:val="001E6860"/>
    <w:rsid w:val="001E6B76"/>
    <w:rsid w:val="001E6E4A"/>
    <w:rsid w:val="001E780B"/>
    <w:rsid w:val="001E7B3F"/>
    <w:rsid w:val="001E7EEC"/>
    <w:rsid w:val="001F02E9"/>
    <w:rsid w:val="001F1343"/>
    <w:rsid w:val="001F2815"/>
    <w:rsid w:val="001F2BEA"/>
    <w:rsid w:val="001F2F9D"/>
    <w:rsid w:val="001F4D56"/>
    <w:rsid w:val="001F506C"/>
    <w:rsid w:val="001F566F"/>
    <w:rsid w:val="001F5870"/>
    <w:rsid w:val="001F5A9B"/>
    <w:rsid w:val="001F5C69"/>
    <w:rsid w:val="001F62AF"/>
    <w:rsid w:val="001F6E33"/>
    <w:rsid w:val="001F6FDA"/>
    <w:rsid w:val="001F714E"/>
    <w:rsid w:val="001F71DC"/>
    <w:rsid w:val="001F728B"/>
    <w:rsid w:val="001F7768"/>
    <w:rsid w:val="001F77F1"/>
    <w:rsid w:val="002013E6"/>
    <w:rsid w:val="00201970"/>
    <w:rsid w:val="0020199E"/>
    <w:rsid w:val="00201A88"/>
    <w:rsid w:val="00201AE3"/>
    <w:rsid w:val="00202017"/>
    <w:rsid w:val="0020242D"/>
    <w:rsid w:val="0020279C"/>
    <w:rsid w:val="002029A9"/>
    <w:rsid w:val="00203CA9"/>
    <w:rsid w:val="00203CDD"/>
    <w:rsid w:val="00204166"/>
    <w:rsid w:val="002042F1"/>
    <w:rsid w:val="00204405"/>
    <w:rsid w:val="002047C8"/>
    <w:rsid w:val="00204A98"/>
    <w:rsid w:val="00204CCA"/>
    <w:rsid w:val="00204F83"/>
    <w:rsid w:val="00205ED8"/>
    <w:rsid w:val="00206F0D"/>
    <w:rsid w:val="00207063"/>
    <w:rsid w:val="0020736E"/>
    <w:rsid w:val="002073CE"/>
    <w:rsid w:val="00207EE9"/>
    <w:rsid w:val="00210763"/>
    <w:rsid w:val="00211AAD"/>
    <w:rsid w:val="0021284E"/>
    <w:rsid w:val="00212EE5"/>
    <w:rsid w:val="00213F94"/>
    <w:rsid w:val="00213FF9"/>
    <w:rsid w:val="00214178"/>
    <w:rsid w:val="00214269"/>
    <w:rsid w:val="00214323"/>
    <w:rsid w:val="00214864"/>
    <w:rsid w:val="0021493E"/>
    <w:rsid w:val="00214E5A"/>
    <w:rsid w:val="00215B6D"/>
    <w:rsid w:val="002162EA"/>
    <w:rsid w:val="0021658E"/>
    <w:rsid w:val="0021735A"/>
    <w:rsid w:val="002179FD"/>
    <w:rsid w:val="00217BEA"/>
    <w:rsid w:val="00217C52"/>
    <w:rsid w:val="00220410"/>
    <w:rsid w:val="0022122B"/>
    <w:rsid w:val="0022139F"/>
    <w:rsid w:val="00221542"/>
    <w:rsid w:val="00221C5B"/>
    <w:rsid w:val="00221CC1"/>
    <w:rsid w:val="00222276"/>
    <w:rsid w:val="002224E7"/>
    <w:rsid w:val="00222925"/>
    <w:rsid w:val="00222A69"/>
    <w:rsid w:val="00222C14"/>
    <w:rsid w:val="00223164"/>
    <w:rsid w:val="002246CB"/>
    <w:rsid w:val="00225C2A"/>
    <w:rsid w:val="00226A84"/>
    <w:rsid w:val="00226FE0"/>
    <w:rsid w:val="002271AB"/>
    <w:rsid w:val="00227D35"/>
    <w:rsid w:val="002300E5"/>
    <w:rsid w:val="00230903"/>
    <w:rsid w:val="00230B11"/>
    <w:rsid w:val="00231E6B"/>
    <w:rsid w:val="00231F1A"/>
    <w:rsid w:val="002324F1"/>
    <w:rsid w:val="002328C7"/>
    <w:rsid w:val="0023462E"/>
    <w:rsid w:val="0023597A"/>
    <w:rsid w:val="00235A10"/>
    <w:rsid w:val="00236B5B"/>
    <w:rsid w:val="00236CE6"/>
    <w:rsid w:val="00236CF1"/>
    <w:rsid w:val="002370CC"/>
    <w:rsid w:val="00237763"/>
    <w:rsid w:val="00237DF9"/>
    <w:rsid w:val="002404BE"/>
    <w:rsid w:val="002410CD"/>
    <w:rsid w:val="00241308"/>
    <w:rsid w:val="002417B2"/>
    <w:rsid w:val="002418B0"/>
    <w:rsid w:val="00242069"/>
    <w:rsid w:val="002422E0"/>
    <w:rsid w:val="002423E2"/>
    <w:rsid w:val="002425F8"/>
    <w:rsid w:val="00242C54"/>
    <w:rsid w:val="002438BB"/>
    <w:rsid w:val="00243CE7"/>
    <w:rsid w:val="00244015"/>
    <w:rsid w:val="002442EC"/>
    <w:rsid w:val="002449C2"/>
    <w:rsid w:val="00244A22"/>
    <w:rsid w:val="00244BC0"/>
    <w:rsid w:val="00244C73"/>
    <w:rsid w:val="00245344"/>
    <w:rsid w:val="002456FD"/>
    <w:rsid w:val="00245857"/>
    <w:rsid w:val="00245BF6"/>
    <w:rsid w:val="00245FBD"/>
    <w:rsid w:val="002464D6"/>
    <w:rsid w:val="002466BE"/>
    <w:rsid w:val="0024671B"/>
    <w:rsid w:val="00246745"/>
    <w:rsid w:val="0024686D"/>
    <w:rsid w:val="00246D44"/>
    <w:rsid w:val="00247821"/>
    <w:rsid w:val="002517D5"/>
    <w:rsid w:val="0025215B"/>
    <w:rsid w:val="002525FE"/>
    <w:rsid w:val="00252CDC"/>
    <w:rsid w:val="002530AF"/>
    <w:rsid w:val="00253524"/>
    <w:rsid w:val="00253C9A"/>
    <w:rsid w:val="00254374"/>
    <w:rsid w:val="0025441D"/>
    <w:rsid w:val="00254F7F"/>
    <w:rsid w:val="00255672"/>
    <w:rsid w:val="00255FBE"/>
    <w:rsid w:val="002562B6"/>
    <w:rsid w:val="0025722A"/>
    <w:rsid w:val="00257CD9"/>
    <w:rsid w:val="00260B7C"/>
    <w:rsid w:val="0026101D"/>
    <w:rsid w:val="00261C81"/>
    <w:rsid w:val="00261CDE"/>
    <w:rsid w:val="00262107"/>
    <w:rsid w:val="0026232C"/>
    <w:rsid w:val="00262D88"/>
    <w:rsid w:val="002639A3"/>
    <w:rsid w:val="00263BCD"/>
    <w:rsid w:val="0026402F"/>
    <w:rsid w:val="00264F3D"/>
    <w:rsid w:val="002651A5"/>
    <w:rsid w:val="00265EE3"/>
    <w:rsid w:val="00266976"/>
    <w:rsid w:val="00266BC7"/>
    <w:rsid w:val="00270339"/>
    <w:rsid w:val="0027088F"/>
    <w:rsid w:val="00270B88"/>
    <w:rsid w:val="00270C6B"/>
    <w:rsid w:val="00270C85"/>
    <w:rsid w:val="00270D32"/>
    <w:rsid w:val="00270EF6"/>
    <w:rsid w:val="00271A2D"/>
    <w:rsid w:val="00271D77"/>
    <w:rsid w:val="00271FBE"/>
    <w:rsid w:val="00272218"/>
    <w:rsid w:val="002737C5"/>
    <w:rsid w:val="00273E5D"/>
    <w:rsid w:val="00273E91"/>
    <w:rsid w:val="00276F00"/>
    <w:rsid w:val="00276F28"/>
    <w:rsid w:val="00281E28"/>
    <w:rsid w:val="0028209E"/>
    <w:rsid w:val="002823F2"/>
    <w:rsid w:val="00282DE0"/>
    <w:rsid w:val="00282FC3"/>
    <w:rsid w:val="00283AF3"/>
    <w:rsid w:val="00283D69"/>
    <w:rsid w:val="002841EF"/>
    <w:rsid w:val="00284A56"/>
    <w:rsid w:val="00284E3B"/>
    <w:rsid w:val="002866D0"/>
    <w:rsid w:val="002866EE"/>
    <w:rsid w:val="00287920"/>
    <w:rsid w:val="002905E7"/>
    <w:rsid w:val="00291187"/>
    <w:rsid w:val="00291611"/>
    <w:rsid w:val="00291CC2"/>
    <w:rsid w:val="00292141"/>
    <w:rsid w:val="002924D1"/>
    <w:rsid w:val="00292998"/>
    <w:rsid w:val="002929F4"/>
    <w:rsid w:val="00292E35"/>
    <w:rsid w:val="00293604"/>
    <w:rsid w:val="00293BAF"/>
    <w:rsid w:val="00293E0D"/>
    <w:rsid w:val="0029404D"/>
    <w:rsid w:val="002949EF"/>
    <w:rsid w:val="0029585A"/>
    <w:rsid w:val="00295AC4"/>
    <w:rsid w:val="00295B9F"/>
    <w:rsid w:val="00296295"/>
    <w:rsid w:val="00296907"/>
    <w:rsid w:val="002A1471"/>
    <w:rsid w:val="002A18CC"/>
    <w:rsid w:val="002A1909"/>
    <w:rsid w:val="002A196D"/>
    <w:rsid w:val="002A19A3"/>
    <w:rsid w:val="002A1AFE"/>
    <w:rsid w:val="002A1CD3"/>
    <w:rsid w:val="002A36BE"/>
    <w:rsid w:val="002A3990"/>
    <w:rsid w:val="002A3B88"/>
    <w:rsid w:val="002A3D22"/>
    <w:rsid w:val="002A4020"/>
    <w:rsid w:val="002A454D"/>
    <w:rsid w:val="002A4B70"/>
    <w:rsid w:val="002A518F"/>
    <w:rsid w:val="002A5FAC"/>
    <w:rsid w:val="002A6888"/>
    <w:rsid w:val="002A6A92"/>
    <w:rsid w:val="002A731F"/>
    <w:rsid w:val="002A7330"/>
    <w:rsid w:val="002A752B"/>
    <w:rsid w:val="002A7ACF"/>
    <w:rsid w:val="002B1846"/>
    <w:rsid w:val="002B2F12"/>
    <w:rsid w:val="002B376C"/>
    <w:rsid w:val="002B3A05"/>
    <w:rsid w:val="002B3B5F"/>
    <w:rsid w:val="002B3DFD"/>
    <w:rsid w:val="002B40F5"/>
    <w:rsid w:val="002B443E"/>
    <w:rsid w:val="002B4EE0"/>
    <w:rsid w:val="002B513A"/>
    <w:rsid w:val="002B5175"/>
    <w:rsid w:val="002B5881"/>
    <w:rsid w:val="002B5B7A"/>
    <w:rsid w:val="002B5D66"/>
    <w:rsid w:val="002B67B9"/>
    <w:rsid w:val="002B6C55"/>
    <w:rsid w:val="002C05C9"/>
    <w:rsid w:val="002C100D"/>
    <w:rsid w:val="002C11B9"/>
    <w:rsid w:val="002C1633"/>
    <w:rsid w:val="002C1A85"/>
    <w:rsid w:val="002C2D8D"/>
    <w:rsid w:val="002C2DF5"/>
    <w:rsid w:val="002C2E5F"/>
    <w:rsid w:val="002C39FB"/>
    <w:rsid w:val="002C3CCA"/>
    <w:rsid w:val="002C3D01"/>
    <w:rsid w:val="002C49C2"/>
    <w:rsid w:val="002C4B9A"/>
    <w:rsid w:val="002C657A"/>
    <w:rsid w:val="002C66C3"/>
    <w:rsid w:val="002C761B"/>
    <w:rsid w:val="002C7686"/>
    <w:rsid w:val="002C77DF"/>
    <w:rsid w:val="002C7B52"/>
    <w:rsid w:val="002C7B99"/>
    <w:rsid w:val="002C7C47"/>
    <w:rsid w:val="002D0D5A"/>
    <w:rsid w:val="002D0E1E"/>
    <w:rsid w:val="002D116E"/>
    <w:rsid w:val="002D1AC9"/>
    <w:rsid w:val="002D2634"/>
    <w:rsid w:val="002D34A6"/>
    <w:rsid w:val="002D39DE"/>
    <w:rsid w:val="002D3AA8"/>
    <w:rsid w:val="002D4BAB"/>
    <w:rsid w:val="002D5115"/>
    <w:rsid w:val="002D5334"/>
    <w:rsid w:val="002D5792"/>
    <w:rsid w:val="002D61DE"/>
    <w:rsid w:val="002D6B7E"/>
    <w:rsid w:val="002D73FE"/>
    <w:rsid w:val="002D7843"/>
    <w:rsid w:val="002E0115"/>
    <w:rsid w:val="002E0148"/>
    <w:rsid w:val="002E0F52"/>
    <w:rsid w:val="002E1386"/>
    <w:rsid w:val="002E1648"/>
    <w:rsid w:val="002E1D95"/>
    <w:rsid w:val="002E1F6B"/>
    <w:rsid w:val="002E22C8"/>
    <w:rsid w:val="002E2E4E"/>
    <w:rsid w:val="002E3181"/>
    <w:rsid w:val="002E4B58"/>
    <w:rsid w:val="002E4CFE"/>
    <w:rsid w:val="002E5553"/>
    <w:rsid w:val="002E6452"/>
    <w:rsid w:val="002E6A22"/>
    <w:rsid w:val="002E758F"/>
    <w:rsid w:val="002F00B7"/>
    <w:rsid w:val="002F0199"/>
    <w:rsid w:val="002F09A7"/>
    <w:rsid w:val="002F1D19"/>
    <w:rsid w:val="002F21F3"/>
    <w:rsid w:val="002F22B6"/>
    <w:rsid w:val="002F2453"/>
    <w:rsid w:val="002F2763"/>
    <w:rsid w:val="002F2CFA"/>
    <w:rsid w:val="002F34C4"/>
    <w:rsid w:val="002F3661"/>
    <w:rsid w:val="002F39AA"/>
    <w:rsid w:val="002F4C65"/>
    <w:rsid w:val="002F5391"/>
    <w:rsid w:val="002F6DC7"/>
    <w:rsid w:val="002F72DC"/>
    <w:rsid w:val="002F74FD"/>
    <w:rsid w:val="002F7CC7"/>
    <w:rsid w:val="0030004C"/>
    <w:rsid w:val="00300097"/>
    <w:rsid w:val="00300702"/>
    <w:rsid w:val="00300731"/>
    <w:rsid w:val="003009E9"/>
    <w:rsid w:val="0030124C"/>
    <w:rsid w:val="00302B53"/>
    <w:rsid w:val="00303019"/>
    <w:rsid w:val="0030309D"/>
    <w:rsid w:val="00303106"/>
    <w:rsid w:val="00303807"/>
    <w:rsid w:val="00303A81"/>
    <w:rsid w:val="003046AA"/>
    <w:rsid w:val="00304C86"/>
    <w:rsid w:val="00305E12"/>
    <w:rsid w:val="00306CED"/>
    <w:rsid w:val="0030758E"/>
    <w:rsid w:val="00307958"/>
    <w:rsid w:val="003101E4"/>
    <w:rsid w:val="00310B85"/>
    <w:rsid w:val="00310D7E"/>
    <w:rsid w:val="00310DBF"/>
    <w:rsid w:val="00310DF4"/>
    <w:rsid w:val="00311624"/>
    <w:rsid w:val="00311E41"/>
    <w:rsid w:val="0031328B"/>
    <w:rsid w:val="00313712"/>
    <w:rsid w:val="003143F5"/>
    <w:rsid w:val="0031490A"/>
    <w:rsid w:val="003156BF"/>
    <w:rsid w:val="00315836"/>
    <w:rsid w:val="00315F2F"/>
    <w:rsid w:val="003160BA"/>
    <w:rsid w:val="003164B6"/>
    <w:rsid w:val="00316791"/>
    <w:rsid w:val="00316AFC"/>
    <w:rsid w:val="00316D31"/>
    <w:rsid w:val="00316D43"/>
    <w:rsid w:val="00317C82"/>
    <w:rsid w:val="00317F17"/>
    <w:rsid w:val="00320086"/>
    <w:rsid w:val="0032063D"/>
    <w:rsid w:val="003206A7"/>
    <w:rsid w:val="003207D0"/>
    <w:rsid w:val="0032081A"/>
    <w:rsid w:val="003208C9"/>
    <w:rsid w:val="00321281"/>
    <w:rsid w:val="003213AB"/>
    <w:rsid w:val="00321AE2"/>
    <w:rsid w:val="003223F2"/>
    <w:rsid w:val="00322B75"/>
    <w:rsid w:val="0032442F"/>
    <w:rsid w:val="003247C3"/>
    <w:rsid w:val="003254C8"/>
    <w:rsid w:val="0032574C"/>
    <w:rsid w:val="0032607D"/>
    <w:rsid w:val="00326A3C"/>
    <w:rsid w:val="00326B19"/>
    <w:rsid w:val="00327579"/>
    <w:rsid w:val="00327670"/>
    <w:rsid w:val="00330218"/>
    <w:rsid w:val="00330A87"/>
    <w:rsid w:val="00330E86"/>
    <w:rsid w:val="00330EB6"/>
    <w:rsid w:val="00331BCB"/>
    <w:rsid w:val="0033212C"/>
    <w:rsid w:val="0033372E"/>
    <w:rsid w:val="003338DB"/>
    <w:rsid w:val="00333BA2"/>
    <w:rsid w:val="00334626"/>
    <w:rsid w:val="00334777"/>
    <w:rsid w:val="0033568F"/>
    <w:rsid w:val="00336389"/>
    <w:rsid w:val="00337530"/>
    <w:rsid w:val="00337CAE"/>
    <w:rsid w:val="00337F34"/>
    <w:rsid w:val="00340927"/>
    <w:rsid w:val="00340F53"/>
    <w:rsid w:val="0034188A"/>
    <w:rsid w:val="00341C9A"/>
    <w:rsid w:val="003421CD"/>
    <w:rsid w:val="00342642"/>
    <w:rsid w:val="003429EB"/>
    <w:rsid w:val="00342A92"/>
    <w:rsid w:val="00343901"/>
    <w:rsid w:val="00344414"/>
    <w:rsid w:val="00344513"/>
    <w:rsid w:val="00344744"/>
    <w:rsid w:val="003452A1"/>
    <w:rsid w:val="00345F30"/>
    <w:rsid w:val="00346DE9"/>
    <w:rsid w:val="00347F6B"/>
    <w:rsid w:val="0035004C"/>
    <w:rsid w:val="00350B99"/>
    <w:rsid w:val="0035166F"/>
    <w:rsid w:val="00351FB7"/>
    <w:rsid w:val="00352152"/>
    <w:rsid w:val="00352403"/>
    <w:rsid w:val="003527C6"/>
    <w:rsid w:val="00354625"/>
    <w:rsid w:val="00354E6E"/>
    <w:rsid w:val="00355277"/>
    <w:rsid w:val="00355779"/>
    <w:rsid w:val="00355B46"/>
    <w:rsid w:val="00355EE4"/>
    <w:rsid w:val="003609A9"/>
    <w:rsid w:val="00360F4B"/>
    <w:rsid w:val="003625A9"/>
    <w:rsid w:val="0036288E"/>
    <w:rsid w:val="00362BC6"/>
    <w:rsid w:val="00362D80"/>
    <w:rsid w:val="00363697"/>
    <w:rsid w:val="00363EB0"/>
    <w:rsid w:val="00364334"/>
    <w:rsid w:val="003644A1"/>
    <w:rsid w:val="00364A16"/>
    <w:rsid w:val="00364D43"/>
    <w:rsid w:val="00365053"/>
    <w:rsid w:val="00365120"/>
    <w:rsid w:val="00365F98"/>
    <w:rsid w:val="00366132"/>
    <w:rsid w:val="003662F9"/>
    <w:rsid w:val="003672D9"/>
    <w:rsid w:val="003675F3"/>
    <w:rsid w:val="00367D09"/>
    <w:rsid w:val="0037050E"/>
    <w:rsid w:val="003714DB"/>
    <w:rsid w:val="003714E4"/>
    <w:rsid w:val="003715D9"/>
    <w:rsid w:val="00371B23"/>
    <w:rsid w:val="00371BDA"/>
    <w:rsid w:val="00371D20"/>
    <w:rsid w:val="00371DEC"/>
    <w:rsid w:val="00372F09"/>
    <w:rsid w:val="00373018"/>
    <w:rsid w:val="003738CD"/>
    <w:rsid w:val="00374041"/>
    <w:rsid w:val="0037404A"/>
    <w:rsid w:val="0037486E"/>
    <w:rsid w:val="00374D66"/>
    <w:rsid w:val="00375808"/>
    <w:rsid w:val="00375DAC"/>
    <w:rsid w:val="00376229"/>
    <w:rsid w:val="003766A5"/>
    <w:rsid w:val="003766D3"/>
    <w:rsid w:val="0037798E"/>
    <w:rsid w:val="00380ACE"/>
    <w:rsid w:val="00381611"/>
    <w:rsid w:val="00381909"/>
    <w:rsid w:val="00381E93"/>
    <w:rsid w:val="00382EA7"/>
    <w:rsid w:val="00383520"/>
    <w:rsid w:val="003835D2"/>
    <w:rsid w:val="003836BF"/>
    <w:rsid w:val="00383B1A"/>
    <w:rsid w:val="00383B5A"/>
    <w:rsid w:val="003841F1"/>
    <w:rsid w:val="0038424B"/>
    <w:rsid w:val="0038463E"/>
    <w:rsid w:val="00385CB3"/>
    <w:rsid w:val="00385DDF"/>
    <w:rsid w:val="00385FC0"/>
    <w:rsid w:val="00386A26"/>
    <w:rsid w:val="00386DB2"/>
    <w:rsid w:val="00387950"/>
    <w:rsid w:val="003909C4"/>
    <w:rsid w:val="00390C3A"/>
    <w:rsid w:val="00390D94"/>
    <w:rsid w:val="0039183B"/>
    <w:rsid w:val="00391D79"/>
    <w:rsid w:val="00391D9F"/>
    <w:rsid w:val="00392D02"/>
    <w:rsid w:val="003932EF"/>
    <w:rsid w:val="003935BF"/>
    <w:rsid w:val="0039379F"/>
    <w:rsid w:val="00394285"/>
    <w:rsid w:val="0039451D"/>
    <w:rsid w:val="00394D4F"/>
    <w:rsid w:val="00394DC6"/>
    <w:rsid w:val="00395228"/>
    <w:rsid w:val="00395377"/>
    <w:rsid w:val="00395771"/>
    <w:rsid w:val="00395D8A"/>
    <w:rsid w:val="00395FDA"/>
    <w:rsid w:val="00396068"/>
    <w:rsid w:val="00396D87"/>
    <w:rsid w:val="00396F16"/>
    <w:rsid w:val="0039728A"/>
    <w:rsid w:val="003977C0"/>
    <w:rsid w:val="00397987"/>
    <w:rsid w:val="00397D39"/>
    <w:rsid w:val="00397EC4"/>
    <w:rsid w:val="003A014F"/>
    <w:rsid w:val="003A06CB"/>
    <w:rsid w:val="003A0AA5"/>
    <w:rsid w:val="003A13D0"/>
    <w:rsid w:val="003A1CB0"/>
    <w:rsid w:val="003A2392"/>
    <w:rsid w:val="003A2993"/>
    <w:rsid w:val="003A30E4"/>
    <w:rsid w:val="003A339C"/>
    <w:rsid w:val="003A448E"/>
    <w:rsid w:val="003A4DEC"/>
    <w:rsid w:val="003A523E"/>
    <w:rsid w:val="003A6250"/>
    <w:rsid w:val="003A626F"/>
    <w:rsid w:val="003A666B"/>
    <w:rsid w:val="003A6A2F"/>
    <w:rsid w:val="003A6E88"/>
    <w:rsid w:val="003A6F7D"/>
    <w:rsid w:val="003A738F"/>
    <w:rsid w:val="003A79E0"/>
    <w:rsid w:val="003A7CE2"/>
    <w:rsid w:val="003A7D6D"/>
    <w:rsid w:val="003A7DD0"/>
    <w:rsid w:val="003A7F08"/>
    <w:rsid w:val="003B11AE"/>
    <w:rsid w:val="003B14F5"/>
    <w:rsid w:val="003B236C"/>
    <w:rsid w:val="003B29E6"/>
    <w:rsid w:val="003B2A72"/>
    <w:rsid w:val="003B2CFD"/>
    <w:rsid w:val="003B300D"/>
    <w:rsid w:val="003B36CF"/>
    <w:rsid w:val="003B37B1"/>
    <w:rsid w:val="003B380A"/>
    <w:rsid w:val="003B3986"/>
    <w:rsid w:val="003B3B51"/>
    <w:rsid w:val="003B4315"/>
    <w:rsid w:val="003B4F76"/>
    <w:rsid w:val="003B4FBC"/>
    <w:rsid w:val="003B5C41"/>
    <w:rsid w:val="003B5F1E"/>
    <w:rsid w:val="003B5F38"/>
    <w:rsid w:val="003B64CB"/>
    <w:rsid w:val="003B6A83"/>
    <w:rsid w:val="003B6EB6"/>
    <w:rsid w:val="003B783A"/>
    <w:rsid w:val="003B7B18"/>
    <w:rsid w:val="003C0343"/>
    <w:rsid w:val="003C12AF"/>
    <w:rsid w:val="003C14C5"/>
    <w:rsid w:val="003C242D"/>
    <w:rsid w:val="003C348F"/>
    <w:rsid w:val="003C418C"/>
    <w:rsid w:val="003C41C8"/>
    <w:rsid w:val="003C47A9"/>
    <w:rsid w:val="003C61E4"/>
    <w:rsid w:val="003C6516"/>
    <w:rsid w:val="003C6925"/>
    <w:rsid w:val="003C6C03"/>
    <w:rsid w:val="003C79B2"/>
    <w:rsid w:val="003C7A6E"/>
    <w:rsid w:val="003C7DD3"/>
    <w:rsid w:val="003D015B"/>
    <w:rsid w:val="003D068B"/>
    <w:rsid w:val="003D0A8B"/>
    <w:rsid w:val="003D0F79"/>
    <w:rsid w:val="003D13F4"/>
    <w:rsid w:val="003D1661"/>
    <w:rsid w:val="003D1CA5"/>
    <w:rsid w:val="003D350F"/>
    <w:rsid w:val="003D3589"/>
    <w:rsid w:val="003D3EFC"/>
    <w:rsid w:val="003D4049"/>
    <w:rsid w:val="003D4B86"/>
    <w:rsid w:val="003D4D46"/>
    <w:rsid w:val="003D5637"/>
    <w:rsid w:val="003D5FE9"/>
    <w:rsid w:val="003D64DE"/>
    <w:rsid w:val="003D65BE"/>
    <w:rsid w:val="003D6DB7"/>
    <w:rsid w:val="003D77DC"/>
    <w:rsid w:val="003E11A9"/>
    <w:rsid w:val="003E2080"/>
    <w:rsid w:val="003E253C"/>
    <w:rsid w:val="003E2829"/>
    <w:rsid w:val="003E3575"/>
    <w:rsid w:val="003E37DB"/>
    <w:rsid w:val="003E397A"/>
    <w:rsid w:val="003E3997"/>
    <w:rsid w:val="003E3C43"/>
    <w:rsid w:val="003E48B4"/>
    <w:rsid w:val="003E4CAB"/>
    <w:rsid w:val="003E5789"/>
    <w:rsid w:val="003E5DDA"/>
    <w:rsid w:val="003E6B8A"/>
    <w:rsid w:val="003E6C4A"/>
    <w:rsid w:val="003E747D"/>
    <w:rsid w:val="003E76AF"/>
    <w:rsid w:val="003F005F"/>
    <w:rsid w:val="003F0168"/>
    <w:rsid w:val="003F0D6F"/>
    <w:rsid w:val="003F0DAB"/>
    <w:rsid w:val="003F153B"/>
    <w:rsid w:val="003F15E5"/>
    <w:rsid w:val="003F16C1"/>
    <w:rsid w:val="003F16CD"/>
    <w:rsid w:val="003F1981"/>
    <w:rsid w:val="003F217E"/>
    <w:rsid w:val="003F2FFE"/>
    <w:rsid w:val="003F3E0E"/>
    <w:rsid w:val="003F3F47"/>
    <w:rsid w:val="003F4AAF"/>
    <w:rsid w:val="003F4AF8"/>
    <w:rsid w:val="003F4C6F"/>
    <w:rsid w:val="003F5400"/>
    <w:rsid w:val="003F54B2"/>
    <w:rsid w:val="003F5DDD"/>
    <w:rsid w:val="003F6BD6"/>
    <w:rsid w:val="003F7AFA"/>
    <w:rsid w:val="003F7C05"/>
    <w:rsid w:val="00400518"/>
    <w:rsid w:val="004005CC"/>
    <w:rsid w:val="0040104E"/>
    <w:rsid w:val="00401E43"/>
    <w:rsid w:val="00401F68"/>
    <w:rsid w:val="004028B5"/>
    <w:rsid w:val="00402A6B"/>
    <w:rsid w:val="00402B2E"/>
    <w:rsid w:val="00402D91"/>
    <w:rsid w:val="00402E4C"/>
    <w:rsid w:val="00403341"/>
    <w:rsid w:val="0040387B"/>
    <w:rsid w:val="00403D8A"/>
    <w:rsid w:val="00403D8C"/>
    <w:rsid w:val="0040427A"/>
    <w:rsid w:val="00404C9C"/>
    <w:rsid w:val="00404F1A"/>
    <w:rsid w:val="0040560F"/>
    <w:rsid w:val="00405727"/>
    <w:rsid w:val="00405D94"/>
    <w:rsid w:val="00405E85"/>
    <w:rsid w:val="004060F7"/>
    <w:rsid w:val="0040620C"/>
    <w:rsid w:val="00407CA0"/>
    <w:rsid w:val="00407D53"/>
    <w:rsid w:val="00410296"/>
    <w:rsid w:val="004103BB"/>
    <w:rsid w:val="004106CC"/>
    <w:rsid w:val="00411E68"/>
    <w:rsid w:val="0041244A"/>
    <w:rsid w:val="00412BFA"/>
    <w:rsid w:val="004133F6"/>
    <w:rsid w:val="004135FD"/>
    <w:rsid w:val="00413ADF"/>
    <w:rsid w:val="00413ED9"/>
    <w:rsid w:val="00413F12"/>
    <w:rsid w:val="00414162"/>
    <w:rsid w:val="00415F9A"/>
    <w:rsid w:val="00416294"/>
    <w:rsid w:val="004162CD"/>
    <w:rsid w:val="0041669E"/>
    <w:rsid w:val="00416C66"/>
    <w:rsid w:val="004172C0"/>
    <w:rsid w:val="004201EA"/>
    <w:rsid w:val="004203DF"/>
    <w:rsid w:val="00420DEE"/>
    <w:rsid w:val="0042170C"/>
    <w:rsid w:val="004217D2"/>
    <w:rsid w:val="00421BE3"/>
    <w:rsid w:val="00422CF8"/>
    <w:rsid w:val="00422E25"/>
    <w:rsid w:val="00422E2E"/>
    <w:rsid w:val="0042428C"/>
    <w:rsid w:val="0042430E"/>
    <w:rsid w:val="0042453D"/>
    <w:rsid w:val="004249DF"/>
    <w:rsid w:val="00424E9D"/>
    <w:rsid w:val="00426153"/>
    <w:rsid w:val="00426E68"/>
    <w:rsid w:val="00427886"/>
    <w:rsid w:val="00427A02"/>
    <w:rsid w:val="00427C66"/>
    <w:rsid w:val="00427EEF"/>
    <w:rsid w:val="0043022B"/>
    <w:rsid w:val="0043042B"/>
    <w:rsid w:val="00430914"/>
    <w:rsid w:val="00431158"/>
    <w:rsid w:val="004319D0"/>
    <w:rsid w:val="0043200B"/>
    <w:rsid w:val="00432992"/>
    <w:rsid w:val="004338B1"/>
    <w:rsid w:val="004338B4"/>
    <w:rsid w:val="00433C31"/>
    <w:rsid w:val="00435199"/>
    <w:rsid w:val="00435579"/>
    <w:rsid w:val="00436059"/>
    <w:rsid w:val="004361A4"/>
    <w:rsid w:val="0043698F"/>
    <w:rsid w:val="00436BF8"/>
    <w:rsid w:val="00437E63"/>
    <w:rsid w:val="00440135"/>
    <w:rsid w:val="00440437"/>
    <w:rsid w:val="0044048A"/>
    <w:rsid w:val="00440913"/>
    <w:rsid w:val="0044125C"/>
    <w:rsid w:val="00442286"/>
    <w:rsid w:val="00442C48"/>
    <w:rsid w:val="00443264"/>
    <w:rsid w:val="00444B86"/>
    <w:rsid w:val="00444E29"/>
    <w:rsid w:val="0044506B"/>
    <w:rsid w:val="00445224"/>
    <w:rsid w:val="00446353"/>
    <w:rsid w:val="004467C5"/>
    <w:rsid w:val="00447165"/>
    <w:rsid w:val="00447371"/>
    <w:rsid w:val="004502EC"/>
    <w:rsid w:val="00450465"/>
    <w:rsid w:val="00451690"/>
    <w:rsid w:val="00452038"/>
    <w:rsid w:val="004546AF"/>
    <w:rsid w:val="0045478C"/>
    <w:rsid w:val="00456640"/>
    <w:rsid w:val="0045671E"/>
    <w:rsid w:val="00456BA5"/>
    <w:rsid w:val="00456C34"/>
    <w:rsid w:val="0045715F"/>
    <w:rsid w:val="00457743"/>
    <w:rsid w:val="00457760"/>
    <w:rsid w:val="0046021A"/>
    <w:rsid w:val="00460705"/>
    <w:rsid w:val="0046141C"/>
    <w:rsid w:val="0046147B"/>
    <w:rsid w:val="00461687"/>
    <w:rsid w:val="00461A4B"/>
    <w:rsid w:val="00462347"/>
    <w:rsid w:val="0046265B"/>
    <w:rsid w:val="00463673"/>
    <w:rsid w:val="004648CE"/>
    <w:rsid w:val="00464E32"/>
    <w:rsid w:val="0046628A"/>
    <w:rsid w:val="00466741"/>
    <w:rsid w:val="00466949"/>
    <w:rsid w:val="00466E31"/>
    <w:rsid w:val="00467119"/>
    <w:rsid w:val="004671D0"/>
    <w:rsid w:val="00467EF2"/>
    <w:rsid w:val="004711DC"/>
    <w:rsid w:val="004714A3"/>
    <w:rsid w:val="004715AB"/>
    <w:rsid w:val="00471B4E"/>
    <w:rsid w:val="00471D44"/>
    <w:rsid w:val="00471ED1"/>
    <w:rsid w:val="004727CB"/>
    <w:rsid w:val="00472B40"/>
    <w:rsid w:val="004732FD"/>
    <w:rsid w:val="004740C8"/>
    <w:rsid w:val="00474E9B"/>
    <w:rsid w:val="004767DA"/>
    <w:rsid w:val="00476C28"/>
    <w:rsid w:val="00477D9E"/>
    <w:rsid w:val="00477E9A"/>
    <w:rsid w:val="004809F9"/>
    <w:rsid w:val="00480AFE"/>
    <w:rsid w:val="00480E16"/>
    <w:rsid w:val="00481194"/>
    <w:rsid w:val="004812B5"/>
    <w:rsid w:val="0048184D"/>
    <w:rsid w:val="00481B57"/>
    <w:rsid w:val="00481E21"/>
    <w:rsid w:val="00481E2E"/>
    <w:rsid w:val="004821A0"/>
    <w:rsid w:val="004825B7"/>
    <w:rsid w:val="004833B7"/>
    <w:rsid w:val="00483546"/>
    <w:rsid w:val="00483E7C"/>
    <w:rsid w:val="0048412D"/>
    <w:rsid w:val="00484BB6"/>
    <w:rsid w:val="0048592B"/>
    <w:rsid w:val="00485B13"/>
    <w:rsid w:val="00485D4F"/>
    <w:rsid w:val="0048693A"/>
    <w:rsid w:val="00486E78"/>
    <w:rsid w:val="0049117F"/>
    <w:rsid w:val="00491531"/>
    <w:rsid w:val="00492299"/>
    <w:rsid w:val="004928A3"/>
    <w:rsid w:val="00492DA0"/>
    <w:rsid w:val="0049398D"/>
    <w:rsid w:val="004939B0"/>
    <w:rsid w:val="00493A93"/>
    <w:rsid w:val="004940B7"/>
    <w:rsid w:val="004942CF"/>
    <w:rsid w:val="004948C1"/>
    <w:rsid w:val="00494EC5"/>
    <w:rsid w:val="00495054"/>
    <w:rsid w:val="0049585D"/>
    <w:rsid w:val="00495B8B"/>
    <w:rsid w:val="004965D1"/>
    <w:rsid w:val="00496784"/>
    <w:rsid w:val="0049725A"/>
    <w:rsid w:val="00497361"/>
    <w:rsid w:val="0049772E"/>
    <w:rsid w:val="0049792D"/>
    <w:rsid w:val="00497E38"/>
    <w:rsid w:val="004A048C"/>
    <w:rsid w:val="004A0892"/>
    <w:rsid w:val="004A1478"/>
    <w:rsid w:val="004A3310"/>
    <w:rsid w:val="004A447E"/>
    <w:rsid w:val="004A452D"/>
    <w:rsid w:val="004A4604"/>
    <w:rsid w:val="004A63DD"/>
    <w:rsid w:val="004A6E85"/>
    <w:rsid w:val="004A7900"/>
    <w:rsid w:val="004A7965"/>
    <w:rsid w:val="004A7D6E"/>
    <w:rsid w:val="004B006B"/>
    <w:rsid w:val="004B01D6"/>
    <w:rsid w:val="004B12B3"/>
    <w:rsid w:val="004B181C"/>
    <w:rsid w:val="004B25A0"/>
    <w:rsid w:val="004B2745"/>
    <w:rsid w:val="004B2A2B"/>
    <w:rsid w:val="004B2CAB"/>
    <w:rsid w:val="004B304C"/>
    <w:rsid w:val="004B381D"/>
    <w:rsid w:val="004B3FB6"/>
    <w:rsid w:val="004B4022"/>
    <w:rsid w:val="004B54A0"/>
    <w:rsid w:val="004B5929"/>
    <w:rsid w:val="004B63C3"/>
    <w:rsid w:val="004B644A"/>
    <w:rsid w:val="004B6BA3"/>
    <w:rsid w:val="004B6D02"/>
    <w:rsid w:val="004B745E"/>
    <w:rsid w:val="004B75C0"/>
    <w:rsid w:val="004C00EE"/>
    <w:rsid w:val="004C0271"/>
    <w:rsid w:val="004C0B2E"/>
    <w:rsid w:val="004C1410"/>
    <w:rsid w:val="004C183B"/>
    <w:rsid w:val="004C1BF7"/>
    <w:rsid w:val="004C1D24"/>
    <w:rsid w:val="004C264D"/>
    <w:rsid w:val="004C3149"/>
    <w:rsid w:val="004C3210"/>
    <w:rsid w:val="004C354D"/>
    <w:rsid w:val="004C3887"/>
    <w:rsid w:val="004C3999"/>
    <w:rsid w:val="004C3BC6"/>
    <w:rsid w:val="004C3E9E"/>
    <w:rsid w:val="004C447D"/>
    <w:rsid w:val="004C505B"/>
    <w:rsid w:val="004C5167"/>
    <w:rsid w:val="004C6A5F"/>
    <w:rsid w:val="004C6CEA"/>
    <w:rsid w:val="004C76D7"/>
    <w:rsid w:val="004D0F9C"/>
    <w:rsid w:val="004D10AF"/>
    <w:rsid w:val="004D1124"/>
    <w:rsid w:val="004D1129"/>
    <w:rsid w:val="004D1C55"/>
    <w:rsid w:val="004D261C"/>
    <w:rsid w:val="004D2644"/>
    <w:rsid w:val="004D2DD1"/>
    <w:rsid w:val="004D37A6"/>
    <w:rsid w:val="004D3875"/>
    <w:rsid w:val="004D38C5"/>
    <w:rsid w:val="004D494B"/>
    <w:rsid w:val="004D5730"/>
    <w:rsid w:val="004D594A"/>
    <w:rsid w:val="004D6165"/>
    <w:rsid w:val="004D63ED"/>
    <w:rsid w:val="004D65F0"/>
    <w:rsid w:val="004D66C8"/>
    <w:rsid w:val="004D6A57"/>
    <w:rsid w:val="004D6E06"/>
    <w:rsid w:val="004D70E2"/>
    <w:rsid w:val="004D7792"/>
    <w:rsid w:val="004D7802"/>
    <w:rsid w:val="004D7EAD"/>
    <w:rsid w:val="004E0413"/>
    <w:rsid w:val="004E0BFD"/>
    <w:rsid w:val="004E0E41"/>
    <w:rsid w:val="004E12F8"/>
    <w:rsid w:val="004E1690"/>
    <w:rsid w:val="004E1DB9"/>
    <w:rsid w:val="004E1DBE"/>
    <w:rsid w:val="004E1EF4"/>
    <w:rsid w:val="004E21E1"/>
    <w:rsid w:val="004E21EF"/>
    <w:rsid w:val="004E2401"/>
    <w:rsid w:val="004E2793"/>
    <w:rsid w:val="004E28E7"/>
    <w:rsid w:val="004E299E"/>
    <w:rsid w:val="004E2ADA"/>
    <w:rsid w:val="004E2F68"/>
    <w:rsid w:val="004E31AB"/>
    <w:rsid w:val="004E4228"/>
    <w:rsid w:val="004E4460"/>
    <w:rsid w:val="004E4C92"/>
    <w:rsid w:val="004E5454"/>
    <w:rsid w:val="004E5E37"/>
    <w:rsid w:val="004E681E"/>
    <w:rsid w:val="004E7037"/>
    <w:rsid w:val="004F01DB"/>
    <w:rsid w:val="004F05E5"/>
    <w:rsid w:val="004F132C"/>
    <w:rsid w:val="004F1D39"/>
    <w:rsid w:val="004F230B"/>
    <w:rsid w:val="004F27CB"/>
    <w:rsid w:val="004F2EE1"/>
    <w:rsid w:val="004F3376"/>
    <w:rsid w:val="004F3997"/>
    <w:rsid w:val="004F48D8"/>
    <w:rsid w:val="004F54DC"/>
    <w:rsid w:val="004F5947"/>
    <w:rsid w:val="004F5BDD"/>
    <w:rsid w:val="004F68F8"/>
    <w:rsid w:val="004F6A38"/>
    <w:rsid w:val="004F6E53"/>
    <w:rsid w:val="004F765D"/>
    <w:rsid w:val="005003D9"/>
    <w:rsid w:val="005012D6"/>
    <w:rsid w:val="00501FDC"/>
    <w:rsid w:val="00502682"/>
    <w:rsid w:val="00504015"/>
    <w:rsid w:val="00504184"/>
    <w:rsid w:val="00504190"/>
    <w:rsid w:val="0050459A"/>
    <w:rsid w:val="00504796"/>
    <w:rsid w:val="00504E8D"/>
    <w:rsid w:val="00505C08"/>
    <w:rsid w:val="00505D0D"/>
    <w:rsid w:val="0050623E"/>
    <w:rsid w:val="00506C46"/>
    <w:rsid w:val="00506E4F"/>
    <w:rsid w:val="00506ECA"/>
    <w:rsid w:val="005075C8"/>
    <w:rsid w:val="005117F4"/>
    <w:rsid w:val="005118DC"/>
    <w:rsid w:val="005122D0"/>
    <w:rsid w:val="005126C3"/>
    <w:rsid w:val="00513FA5"/>
    <w:rsid w:val="0051453E"/>
    <w:rsid w:val="005145B2"/>
    <w:rsid w:val="00514E32"/>
    <w:rsid w:val="005150F4"/>
    <w:rsid w:val="00515256"/>
    <w:rsid w:val="005157DB"/>
    <w:rsid w:val="0051595F"/>
    <w:rsid w:val="00515A40"/>
    <w:rsid w:val="0051633A"/>
    <w:rsid w:val="00517417"/>
    <w:rsid w:val="005176A6"/>
    <w:rsid w:val="00517D1C"/>
    <w:rsid w:val="00517DB6"/>
    <w:rsid w:val="00520103"/>
    <w:rsid w:val="005201A5"/>
    <w:rsid w:val="0052065E"/>
    <w:rsid w:val="00520A13"/>
    <w:rsid w:val="00521510"/>
    <w:rsid w:val="0052160E"/>
    <w:rsid w:val="00521874"/>
    <w:rsid w:val="00521C29"/>
    <w:rsid w:val="00521CA8"/>
    <w:rsid w:val="00522D68"/>
    <w:rsid w:val="00522FCD"/>
    <w:rsid w:val="005234D1"/>
    <w:rsid w:val="00524639"/>
    <w:rsid w:val="0052507B"/>
    <w:rsid w:val="00525449"/>
    <w:rsid w:val="00525B0F"/>
    <w:rsid w:val="00525F9B"/>
    <w:rsid w:val="0052633D"/>
    <w:rsid w:val="0052669C"/>
    <w:rsid w:val="00526C4A"/>
    <w:rsid w:val="00526D32"/>
    <w:rsid w:val="00527402"/>
    <w:rsid w:val="00527A43"/>
    <w:rsid w:val="0053044A"/>
    <w:rsid w:val="005306BA"/>
    <w:rsid w:val="00530E9B"/>
    <w:rsid w:val="00530FFB"/>
    <w:rsid w:val="0053146E"/>
    <w:rsid w:val="0053196F"/>
    <w:rsid w:val="005319D8"/>
    <w:rsid w:val="00534326"/>
    <w:rsid w:val="00534F5F"/>
    <w:rsid w:val="00535427"/>
    <w:rsid w:val="005356C9"/>
    <w:rsid w:val="00535F6D"/>
    <w:rsid w:val="0053711B"/>
    <w:rsid w:val="00537D06"/>
    <w:rsid w:val="005405ED"/>
    <w:rsid w:val="00540657"/>
    <w:rsid w:val="00540684"/>
    <w:rsid w:val="00540DAD"/>
    <w:rsid w:val="00540DC2"/>
    <w:rsid w:val="00540DF2"/>
    <w:rsid w:val="00540E0F"/>
    <w:rsid w:val="005416A8"/>
    <w:rsid w:val="00541F04"/>
    <w:rsid w:val="0054333F"/>
    <w:rsid w:val="005438AB"/>
    <w:rsid w:val="00543FD6"/>
    <w:rsid w:val="00544023"/>
    <w:rsid w:val="005444B0"/>
    <w:rsid w:val="005448A9"/>
    <w:rsid w:val="0054593D"/>
    <w:rsid w:val="00546256"/>
    <w:rsid w:val="005467EA"/>
    <w:rsid w:val="00546B6E"/>
    <w:rsid w:val="00546F85"/>
    <w:rsid w:val="005470AC"/>
    <w:rsid w:val="00547C3D"/>
    <w:rsid w:val="005504FE"/>
    <w:rsid w:val="005509D2"/>
    <w:rsid w:val="005511E6"/>
    <w:rsid w:val="005515C9"/>
    <w:rsid w:val="00551A4A"/>
    <w:rsid w:val="00551B03"/>
    <w:rsid w:val="00552701"/>
    <w:rsid w:val="00552BA8"/>
    <w:rsid w:val="00552FEF"/>
    <w:rsid w:val="00553626"/>
    <w:rsid w:val="00553B1E"/>
    <w:rsid w:val="005542FC"/>
    <w:rsid w:val="0055495C"/>
    <w:rsid w:val="00554E1D"/>
    <w:rsid w:val="00554F64"/>
    <w:rsid w:val="005551D0"/>
    <w:rsid w:val="005551E6"/>
    <w:rsid w:val="00555623"/>
    <w:rsid w:val="005562D4"/>
    <w:rsid w:val="00556EDE"/>
    <w:rsid w:val="00556EEC"/>
    <w:rsid w:val="00557186"/>
    <w:rsid w:val="00557985"/>
    <w:rsid w:val="00557DB3"/>
    <w:rsid w:val="005608D1"/>
    <w:rsid w:val="00560B80"/>
    <w:rsid w:val="00561105"/>
    <w:rsid w:val="00561167"/>
    <w:rsid w:val="005611F2"/>
    <w:rsid w:val="005614F7"/>
    <w:rsid w:val="0056159C"/>
    <w:rsid w:val="0056170D"/>
    <w:rsid w:val="00561DB4"/>
    <w:rsid w:val="0056224E"/>
    <w:rsid w:val="005629B6"/>
    <w:rsid w:val="00562CD9"/>
    <w:rsid w:val="00562E59"/>
    <w:rsid w:val="00563446"/>
    <w:rsid w:val="0056391A"/>
    <w:rsid w:val="005642C4"/>
    <w:rsid w:val="00564AEB"/>
    <w:rsid w:val="00565025"/>
    <w:rsid w:val="00565089"/>
    <w:rsid w:val="00565440"/>
    <w:rsid w:val="00565738"/>
    <w:rsid w:val="005658E5"/>
    <w:rsid w:val="00566029"/>
    <w:rsid w:val="00566C5F"/>
    <w:rsid w:val="00566E1B"/>
    <w:rsid w:val="00567018"/>
    <w:rsid w:val="005670BE"/>
    <w:rsid w:val="00567378"/>
    <w:rsid w:val="0056763D"/>
    <w:rsid w:val="00567D68"/>
    <w:rsid w:val="0057028C"/>
    <w:rsid w:val="00570A0E"/>
    <w:rsid w:val="0057109E"/>
    <w:rsid w:val="005716B3"/>
    <w:rsid w:val="00571E62"/>
    <w:rsid w:val="005723BF"/>
    <w:rsid w:val="0057259B"/>
    <w:rsid w:val="005733E1"/>
    <w:rsid w:val="005735EE"/>
    <w:rsid w:val="00573A35"/>
    <w:rsid w:val="00573C45"/>
    <w:rsid w:val="005748AF"/>
    <w:rsid w:val="00574C84"/>
    <w:rsid w:val="00575F02"/>
    <w:rsid w:val="00576164"/>
    <w:rsid w:val="0057696C"/>
    <w:rsid w:val="005769B0"/>
    <w:rsid w:val="00576D12"/>
    <w:rsid w:val="00577FC8"/>
    <w:rsid w:val="00580A92"/>
    <w:rsid w:val="00580C32"/>
    <w:rsid w:val="005816AF"/>
    <w:rsid w:val="00581D8D"/>
    <w:rsid w:val="005822C1"/>
    <w:rsid w:val="00582417"/>
    <w:rsid w:val="0058244E"/>
    <w:rsid w:val="00583B0E"/>
    <w:rsid w:val="00583D7F"/>
    <w:rsid w:val="00583E9D"/>
    <w:rsid w:val="005849ED"/>
    <w:rsid w:val="00584BE8"/>
    <w:rsid w:val="00584FA3"/>
    <w:rsid w:val="0058621C"/>
    <w:rsid w:val="0058671D"/>
    <w:rsid w:val="0058691D"/>
    <w:rsid w:val="00586924"/>
    <w:rsid w:val="005875C2"/>
    <w:rsid w:val="00587C69"/>
    <w:rsid w:val="005906D5"/>
    <w:rsid w:val="00590CAC"/>
    <w:rsid w:val="005910DB"/>
    <w:rsid w:val="00591B2E"/>
    <w:rsid w:val="00592697"/>
    <w:rsid w:val="005928E5"/>
    <w:rsid w:val="00593342"/>
    <w:rsid w:val="00593399"/>
    <w:rsid w:val="00593881"/>
    <w:rsid w:val="005938FF"/>
    <w:rsid w:val="00593D83"/>
    <w:rsid w:val="0059445B"/>
    <w:rsid w:val="0059460A"/>
    <w:rsid w:val="00594EF1"/>
    <w:rsid w:val="00595023"/>
    <w:rsid w:val="00595061"/>
    <w:rsid w:val="00595248"/>
    <w:rsid w:val="00595457"/>
    <w:rsid w:val="0059592F"/>
    <w:rsid w:val="00595FA4"/>
    <w:rsid w:val="00596882"/>
    <w:rsid w:val="00597F5C"/>
    <w:rsid w:val="005A0248"/>
    <w:rsid w:val="005A0276"/>
    <w:rsid w:val="005A0B72"/>
    <w:rsid w:val="005A1260"/>
    <w:rsid w:val="005A130C"/>
    <w:rsid w:val="005A1505"/>
    <w:rsid w:val="005A168F"/>
    <w:rsid w:val="005A17E5"/>
    <w:rsid w:val="005A1D36"/>
    <w:rsid w:val="005A2611"/>
    <w:rsid w:val="005A2D4B"/>
    <w:rsid w:val="005A3BC8"/>
    <w:rsid w:val="005A40D4"/>
    <w:rsid w:val="005A418A"/>
    <w:rsid w:val="005A4DD1"/>
    <w:rsid w:val="005A51E3"/>
    <w:rsid w:val="005A53D1"/>
    <w:rsid w:val="005A5BD6"/>
    <w:rsid w:val="005A5FC5"/>
    <w:rsid w:val="005A676C"/>
    <w:rsid w:val="005A6DA8"/>
    <w:rsid w:val="005A7058"/>
    <w:rsid w:val="005A7437"/>
    <w:rsid w:val="005A7753"/>
    <w:rsid w:val="005A7FE3"/>
    <w:rsid w:val="005B00CC"/>
    <w:rsid w:val="005B08E6"/>
    <w:rsid w:val="005B12FB"/>
    <w:rsid w:val="005B245E"/>
    <w:rsid w:val="005B2ED6"/>
    <w:rsid w:val="005B4895"/>
    <w:rsid w:val="005B4936"/>
    <w:rsid w:val="005B51B9"/>
    <w:rsid w:val="005B5830"/>
    <w:rsid w:val="005B5971"/>
    <w:rsid w:val="005B5A5E"/>
    <w:rsid w:val="005B5AD0"/>
    <w:rsid w:val="005B5D19"/>
    <w:rsid w:val="005B68F4"/>
    <w:rsid w:val="005B6B06"/>
    <w:rsid w:val="005B72D7"/>
    <w:rsid w:val="005B78F1"/>
    <w:rsid w:val="005C00F5"/>
    <w:rsid w:val="005C02D6"/>
    <w:rsid w:val="005C038E"/>
    <w:rsid w:val="005C103D"/>
    <w:rsid w:val="005C143F"/>
    <w:rsid w:val="005C25B3"/>
    <w:rsid w:val="005C25C4"/>
    <w:rsid w:val="005C28D4"/>
    <w:rsid w:val="005C3552"/>
    <w:rsid w:val="005C4D61"/>
    <w:rsid w:val="005C553B"/>
    <w:rsid w:val="005C5F80"/>
    <w:rsid w:val="005C63B5"/>
    <w:rsid w:val="005C6C8B"/>
    <w:rsid w:val="005D031B"/>
    <w:rsid w:val="005D0698"/>
    <w:rsid w:val="005D1132"/>
    <w:rsid w:val="005D14A9"/>
    <w:rsid w:val="005D1A5B"/>
    <w:rsid w:val="005D1AF5"/>
    <w:rsid w:val="005D24F3"/>
    <w:rsid w:val="005D476C"/>
    <w:rsid w:val="005D4A86"/>
    <w:rsid w:val="005D59DB"/>
    <w:rsid w:val="005D6104"/>
    <w:rsid w:val="005D7241"/>
    <w:rsid w:val="005D79D3"/>
    <w:rsid w:val="005E00C1"/>
    <w:rsid w:val="005E0248"/>
    <w:rsid w:val="005E03B6"/>
    <w:rsid w:val="005E0792"/>
    <w:rsid w:val="005E12DF"/>
    <w:rsid w:val="005E1849"/>
    <w:rsid w:val="005E225E"/>
    <w:rsid w:val="005E252A"/>
    <w:rsid w:val="005E2830"/>
    <w:rsid w:val="005E335B"/>
    <w:rsid w:val="005E3864"/>
    <w:rsid w:val="005E4E76"/>
    <w:rsid w:val="005E54DA"/>
    <w:rsid w:val="005E5D89"/>
    <w:rsid w:val="005E614E"/>
    <w:rsid w:val="005E6B16"/>
    <w:rsid w:val="005E708A"/>
    <w:rsid w:val="005E72FB"/>
    <w:rsid w:val="005F0298"/>
    <w:rsid w:val="005F031A"/>
    <w:rsid w:val="005F0537"/>
    <w:rsid w:val="005F09DD"/>
    <w:rsid w:val="005F0C88"/>
    <w:rsid w:val="005F0DE4"/>
    <w:rsid w:val="005F12C5"/>
    <w:rsid w:val="005F1492"/>
    <w:rsid w:val="005F15AA"/>
    <w:rsid w:val="005F1607"/>
    <w:rsid w:val="005F1F58"/>
    <w:rsid w:val="005F22E5"/>
    <w:rsid w:val="005F49D3"/>
    <w:rsid w:val="005F4F1A"/>
    <w:rsid w:val="005F5861"/>
    <w:rsid w:val="005F593D"/>
    <w:rsid w:val="005F632A"/>
    <w:rsid w:val="005F6852"/>
    <w:rsid w:val="005F7912"/>
    <w:rsid w:val="00600673"/>
    <w:rsid w:val="006009AD"/>
    <w:rsid w:val="00601722"/>
    <w:rsid w:val="0060295C"/>
    <w:rsid w:val="00602CF0"/>
    <w:rsid w:val="006040DB"/>
    <w:rsid w:val="006044D6"/>
    <w:rsid w:val="00604BE3"/>
    <w:rsid w:val="00604CDF"/>
    <w:rsid w:val="0060535E"/>
    <w:rsid w:val="00605A27"/>
    <w:rsid w:val="00605BBA"/>
    <w:rsid w:val="00605D6D"/>
    <w:rsid w:val="00605F78"/>
    <w:rsid w:val="00606073"/>
    <w:rsid w:val="00606186"/>
    <w:rsid w:val="0060620B"/>
    <w:rsid w:val="00606538"/>
    <w:rsid w:val="00606AF9"/>
    <w:rsid w:val="00607033"/>
    <w:rsid w:val="006072D0"/>
    <w:rsid w:val="0060763C"/>
    <w:rsid w:val="00607F14"/>
    <w:rsid w:val="00610514"/>
    <w:rsid w:val="0061075D"/>
    <w:rsid w:val="00610813"/>
    <w:rsid w:val="0061091F"/>
    <w:rsid w:val="00610B59"/>
    <w:rsid w:val="006113E2"/>
    <w:rsid w:val="0061185E"/>
    <w:rsid w:val="00612C71"/>
    <w:rsid w:val="00613D5E"/>
    <w:rsid w:val="00613DB4"/>
    <w:rsid w:val="00614282"/>
    <w:rsid w:val="0061481B"/>
    <w:rsid w:val="006149A4"/>
    <w:rsid w:val="00614F7C"/>
    <w:rsid w:val="00615572"/>
    <w:rsid w:val="00616A62"/>
    <w:rsid w:val="00616D25"/>
    <w:rsid w:val="00616F75"/>
    <w:rsid w:val="00617601"/>
    <w:rsid w:val="00617649"/>
    <w:rsid w:val="00617E3D"/>
    <w:rsid w:val="00620123"/>
    <w:rsid w:val="00620502"/>
    <w:rsid w:val="00620A53"/>
    <w:rsid w:val="00620CFE"/>
    <w:rsid w:val="00620EB4"/>
    <w:rsid w:val="00621306"/>
    <w:rsid w:val="006218C6"/>
    <w:rsid w:val="006220EF"/>
    <w:rsid w:val="00622D6A"/>
    <w:rsid w:val="006230F3"/>
    <w:rsid w:val="00623A2A"/>
    <w:rsid w:val="00623E76"/>
    <w:rsid w:val="006248C5"/>
    <w:rsid w:val="00625036"/>
    <w:rsid w:val="006253A0"/>
    <w:rsid w:val="006254F3"/>
    <w:rsid w:val="00625873"/>
    <w:rsid w:val="00625F6C"/>
    <w:rsid w:val="0062676D"/>
    <w:rsid w:val="00627284"/>
    <w:rsid w:val="006278FE"/>
    <w:rsid w:val="0063004C"/>
    <w:rsid w:val="00630239"/>
    <w:rsid w:val="00630A31"/>
    <w:rsid w:val="006314DC"/>
    <w:rsid w:val="006319DD"/>
    <w:rsid w:val="0063230B"/>
    <w:rsid w:val="006326B2"/>
    <w:rsid w:val="00633201"/>
    <w:rsid w:val="00633470"/>
    <w:rsid w:val="00633953"/>
    <w:rsid w:val="00634C7F"/>
    <w:rsid w:val="00635434"/>
    <w:rsid w:val="00635665"/>
    <w:rsid w:val="006358D3"/>
    <w:rsid w:val="0063599D"/>
    <w:rsid w:val="0063607F"/>
    <w:rsid w:val="00636A1E"/>
    <w:rsid w:val="00636E83"/>
    <w:rsid w:val="00636FB2"/>
    <w:rsid w:val="006372FF"/>
    <w:rsid w:val="00637615"/>
    <w:rsid w:val="006376A1"/>
    <w:rsid w:val="00637C58"/>
    <w:rsid w:val="00637F8A"/>
    <w:rsid w:val="006403C5"/>
    <w:rsid w:val="006404DC"/>
    <w:rsid w:val="00640991"/>
    <w:rsid w:val="00640F6B"/>
    <w:rsid w:val="006411D4"/>
    <w:rsid w:val="006412F2"/>
    <w:rsid w:val="006413D3"/>
    <w:rsid w:val="00642145"/>
    <w:rsid w:val="00642534"/>
    <w:rsid w:val="00642A68"/>
    <w:rsid w:val="00643E36"/>
    <w:rsid w:val="0064416D"/>
    <w:rsid w:val="00644991"/>
    <w:rsid w:val="00644E37"/>
    <w:rsid w:val="006477EC"/>
    <w:rsid w:val="00647EBD"/>
    <w:rsid w:val="00650EDC"/>
    <w:rsid w:val="00653E45"/>
    <w:rsid w:val="006548FF"/>
    <w:rsid w:val="006551DE"/>
    <w:rsid w:val="00656188"/>
    <w:rsid w:val="006562E1"/>
    <w:rsid w:val="006567ED"/>
    <w:rsid w:val="0065719B"/>
    <w:rsid w:val="00657AF8"/>
    <w:rsid w:val="00657B7D"/>
    <w:rsid w:val="00657C8C"/>
    <w:rsid w:val="0066105E"/>
    <w:rsid w:val="006619B2"/>
    <w:rsid w:val="006624F4"/>
    <w:rsid w:val="00663737"/>
    <w:rsid w:val="00664C15"/>
    <w:rsid w:val="006653B4"/>
    <w:rsid w:val="0066570D"/>
    <w:rsid w:val="00665918"/>
    <w:rsid w:val="00665F9D"/>
    <w:rsid w:val="00666000"/>
    <w:rsid w:val="00666523"/>
    <w:rsid w:val="0066661E"/>
    <w:rsid w:val="00666CAF"/>
    <w:rsid w:val="00667331"/>
    <w:rsid w:val="006674F0"/>
    <w:rsid w:val="006705AD"/>
    <w:rsid w:val="00670827"/>
    <w:rsid w:val="006711C1"/>
    <w:rsid w:val="00671357"/>
    <w:rsid w:val="00671477"/>
    <w:rsid w:val="00671B1D"/>
    <w:rsid w:val="00671D62"/>
    <w:rsid w:val="00671EDF"/>
    <w:rsid w:val="006726EE"/>
    <w:rsid w:val="006729DB"/>
    <w:rsid w:val="00672C61"/>
    <w:rsid w:val="00672DA8"/>
    <w:rsid w:val="00673607"/>
    <w:rsid w:val="00673A52"/>
    <w:rsid w:val="00673E10"/>
    <w:rsid w:val="00674486"/>
    <w:rsid w:val="0067452D"/>
    <w:rsid w:val="00674D11"/>
    <w:rsid w:val="00674F0B"/>
    <w:rsid w:val="00675AE7"/>
    <w:rsid w:val="00675B59"/>
    <w:rsid w:val="006763A1"/>
    <w:rsid w:val="0067692C"/>
    <w:rsid w:val="00677CB1"/>
    <w:rsid w:val="00680D5E"/>
    <w:rsid w:val="00681B3D"/>
    <w:rsid w:val="006821E0"/>
    <w:rsid w:val="00682544"/>
    <w:rsid w:val="00682E16"/>
    <w:rsid w:val="006830E5"/>
    <w:rsid w:val="006830F9"/>
    <w:rsid w:val="006835E6"/>
    <w:rsid w:val="00683DDB"/>
    <w:rsid w:val="00683E7E"/>
    <w:rsid w:val="00683F16"/>
    <w:rsid w:val="00684516"/>
    <w:rsid w:val="00684A4F"/>
    <w:rsid w:val="00684FFB"/>
    <w:rsid w:val="00685172"/>
    <w:rsid w:val="0068538D"/>
    <w:rsid w:val="00685494"/>
    <w:rsid w:val="0068596E"/>
    <w:rsid w:val="00685A78"/>
    <w:rsid w:val="00685F22"/>
    <w:rsid w:val="006861B7"/>
    <w:rsid w:val="00686564"/>
    <w:rsid w:val="006865BF"/>
    <w:rsid w:val="006868AF"/>
    <w:rsid w:val="006873B7"/>
    <w:rsid w:val="006877A4"/>
    <w:rsid w:val="006878B3"/>
    <w:rsid w:val="00687AA3"/>
    <w:rsid w:val="006903AC"/>
    <w:rsid w:val="00690860"/>
    <w:rsid w:val="00690A60"/>
    <w:rsid w:val="00690F41"/>
    <w:rsid w:val="006912FA"/>
    <w:rsid w:val="00691747"/>
    <w:rsid w:val="0069184F"/>
    <w:rsid w:val="00691D67"/>
    <w:rsid w:val="00692270"/>
    <w:rsid w:val="00692292"/>
    <w:rsid w:val="00692BD9"/>
    <w:rsid w:val="00693B29"/>
    <w:rsid w:val="00694017"/>
    <w:rsid w:val="00694E9F"/>
    <w:rsid w:val="00695205"/>
    <w:rsid w:val="006954E7"/>
    <w:rsid w:val="006969FE"/>
    <w:rsid w:val="00696EE7"/>
    <w:rsid w:val="00696EF2"/>
    <w:rsid w:val="00696F86"/>
    <w:rsid w:val="00697472"/>
    <w:rsid w:val="00697BA2"/>
    <w:rsid w:val="006A0211"/>
    <w:rsid w:val="006A124B"/>
    <w:rsid w:val="006A1CC5"/>
    <w:rsid w:val="006A1CD2"/>
    <w:rsid w:val="006A1CE7"/>
    <w:rsid w:val="006A2025"/>
    <w:rsid w:val="006A2050"/>
    <w:rsid w:val="006A2DC8"/>
    <w:rsid w:val="006A3985"/>
    <w:rsid w:val="006A3DE3"/>
    <w:rsid w:val="006A441A"/>
    <w:rsid w:val="006A44DF"/>
    <w:rsid w:val="006A4867"/>
    <w:rsid w:val="006A4E6C"/>
    <w:rsid w:val="006A4F5C"/>
    <w:rsid w:val="006A5C3A"/>
    <w:rsid w:val="006A5D1E"/>
    <w:rsid w:val="006A5E40"/>
    <w:rsid w:val="006A6689"/>
    <w:rsid w:val="006A67E3"/>
    <w:rsid w:val="006A78DC"/>
    <w:rsid w:val="006B088E"/>
    <w:rsid w:val="006B1133"/>
    <w:rsid w:val="006B1BD2"/>
    <w:rsid w:val="006B1D20"/>
    <w:rsid w:val="006B2A0B"/>
    <w:rsid w:val="006B356C"/>
    <w:rsid w:val="006B433B"/>
    <w:rsid w:val="006B4624"/>
    <w:rsid w:val="006B4684"/>
    <w:rsid w:val="006B4729"/>
    <w:rsid w:val="006B5493"/>
    <w:rsid w:val="006B567B"/>
    <w:rsid w:val="006B5B16"/>
    <w:rsid w:val="006B60F8"/>
    <w:rsid w:val="006B6F04"/>
    <w:rsid w:val="006B7730"/>
    <w:rsid w:val="006B7B28"/>
    <w:rsid w:val="006B7D4E"/>
    <w:rsid w:val="006C0171"/>
    <w:rsid w:val="006C0BCE"/>
    <w:rsid w:val="006C127F"/>
    <w:rsid w:val="006C1573"/>
    <w:rsid w:val="006C19A1"/>
    <w:rsid w:val="006C2590"/>
    <w:rsid w:val="006C2F5A"/>
    <w:rsid w:val="006C32D3"/>
    <w:rsid w:val="006C34F4"/>
    <w:rsid w:val="006C363F"/>
    <w:rsid w:val="006C3706"/>
    <w:rsid w:val="006C4854"/>
    <w:rsid w:val="006C5A29"/>
    <w:rsid w:val="006C5E3E"/>
    <w:rsid w:val="006C5F3B"/>
    <w:rsid w:val="006C659F"/>
    <w:rsid w:val="006C6DF1"/>
    <w:rsid w:val="006C6E2A"/>
    <w:rsid w:val="006C6F87"/>
    <w:rsid w:val="006C7433"/>
    <w:rsid w:val="006D08A7"/>
    <w:rsid w:val="006D09AE"/>
    <w:rsid w:val="006D0EBD"/>
    <w:rsid w:val="006D0EDB"/>
    <w:rsid w:val="006D1238"/>
    <w:rsid w:val="006D1BD3"/>
    <w:rsid w:val="006D2521"/>
    <w:rsid w:val="006D34DB"/>
    <w:rsid w:val="006D368E"/>
    <w:rsid w:val="006D3E84"/>
    <w:rsid w:val="006D4506"/>
    <w:rsid w:val="006D4DE0"/>
    <w:rsid w:val="006D575F"/>
    <w:rsid w:val="006D60A5"/>
    <w:rsid w:val="006D6378"/>
    <w:rsid w:val="006D6417"/>
    <w:rsid w:val="006D65F9"/>
    <w:rsid w:val="006E0255"/>
    <w:rsid w:val="006E0645"/>
    <w:rsid w:val="006E0DCD"/>
    <w:rsid w:val="006E0F8B"/>
    <w:rsid w:val="006E1087"/>
    <w:rsid w:val="006E162C"/>
    <w:rsid w:val="006E16C3"/>
    <w:rsid w:val="006E1769"/>
    <w:rsid w:val="006E1FB6"/>
    <w:rsid w:val="006E226D"/>
    <w:rsid w:val="006E28A5"/>
    <w:rsid w:val="006E40F0"/>
    <w:rsid w:val="006E418F"/>
    <w:rsid w:val="006E50AC"/>
    <w:rsid w:val="006E5436"/>
    <w:rsid w:val="006E5544"/>
    <w:rsid w:val="006E58A0"/>
    <w:rsid w:val="006E5B31"/>
    <w:rsid w:val="006E66C9"/>
    <w:rsid w:val="006E67E6"/>
    <w:rsid w:val="006E6A77"/>
    <w:rsid w:val="006E76CE"/>
    <w:rsid w:val="006E7BF9"/>
    <w:rsid w:val="006F11E4"/>
    <w:rsid w:val="006F1581"/>
    <w:rsid w:val="006F2187"/>
    <w:rsid w:val="006F27D1"/>
    <w:rsid w:val="006F2D01"/>
    <w:rsid w:val="006F3522"/>
    <w:rsid w:val="006F43D2"/>
    <w:rsid w:val="006F4630"/>
    <w:rsid w:val="006F4B5A"/>
    <w:rsid w:val="006F4FA5"/>
    <w:rsid w:val="006F503F"/>
    <w:rsid w:val="006F51EB"/>
    <w:rsid w:val="006F5269"/>
    <w:rsid w:val="006F5671"/>
    <w:rsid w:val="006F5889"/>
    <w:rsid w:val="006F5A24"/>
    <w:rsid w:val="006F6553"/>
    <w:rsid w:val="006F6D06"/>
    <w:rsid w:val="006F7633"/>
    <w:rsid w:val="006F76A0"/>
    <w:rsid w:val="007007AA"/>
    <w:rsid w:val="007007CF"/>
    <w:rsid w:val="00701B8A"/>
    <w:rsid w:val="007020FC"/>
    <w:rsid w:val="0070222B"/>
    <w:rsid w:val="00702270"/>
    <w:rsid w:val="00702696"/>
    <w:rsid w:val="0070298D"/>
    <w:rsid w:val="00702AAB"/>
    <w:rsid w:val="00702B3A"/>
    <w:rsid w:val="007039C6"/>
    <w:rsid w:val="00703D84"/>
    <w:rsid w:val="00703D9B"/>
    <w:rsid w:val="007048CB"/>
    <w:rsid w:val="007055D9"/>
    <w:rsid w:val="0070652E"/>
    <w:rsid w:val="00706594"/>
    <w:rsid w:val="00706697"/>
    <w:rsid w:val="00706E86"/>
    <w:rsid w:val="00707156"/>
    <w:rsid w:val="0070735B"/>
    <w:rsid w:val="00707999"/>
    <w:rsid w:val="007111ED"/>
    <w:rsid w:val="00711534"/>
    <w:rsid w:val="007116B4"/>
    <w:rsid w:val="00713069"/>
    <w:rsid w:val="00713437"/>
    <w:rsid w:val="0071403D"/>
    <w:rsid w:val="007140C8"/>
    <w:rsid w:val="007141D7"/>
    <w:rsid w:val="00714DD6"/>
    <w:rsid w:val="00715221"/>
    <w:rsid w:val="007155A2"/>
    <w:rsid w:val="00715A6D"/>
    <w:rsid w:val="00715B27"/>
    <w:rsid w:val="00715C28"/>
    <w:rsid w:val="00715DE0"/>
    <w:rsid w:val="00716D6A"/>
    <w:rsid w:val="00716ED8"/>
    <w:rsid w:val="0072065B"/>
    <w:rsid w:val="00720D33"/>
    <w:rsid w:val="00720FD3"/>
    <w:rsid w:val="0072198A"/>
    <w:rsid w:val="00721C44"/>
    <w:rsid w:val="00721E5C"/>
    <w:rsid w:val="00722C45"/>
    <w:rsid w:val="00723A08"/>
    <w:rsid w:val="00724266"/>
    <w:rsid w:val="007244E6"/>
    <w:rsid w:val="00724833"/>
    <w:rsid w:val="00725F71"/>
    <w:rsid w:val="007260E7"/>
    <w:rsid w:val="00726F90"/>
    <w:rsid w:val="00727573"/>
    <w:rsid w:val="0072775B"/>
    <w:rsid w:val="00730CF1"/>
    <w:rsid w:val="007329D0"/>
    <w:rsid w:val="007335B0"/>
    <w:rsid w:val="00733E07"/>
    <w:rsid w:val="00734460"/>
    <w:rsid w:val="00734541"/>
    <w:rsid w:val="00734788"/>
    <w:rsid w:val="00734ABB"/>
    <w:rsid w:val="00734C61"/>
    <w:rsid w:val="00734F40"/>
    <w:rsid w:val="0073612D"/>
    <w:rsid w:val="007361EA"/>
    <w:rsid w:val="00736821"/>
    <w:rsid w:val="0073735E"/>
    <w:rsid w:val="00737B30"/>
    <w:rsid w:val="00737BAE"/>
    <w:rsid w:val="0074032E"/>
    <w:rsid w:val="00740A1D"/>
    <w:rsid w:val="00740CCB"/>
    <w:rsid w:val="0074121B"/>
    <w:rsid w:val="00741313"/>
    <w:rsid w:val="007414DA"/>
    <w:rsid w:val="007414EF"/>
    <w:rsid w:val="00741B68"/>
    <w:rsid w:val="00741DAA"/>
    <w:rsid w:val="007430D0"/>
    <w:rsid w:val="0074335E"/>
    <w:rsid w:val="00744307"/>
    <w:rsid w:val="0074474E"/>
    <w:rsid w:val="00744EAB"/>
    <w:rsid w:val="0074579E"/>
    <w:rsid w:val="00745C8F"/>
    <w:rsid w:val="00745D17"/>
    <w:rsid w:val="00746428"/>
    <w:rsid w:val="0074731E"/>
    <w:rsid w:val="007473A0"/>
    <w:rsid w:val="00747A61"/>
    <w:rsid w:val="00747CFA"/>
    <w:rsid w:val="00750924"/>
    <w:rsid w:val="00750CE3"/>
    <w:rsid w:val="00750D84"/>
    <w:rsid w:val="00750E1C"/>
    <w:rsid w:val="00751835"/>
    <w:rsid w:val="00751E2D"/>
    <w:rsid w:val="0075214F"/>
    <w:rsid w:val="0075215F"/>
    <w:rsid w:val="007523C5"/>
    <w:rsid w:val="0075272C"/>
    <w:rsid w:val="007529F8"/>
    <w:rsid w:val="00752AFE"/>
    <w:rsid w:val="00752D22"/>
    <w:rsid w:val="00753E3B"/>
    <w:rsid w:val="007550E1"/>
    <w:rsid w:val="00755202"/>
    <w:rsid w:val="00755C48"/>
    <w:rsid w:val="007567F9"/>
    <w:rsid w:val="00757299"/>
    <w:rsid w:val="00757DEB"/>
    <w:rsid w:val="00760555"/>
    <w:rsid w:val="00760E7D"/>
    <w:rsid w:val="0076199B"/>
    <w:rsid w:val="00761AA7"/>
    <w:rsid w:val="00762879"/>
    <w:rsid w:val="00762D52"/>
    <w:rsid w:val="00763E33"/>
    <w:rsid w:val="00764B06"/>
    <w:rsid w:val="00765094"/>
    <w:rsid w:val="00765D8C"/>
    <w:rsid w:val="00765E63"/>
    <w:rsid w:val="007673BF"/>
    <w:rsid w:val="0076757B"/>
    <w:rsid w:val="007675D4"/>
    <w:rsid w:val="00767AFA"/>
    <w:rsid w:val="007708E6"/>
    <w:rsid w:val="00770AB0"/>
    <w:rsid w:val="0077103E"/>
    <w:rsid w:val="00771270"/>
    <w:rsid w:val="00772197"/>
    <w:rsid w:val="0077298F"/>
    <w:rsid w:val="00773912"/>
    <w:rsid w:val="007743DE"/>
    <w:rsid w:val="007750E8"/>
    <w:rsid w:val="007752BC"/>
    <w:rsid w:val="00775FE0"/>
    <w:rsid w:val="007769B8"/>
    <w:rsid w:val="00776D03"/>
    <w:rsid w:val="007778AA"/>
    <w:rsid w:val="0078019D"/>
    <w:rsid w:val="0078021F"/>
    <w:rsid w:val="00781CD4"/>
    <w:rsid w:val="00781ED9"/>
    <w:rsid w:val="007821E6"/>
    <w:rsid w:val="00782E2D"/>
    <w:rsid w:val="007837B1"/>
    <w:rsid w:val="00783943"/>
    <w:rsid w:val="00783ADC"/>
    <w:rsid w:val="00784F65"/>
    <w:rsid w:val="00785036"/>
    <w:rsid w:val="0078599B"/>
    <w:rsid w:val="00785C4F"/>
    <w:rsid w:val="007863B5"/>
    <w:rsid w:val="00786A63"/>
    <w:rsid w:val="00787224"/>
    <w:rsid w:val="0078727A"/>
    <w:rsid w:val="00787AC0"/>
    <w:rsid w:val="00787C22"/>
    <w:rsid w:val="00787C70"/>
    <w:rsid w:val="00787CE2"/>
    <w:rsid w:val="00790B9C"/>
    <w:rsid w:val="00791415"/>
    <w:rsid w:val="007914D4"/>
    <w:rsid w:val="007918BB"/>
    <w:rsid w:val="007922C4"/>
    <w:rsid w:val="0079302F"/>
    <w:rsid w:val="00793883"/>
    <w:rsid w:val="00793B7F"/>
    <w:rsid w:val="00793E7F"/>
    <w:rsid w:val="0079413A"/>
    <w:rsid w:val="007953A1"/>
    <w:rsid w:val="00795887"/>
    <w:rsid w:val="00795AC5"/>
    <w:rsid w:val="00795DFF"/>
    <w:rsid w:val="00796203"/>
    <w:rsid w:val="0079664F"/>
    <w:rsid w:val="007970EB"/>
    <w:rsid w:val="00797A2B"/>
    <w:rsid w:val="007A0EBC"/>
    <w:rsid w:val="007A0EE8"/>
    <w:rsid w:val="007A16FF"/>
    <w:rsid w:val="007A17D3"/>
    <w:rsid w:val="007A1B58"/>
    <w:rsid w:val="007A1C7F"/>
    <w:rsid w:val="007A1CE7"/>
    <w:rsid w:val="007A1FE1"/>
    <w:rsid w:val="007A2AC7"/>
    <w:rsid w:val="007A2EF0"/>
    <w:rsid w:val="007A3141"/>
    <w:rsid w:val="007A3C96"/>
    <w:rsid w:val="007A4031"/>
    <w:rsid w:val="007A4497"/>
    <w:rsid w:val="007A4A33"/>
    <w:rsid w:val="007A54CC"/>
    <w:rsid w:val="007A58FD"/>
    <w:rsid w:val="007A5A21"/>
    <w:rsid w:val="007A62BA"/>
    <w:rsid w:val="007A63C5"/>
    <w:rsid w:val="007A6803"/>
    <w:rsid w:val="007A6F56"/>
    <w:rsid w:val="007A7201"/>
    <w:rsid w:val="007A7CA2"/>
    <w:rsid w:val="007A7DAA"/>
    <w:rsid w:val="007B00EB"/>
    <w:rsid w:val="007B08FF"/>
    <w:rsid w:val="007B0EE9"/>
    <w:rsid w:val="007B156A"/>
    <w:rsid w:val="007B15EF"/>
    <w:rsid w:val="007B1BC1"/>
    <w:rsid w:val="007B1E41"/>
    <w:rsid w:val="007B2E83"/>
    <w:rsid w:val="007B34A6"/>
    <w:rsid w:val="007B4E39"/>
    <w:rsid w:val="007B5C54"/>
    <w:rsid w:val="007B5D49"/>
    <w:rsid w:val="007B5E4C"/>
    <w:rsid w:val="007B609A"/>
    <w:rsid w:val="007B6878"/>
    <w:rsid w:val="007B7C19"/>
    <w:rsid w:val="007C0084"/>
    <w:rsid w:val="007C03A5"/>
    <w:rsid w:val="007C04CA"/>
    <w:rsid w:val="007C0831"/>
    <w:rsid w:val="007C0B4B"/>
    <w:rsid w:val="007C130E"/>
    <w:rsid w:val="007C34F9"/>
    <w:rsid w:val="007C434F"/>
    <w:rsid w:val="007C4390"/>
    <w:rsid w:val="007C489F"/>
    <w:rsid w:val="007C4D9E"/>
    <w:rsid w:val="007C53E8"/>
    <w:rsid w:val="007C5909"/>
    <w:rsid w:val="007C5C1F"/>
    <w:rsid w:val="007C5FB8"/>
    <w:rsid w:val="007C6462"/>
    <w:rsid w:val="007C6B66"/>
    <w:rsid w:val="007C7111"/>
    <w:rsid w:val="007C75E1"/>
    <w:rsid w:val="007C7B1E"/>
    <w:rsid w:val="007C7F8E"/>
    <w:rsid w:val="007D001B"/>
    <w:rsid w:val="007D00EC"/>
    <w:rsid w:val="007D04D1"/>
    <w:rsid w:val="007D16B9"/>
    <w:rsid w:val="007D2094"/>
    <w:rsid w:val="007D220C"/>
    <w:rsid w:val="007D22BE"/>
    <w:rsid w:val="007D27D5"/>
    <w:rsid w:val="007D31EF"/>
    <w:rsid w:val="007D3468"/>
    <w:rsid w:val="007D6307"/>
    <w:rsid w:val="007D63FD"/>
    <w:rsid w:val="007D64B4"/>
    <w:rsid w:val="007D666E"/>
    <w:rsid w:val="007D66A4"/>
    <w:rsid w:val="007D6BCA"/>
    <w:rsid w:val="007D6D2A"/>
    <w:rsid w:val="007D7371"/>
    <w:rsid w:val="007D7872"/>
    <w:rsid w:val="007E1550"/>
    <w:rsid w:val="007E155A"/>
    <w:rsid w:val="007E20EE"/>
    <w:rsid w:val="007E3951"/>
    <w:rsid w:val="007E3CA6"/>
    <w:rsid w:val="007E4016"/>
    <w:rsid w:val="007E4037"/>
    <w:rsid w:val="007E455D"/>
    <w:rsid w:val="007E4D41"/>
    <w:rsid w:val="007E5177"/>
    <w:rsid w:val="007E602A"/>
    <w:rsid w:val="007E6157"/>
    <w:rsid w:val="007E636D"/>
    <w:rsid w:val="007E69E0"/>
    <w:rsid w:val="007E6F0A"/>
    <w:rsid w:val="007F0A86"/>
    <w:rsid w:val="007F145A"/>
    <w:rsid w:val="007F170E"/>
    <w:rsid w:val="007F1753"/>
    <w:rsid w:val="007F1A8D"/>
    <w:rsid w:val="007F1B1A"/>
    <w:rsid w:val="007F1DE6"/>
    <w:rsid w:val="007F2300"/>
    <w:rsid w:val="007F2C83"/>
    <w:rsid w:val="007F2F01"/>
    <w:rsid w:val="007F5015"/>
    <w:rsid w:val="007F6229"/>
    <w:rsid w:val="007F6554"/>
    <w:rsid w:val="007F67CB"/>
    <w:rsid w:val="007F6CF1"/>
    <w:rsid w:val="007F7075"/>
    <w:rsid w:val="007F729F"/>
    <w:rsid w:val="007F7D7E"/>
    <w:rsid w:val="00800129"/>
    <w:rsid w:val="00800889"/>
    <w:rsid w:val="00800900"/>
    <w:rsid w:val="0080195B"/>
    <w:rsid w:val="00802964"/>
    <w:rsid w:val="00802A54"/>
    <w:rsid w:val="00802E81"/>
    <w:rsid w:val="0080305B"/>
    <w:rsid w:val="00803172"/>
    <w:rsid w:val="008038FA"/>
    <w:rsid w:val="00803BC5"/>
    <w:rsid w:val="00803D3C"/>
    <w:rsid w:val="00804252"/>
    <w:rsid w:val="008048ED"/>
    <w:rsid w:val="00804A27"/>
    <w:rsid w:val="00804BEF"/>
    <w:rsid w:val="00804F3F"/>
    <w:rsid w:val="00805A4D"/>
    <w:rsid w:val="00807D01"/>
    <w:rsid w:val="0081046C"/>
    <w:rsid w:val="00810649"/>
    <w:rsid w:val="00810DD8"/>
    <w:rsid w:val="00810E86"/>
    <w:rsid w:val="00810F06"/>
    <w:rsid w:val="00811010"/>
    <w:rsid w:val="00811551"/>
    <w:rsid w:val="00811561"/>
    <w:rsid w:val="008115AF"/>
    <w:rsid w:val="0081195E"/>
    <w:rsid w:val="00811B71"/>
    <w:rsid w:val="00811C92"/>
    <w:rsid w:val="00811FCA"/>
    <w:rsid w:val="008122C6"/>
    <w:rsid w:val="008129A7"/>
    <w:rsid w:val="00812DB5"/>
    <w:rsid w:val="00813568"/>
    <w:rsid w:val="00813C00"/>
    <w:rsid w:val="00813C91"/>
    <w:rsid w:val="00813D51"/>
    <w:rsid w:val="00814937"/>
    <w:rsid w:val="008154DF"/>
    <w:rsid w:val="00815A8F"/>
    <w:rsid w:val="00817B8A"/>
    <w:rsid w:val="0082127A"/>
    <w:rsid w:val="0082194F"/>
    <w:rsid w:val="008221DC"/>
    <w:rsid w:val="00822C61"/>
    <w:rsid w:val="00822CCF"/>
    <w:rsid w:val="00822D90"/>
    <w:rsid w:val="008230B1"/>
    <w:rsid w:val="00823822"/>
    <w:rsid w:val="00823BBA"/>
    <w:rsid w:val="008240E6"/>
    <w:rsid w:val="008247D4"/>
    <w:rsid w:val="00824B5E"/>
    <w:rsid w:val="00825D82"/>
    <w:rsid w:val="0082605B"/>
    <w:rsid w:val="008269D8"/>
    <w:rsid w:val="00826C4E"/>
    <w:rsid w:val="0082767F"/>
    <w:rsid w:val="00827F1C"/>
    <w:rsid w:val="00830694"/>
    <w:rsid w:val="00830A30"/>
    <w:rsid w:val="00830ACE"/>
    <w:rsid w:val="00831628"/>
    <w:rsid w:val="00832308"/>
    <w:rsid w:val="00832A89"/>
    <w:rsid w:val="00835040"/>
    <w:rsid w:val="0083578B"/>
    <w:rsid w:val="00835A95"/>
    <w:rsid w:val="00835B54"/>
    <w:rsid w:val="00835BC9"/>
    <w:rsid w:val="00836781"/>
    <w:rsid w:val="008367BF"/>
    <w:rsid w:val="00836A13"/>
    <w:rsid w:val="00836CBD"/>
    <w:rsid w:val="00837483"/>
    <w:rsid w:val="00837AA5"/>
    <w:rsid w:val="008403C2"/>
    <w:rsid w:val="00840469"/>
    <w:rsid w:val="00840572"/>
    <w:rsid w:val="008406F7"/>
    <w:rsid w:val="008407AD"/>
    <w:rsid w:val="008411EF"/>
    <w:rsid w:val="00841279"/>
    <w:rsid w:val="008416B1"/>
    <w:rsid w:val="00841757"/>
    <w:rsid w:val="008419A2"/>
    <w:rsid w:val="008425D2"/>
    <w:rsid w:val="0084267E"/>
    <w:rsid w:val="0084274C"/>
    <w:rsid w:val="008427EA"/>
    <w:rsid w:val="0084341E"/>
    <w:rsid w:val="0084403B"/>
    <w:rsid w:val="0084468B"/>
    <w:rsid w:val="00845227"/>
    <w:rsid w:val="008457F1"/>
    <w:rsid w:val="008478C2"/>
    <w:rsid w:val="00847D7B"/>
    <w:rsid w:val="00850599"/>
    <w:rsid w:val="00850770"/>
    <w:rsid w:val="00850A3F"/>
    <w:rsid w:val="0085179D"/>
    <w:rsid w:val="00851F99"/>
    <w:rsid w:val="00852602"/>
    <w:rsid w:val="00852F30"/>
    <w:rsid w:val="008531D2"/>
    <w:rsid w:val="00853E4E"/>
    <w:rsid w:val="0085407A"/>
    <w:rsid w:val="0085423B"/>
    <w:rsid w:val="00854913"/>
    <w:rsid w:val="00854C40"/>
    <w:rsid w:val="00855439"/>
    <w:rsid w:val="00855684"/>
    <w:rsid w:val="0085568D"/>
    <w:rsid w:val="008560DB"/>
    <w:rsid w:val="00857237"/>
    <w:rsid w:val="0085759A"/>
    <w:rsid w:val="008578F7"/>
    <w:rsid w:val="00857D4B"/>
    <w:rsid w:val="00857DDE"/>
    <w:rsid w:val="00860C72"/>
    <w:rsid w:val="00861BD2"/>
    <w:rsid w:val="00861CA7"/>
    <w:rsid w:val="00861DA4"/>
    <w:rsid w:val="00862925"/>
    <w:rsid w:val="00862D54"/>
    <w:rsid w:val="00862EB3"/>
    <w:rsid w:val="00863971"/>
    <w:rsid w:val="008644C6"/>
    <w:rsid w:val="00865890"/>
    <w:rsid w:val="00865982"/>
    <w:rsid w:val="0086662D"/>
    <w:rsid w:val="00866933"/>
    <w:rsid w:val="00866C4F"/>
    <w:rsid w:val="008672B6"/>
    <w:rsid w:val="0086776A"/>
    <w:rsid w:val="00867E14"/>
    <w:rsid w:val="00867FCE"/>
    <w:rsid w:val="008701A2"/>
    <w:rsid w:val="00870A9B"/>
    <w:rsid w:val="00870C96"/>
    <w:rsid w:val="00870E48"/>
    <w:rsid w:val="008711C1"/>
    <w:rsid w:val="00871A49"/>
    <w:rsid w:val="00871C1C"/>
    <w:rsid w:val="0087293F"/>
    <w:rsid w:val="00872B26"/>
    <w:rsid w:val="008730F0"/>
    <w:rsid w:val="00873F56"/>
    <w:rsid w:val="0087406C"/>
    <w:rsid w:val="0087408B"/>
    <w:rsid w:val="0087423B"/>
    <w:rsid w:val="00874686"/>
    <w:rsid w:val="00874A56"/>
    <w:rsid w:val="00875519"/>
    <w:rsid w:val="0087673B"/>
    <w:rsid w:val="00877051"/>
    <w:rsid w:val="008771FC"/>
    <w:rsid w:val="00877809"/>
    <w:rsid w:val="008778AA"/>
    <w:rsid w:val="00877BEB"/>
    <w:rsid w:val="00877F13"/>
    <w:rsid w:val="00877FEA"/>
    <w:rsid w:val="00880716"/>
    <w:rsid w:val="00881259"/>
    <w:rsid w:val="0088142F"/>
    <w:rsid w:val="00881963"/>
    <w:rsid w:val="00881968"/>
    <w:rsid w:val="00882252"/>
    <w:rsid w:val="008822D6"/>
    <w:rsid w:val="00882A81"/>
    <w:rsid w:val="00882E64"/>
    <w:rsid w:val="0088310B"/>
    <w:rsid w:val="00883143"/>
    <w:rsid w:val="00883834"/>
    <w:rsid w:val="008838AE"/>
    <w:rsid w:val="008840E2"/>
    <w:rsid w:val="008841DD"/>
    <w:rsid w:val="00884499"/>
    <w:rsid w:val="00884DF5"/>
    <w:rsid w:val="00885724"/>
    <w:rsid w:val="00885FD1"/>
    <w:rsid w:val="0088654D"/>
    <w:rsid w:val="00886983"/>
    <w:rsid w:val="00886C05"/>
    <w:rsid w:val="00887EAE"/>
    <w:rsid w:val="00890908"/>
    <w:rsid w:val="00891132"/>
    <w:rsid w:val="008914C4"/>
    <w:rsid w:val="00891651"/>
    <w:rsid w:val="00891E75"/>
    <w:rsid w:val="00891F3B"/>
    <w:rsid w:val="00892391"/>
    <w:rsid w:val="0089296A"/>
    <w:rsid w:val="00892CDD"/>
    <w:rsid w:val="00892E92"/>
    <w:rsid w:val="00893206"/>
    <w:rsid w:val="00893D2F"/>
    <w:rsid w:val="0089416E"/>
    <w:rsid w:val="00894553"/>
    <w:rsid w:val="00895DD6"/>
    <w:rsid w:val="00896E16"/>
    <w:rsid w:val="00896F45"/>
    <w:rsid w:val="0089737C"/>
    <w:rsid w:val="008973EC"/>
    <w:rsid w:val="008979D6"/>
    <w:rsid w:val="008A03DB"/>
    <w:rsid w:val="008A0445"/>
    <w:rsid w:val="008A04E0"/>
    <w:rsid w:val="008A06A9"/>
    <w:rsid w:val="008A0BB2"/>
    <w:rsid w:val="008A0E4A"/>
    <w:rsid w:val="008A16B8"/>
    <w:rsid w:val="008A1A32"/>
    <w:rsid w:val="008A1B31"/>
    <w:rsid w:val="008A274A"/>
    <w:rsid w:val="008A2B84"/>
    <w:rsid w:val="008A2BBE"/>
    <w:rsid w:val="008A3060"/>
    <w:rsid w:val="008A343E"/>
    <w:rsid w:val="008A3784"/>
    <w:rsid w:val="008A3798"/>
    <w:rsid w:val="008A3E65"/>
    <w:rsid w:val="008A43BD"/>
    <w:rsid w:val="008A48DB"/>
    <w:rsid w:val="008A4C5C"/>
    <w:rsid w:val="008A4CC8"/>
    <w:rsid w:val="008A4D3E"/>
    <w:rsid w:val="008A56D8"/>
    <w:rsid w:val="008A6031"/>
    <w:rsid w:val="008A6B43"/>
    <w:rsid w:val="008A6D7C"/>
    <w:rsid w:val="008A7487"/>
    <w:rsid w:val="008A79AE"/>
    <w:rsid w:val="008A7A4F"/>
    <w:rsid w:val="008A7C3E"/>
    <w:rsid w:val="008A7CEA"/>
    <w:rsid w:val="008A7E62"/>
    <w:rsid w:val="008B032D"/>
    <w:rsid w:val="008B0619"/>
    <w:rsid w:val="008B0B41"/>
    <w:rsid w:val="008B15F1"/>
    <w:rsid w:val="008B2241"/>
    <w:rsid w:val="008B259E"/>
    <w:rsid w:val="008B301E"/>
    <w:rsid w:val="008B329D"/>
    <w:rsid w:val="008B3481"/>
    <w:rsid w:val="008B34DD"/>
    <w:rsid w:val="008B36E7"/>
    <w:rsid w:val="008B3818"/>
    <w:rsid w:val="008B39E9"/>
    <w:rsid w:val="008B4132"/>
    <w:rsid w:val="008B43DF"/>
    <w:rsid w:val="008B47E5"/>
    <w:rsid w:val="008B47FB"/>
    <w:rsid w:val="008B5424"/>
    <w:rsid w:val="008B55FE"/>
    <w:rsid w:val="008B5B7E"/>
    <w:rsid w:val="008B5F98"/>
    <w:rsid w:val="008B6C37"/>
    <w:rsid w:val="008B6E5A"/>
    <w:rsid w:val="008B783A"/>
    <w:rsid w:val="008B7906"/>
    <w:rsid w:val="008B7AAC"/>
    <w:rsid w:val="008B7C25"/>
    <w:rsid w:val="008B7D98"/>
    <w:rsid w:val="008B7EAD"/>
    <w:rsid w:val="008C0158"/>
    <w:rsid w:val="008C09D6"/>
    <w:rsid w:val="008C0E0A"/>
    <w:rsid w:val="008C1C49"/>
    <w:rsid w:val="008C264D"/>
    <w:rsid w:val="008C27F2"/>
    <w:rsid w:val="008C314D"/>
    <w:rsid w:val="008C3C3A"/>
    <w:rsid w:val="008C401E"/>
    <w:rsid w:val="008C4516"/>
    <w:rsid w:val="008C46BF"/>
    <w:rsid w:val="008C5265"/>
    <w:rsid w:val="008C5A4F"/>
    <w:rsid w:val="008C68AF"/>
    <w:rsid w:val="008C6A98"/>
    <w:rsid w:val="008C6C34"/>
    <w:rsid w:val="008C6D59"/>
    <w:rsid w:val="008C6F9E"/>
    <w:rsid w:val="008C7356"/>
    <w:rsid w:val="008C7998"/>
    <w:rsid w:val="008C7C4A"/>
    <w:rsid w:val="008D018A"/>
    <w:rsid w:val="008D04BD"/>
    <w:rsid w:val="008D0914"/>
    <w:rsid w:val="008D0B17"/>
    <w:rsid w:val="008D180E"/>
    <w:rsid w:val="008D1885"/>
    <w:rsid w:val="008D19C6"/>
    <w:rsid w:val="008D1ADA"/>
    <w:rsid w:val="008D1C5D"/>
    <w:rsid w:val="008D2F45"/>
    <w:rsid w:val="008D4165"/>
    <w:rsid w:val="008D655B"/>
    <w:rsid w:val="008E00F6"/>
    <w:rsid w:val="008E076C"/>
    <w:rsid w:val="008E0FF2"/>
    <w:rsid w:val="008E123F"/>
    <w:rsid w:val="008E1B34"/>
    <w:rsid w:val="008E1EDA"/>
    <w:rsid w:val="008E2E12"/>
    <w:rsid w:val="008E37BF"/>
    <w:rsid w:val="008E4639"/>
    <w:rsid w:val="008E464E"/>
    <w:rsid w:val="008E48F5"/>
    <w:rsid w:val="008E4F1A"/>
    <w:rsid w:val="008E5A7B"/>
    <w:rsid w:val="008E5AB9"/>
    <w:rsid w:val="008E61FC"/>
    <w:rsid w:val="008E6821"/>
    <w:rsid w:val="008E68C5"/>
    <w:rsid w:val="008E71AD"/>
    <w:rsid w:val="008E763F"/>
    <w:rsid w:val="008F158C"/>
    <w:rsid w:val="008F1608"/>
    <w:rsid w:val="008F189B"/>
    <w:rsid w:val="008F1A4C"/>
    <w:rsid w:val="008F2DEB"/>
    <w:rsid w:val="008F39C9"/>
    <w:rsid w:val="008F3AAE"/>
    <w:rsid w:val="008F3E3A"/>
    <w:rsid w:val="008F41CB"/>
    <w:rsid w:val="008F5B82"/>
    <w:rsid w:val="008F71B5"/>
    <w:rsid w:val="008F76E6"/>
    <w:rsid w:val="008F7BAA"/>
    <w:rsid w:val="00901FA3"/>
    <w:rsid w:val="009020F3"/>
    <w:rsid w:val="00902978"/>
    <w:rsid w:val="00903484"/>
    <w:rsid w:val="00903797"/>
    <w:rsid w:val="009037DD"/>
    <w:rsid w:val="0090397A"/>
    <w:rsid w:val="00903C48"/>
    <w:rsid w:val="00903E5D"/>
    <w:rsid w:val="00904465"/>
    <w:rsid w:val="009048D1"/>
    <w:rsid w:val="00904B7C"/>
    <w:rsid w:val="0090618E"/>
    <w:rsid w:val="00906BC4"/>
    <w:rsid w:val="009071E9"/>
    <w:rsid w:val="009073AA"/>
    <w:rsid w:val="00907883"/>
    <w:rsid w:val="00907E4A"/>
    <w:rsid w:val="00910472"/>
    <w:rsid w:val="00910564"/>
    <w:rsid w:val="00911250"/>
    <w:rsid w:val="009121F7"/>
    <w:rsid w:val="00912416"/>
    <w:rsid w:val="00912DDB"/>
    <w:rsid w:val="00912EFF"/>
    <w:rsid w:val="00913141"/>
    <w:rsid w:val="00913EEF"/>
    <w:rsid w:val="00915321"/>
    <w:rsid w:val="00915A2B"/>
    <w:rsid w:val="00916E95"/>
    <w:rsid w:val="00917A88"/>
    <w:rsid w:val="009208A1"/>
    <w:rsid w:val="009213CE"/>
    <w:rsid w:val="009213EA"/>
    <w:rsid w:val="0092151B"/>
    <w:rsid w:val="00922B97"/>
    <w:rsid w:val="00922ED6"/>
    <w:rsid w:val="00923AB8"/>
    <w:rsid w:val="00924409"/>
    <w:rsid w:val="009254B6"/>
    <w:rsid w:val="0092577E"/>
    <w:rsid w:val="00925936"/>
    <w:rsid w:val="00925D37"/>
    <w:rsid w:val="0092609C"/>
    <w:rsid w:val="00926342"/>
    <w:rsid w:val="009266B9"/>
    <w:rsid w:val="00926AD4"/>
    <w:rsid w:val="00927286"/>
    <w:rsid w:val="009309F3"/>
    <w:rsid w:val="00930B8A"/>
    <w:rsid w:val="00930E2F"/>
    <w:rsid w:val="00930FD2"/>
    <w:rsid w:val="0093104B"/>
    <w:rsid w:val="009310C8"/>
    <w:rsid w:val="0093167B"/>
    <w:rsid w:val="00931841"/>
    <w:rsid w:val="00931D5F"/>
    <w:rsid w:val="009327E2"/>
    <w:rsid w:val="0093317F"/>
    <w:rsid w:val="00933446"/>
    <w:rsid w:val="00933639"/>
    <w:rsid w:val="00933F8B"/>
    <w:rsid w:val="009355A4"/>
    <w:rsid w:val="00936032"/>
    <w:rsid w:val="0093666B"/>
    <w:rsid w:val="00936A30"/>
    <w:rsid w:val="009376A3"/>
    <w:rsid w:val="00937AEC"/>
    <w:rsid w:val="00937B48"/>
    <w:rsid w:val="00937D00"/>
    <w:rsid w:val="0094018E"/>
    <w:rsid w:val="009406E0"/>
    <w:rsid w:val="00940B7A"/>
    <w:rsid w:val="00941064"/>
    <w:rsid w:val="009410B1"/>
    <w:rsid w:val="009422B5"/>
    <w:rsid w:val="00942568"/>
    <w:rsid w:val="009426EC"/>
    <w:rsid w:val="009429CA"/>
    <w:rsid w:val="00943077"/>
    <w:rsid w:val="0094350E"/>
    <w:rsid w:val="0094397E"/>
    <w:rsid w:val="00943BD7"/>
    <w:rsid w:val="009446E7"/>
    <w:rsid w:val="009448E7"/>
    <w:rsid w:val="00944A79"/>
    <w:rsid w:val="00944CEF"/>
    <w:rsid w:val="00945467"/>
    <w:rsid w:val="0094555D"/>
    <w:rsid w:val="00945C37"/>
    <w:rsid w:val="009460BA"/>
    <w:rsid w:val="009463C8"/>
    <w:rsid w:val="00947A12"/>
    <w:rsid w:val="00950860"/>
    <w:rsid w:val="009508B9"/>
    <w:rsid w:val="00950A9B"/>
    <w:rsid w:val="00950E3D"/>
    <w:rsid w:val="00951888"/>
    <w:rsid w:val="0095236E"/>
    <w:rsid w:val="00952372"/>
    <w:rsid w:val="00952915"/>
    <w:rsid w:val="00952A41"/>
    <w:rsid w:val="009532C9"/>
    <w:rsid w:val="009541E7"/>
    <w:rsid w:val="009546BC"/>
    <w:rsid w:val="00954D27"/>
    <w:rsid w:val="009553F1"/>
    <w:rsid w:val="00955865"/>
    <w:rsid w:val="00955A05"/>
    <w:rsid w:val="00955B37"/>
    <w:rsid w:val="009568B0"/>
    <w:rsid w:val="0095692B"/>
    <w:rsid w:val="00957498"/>
    <w:rsid w:val="00957840"/>
    <w:rsid w:val="00961225"/>
    <w:rsid w:val="009616D2"/>
    <w:rsid w:val="00961FEE"/>
    <w:rsid w:val="00962BA0"/>
    <w:rsid w:val="00964900"/>
    <w:rsid w:val="00964A2B"/>
    <w:rsid w:val="00964F0F"/>
    <w:rsid w:val="00965AA3"/>
    <w:rsid w:val="00965B5F"/>
    <w:rsid w:val="00966537"/>
    <w:rsid w:val="00966D6F"/>
    <w:rsid w:val="00966DD0"/>
    <w:rsid w:val="0096732B"/>
    <w:rsid w:val="00967D3B"/>
    <w:rsid w:val="009706B9"/>
    <w:rsid w:val="0097130A"/>
    <w:rsid w:val="009715F3"/>
    <w:rsid w:val="009716F1"/>
    <w:rsid w:val="00971B9F"/>
    <w:rsid w:val="00972058"/>
    <w:rsid w:val="00972404"/>
    <w:rsid w:val="00972A1B"/>
    <w:rsid w:val="00972FFC"/>
    <w:rsid w:val="00973DB6"/>
    <w:rsid w:val="00973EAB"/>
    <w:rsid w:val="0097413A"/>
    <w:rsid w:val="0097431A"/>
    <w:rsid w:val="009747B2"/>
    <w:rsid w:val="009748EE"/>
    <w:rsid w:val="00974FF9"/>
    <w:rsid w:val="00975801"/>
    <w:rsid w:val="00975826"/>
    <w:rsid w:val="0097596B"/>
    <w:rsid w:val="00976337"/>
    <w:rsid w:val="00976D66"/>
    <w:rsid w:val="009776E0"/>
    <w:rsid w:val="00980F48"/>
    <w:rsid w:val="00981CA4"/>
    <w:rsid w:val="00982192"/>
    <w:rsid w:val="0098236B"/>
    <w:rsid w:val="009825E7"/>
    <w:rsid w:val="00982825"/>
    <w:rsid w:val="00982B50"/>
    <w:rsid w:val="00982CAE"/>
    <w:rsid w:val="0098384E"/>
    <w:rsid w:val="0098394B"/>
    <w:rsid w:val="009845C2"/>
    <w:rsid w:val="00984C2B"/>
    <w:rsid w:val="00984CE6"/>
    <w:rsid w:val="009853B1"/>
    <w:rsid w:val="009855C0"/>
    <w:rsid w:val="00985D27"/>
    <w:rsid w:val="00986213"/>
    <w:rsid w:val="00986D86"/>
    <w:rsid w:val="00987266"/>
    <w:rsid w:val="00987C3D"/>
    <w:rsid w:val="009904B6"/>
    <w:rsid w:val="00990C73"/>
    <w:rsid w:val="00990DF4"/>
    <w:rsid w:val="00991244"/>
    <w:rsid w:val="0099139D"/>
    <w:rsid w:val="00991D01"/>
    <w:rsid w:val="00992026"/>
    <w:rsid w:val="00992425"/>
    <w:rsid w:val="00995AA6"/>
    <w:rsid w:val="009965EA"/>
    <w:rsid w:val="009967C3"/>
    <w:rsid w:val="00996D4A"/>
    <w:rsid w:val="00996D61"/>
    <w:rsid w:val="00996E0B"/>
    <w:rsid w:val="00996EB3"/>
    <w:rsid w:val="009971F8"/>
    <w:rsid w:val="0099726A"/>
    <w:rsid w:val="009A0747"/>
    <w:rsid w:val="009A0978"/>
    <w:rsid w:val="009A1635"/>
    <w:rsid w:val="009A1826"/>
    <w:rsid w:val="009A1A74"/>
    <w:rsid w:val="009A1F9C"/>
    <w:rsid w:val="009A231A"/>
    <w:rsid w:val="009A392A"/>
    <w:rsid w:val="009A3BC9"/>
    <w:rsid w:val="009A3F75"/>
    <w:rsid w:val="009A40CC"/>
    <w:rsid w:val="009A414D"/>
    <w:rsid w:val="009A500E"/>
    <w:rsid w:val="009A5CC5"/>
    <w:rsid w:val="009A6931"/>
    <w:rsid w:val="009A7648"/>
    <w:rsid w:val="009A76C8"/>
    <w:rsid w:val="009A789F"/>
    <w:rsid w:val="009B0176"/>
    <w:rsid w:val="009B02F1"/>
    <w:rsid w:val="009B07F7"/>
    <w:rsid w:val="009B09EC"/>
    <w:rsid w:val="009B0A6D"/>
    <w:rsid w:val="009B0B02"/>
    <w:rsid w:val="009B0CD1"/>
    <w:rsid w:val="009B15E1"/>
    <w:rsid w:val="009B1A2D"/>
    <w:rsid w:val="009B2051"/>
    <w:rsid w:val="009B2388"/>
    <w:rsid w:val="009B272B"/>
    <w:rsid w:val="009B3191"/>
    <w:rsid w:val="009B37B9"/>
    <w:rsid w:val="009B3803"/>
    <w:rsid w:val="009B3F03"/>
    <w:rsid w:val="009B452B"/>
    <w:rsid w:val="009B4C3A"/>
    <w:rsid w:val="009B6BB8"/>
    <w:rsid w:val="009B709F"/>
    <w:rsid w:val="009B7629"/>
    <w:rsid w:val="009B78E7"/>
    <w:rsid w:val="009B7D55"/>
    <w:rsid w:val="009C018E"/>
    <w:rsid w:val="009C040E"/>
    <w:rsid w:val="009C0C3B"/>
    <w:rsid w:val="009C1E89"/>
    <w:rsid w:val="009C2460"/>
    <w:rsid w:val="009C2665"/>
    <w:rsid w:val="009C27CD"/>
    <w:rsid w:val="009C3041"/>
    <w:rsid w:val="009C3B24"/>
    <w:rsid w:val="009C4F40"/>
    <w:rsid w:val="009C5C12"/>
    <w:rsid w:val="009C602B"/>
    <w:rsid w:val="009C69E3"/>
    <w:rsid w:val="009C6BFD"/>
    <w:rsid w:val="009C6E26"/>
    <w:rsid w:val="009C731B"/>
    <w:rsid w:val="009C7512"/>
    <w:rsid w:val="009D06AB"/>
    <w:rsid w:val="009D06FC"/>
    <w:rsid w:val="009D0EA4"/>
    <w:rsid w:val="009D12A1"/>
    <w:rsid w:val="009D1385"/>
    <w:rsid w:val="009D1652"/>
    <w:rsid w:val="009D1D5C"/>
    <w:rsid w:val="009D1F08"/>
    <w:rsid w:val="009D1F7C"/>
    <w:rsid w:val="009D29A2"/>
    <w:rsid w:val="009D2C0A"/>
    <w:rsid w:val="009D2D63"/>
    <w:rsid w:val="009D2EEA"/>
    <w:rsid w:val="009D3062"/>
    <w:rsid w:val="009D3081"/>
    <w:rsid w:val="009D3207"/>
    <w:rsid w:val="009D3276"/>
    <w:rsid w:val="009D3596"/>
    <w:rsid w:val="009D3BB5"/>
    <w:rsid w:val="009D3C3C"/>
    <w:rsid w:val="009D4878"/>
    <w:rsid w:val="009D56EB"/>
    <w:rsid w:val="009D5ED0"/>
    <w:rsid w:val="009D6003"/>
    <w:rsid w:val="009D62AF"/>
    <w:rsid w:val="009D63DD"/>
    <w:rsid w:val="009D654D"/>
    <w:rsid w:val="009D6E7B"/>
    <w:rsid w:val="009D7078"/>
    <w:rsid w:val="009D77E2"/>
    <w:rsid w:val="009D7ECB"/>
    <w:rsid w:val="009E0907"/>
    <w:rsid w:val="009E0BED"/>
    <w:rsid w:val="009E0D37"/>
    <w:rsid w:val="009E1540"/>
    <w:rsid w:val="009E16B1"/>
    <w:rsid w:val="009E1AD3"/>
    <w:rsid w:val="009E1B5C"/>
    <w:rsid w:val="009E27A0"/>
    <w:rsid w:val="009E2F49"/>
    <w:rsid w:val="009E2F85"/>
    <w:rsid w:val="009E332F"/>
    <w:rsid w:val="009E355C"/>
    <w:rsid w:val="009E3581"/>
    <w:rsid w:val="009E3738"/>
    <w:rsid w:val="009E37CD"/>
    <w:rsid w:val="009E3FEE"/>
    <w:rsid w:val="009E4178"/>
    <w:rsid w:val="009E42E3"/>
    <w:rsid w:val="009E4457"/>
    <w:rsid w:val="009E49E1"/>
    <w:rsid w:val="009E5064"/>
    <w:rsid w:val="009E591C"/>
    <w:rsid w:val="009E592E"/>
    <w:rsid w:val="009E67E8"/>
    <w:rsid w:val="009E6CC1"/>
    <w:rsid w:val="009E6D10"/>
    <w:rsid w:val="009E7BAE"/>
    <w:rsid w:val="009E7EE8"/>
    <w:rsid w:val="009E7F06"/>
    <w:rsid w:val="009F0022"/>
    <w:rsid w:val="009F0115"/>
    <w:rsid w:val="009F01AC"/>
    <w:rsid w:val="009F02F0"/>
    <w:rsid w:val="009F0747"/>
    <w:rsid w:val="009F095F"/>
    <w:rsid w:val="009F11C8"/>
    <w:rsid w:val="009F12DA"/>
    <w:rsid w:val="009F1478"/>
    <w:rsid w:val="009F15DD"/>
    <w:rsid w:val="009F17A4"/>
    <w:rsid w:val="009F2B02"/>
    <w:rsid w:val="009F3C4B"/>
    <w:rsid w:val="009F42A8"/>
    <w:rsid w:val="009F463C"/>
    <w:rsid w:val="009F47AB"/>
    <w:rsid w:val="009F62C4"/>
    <w:rsid w:val="009F6393"/>
    <w:rsid w:val="009F65B7"/>
    <w:rsid w:val="009F68D7"/>
    <w:rsid w:val="009F70F4"/>
    <w:rsid w:val="009F7357"/>
    <w:rsid w:val="009F7BD2"/>
    <w:rsid w:val="009F7CC8"/>
    <w:rsid w:val="00A001BE"/>
    <w:rsid w:val="00A00D5A"/>
    <w:rsid w:val="00A00DAE"/>
    <w:rsid w:val="00A012B5"/>
    <w:rsid w:val="00A0165F"/>
    <w:rsid w:val="00A0169D"/>
    <w:rsid w:val="00A01A2B"/>
    <w:rsid w:val="00A021E0"/>
    <w:rsid w:val="00A021EB"/>
    <w:rsid w:val="00A034A4"/>
    <w:rsid w:val="00A03702"/>
    <w:rsid w:val="00A03780"/>
    <w:rsid w:val="00A0451D"/>
    <w:rsid w:val="00A047CF"/>
    <w:rsid w:val="00A058A4"/>
    <w:rsid w:val="00A06764"/>
    <w:rsid w:val="00A069EF"/>
    <w:rsid w:val="00A070BB"/>
    <w:rsid w:val="00A07820"/>
    <w:rsid w:val="00A07F54"/>
    <w:rsid w:val="00A10350"/>
    <w:rsid w:val="00A10958"/>
    <w:rsid w:val="00A10F83"/>
    <w:rsid w:val="00A1146D"/>
    <w:rsid w:val="00A11A58"/>
    <w:rsid w:val="00A11AE0"/>
    <w:rsid w:val="00A11F39"/>
    <w:rsid w:val="00A12353"/>
    <w:rsid w:val="00A12DB7"/>
    <w:rsid w:val="00A139E9"/>
    <w:rsid w:val="00A1439B"/>
    <w:rsid w:val="00A14EB0"/>
    <w:rsid w:val="00A14F00"/>
    <w:rsid w:val="00A154FE"/>
    <w:rsid w:val="00A1612D"/>
    <w:rsid w:val="00A167AB"/>
    <w:rsid w:val="00A200A9"/>
    <w:rsid w:val="00A201B5"/>
    <w:rsid w:val="00A2029B"/>
    <w:rsid w:val="00A203F9"/>
    <w:rsid w:val="00A2083A"/>
    <w:rsid w:val="00A20D06"/>
    <w:rsid w:val="00A20F8D"/>
    <w:rsid w:val="00A20FAD"/>
    <w:rsid w:val="00A214A7"/>
    <w:rsid w:val="00A21637"/>
    <w:rsid w:val="00A2169D"/>
    <w:rsid w:val="00A2232E"/>
    <w:rsid w:val="00A2371D"/>
    <w:rsid w:val="00A2387A"/>
    <w:rsid w:val="00A23BD6"/>
    <w:rsid w:val="00A24F82"/>
    <w:rsid w:val="00A25119"/>
    <w:rsid w:val="00A258DE"/>
    <w:rsid w:val="00A25F07"/>
    <w:rsid w:val="00A26319"/>
    <w:rsid w:val="00A2646C"/>
    <w:rsid w:val="00A27116"/>
    <w:rsid w:val="00A2745E"/>
    <w:rsid w:val="00A27E3B"/>
    <w:rsid w:val="00A3169F"/>
    <w:rsid w:val="00A3170E"/>
    <w:rsid w:val="00A31DF9"/>
    <w:rsid w:val="00A3204B"/>
    <w:rsid w:val="00A32136"/>
    <w:rsid w:val="00A322E8"/>
    <w:rsid w:val="00A32650"/>
    <w:rsid w:val="00A33B40"/>
    <w:rsid w:val="00A33B84"/>
    <w:rsid w:val="00A33BE1"/>
    <w:rsid w:val="00A34616"/>
    <w:rsid w:val="00A35321"/>
    <w:rsid w:val="00A35378"/>
    <w:rsid w:val="00A35CB7"/>
    <w:rsid w:val="00A3662D"/>
    <w:rsid w:val="00A37627"/>
    <w:rsid w:val="00A3775B"/>
    <w:rsid w:val="00A3793E"/>
    <w:rsid w:val="00A37A88"/>
    <w:rsid w:val="00A37EF0"/>
    <w:rsid w:val="00A41259"/>
    <w:rsid w:val="00A41894"/>
    <w:rsid w:val="00A42987"/>
    <w:rsid w:val="00A4312D"/>
    <w:rsid w:val="00A43BE6"/>
    <w:rsid w:val="00A44033"/>
    <w:rsid w:val="00A4489B"/>
    <w:rsid w:val="00A448A8"/>
    <w:rsid w:val="00A450E4"/>
    <w:rsid w:val="00A4521C"/>
    <w:rsid w:val="00A45C05"/>
    <w:rsid w:val="00A46211"/>
    <w:rsid w:val="00A4753A"/>
    <w:rsid w:val="00A4782E"/>
    <w:rsid w:val="00A47BD0"/>
    <w:rsid w:val="00A50624"/>
    <w:rsid w:val="00A509FE"/>
    <w:rsid w:val="00A50C5E"/>
    <w:rsid w:val="00A514D2"/>
    <w:rsid w:val="00A51E52"/>
    <w:rsid w:val="00A52043"/>
    <w:rsid w:val="00A5208B"/>
    <w:rsid w:val="00A521AA"/>
    <w:rsid w:val="00A5298A"/>
    <w:rsid w:val="00A534BC"/>
    <w:rsid w:val="00A54394"/>
    <w:rsid w:val="00A554E2"/>
    <w:rsid w:val="00A555DD"/>
    <w:rsid w:val="00A55D12"/>
    <w:rsid w:val="00A55E72"/>
    <w:rsid w:val="00A60527"/>
    <w:rsid w:val="00A60866"/>
    <w:rsid w:val="00A60B94"/>
    <w:rsid w:val="00A60C8A"/>
    <w:rsid w:val="00A61219"/>
    <w:rsid w:val="00A63BA0"/>
    <w:rsid w:val="00A648CA"/>
    <w:rsid w:val="00A64B10"/>
    <w:rsid w:val="00A651A4"/>
    <w:rsid w:val="00A6556D"/>
    <w:rsid w:val="00A6732F"/>
    <w:rsid w:val="00A6758C"/>
    <w:rsid w:val="00A677F1"/>
    <w:rsid w:val="00A678C6"/>
    <w:rsid w:val="00A7037F"/>
    <w:rsid w:val="00A70AFA"/>
    <w:rsid w:val="00A72151"/>
    <w:rsid w:val="00A72D04"/>
    <w:rsid w:val="00A73036"/>
    <w:rsid w:val="00A7316C"/>
    <w:rsid w:val="00A731FD"/>
    <w:rsid w:val="00A73671"/>
    <w:rsid w:val="00A73CB3"/>
    <w:rsid w:val="00A74538"/>
    <w:rsid w:val="00A7516C"/>
    <w:rsid w:val="00A755A8"/>
    <w:rsid w:val="00A75CE0"/>
    <w:rsid w:val="00A7623F"/>
    <w:rsid w:val="00A7635D"/>
    <w:rsid w:val="00A76E9B"/>
    <w:rsid w:val="00A77B8D"/>
    <w:rsid w:val="00A77C3D"/>
    <w:rsid w:val="00A77E4C"/>
    <w:rsid w:val="00A803A6"/>
    <w:rsid w:val="00A804CD"/>
    <w:rsid w:val="00A80C0F"/>
    <w:rsid w:val="00A81EBB"/>
    <w:rsid w:val="00A820B7"/>
    <w:rsid w:val="00A822F9"/>
    <w:rsid w:val="00A8261D"/>
    <w:rsid w:val="00A827DB"/>
    <w:rsid w:val="00A82867"/>
    <w:rsid w:val="00A82B86"/>
    <w:rsid w:val="00A83051"/>
    <w:rsid w:val="00A830D7"/>
    <w:rsid w:val="00A8358A"/>
    <w:rsid w:val="00A83FB6"/>
    <w:rsid w:val="00A851FF"/>
    <w:rsid w:val="00A85806"/>
    <w:rsid w:val="00A86B95"/>
    <w:rsid w:val="00A87AFF"/>
    <w:rsid w:val="00A9094E"/>
    <w:rsid w:val="00A90FE3"/>
    <w:rsid w:val="00A913C1"/>
    <w:rsid w:val="00A91989"/>
    <w:rsid w:val="00A91FAE"/>
    <w:rsid w:val="00A9277D"/>
    <w:rsid w:val="00A927E8"/>
    <w:rsid w:val="00A92C92"/>
    <w:rsid w:val="00A92FD9"/>
    <w:rsid w:val="00A93BE9"/>
    <w:rsid w:val="00A93CF7"/>
    <w:rsid w:val="00A93E7E"/>
    <w:rsid w:val="00A94F88"/>
    <w:rsid w:val="00A95493"/>
    <w:rsid w:val="00A955CA"/>
    <w:rsid w:val="00A96227"/>
    <w:rsid w:val="00A962A1"/>
    <w:rsid w:val="00A9770C"/>
    <w:rsid w:val="00A97A49"/>
    <w:rsid w:val="00AA06DF"/>
    <w:rsid w:val="00AA0CC8"/>
    <w:rsid w:val="00AA0CE4"/>
    <w:rsid w:val="00AA0E16"/>
    <w:rsid w:val="00AA1763"/>
    <w:rsid w:val="00AA1A88"/>
    <w:rsid w:val="00AA1C55"/>
    <w:rsid w:val="00AA1E8F"/>
    <w:rsid w:val="00AA285F"/>
    <w:rsid w:val="00AA291C"/>
    <w:rsid w:val="00AA2EE2"/>
    <w:rsid w:val="00AA2EEC"/>
    <w:rsid w:val="00AA331C"/>
    <w:rsid w:val="00AA3726"/>
    <w:rsid w:val="00AA3B7D"/>
    <w:rsid w:val="00AA3F14"/>
    <w:rsid w:val="00AA4A63"/>
    <w:rsid w:val="00AA56F1"/>
    <w:rsid w:val="00AA5754"/>
    <w:rsid w:val="00AA5AF4"/>
    <w:rsid w:val="00AA5D77"/>
    <w:rsid w:val="00AA6112"/>
    <w:rsid w:val="00AA69D9"/>
    <w:rsid w:val="00AB0901"/>
    <w:rsid w:val="00AB1322"/>
    <w:rsid w:val="00AB16E1"/>
    <w:rsid w:val="00AB1852"/>
    <w:rsid w:val="00AB1918"/>
    <w:rsid w:val="00AB2376"/>
    <w:rsid w:val="00AB2565"/>
    <w:rsid w:val="00AB2944"/>
    <w:rsid w:val="00AB2B37"/>
    <w:rsid w:val="00AB31EA"/>
    <w:rsid w:val="00AB342A"/>
    <w:rsid w:val="00AB37CB"/>
    <w:rsid w:val="00AB399E"/>
    <w:rsid w:val="00AB3C14"/>
    <w:rsid w:val="00AB42A1"/>
    <w:rsid w:val="00AB4928"/>
    <w:rsid w:val="00AB4FD0"/>
    <w:rsid w:val="00AB5A84"/>
    <w:rsid w:val="00AB5D17"/>
    <w:rsid w:val="00AB5D49"/>
    <w:rsid w:val="00AB5DA1"/>
    <w:rsid w:val="00AB5ED1"/>
    <w:rsid w:val="00AB6A4F"/>
    <w:rsid w:val="00AB7571"/>
    <w:rsid w:val="00AC1485"/>
    <w:rsid w:val="00AC23F2"/>
    <w:rsid w:val="00AC2F75"/>
    <w:rsid w:val="00AC391A"/>
    <w:rsid w:val="00AC3A26"/>
    <w:rsid w:val="00AC4840"/>
    <w:rsid w:val="00AC492B"/>
    <w:rsid w:val="00AC6D40"/>
    <w:rsid w:val="00AC7BE1"/>
    <w:rsid w:val="00AD06A3"/>
    <w:rsid w:val="00AD09DB"/>
    <w:rsid w:val="00AD1552"/>
    <w:rsid w:val="00AD1C85"/>
    <w:rsid w:val="00AD2F47"/>
    <w:rsid w:val="00AD3C66"/>
    <w:rsid w:val="00AD3F3F"/>
    <w:rsid w:val="00AD4B9B"/>
    <w:rsid w:val="00AD4FD3"/>
    <w:rsid w:val="00AD54ED"/>
    <w:rsid w:val="00AD6BE6"/>
    <w:rsid w:val="00AD6F10"/>
    <w:rsid w:val="00AD7822"/>
    <w:rsid w:val="00AE03DE"/>
    <w:rsid w:val="00AE0575"/>
    <w:rsid w:val="00AE0610"/>
    <w:rsid w:val="00AE0CB6"/>
    <w:rsid w:val="00AE1A4D"/>
    <w:rsid w:val="00AE2058"/>
    <w:rsid w:val="00AE3342"/>
    <w:rsid w:val="00AE3734"/>
    <w:rsid w:val="00AE3FDE"/>
    <w:rsid w:val="00AE422A"/>
    <w:rsid w:val="00AE429C"/>
    <w:rsid w:val="00AE4593"/>
    <w:rsid w:val="00AE5A63"/>
    <w:rsid w:val="00AE652A"/>
    <w:rsid w:val="00AE666F"/>
    <w:rsid w:val="00AE6984"/>
    <w:rsid w:val="00AE6AE1"/>
    <w:rsid w:val="00AE6CC8"/>
    <w:rsid w:val="00AE7A99"/>
    <w:rsid w:val="00AE7F28"/>
    <w:rsid w:val="00AF09F6"/>
    <w:rsid w:val="00AF137E"/>
    <w:rsid w:val="00AF235A"/>
    <w:rsid w:val="00AF290F"/>
    <w:rsid w:val="00AF41DA"/>
    <w:rsid w:val="00AF4331"/>
    <w:rsid w:val="00AF4564"/>
    <w:rsid w:val="00AF485C"/>
    <w:rsid w:val="00AF48D0"/>
    <w:rsid w:val="00AF5AA0"/>
    <w:rsid w:val="00AF5EF7"/>
    <w:rsid w:val="00AF5F81"/>
    <w:rsid w:val="00AF6C6A"/>
    <w:rsid w:val="00AF701A"/>
    <w:rsid w:val="00AF7849"/>
    <w:rsid w:val="00B00701"/>
    <w:rsid w:val="00B0085E"/>
    <w:rsid w:val="00B01659"/>
    <w:rsid w:val="00B01BFA"/>
    <w:rsid w:val="00B029E2"/>
    <w:rsid w:val="00B02A4E"/>
    <w:rsid w:val="00B02BF3"/>
    <w:rsid w:val="00B035AA"/>
    <w:rsid w:val="00B03958"/>
    <w:rsid w:val="00B04360"/>
    <w:rsid w:val="00B05251"/>
    <w:rsid w:val="00B05269"/>
    <w:rsid w:val="00B05480"/>
    <w:rsid w:val="00B05730"/>
    <w:rsid w:val="00B07232"/>
    <w:rsid w:val="00B07978"/>
    <w:rsid w:val="00B07E4B"/>
    <w:rsid w:val="00B10133"/>
    <w:rsid w:val="00B10F6B"/>
    <w:rsid w:val="00B11C5F"/>
    <w:rsid w:val="00B12830"/>
    <w:rsid w:val="00B12F91"/>
    <w:rsid w:val="00B133D6"/>
    <w:rsid w:val="00B14558"/>
    <w:rsid w:val="00B147B2"/>
    <w:rsid w:val="00B14E92"/>
    <w:rsid w:val="00B1558E"/>
    <w:rsid w:val="00B156EC"/>
    <w:rsid w:val="00B1588E"/>
    <w:rsid w:val="00B15B44"/>
    <w:rsid w:val="00B15C53"/>
    <w:rsid w:val="00B15DBD"/>
    <w:rsid w:val="00B1625B"/>
    <w:rsid w:val="00B16A99"/>
    <w:rsid w:val="00B16AA3"/>
    <w:rsid w:val="00B172D1"/>
    <w:rsid w:val="00B17407"/>
    <w:rsid w:val="00B1767F"/>
    <w:rsid w:val="00B1795D"/>
    <w:rsid w:val="00B17F35"/>
    <w:rsid w:val="00B2076F"/>
    <w:rsid w:val="00B21117"/>
    <w:rsid w:val="00B21185"/>
    <w:rsid w:val="00B21BF1"/>
    <w:rsid w:val="00B21ECE"/>
    <w:rsid w:val="00B21F05"/>
    <w:rsid w:val="00B21F45"/>
    <w:rsid w:val="00B21F59"/>
    <w:rsid w:val="00B22AC8"/>
    <w:rsid w:val="00B24251"/>
    <w:rsid w:val="00B248CD"/>
    <w:rsid w:val="00B24EA6"/>
    <w:rsid w:val="00B2516B"/>
    <w:rsid w:val="00B26744"/>
    <w:rsid w:val="00B267A8"/>
    <w:rsid w:val="00B268FA"/>
    <w:rsid w:val="00B2731D"/>
    <w:rsid w:val="00B278DC"/>
    <w:rsid w:val="00B2791C"/>
    <w:rsid w:val="00B27CD2"/>
    <w:rsid w:val="00B27FD4"/>
    <w:rsid w:val="00B302BB"/>
    <w:rsid w:val="00B30762"/>
    <w:rsid w:val="00B30FCF"/>
    <w:rsid w:val="00B317FF"/>
    <w:rsid w:val="00B3221E"/>
    <w:rsid w:val="00B32943"/>
    <w:rsid w:val="00B32A13"/>
    <w:rsid w:val="00B32AC4"/>
    <w:rsid w:val="00B32BFC"/>
    <w:rsid w:val="00B33196"/>
    <w:rsid w:val="00B33712"/>
    <w:rsid w:val="00B3397C"/>
    <w:rsid w:val="00B33C51"/>
    <w:rsid w:val="00B33C5C"/>
    <w:rsid w:val="00B33F48"/>
    <w:rsid w:val="00B33F4B"/>
    <w:rsid w:val="00B340E1"/>
    <w:rsid w:val="00B348B2"/>
    <w:rsid w:val="00B34DBF"/>
    <w:rsid w:val="00B34EFD"/>
    <w:rsid w:val="00B34F45"/>
    <w:rsid w:val="00B35BD7"/>
    <w:rsid w:val="00B367C9"/>
    <w:rsid w:val="00B40456"/>
    <w:rsid w:val="00B4163B"/>
    <w:rsid w:val="00B41FF9"/>
    <w:rsid w:val="00B420CB"/>
    <w:rsid w:val="00B4387F"/>
    <w:rsid w:val="00B442C9"/>
    <w:rsid w:val="00B4493A"/>
    <w:rsid w:val="00B44E0E"/>
    <w:rsid w:val="00B450B1"/>
    <w:rsid w:val="00B45345"/>
    <w:rsid w:val="00B4559D"/>
    <w:rsid w:val="00B45663"/>
    <w:rsid w:val="00B46886"/>
    <w:rsid w:val="00B469FE"/>
    <w:rsid w:val="00B478E1"/>
    <w:rsid w:val="00B5001D"/>
    <w:rsid w:val="00B509B6"/>
    <w:rsid w:val="00B51042"/>
    <w:rsid w:val="00B51E5D"/>
    <w:rsid w:val="00B5298B"/>
    <w:rsid w:val="00B52CF0"/>
    <w:rsid w:val="00B538D5"/>
    <w:rsid w:val="00B539B2"/>
    <w:rsid w:val="00B550C0"/>
    <w:rsid w:val="00B55304"/>
    <w:rsid w:val="00B5531D"/>
    <w:rsid w:val="00B5586C"/>
    <w:rsid w:val="00B55A4A"/>
    <w:rsid w:val="00B56ED8"/>
    <w:rsid w:val="00B576D1"/>
    <w:rsid w:val="00B5781F"/>
    <w:rsid w:val="00B57829"/>
    <w:rsid w:val="00B57A01"/>
    <w:rsid w:val="00B57E1D"/>
    <w:rsid w:val="00B57EE0"/>
    <w:rsid w:val="00B60805"/>
    <w:rsid w:val="00B624D7"/>
    <w:rsid w:val="00B62E17"/>
    <w:rsid w:val="00B62EF1"/>
    <w:rsid w:val="00B634D4"/>
    <w:rsid w:val="00B636DF"/>
    <w:rsid w:val="00B63935"/>
    <w:rsid w:val="00B63C00"/>
    <w:rsid w:val="00B6447E"/>
    <w:rsid w:val="00B64EE4"/>
    <w:rsid w:val="00B652E2"/>
    <w:rsid w:val="00B65614"/>
    <w:rsid w:val="00B6576D"/>
    <w:rsid w:val="00B663B6"/>
    <w:rsid w:val="00B705A1"/>
    <w:rsid w:val="00B70763"/>
    <w:rsid w:val="00B7077E"/>
    <w:rsid w:val="00B71D70"/>
    <w:rsid w:val="00B71F12"/>
    <w:rsid w:val="00B7207F"/>
    <w:rsid w:val="00B7214B"/>
    <w:rsid w:val="00B72171"/>
    <w:rsid w:val="00B7226D"/>
    <w:rsid w:val="00B7237C"/>
    <w:rsid w:val="00B724FD"/>
    <w:rsid w:val="00B72A33"/>
    <w:rsid w:val="00B73320"/>
    <w:rsid w:val="00B73F7A"/>
    <w:rsid w:val="00B74C08"/>
    <w:rsid w:val="00B74CE1"/>
    <w:rsid w:val="00B74D79"/>
    <w:rsid w:val="00B75022"/>
    <w:rsid w:val="00B759A0"/>
    <w:rsid w:val="00B75A7D"/>
    <w:rsid w:val="00B75B69"/>
    <w:rsid w:val="00B762CD"/>
    <w:rsid w:val="00B76B48"/>
    <w:rsid w:val="00B76CB6"/>
    <w:rsid w:val="00B772F8"/>
    <w:rsid w:val="00B80511"/>
    <w:rsid w:val="00B815FA"/>
    <w:rsid w:val="00B81C67"/>
    <w:rsid w:val="00B81F00"/>
    <w:rsid w:val="00B82D88"/>
    <w:rsid w:val="00B82E7C"/>
    <w:rsid w:val="00B82EAC"/>
    <w:rsid w:val="00B83497"/>
    <w:rsid w:val="00B83BE7"/>
    <w:rsid w:val="00B84040"/>
    <w:rsid w:val="00B844D5"/>
    <w:rsid w:val="00B85431"/>
    <w:rsid w:val="00B85849"/>
    <w:rsid w:val="00B85C27"/>
    <w:rsid w:val="00B85CA5"/>
    <w:rsid w:val="00B861C5"/>
    <w:rsid w:val="00B8664D"/>
    <w:rsid w:val="00B86758"/>
    <w:rsid w:val="00B86CCF"/>
    <w:rsid w:val="00B87B8E"/>
    <w:rsid w:val="00B87BD4"/>
    <w:rsid w:val="00B87EFA"/>
    <w:rsid w:val="00B9032A"/>
    <w:rsid w:val="00B90616"/>
    <w:rsid w:val="00B90B5B"/>
    <w:rsid w:val="00B90D93"/>
    <w:rsid w:val="00B90EA3"/>
    <w:rsid w:val="00B91294"/>
    <w:rsid w:val="00B915B3"/>
    <w:rsid w:val="00B923F0"/>
    <w:rsid w:val="00B924CD"/>
    <w:rsid w:val="00B929C7"/>
    <w:rsid w:val="00B92BE1"/>
    <w:rsid w:val="00B92CCD"/>
    <w:rsid w:val="00B92DA3"/>
    <w:rsid w:val="00B9334D"/>
    <w:rsid w:val="00B93664"/>
    <w:rsid w:val="00B93B3E"/>
    <w:rsid w:val="00B94011"/>
    <w:rsid w:val="00B94AF0"/>
    <w:rsid w:val="00B94DC8"/>
    <w:rsid w:val="00B94E7E"/>
    <w:rsid w:val="00B951B6"/>
    <w:rsid w:val="00B9569F"/>
    <w:rsid w:val="00B95D52"/>
    <w:rsid w:val="00B961D2"/>
    <w:rsid w:val="00B964E1"/>
    <w:rsid w:val="00B96943"/>
    <w:rsid w:val="00B96D51"/>
    <w:rsid w:val="00B9758A"/>
    <w:rsid w:val="00B97CB2"/>
    <w:rsid w:val="00BA0070"/>
    <w:rsid w:val="00BA0503"/>
    <w:rsid w:val="00BA0781"/>
    <w:rsid w:val="00BA1C2D"/>
    <w:rsid w:val="00BA273D"/>
    <w:rsid w:val="00BA2985"/>
    <w:rsid w:val="00BA338A"/>
    <w:rsid w:val="00BA3D74"/>
    <w:rsid w:val="00BA3E1F"/>
    <w:rsid w:val="00BA5159"/>
    <w:rsid w:val="00BA5B03"/>
    <w:rsid w:val="00BA619A"/>
    <w:rsid w:val="00BA659A"/>
    <w:rsid w:val="00BA68BF"/>
    <w:rsid w:val="00BA6AC7"/>
    <w:rsid w:val="00BA7CCA"/>
    <w:rsid w:val="00BA7F6D"/>
    <w:rsid w:val="00BA7F74"/>
    <w:rsid w:val="00BB0F18"/>
    <w:rsid w:val="00BB15C9"/>
    <w:rsid w:val="00BB1DE1"/>
    <w:rsid w:val="00BB268A"/>
    <w:rsid w:val="00BB345B"/>
    <w:rsid w:val="00BB3BFC"/>
    <w:rsid w:val="00BB4122"/>
    <w:rsid w:val="00BB4569"/>
    <w:rsid w:val="00BB46EA"/>
    <w:rsid w:val="00BB4DD4"/>
    <w:rsid w:val="00BB57ED"/>
    <w:rsid w:val="00BB581C"/>
    <w:rsid w:val="00BB5827"/>
    <w:rsid w:val="00BB64DC"/>
    <w:rsid w:val="00BB6BCB"/>
    <w:rsid w:val="00BB6CBF"/>
    <w:rsid w:val="00BB73D1"/>
    <w:rsid w:val="00BB7B58"/>
    <w:rsid w:val="00BC00FE"/>
    <w:rsid w:val="00BC046D"/>
    <w:rsid w:val="00BC0509"/>
    <w:rsid w:val="00BC0ADE"/>
    <w:rsid w:val="00BC0D21"/>
    <w:rsid w:val="00BC0F61"/>
    <w:rsid w:val="00BC136D"/>
    <w:rsid w:val="00BC1996"/>
    <w:rsid w:val="00BC1C14"/>
    <w:rsid w:val="00BC204B"/>
    <w:rsid w:val="00BC20AE"/>
    <w:rsid w:val="00BC23A4"/>
    <w:rsid w:val="00BC23B4"/>
    <w:rsid w:val="00BC2614"/>
    <w:rsid w:val="00BC2A43"/>
    <w:rsid w:val="00BC310D"/>
    <w:rsid w:val="00BC3709"/>
    <w:rsid w:val="00BC5A74"/>
    <w:rsid w:val="00BC5ACA"/>
    <w:rsid w:val="00BC626B"/>
    <w:rsid w:val="00BC6B85"/>
    <w:rsid w:val="00BC6BCF"/>
    <w:rsid w:val="00BC6BE9"/>
    <w:rsid w:val="00BC6E4D"/>
    <w:rsid w:val="00BD015A"/>
    <w:rsid w:val="00BD0163"/>
    <w:rsid w:val="00BD06D1"/>
    <w:rsid w:val="00BD0E03"/>
    <w:rsid w:val="00BD1437"/>
    <w:rsid w:val="00BD16C9"/>
    <w:rsid w:val="00BD1E7B"/>
    <w:rsid w:val="00BD1FDB"/>
    <w:rsid w:val="00BD251B"/>
    <w:rsid w:val="00BD2BC5"/>
    <w:rsid w:val="00BD2C48"/>
    <w:rsid w:val="00BD2ED7"/>
    <w:rsid w:val="00BD2ED9"/>
    <w:rsid w:val="00BD3A31"/>
    <w:rsid w:val="00BD3AFD"/>
    <w:rsid w:val="00BD3D52"/>
    <w:rsid w:val="00BD41C8"/>
    <w:rsid w:val="00BD49C0"/>
    <w:rsid w:val="00BD49C3"/>
    <w:rsid w:val="00BD4A00"/>
    <w:rsid w:val="00BD4DA9"/>
    <w:rsid w:val="00BD50ED"/>
    <w:rsid w:val="00BD51D5"/>
    <w:rsid w:val="00BD5401"/>
    <w:rsid w:val="00BD5D6C"/>
    <w:rsid w:val="00BD5F85"/>
    <w:rsid w:val="00BD6063"/>
    <w:rsid w:val="00BD6269"/>
    <w:rsid w:val="00BD651D"/>
    <w:rsid w:val="00BD6E72"/>
    <w:rsid w:val="00BD70E2"/>
    <w:rsid w:val="00BD72DB"/>
    <w:rsid w:val="00BD743D"/>
    <w:rsid w:val="00BD7ECE"/>
    <w:rsid w:val="00BE02A8"/>
    <w:rsid w:val="00BE05F6"/>
    <w:rsid w:val="00BE0D5A"/>
    <w:rsid w:val="00BE1037"/>
    <w:rsid w:val="00BE19B0"/>
    <w:rsid w:val="00BE208F"/>
    <w:rsid w:val="00BE2E63"/>
    <w:rsid w:val="00BE2F1C"/>
    <w:rsid w:val="00BE3588"/>
    <w:rsid w:val="00BE3D26"/>
    <w:rsid w:val="00BE3DCA"/>
    <w:rsid w:val="00BE4187"/>
    <w:rsid w:val="00BE42B9"/>
    <w:rsid w:val="00BE4940"/>
    <w:rsid w:val="00BE5807"/>
    <w:rsid w:val="00BE7367"/>
    <w:rsid w:val="00BE7A36"/>
    <w:rsid w:val="00BF1769"/>
    <w:rsid w:val="00BF1EF0"/>
    <w:rsid w:val="00BF2162"/>
    <w:rsid w:val="00BF2AC3"/>
    <w:rsid w:val="00BF2DF5"/>
    <w:rsid w:val="00BF326F"/>
    <w:rsid w:val="00BF3F7D"/>
    <w:rsid w:val="00BF4047"/>
    <w:rsid w:val="00BF4479"/>
    <w:rsid w:val="00BF4BF5"/>
    <w:rsid w:val="00BF5662"/>
    <w:rsid w:val="00BF59E7"/>
    <w:rsid w:val="00BF717E"/>
    <w:rsid w:val="00BF7DC7"/>
    <w:rsid w:val="00C00D97"/>
    <w:rsid w:val="00C028A0"/>
    <w:rsid w:val="00C0339D"/>
    <w:rsid w:val="00C041C6"/>
    <w:rsid w:val="00C04C45"/>
    <w:rsid w:val="00C04D40"/>
    <w:rsid w:val="00C04F85"/>
    <w:rsid w:val="00C05421"/>
    <w:rsid w:val="00C06236"/>
    <w:rsid w:val="00C06846"/>
    <w:rsid w:val="00C07322"/>
    <w:rsid w:val="00C07ABB"/>
    <w:rsid w:val="00C100F9"/>
    <w:rsid w:val="00C10525"/>
    <w:rsid w:val="00C10B83"/>
    <w:rsid w:val="00C1104F"/>
    <w:rsid w:val="00C11574"/>
    <w:rsid w:val="00C11728"/>
    <w:rsid w:val="00C11940"/>
    <w:rsid w:val="00C11B10"/>
    <w:rsid w:val="00C11B66"/>
    <w:rsid w:val="00C11C43"/>
    <w:rsid w:val="00C12194"/>
    <w:rsid w:val="00C12382"/>
    <w:rsid w:val="00C12991"/>
    <w:rsid w:val="00C13942"/>
    <w:rsid w:val="00C140DA"/>
    <w:rsid w:val="00C14808"/>
    <w:rsid w:val="00C1496C"/>
    <w:rsid w:val="00C14B6F"/>
    <w:rsid w:val="00C15278"/>
    <w:rsid w:val="00C15821"/>
    <w:rsid w:val="00C1602A"/>
    <w:rsid w:val="00C1659A"/>
    <w:rsid w:val="00C16AF2"/>
    <w:rsid w:val="00C16E1A"/>
    <w:rsid w:val="00C175D4"/>
    <w:rsid w:val="00C17970"/>
    <w:rsid w:val="00C201B0"/>
    <w:rsid w:val="00C2031D"/>
    <w:rsid w:val="00C21130"/>
    <w:rsid w:val="00C21549"/>
    <w:rsid w:val="00C21C91"/>
    <w:rsid w:val="00C22762"/>
    <w:rsid w:val="00C22E32"/>
    <w:rsid w:val="00C22E43"/>
    <w:rsid w:val="00C23E2A"/>
    <w:rsid w:val="00C24FF8"/>
    <w:rsid w:val="00C260A8"/>
    <w:rsid w:val="00C26224"/>
    <w:rsid w:val="00C26867"/>
    <w:rsid w:val="00C26BD9"/>
    <w:rsid w:val="00C2710C"/>
    <w:rsid w:val="00C277A0"/>
    <w:rsid w:val="00C3059E"/>
    <w:rsid w:val="00C30BC7"/>
    <w:rsid w:val="00C30F82"/>
    <w:rsid w:val="00C30FEF"/>
    <w:rsid w:val="00C312FF"/>
    <w:rsid w:val="00C314ED"/>
    <w:rsid w:val="00C31B84"/>
    <w:rsid w:val="00C320A4"/>
    <w:rsid w:val="00C32113"/>
    <w:rsid w:val="00C327E6"/>
    <w:rsid w:val="00C32B19"/>
    <w:rsid w:val="00C331AB"/>
    <w:rsid w:val="00C33416"/>
    <w:rsid w:val="00C3369F"/>
    <w:rsid w:val="00C337A3"/>
    <w:rsid w:val="00C33AC8"/>
    <w:rsid w:val="00C33D63"/>
    <w:rsid w:val="00C34302"/>
    <w:rsid w:val="00C3477F"/>
    <w:rsid w:val="00C358DD"/>
    <w:rsid w:val="00C362B9"/>
    <w:rsid w:val="00C36909"/>
    <w:rsid w:val="00C3700C"/>
    <w:rsid w:val="00C378D5"/>
    <w:rsid w:val="00C37E17"/>
    <w:rsid w:val="00C40ED5"/>
    <w:rsid w:val="00C4102A"/>
    <w:rsid w:val="00C411B5"/>
    <w:rsid w:val="00C4167C"/>
    <w:rsid w:val="00C41810"/>
    <w:rsid w:val="00C42645"/>
    <w:rsid w:val="00C42FF9"/>
    <w:rsid w:val="00C42FFA"/>
    <w:rsid w:val="00C43089"/>
    <w:rsid w:val="00C44E1B"/>
    <w:rsid w:val="00C44E60"/>
    <w:rsid w:val="00C4631E"/>
    <w:rsid w:val="00C4643C"/>
    <w:rsid w:val="00C475B2"/>
    <w:rsid w:val="00C47B17"/>
    <w:rsid w:val="00C47D3D"/>
    <w:rsid w:val="00C50B60"/>
    <w:rsid w:val="00C5137C"/>
    <w:rsid w:val="00C516E3"/>
    <w:rsid w:val="00C51779"/>
    <w:rsid w:val="00C5179F"/>
    <w:rsid w:val="00C52B6D"/>
    <w:rsid w:val="00C539A4"/>
    <w:rsid w:val="00C5452B"/>
    <w:rsid w:val="00C555E9"/>
    <w:rsid w:val="00C55F46"/>
    <w:rsid w:val="00C57144"/>
    <w:rsid w:val="00C572E8"/>
    <w:rsid w:val="00C57463"/>
    <w:rsid w:val="00C57B15"/>
    <w:rsid w:val="00C60610"/>
    <w:rsid w:val="00C60A2F"/>
    <w:rsid w:val="00C61C59"/>
    <w:rsid w:val="00C61F47"/>
    <w:rsid w:val="00C62595"/>
    <w:rsid w:val="00C62983"/>
    <w:rsid w:val="00C62EF8"/>
    <w:rsid w:val="00C63A4E"/>
    <w:rsid w:val="00C63E77"/>
    <w:rsid w:val="00C64225"/>
    <w:rsid w:val="00C64605"/>
    <w:rsid w:val="00C64A67"/>
    <w:rsid w:val="00C651B2"/>
    <w:rsid w:val="00C659F6"/>
    <w:rsid w:val="00C65C78"/>
    <w:rsid w:val="00C65F3F"/>
    <w:rsid w:val="00C6602D"/>
    <w:rsid w:val="00C667BA"/>
    <w:rsid w:val="00C66DCB"/>
    <w:rsid w:val="00C6745E"/>
    <w:rsid w:val="00C675D0"/>
    <w:rsid w:val="00C677AC"/>
    <w:rsid w:val="00C67B39"/>
    <w:rsid w:val="00C67EE1"/>
    <w:rsid w:val="00C70188"/>
    <w:rsid w:val="00C704FE"/>
    <w:rsid w:val="00C706C9"/>
    <w:rsid w:val="00C70774"/>
    <w:rsid w:val="00C70CD3"/>
    <w:rsid w:val="00C74081"/>
    <w:rsid w:val="00C74729"/>
    <w:rsid w:val="00C74C47"/>
    <w:rsid w:val="00C74C6A"/>
    <w:rsid w:val="00C74EE0"/>
    <w:rsid w:val="00C75047"/>
    <w:rsid w:val="00C751AA"/>
    <w:rsid w:val="00C75216"/>
    <w:rsid w:val="00C7576F"/>
    <w:rsid w:val="00C75D08"/>
    <w:rsid w:val="00C76638"/>
    <w:rsid w:val="00C772F1"/>
    <w:rsid w:val="00C77DCD"/>
    <w:rsid w:val="00C8032A"/>
    <w:rsid w:val="00C80503"/>
    <w:rsid w:val="00C81572"/>
    <w:rsid w:val="00C81F9B"/>
    <w:rsid w:val="00C828EB"/>
    <w:rsid w:val="00C82A44"/>
    <w:rsid w:val="00C82ADA"/>
    <w:rsid w:val="00C82DDA"/>
    <w:rsid w:val="00C82F4D"/>
    <w:rsid w:val="00C836B1"/>
    <w:rsid w:val="00C8408D"/>
    <w:rsid w:val="00C84138"/>
    <w:rsid w:val="00C84563"/>
    <w:rsid w:val="00C84986"/>
    <w:rsid w:val="00C84BA2"/>
    <w:rsid w:val="00C853B1"/>
    <w:rsid w:val="00C864C3"/>
    <w:rsid w:val="00C86FAC"/>
    <w:rsid w:val="00C876FF"/>
    <w:rsid w:val="00C8794D"/>
    <w:rsid w:val="00C87E7A"/>
    <w:rsid w:val="00C908BE"/>
    <w:rsid w:val="00C910AE"/>
    <w:rsid w:val="00C91BAA"/>
    <w:rsid w:val="00C91F18"/>
    <w:rsid w:val="00C92234"/>
    <w:rsid w:val="00C92779"/>
    <w:rsid w:val="00C94183"/>
    <w:rsid w:val="00C945D1"/>
    <w:rsid w:val="00C946F7"/>
    <w:rsid w:val="00C950C9"/>
    <w:rsid w:val="00C9517D"/>
    <w:rsid w:val="00C9602A"/>
    <w:rsid w:val="00C96156"/>
    <w:rsid w:val="00C96271"/>
    <w:rsid w:val="00C969E7"/>
    <w:rsid w:val="00C977C7"/>
    <w:rsid w:val="00C977C9"/>
    <w:rsid w:val="00C97BCA"/>
    <w:rsid w:val="00CA0D29"/>
    <w:rsid w:val="00CA0E7E"/>
    <w:rsid w:val="00CA106F"/>
    <w:rsid w:val="00CA1445"/>
    <w:rsid w:val="00CA216B"/>
    <w:rsid w:val="00CA23B2"/>
    <w:rsid w:val="00CA23C6"/>
    <w:rsid w:val="00CA2516"/>
    <w:rsid w:val="00CA2A2A"/>
    <w:rsid w:val="00CA3162"/>
    <w:rsid w:val="00CA31BF"/>
    <w:rsid w:val="00CA45D9"/>
    <w:rsid w:val="00CA471D"/>
    <w:rsid w:val="00CA4E9B"/>
    <w:rsid w:val="00CA500A"/>
    <w:rsid w:val="00CA57A8"/>
    <w:rsid w:val="00CA5AAD"/>
    <w:rsid w:val="00CA5E7D"/>
    <w:rsid w:val="00CA6859"/>
    <w:rsid w:val="00CA68E4"/>
    <w:rsid w:val="00CA7078"/>
    <w:rsid w:val="00CA70D2"/>
    <w:rsid w:val="00CA7B5F"/>
    <w:rsid w:val="00CA7C24"/>
    <w:rsid w:val="00CA7C58"/>
    <w:rsid w:val="00CB0258"/>
    <w:rsid w:val="00CB0274"/>
    <w:rsid w:val="00CB0454"/>
    <w:rsid w:val="00CB04D0"/>
    <w:rsid w:val="00CB082E"/>
    <w:rsid w:val="00CB0E0E"/>
    <w:rsid w:val="00CB0EF3"/>
    <w:rsid w:val="00CB181D"/>
    <w:rsid w:val="00CB22AA"/>
    <w:rsid w:val="00CB2608"/>
    <w:rsid w:val="00CB3B14"/>
    <w:rsid w:val="00CB3D3A"/>
    <w:rsid w:val="00CB4153"/>
    <w:rsid w:val="00CB4228"/>
    <w:rsid w:val="00CB4365"/>
    <w:rsid w:val="00CB47A1"/>
    <w:rsid w:val="00CB554D"/>
    <w:rsid w:val="00CB5C31"/>
    <w:rsid w:val="00CB5F53"/>
    <w:rsid w:val="00CB6540"/>
    <w:rsid w:val="00CB6A06"/>
    <w:rsid w:val="00CB6A0D"/>
    <w:rsid w:val="00CB6CD8"/>
    <w:rsid w:val="00CB71AB"/>
    <w:rsid w:val="00CB7373"/>
    <w:rsid w:val="00CB7ED2"/>
    <w:rsid w:val="00CC074D"/>
    <w:rsid w:val="00CC1353"/>
    <w:rsid w:val="00CC13F6"/>
    <w:rsid w:val="00CC1534"/>
    <w:rsid w:val="00CC244A"/>
    <w:rsid w:val="00CC2862"/>
    <w:rsid w:val="00CC288C"/>
    <w:rsid w:val="00CC2AC2"/>
    <w:rsid w:val="00CC3999"/>
    <w:rsid w:val="00CC4C1B"/>
    <w:rsid w:val="00CC58C0"/>
    <w:rsid w:val="00CC59AA"/>
    <w:rsid w:val="00CC5CAE"/>
    <w:rsid w:val="00CC6032"/>
    <w:rsid w:val="00CC6435"/>
    <w:rsid w:val="00CC6B52"/>
    <w:rsid w:val="00CC6D75"/>
    <w:rsid w:val="00CC6ECE"/>
    <w:rsid w:val="00CC705A"/>
    <w:rsid w:val="00CC7555"/>
    <w:rsid w:val="00CC79A5"/>
    <w:rsid w:val="00CD0666"/>
    <w:rsid w:val="00CD0A1A"/>
    <w:rsid w:val="00CD0EBD"/>
    <w:rsid w:val="00CD0FBF"/>
    <w:rsid w:val="00CD1859"/>
    <w:rsid w:val="00CD1E73"/>
    <w:rsid w:val="00CD3A36"/>
    <w:rsid w:val="00CD3CB6"/>
    <w:rsid w:val="00CD4250"/>
    <w:rsid w:val="00CD4521"/>
    <w:rsid w:val="00CD4F16"/>
    <w:rsid w:val="00CD55DC"/>
    <w:rsid w:val="00CD579B"/>
    <w:rsid w:val="00CD61A5"/>
    <w:rsid w:val="00CD67E4"/>
    <w:rsid w:val="00CD7563"/>
    <w:rsid w:val="00CD7D0B"/>
    <w:rsid w:val="00CE056F"/>
    <w:rsid w:val="00CE0A72"/>
    <w:rsid w:val="00CE0F76"/>
    <w:rsid w:val="00CE140D"/>
    <w:rsid w:val="00CE167F"/>
    <w:rsid w:val="00CE1DE8"/>
    <w:rsid w:val="00CE1F93"/>
    <w:rsid w:val="00CE2434"/>
    <w:rsid w:val="00CE2E87"/>
    <w:rsid w:val="00CE34F2"/>
    <w:rsid w:val="00CE353E"/>
    <w:rsid w:val="00CE37E4"/>
    <w:rsid w:val="00CE4494"/>
    <w:rsid w:val="00CE4633"/>
    <w:rsid w:val="00CE4AB7"/>
    <w:rsid w:val="00CE509F"/>
    <w:rsid w:val="00CE5489"/>
    <w:rsid w:val="00CE55ED"/>
    <w:rsid w:val="00CE681B"/>
    <w:rsid w:val="00CE6DBC"/>
    <w:rsid w:val="00CE7396"/>
    <w:rsid w:val="00CF0AD5"/>
    <w:rsid w:val="00CF0F47"/>
    <w:rsid w:val="00CF12C2"/>
    <w:rsid w:val="00CF141F"/>
    <w:rsid w:val="00CF14D0"/>
    <w:rsid w:val="00CF1600"/>
    <w:rsid w:val="00CF1C79"/>
    <w:rsid w:val="00CF20DF"/>
    <w:rsid w:val="00CF2F19"/>
    <w:rsid w:val="00CF30A7"/>
    <w:rsid w:val="00CF326B"/>
    <w:rsid w:val="00CF367B"/>
    <w:rsid w:val="00CF3F7C"/>
    <w:rsid w:val="00CF42F4"/>
    <w:rsid w:val="00CF45AB"/>
    <w:rsid w:val="00CF4D6B"/>
    <w:rsid w:val="00CF61E1"/>
    <w:rsid w:val="00CF6D10"/>
    <w:rsid w:val="00CF73D8"/>
    <w:rsid w:val="00CF7913"/>
    <w:rsid w:val="00CF7C09"/>
    <w:rsid w:val="00D00064"/>
    <w:rsid w:val="00D01D93"/>
    <w:rsid w:val="00D01F36"/>
    <w:rsid w:val="00D01FC2"/>
    <w:rsid w:val="00D0259D"/>
    <w:rsid w:val="00D027DE"/>
    <w:rsid w:val="00D032EF"/>
    <w:rsid w:val="00D034E1"/>
    <w:rsid w:val="00D03E6E"/>
    <w:rsid w:val="00D04167"/>
    <w:rsid w:val="00D05367"/>
    <w:rsid w:val="00D05385"/>
    <w:rsid w:val="00D0685A"/>
    <w:rsid w:val="00D077ED"/>
    <w:rsid w:val="00D07D5C"/>
    <w:rsid w:val="00D07E47"/>
    <w:rsid w:val="00D100C2"/>
    <w:rsid w:val="00D1030F"/>
    <w:rsid w:val="00D10D1B"/>
    <w:rsid w:val="00D10FAA"/>
    <w:rsid w:val="00D1191D"/>
    <w:rsid w:val="00D123BC"/>
    <w:rsid w:val="00D12A42"/>
    <w:rsid w:val="00D12C9C"/>
    <w:rsid w:val="00D132FD"/>
    <w:rsid w:val="00D136FC"/>
    <w:rsid w:val="00D13A10"/>
    <w:rsid w:val="00D13A73"/>
    <w:rsid w:val="00D13FCA"/>
    <w:rsid w:val="00D14679"/>
    <w:rsid w:val="00D14925"/>
    <w:rsid w:val="00D14C44"/>
    <w:rsid w:val="00D14E2D"/>
    <w:rsid w:val="00D151E6"/>
    <w:rsid w:val="00D15293"/>
    <w:rsid w:val="00D1563B"/>
    <w:rsid w:val="00D1563D"/>
    <w:rsid w:val="00D159D9"/>
    <w:rsid w:val="00D15C76"/>
    <w:rsid w:val="00D16873"/>
    <w:rsid w:val="00D16EC6"/>
    <w:rsid w:val="00D1788D"/>
    <w:rsid w:val="00D22B83"/>
    <w:rsid w:val="00D2367C"/>
    <w:rsid w:val="00D23EBD"/>
    <w:rsid w:val="00D248F2"/>
    <w:rsid w:val="00D2498A"/>
    <w:rsid w:val="00D24CEB"/>
    <w:rsid w:val="00D257FD"/>
    <w:rsid w:val="00D259DC"/>
    <w:rsid w:val="00D25DD8"/>
    <w:rsid w:val="00D26547"/>
    <w:rsid w:val="00D274FC"/>
    <w:rsid w:val="00D305AE"/>
    <w:rsid w:val="00D30709"/>
    <w:rsid w:val="00D31117"/>
    <w:rsid w:val="00D31B5B"/>
    <w:rsid w:val="00D33331"/>
    <w:rsid w:val="00D33881"/>
    <w:rsid w:val="00D3390A"/>
    <w:rsid w:val="00D33D5E"/>
    <w:rsid w:val="00D33F9B"/>
    <w:rsid w:val="00D346B3"/>
    <w:rsid w:val="00D34C5D"/>
    <w:rsid w:val="00D34DAB"/>
    <w:rsid w:val="00D35BF0"/>
    <w:rsid w:val="00D35ED2"/>
    <w:rsid w:val="00D35F1A"/>
    <w:rsid w:val="00D3648E"/>
    <w:rsid w:val="00D36A24"/>
    <w:rsid w:val="00D40472"/>
    <w:rsid w:val="00D40979"/>
    <w:rsid w:val="00D41698"/>
    <w:rsid w:val="00D41768"/>
    <w:rsid w:val="00D41846"/>
    <w:rsid w:val="00D4212F"/>
    <w:rsid w:val="00D4221A"/>
    <w:rsid w:val="00D422FF"/>
    <w:rsid w:val="00D42664"/>
    <w:rsid w:val="00D43252"/>
    <w:rsid w:val="00D43591"/>
    <w:rsid w:val="00D43642"/>
    <w:rsid w:val="00D44C1B"/>
    <w:rsid w:val="00D44D1B"/>
    <w:rsid w:val="00D450BB"/>
    <w:rsid w:val="00D4628B"/>
    <w:rsid w:val="00D46485"/>
    <w:rsid w:val="00D46C0C"/>
    <w:rsid w:val="00D47048"/>
    <w:rsid w:val="00D47298"/>
    <w:rsid w:val="00D474F1"/>
    <w:rsid w:val="00D47B01"/>
    <w:rsid w:val="00D503F7"/>
    <w:rsid w:val="00D505B6"/>
    <w:rsid w:val="00D505C4"/>
    <w:rsid w:val="00D50D40"/>
    <w:rsid w:val="00D51D0F"/>
    <w:rsid w:val="00D51E12"/>
    <w:rsid w:val="00D52C26"/>
    <w:rsid w:val="00D52E94"/>
    <w:rsid w:val="00D535B8"/>
    <w:rsid w:val="00D536F9"/>
    <w:rsid w:val="00D542CD"/>
    <w:rsid w:val="00D545F4"/>
    <w:rsid w:val="00D54CDB"/>
    <w:rsid w:val="00D554C7"/>
    <w:rsid w:val="00D559DC"/>
    <w:rsid w:val="00D55AB1"/>
    <w:rsid w:val="00D55E6A"/>
    <w:rsid w:val="00D55FC0"/>
    <w:rsid w:val="00D560D9"/>
    <w:rsid w:val="00D5667A"/>
    <w:rsid w:val="00D567A8"/>
    <w:rsid w:val="00D56F8D"/>
    <w:rsid w:val="00D57363"/>
    <w:rsid w:val="00D57DBF"/>
    <w:rsid w:val="00D6004E"/>
    <w:rsid w:val="00D603C4"/>
    <w:rsid w:val="00D60A49"/>
    <w:rsid w:val="00D61919"/>
    <w:rsid w:val="00D62143"/>
    <w:rsid w:val="00D62EE6"/>
    <w:rsid w:val="00D62FB3"/>
    <w:rsid w:val="00D646C5"/>
    <w:rsid w:val="00D64BE2"/>
    <w:rsid w:val="00D6565B"/>
    <w:rsid w:val="00D6576A"/>
    <w:rsid w:val="00D66533"/>
    <w:rsid w:val="00D66C9C"/>
    <w:rsid w:val="00D671E1"/>
    <w:rsid w:val="00D6758F"/>
    <w:rsid w:val="00D6775F"/>
    <w:rsid w:val="00D67C5D"/>
    <w:rsid w:val="00D7048D"/>
    <w:rsid w:val="00D70B24"/>
    <w:rsid w:val="00D71839"/>
    <w:rsid w:val="00D71BFC"/>
    <w:rsid w:val="00D71EC5"/>
    <w:rsid w:val="00D722BC"/>
    <w:rsid w:val="00D7236A"/>
    <w:rsid w:val="00D725B5"/>
    <w:rsid w:val="00D72854"/>
    <w:rsid w:val="00D730DF"/>
    <w:rsid w:val="00D731B8"/>
    <w:rsid w:val="00D73434"/>
    <w:rsid w:val="00D734C1"/>
    <w:rsid w:val="00D73588"/>
    <w:rsid w:val="00D747B7"/>
    <w:rsid w:val="00D7496F"/>
    <w:rsid w:val="00D74CD4"/>
    <w:rsid w:val="00D7526B"/>
    <w:rsid w:val="00D75442"/>
    <w:rsid w:val="00D7678E"/>
    <w:rsid w:val="00D76A50"/>
    <w:rsid w:val="00D76DC2"/>
    <w:rsid w:val="00D76F02"/>
    <w:rsid w:val="00D77B80"/>
    <w:rsid w:val="00D80074"/>
    <w:rsid w:val="00D80D90"/>
    <w:rsid w:val="00D81674"/>
    <w:rsid w:val="00D81716"/>
    <w:rsid w:val="00D818D5"/>
    <w:rsid w:val="00D81DE7"/>
    <w:rsid w:val="00D81E1D"/>
    <w:rsid w:val="00D81F1E"/>
    <w:rsid w:val="00D82447"/>
    <w:rsid w:val="00D82818"/>
    <w:rsid w:val="00D82CF9"/>
    <w:rsid w:val="00D831D4"/>
    <w:rsid w:val="00D83808"/>
    <w:rsid w:val="00D83F0B"/>
    <w:rsid w:val="00D83FD6"/>
    <w:rsid w:val="00D85BA7"/>
    <w:rsid w:val="00D862EF"/>
    <w:rsid w:val="00D8741E"/>
    <w:rsid w:val="00D87486"/>
    <w:rsid w:val="00D87A9B"/>
    <w:rsid w:val="00D900FE"/>
    <w:rsid w:val="00D9117D"/>
    <w:rsid w:val="00D92478"/>
    <w:rsid w:val="00D92B86"/>
    <w:rsid w:val="00D92C04"/>
    <w:rsid w:val="00D92F06"/>
    <w:rsid w:val="00D93A7E"/>
    <w:rsid w:val="00D93DA9"/>
    <w:rsid w:val="00D944E6"/>
    <w:rsid w:val="00D94A7F"/>
    <w:rsid w:val="00D94D44"/>
    <w:rsid w:val="00D94F4A"/>
    <w:rsid w:val="00D951AF"/>
    <w:rsid w:val="00D95374"/>
    <w:rsid w:val="00D95824"/>
    <w:rsid w:val="00D95B9B"/>
    <w:rsid w:val="00D96C7E"/>
    <w:rsid w:val="00D97115"/>
    <w:rsid w:val="00D97759"/>
    <w:rsid w:val="00DA0323"/>
    <w:rsid w:val="00DA057B"/>
    <w:rsid w:val="00DA078E"/>
    <w:rsid w:val="00DA094F"/>
    <w:rsid w:val="00DA2025"/>
    <w:rsid w:val="00DA2859"/>
    <w:rsid w:val="00DA2951"/>
    <w:rsid w:val="00DA2C52"/>
    <w:rsid w:val="00DA2DEA"/>
    <w:rsid w:val="00DA33C5"/>
    <w:rsid w:val="00DA36A6"/>
    <w:rsid w:val="00DA3982"/>
    <w:rsid w:val="00DA3C1E"/>
    <w:rsid w:val="00DA467B"/>
    <w:rsid w:val="00DA47B9"/>
    <w:rsid w:val="00DA4BC9"/>
    <w:rsid w:val="00DA50CE"/>
    <w:rsid w:val="00DA5749"/>
    <w:rsid w:val="00DA5AD4"/>
    <w:rsid w:val="00DA632D"/>
    <w:rsid w:val="00DA64F3"/>
    <w:rsid w:val="00DA723B"/>
    <w:rsid w:val="00DA746A"/>
    <w:rsid w:val="00DA7B5E"/>
    <w:rsid w:val="00DA7C9F"/>
    <w:rsid w:val="00DB0657"/>
    <w:rsid w:val="00DB0783"/>
    <w:rsid w:val="00DB132D"/>
    <w:rsid w:val="00DB1E0B"/>
    <w:rsid w:val="00DB20D0"/>
    <w:rsid w:val="00DB2346"/>
    <w:rsid w:val="00DB2830"/>
    <w:rsid w:val="00DB42C6"/>
    <w:rsid w:val="00DB4FEA"/>
    <w:rsid w:val="00DB553F"/>
    <w:rsid w:val="00DB68DA"/>
    <w:rsid w:val="00DB6CA2"/>
    <w:rsid w:val="00DC0C82"/>
    <w:rsid w:val="00DC0E50"/>
    <w:rsid w:val="00DC13C5"/>
    <w:rsid w:val="00DC1739"/>
    <w:rsid w:val="00DC2B52"/>
    <w:rsid w:val="00DC42A0"/>
    <w:rsid w:val="00DC4384"/>
    <w:rsid w:val="00DC4CF9"/>
    <w:rsid w:val="00DC4FA2"/>
    <w:rsid w:val="00DC4FB8"/>
    <w:rsid w:val="00DC5704"/>
    <w:rsid w:val="00DC64D0"/>
    <w:rsid w:val="00DC657E"/>
    <w:rsid w:val="00DC67C7"/>
    <w:rsid w:val="00DC6A00"/>
    <w:rsid w:val="00DC7E1B"/>
    <w:rsid w:val="00DC7ED9"/>
    <w:rsid w:val="00DC7F5D"/>
    <w:rsid w:val="00DD0E28"/>
    <w:rsid w:val="00DD1797"/>
    <w:rsid w:val="00DD191C"/>
    <w:rsid w:val="00DD2231"/>
    <w:rsid w:val="00DD30EB"/>
    <w:rsid w:val="00DD36B6"/>
    <w:rsid w:val="00DD43BE"/>
    <w:rsid w:val="00DD5D55"/>
    <w:rsid w:val="00DD61C6"/>
    <w:rsid w:val="00DD675B"/>
    <w:rsid w:val="00DD7103"/>
    <w:rsid w:val="00DD7CCC"/>
    <w:rsid w:val="00DD7D84"/>
    <w:rsid w:val="00DE14B7"/>
    <w:rsid w:val="00DE1A22"/>
    <w:rsid w:val="00DE1D31"/>
    <w:rsid w:val="00DE1DD9"/>
    <w:rsid w:val="00DE2323"/>
    <w:rsid w:val="00DE29F6"/>
    <w:rsid w:val="00DE3158"/>
    <w:rsid w:val="00DE364C"/>
    <w:rsid w:val="00DE3A04"/>
    <w:rsid w:val="00DE3ED1"/>
    <w:rsid w:val="00DE4B33"/>
    <w:rsid w:val="00DE5011"/>
    <w:rsid w:val="00DE53FA"/>
    <w:rsid w:val="00DE56E6"/>
    <w:rsid w:val="00DE61C9"/>
    <w:rsid w:val="00DE6E15"/>
    <w:rsid w:val="00DE7037"/>
    <w:rsid w:val="00DE726E"/>
    <w:rsid w:val="00DE7621"/>
    <w:rsid w:val="00DE77E1"/>
    <w:rsid w:val="00DE7FFE"/>
    <w:rsid w:val="00DF0463"/>
    <w:rsid w:val="00DF0639"/>
    <w:rsid w:val="00DF0BDF"/>
    <w:rsid w:val="00DF1753"/>
    <w:rsid w:val="00DF1B16"/>
    <w:rsid w:val="00DF28F2"/>
    <w:rsid w:val="00DF299F"/>
    <w:rsid w:val="00DF2AEC"/>
    <w:rsid w:val="00DF2B8E"/>
    <w:rsid w:val="00DF3245"/>
    <w:rsid w:val="00DF33FC"/>
    <w:rsid w:val="00DF43FA"/>
    <w:rsid w:val="00DF4D3A"/>
    <w:rsid w:val="00DF4E5C"/>
    <w:rsid w:val="00DF58A4"/>
    <w:rsid w:val="00DF79FA"/>
    <w:rsid w:val="00DF7B80"/>
    <w:rsid w:val="00E006A8"/>
    <w:rsid w:val="00E006F3"/>
    <w:rsid w:val="00E0093F"/>
    <w:rsid w:val="00E00B78"/>
    <w:rsid w:val="00E01093"/>
    <w:rsid w:val="00E0109F"/>
    <w:rsid w:val="00E01345"/>
    <w:rsid w:val="00E01AAB"/>
    <w:rsid w:val="00E01AB3"/>
    <w:rsid w:val="00E01B02"/>
    <w:rsid w:val="00E02089"/>
    <w:rsid w:val="00E023ED"/>
    <w:rsid w:val="00E027D3"/>
    <w:rsid w:val="00E031CB"/>
    <w:rsid w:val="00E035C0"/>
    <w:rsid w:val="00E0364D"/>
    <w:rsid w:val="00E03F45"/>
    <w:rsid w:val="00E04045"/>
    <w:rsid w:val="00E04D06"/>
    <w:rsid w:val="00E05553"/>
    <w:rsid w:val="00E06B71"/>
    <w:rsid w:val="00E077B0"/>
    <w:rsid w:val="00E07894"/>
    <w:rsid w:val="00E10C1E"/>
    <w:rsid w:val="00E11020"/>
    <w:rsid w:val="00E12B79"/>
    <w:rsid w:val="00E12C4B"/>
    <w:rsid w:val="00E1348E"/>
    <w:rsid w:val="00E13E35"/>
    <w:rsid w:val="00E14E03"/>
    <w:rsid w:val="00E15E01"/>
    <w:rsid w:val="00E16D75"/>
    <w:rsid w:val="00E17436"/>
    <w:rsid w:val="00E17605"/>
    <w:rsid w:val="00E179CC"/>
    <w:rsid w:val="00E202AA"/>
    <w:rsid w:val="00E20420"/>
    <w:rsid w:val="00E208AE"/>
    <w:rsid w:val="00E21D06"/>
    <w:rsid w:val="00E224B8"/>
    <w:rsid w:val="00E22508"/>
    <w:rsid w:val="00E226A2"/>
    <w:rsid w:val="00E2277A"/>
    <w:rsid w:val="00E22E58"/>
    <w:rsid w:val="00E232B4"/>
    <w:rsid w:val="00E23735"/>
    <w:rsid w:val="00E237FF"/>
    <w:rsid w:val="00E23A04"/>
    <w:rsid w:val="00E2450E"/>
    <w:rsid w:val="00E24E75"/>
    <w:rsid w:val="00E25464"/>
    <w:rsid w:val="00E254C6"/>
    <w:rsid w:val="00E2622D"/>
    <w:rsid w:val="00E2625B"/>
    <w:rsid w:val="00E27224"/>
    <w:rsid w:val="00E30456"/>
    <w:rsid w:val="00E30B36"/>
    <w:rsid w:val="00E314B3"/>
    <w:rsid w:val="00E31537"/>
    <w:rsid w:val="00E31891"/>
    <w:rsid w:val="00E318A0"/>
    <w:rsid w:val="00E31E9A"/>
    <w:rsid w:val="00E3227F"/>
    <w:rsid w:val="00E32E7D"/>
    <w:rsid w:val="00E33C26"/>
    <w:rsid w:val="00E34501"/>
    <w:rsid w:val="00E34FBC"/>
    <w:rsid w:val="00E351CE"/>
    <w:rsid w:val="00E357D4"/>
    <w:rsid w:val="00E358E0"/>
    <w:rsid w:val="00E35973"/>
    <w:rsid w:val="00E35F02"/>
    <w:rsid w:val="00E37632"/>
    <w:rsid w:val="00E37DC1"/>
    <w:rsid w:val="00E400C0"/>
    <w:rsid w:val="00E40887"/>
    <w:rsid w:val="00E40B63"/>
    <w:rsid w:val="00E41260"/>
    <w:rsid w:val="00E41748"/>
    <w:rsid w:val="00E417A1"/>
    <w:rsid w:val="00E41A4E"/>
    <w:rsid w:val="00E42056"/>
    <w:rsid w:val="00E4241C"/>
    <w:rsid w:val="00E429DB"/>
    <w:rsid w:val="00E42F82"/>
    <w:rsid w:val="00E42FA7"/>
    <w:rsid w:val="00E431E7"/>
    <w:rsid w:val="00E43753"/>
    <w:rsid w:val="00E4388E"/>
    <w:rsid w:val="00E43B0D"/>
    <w:rsid w:val="00E43DDD"/>
    <w:rsid w:val="00E43F2E"/>
    <w:rsid w:val="00E44B75"/>
    <w:rsid w:val="00E45ECB"/>
    <w:rsid w:val="00E45EE8"/>
    <w:rsid w:val="00E45FDD"/>
    <w:rsid w:val="00E46048"/>
    <w:rsid w:val="00E46C13"/>
    <w:rsid w:val="00E5019A"/>
    <w:rsid w:val="00E512E4"/>
    <w:rsid w:val="00E523B9"/>
    <w:rsid w:val="00E52499"/>
    <w:rsid w:val="00E52553"/>
    <w:rsid w:val="00E52B92"/>
    <w:rsid w:val="00E52FB2"/>
    <w:rsid w:val="00E53965"/>
    <w:rsid w:val="00E54127"/>
    <w:rsid w:val="00E5428E"/>
    <w:rsid w:val="00E54970"/>
    <w:rsid w:val="00E549AB"/>
    <w:rsid w:val="00E54ACA"/>
    <w:rsid w:val="00E54ACC"/>
    <w:rsid w:val="00E54B76"/>
    <w:rsid w:val="00E54F22"/>
    <w:rsid w:val="00E54FAA"/>
    <w:rsid w:val="00E5528C"/>
    <w:rsid w:val="00E55D17"/>
    <w:rsid w:val="00E56C05"/>
    <w:rsid w:val="00E572D7"/>
    <w:rsid w:val="00E573CE"/>
    <w:rsid w:val="00E57D36"/>
    <w:rsid w:val="00E60649"/>
    <w:rsid w:val="00E6076C"/>
    <w:rsid w:val="00E60B19"/>
    <w:rsid w:val="00E60C17"/>
    <w:rsid w:val="00E60FC8"/>
    <w:rsid w:val="00E610A7"/>
    <w:rsid w:val="00E61644"/>
    <w:rsid w:val="00E62233"/>
    <w:rsid w:val="00E622AD"/>
    <w:rsid w:val="00E62979"/>
    <w:rsid w:val="00E634A6"/>
    <w:rsid w:val="00E63FFE"/>
    <w:rsid w:val="00E64994"/>
    <w:rsid w:val="00E64DEB"/>
    <w:rsid w:val="00E65041"/>
    <w:rsid w:val="00E65ADC"/>
    <w:rsid w:val="00E65BC0"/>
    <w:rsid w:val="00E664A7"/>
    <w:rsid w:val="00E668E4"/>
    <w:rsid w:val="00E6697E"/>
    <w:rsid w:val="00E66D5B"/>
    <w:rsid w:val="00E6781B"/>
    <w:rsid w:val="00E678B2"/>
    <w:rsid w:val="00E67F7E"/>
    <w:rsid w:val="00E67FE2"/>
    <w:rsid w:val="00E70BA5"/>
    <w:rsid w:val="00E713DA"/>
    <w:rsid w:val="00E7167B"/>
    <w:rsid w:val="00E731CB"/>
    <w:rsid w:val="00E734DD"/>
    <w:rsid w:val="00E73F13"/>
    <w:rsid w:val="00E74C46"/>
    <w:rsid w:val="00E75154"/>
    <w:rsid w:val="00E752DD"/>
    <w:rsid w:val="00E7546B"/>
    <w:rsid w:val="00E76047"/>
    <w:rsid w:val="00E7657C"/>
    <w:rsid w:val="00E765B4"/>
    <w:rsid w:val="00E7661D"/>
    <w:rsid w:val="00E76779"/>
    <w:rsid w:val="00E77214"/>
    <w:rsid w:val="00E77555"/>
    <w:rsid w:val="00E7777D"/>
    <w:rsid w:val="00E77CFF"/>
    <w:rsid w:val="00E801E2"/>
    <w:rsid w:val="00E81C0B"/>
    <w:rsid w:val="00E81DA7"/>
    <w:rsid w:val="00E825BD"/>
    <w:rsid w:val="00E84661"/>
    <w:rsid w:val="00E855AA"/>
    <w:rsid w:val="00E85911"/>
    <w:rsid w:val="00E859E6"/>
    <w:rsid w:val="00E86403"/>
    <w:rsid w:val="00E865C9"/>
    <w:rsid w:val="00E86D3D"/>
    <w:rsid w:val="00E87260"/>
    <w:rsid w:val="00E87616"/>
    <w:rsid w:val="00E90B0B"/>
    <w:rsid w:val="00E90C65"/>
    <w:rsid w:val="00E91269"/>
    <w:rsid w:val="00E91979"/>
    <w:rsid w:val="00E920D7"/>
    <w:rsid w:val="00E923C2"/>
    <w:rsid w:val="00E9278B"/>
    <w:rsid w:val="00E92CF4"/>
    <w:rsid w:val="00E9321E"/>
    <w:rsid w:val="00E938E9"/>
    <w:rsid w:val="00E94017"/>
    <w:rsid w:val="00E94120"/>
    <w:rsid w:val="00E9434F"/>
    <w:rsid w:val="00E94881"/>
    <w:rsid w:val="00E950F4"/>
    <w:rsid w:val="00E9644C"/>
    <w:rsid w:val="00E96688"/>
    <w:rsid w:val="00E9693A"/>
    <w:rsid w:val="00E96FEE"/>
    <w:rsid w:val="00EA0649"/>
    <w:rsid w:val="00EA0AA0"/>
    <w:rsid w:val="00EA175D"/>
    <w:rsid w:val="00EA2B6E"/>
    <w:rsid w:val="00EA308E"/>
    <w:rsid w:val="00EA30E0"/>
    <w:rsid w:val="00EA3699"/>
    <w:rsid w:val="00EA4047"/>
    <w:rsid w:val="00EA40F8"/>
    <w:rsid w:val="00EA41FB"/>
    <w:rsid w:val="00EA4204"/>
    <w:rsid w:val="00EA44A6"/>
    <w:rsid w:val="00EA44DA"/>
    <w:rsid w:val="00EA4533"/>
    <w:rsid w:val="00EA48F5"/>
    <w:rsid w:val="00EA50BE"/>
    <w:rsid w:val="00EA5767"/>
    <w:rsid w:val="00EA633E"/>
    <w:rsid w:val="00EA6C5B"/>
    <w:rsid w:val="00EA6CE9"/>
    <w:rsid w:val="00EA7D3D"/>
    <w:rsid w:val="00EA7E9C"/>
    <w:rsid w:val="00EB0A11"/>
    <w:rsid w:val="00EB0AF2"/>
    <w:rsid w:val="00EB1150"/>
    <w:rsid w:val="00EB183D"/>
    <w:rsid w:val="00EB264F"/>
    <w:rsid w:val="00EB2676"/>
    <w:rsid w:val="00EB2D7C"/>
    <w:rsid w:val="00EB3121"/>
    <w:rsid w:val="00EB3627"/>
    <w:rsid w:val="00EB3680"/>
    <w:rsid w:val="00EB3C59"/>
    <w:rsid w:val="00EB4309"/>
    <w:rsid w:val="00EB45C9"/>
    <w:rsid w:val="00EB5FF2"/>
    <w:rsid w:val="00EB63B5"/>
    <w:rsid w:val="00EB65FB"/>
    <w:rsid w:val="00EB670C"/>
    <w:rsid w:val="00EB6979"/>
    <w:rsid w:val="00EB6EC5"/>
    <w:rsid w:val="00EB709F"/>
    <w:rsid w:val="00EB7337"/>
    <w:rsid w:val="00EC1365"/>
    <w:rsid w:val="00EC140F"/>
    <w:rsid w:val="00EC1D7C"/>
    <w:rsid w:val="00EC2531"/>
    <w:rsid w:val="00EC2FDD"/>
    <w:rsid w:val="00EC38BB"/>
    <w:rsid w:val="00EC3E67"/>
    <w:rsid w:val="00EC4244"/>
    <w:rsid w:val="00EC4781"/>
    <w:rsid w:val="00EC4A86"/>
    <w:rsid w:val="00EC4BB4"/>
    <w:rsid w:val="00EC54F3"/>
    <w:rsid w:val="00EC56A3"/>
    <w:rsid w:val="00EC5C07"/>
    <w:rsid w:val="00EC5C09"/>
    <w:rsid w:val="00EC65DA"/>
    <w:rsid w:val="00EC6751"/>
    <w:rsid w:val="00EC6E28"/>
    <w:rsid w:val="00EC7060"/>
    <w:rsid w:val="00EC73CA"/>
    <w:rsid w:val="00ED07FC"/>
    <w:rsid w:val="00ED1632"/>
    <w:rsid w:val="00ED22DF"/>
    <w:rsid w:val="00ED288C"/>
    <w:rsid w:val="00ED2A6B"/>
    <w:rsid w:val="00ED307E"/>
    <w:rsid w:val="00ED3FCA"/>
    <w:rsid w:val="00ED4333"/>
    <w:rsid w:val="00ED4842"/>
    <w:rsid w:val="00ED5401"/>
    <w:rsid w:val="00ED5662"/>
    <w:rsid w:val="00ED5BFA"/>
    <w:rsid w:val="00ED5D91"/>
    <w:rsid w:val="00ED6612"/>
    <w:rsid w:val="00ED66C6"/>
    <w:rsid w:val="00ED6D6B"/>
    <w:rsid w:val="00ED79BA"/>
    <w:rsid w:val="00EE0286"/>
    <w:rsid w:val="00EE0455"/>
    <w:rsid w:val="00EE1E16"/>
    <w:rsid w:val="00EE26C5"/>
    <w:rsid w:val="00EE26F0"/>
    <w:rsid w:val="00EE2905"/>
    <w:rsid w:val="00EE3178"/>
    <w:rsid w:val="00EE31A5"/>
    <w:rsid w:val="00EE33DC"/>
    <w:rsid w:val="00EE4825"/>
    <w:rsid w:val="00EE4F72"/>
    <w:rsid w:val="00EE5EC0"/>
    <w:rsid w:val="00EE6801"/>
    <w:rsid w:val="00EE69C3"/>
    <w:rsid w:val="00EE6FBC"/>
    <w:rsid w:val="00EE7627"/>
    <w:rsid w:val="00EF010E"/>
    <w:rsid w:val="00EF0120"/>
    <w:rsid w:val="00EF0755"/>
    <w:rsid w:val="00EF099A"/>
    <w:rsid w:val="00EF0CE0"/>
    <w:rsid w:val="00EF13EA"/>
    <w:rsid w:val="00EF1F47"/>
    <w:rsid w:val="00EF223B"/>
    <w:rsid w:val="00EF24FF"/>
    <w:rsid w:val="00EF2878"/>
    <w:rsid w:val="00EF2E87"/>
    <w:rsid w:val="00EF4052"/>
    <w:rsid w:val="00EF4572"/>
    <w:rsid w:val="00EF4C35"/>
    <w:rsid w:val="00EF4D0D"/>
    <w:rsid w:val="00EF5054"/>
    <w:rsid w:val="00EF571B"/>
    <w:rsid w:val="00EF58E0"/>
    <w:rsid w:val="00EF5A6D"/>
    <w:rsid w:val="00EF5E68"/>
    <w:rsid w:val="00EF6F81"/>
    <w:rsid w:val="00EF7642"/>
    <w:rsid w:val="00EF79C3"/>
    <w:rsid w:val="00EF79DA"/>
    <w:rsid w:val="00EF7AA0"/>
    <w:rsid w:val="00EF7B95"/>
    <w:rsid w:val="00EF7D07"/>
    <w:rsid w:val="00F000AF"/>
    <w:rsid w:val="00F015A5"/>
    <w:rsid w:val="00F02320"/>
    <w:rsid w:val="00F034BD"/>
    <w:rsid w:val="00F03BE6"/>
    <w:rsid w:val="00F041B5"/>
    <w:rsid w:val="00F05089"/>
    <w:rsid w:val="00F0574E"/>
    <w:rsid w:val="00F05A67"/>
    <w:rsid w:val="00F06230"/>
    <w:rsid w:val="00F06982"/>
    <w:rsid w:val="00F076E8"/>
    <w:rsid w:val="00F07DB6"/>
    <w:rsid w:val="00F10FB4"/>
    <w:rsid w:val="00F11965"/>
    <w:rsid w:val="00F1282A"/>
    <w:rsid w:val="00F12C00"/>
    <w:rsid w:val="00F12DA2"/>
    <w:rsid w:val="00F12E3D"/>
    <w:rsid w:val="00F138E0"/>
    <w:rsid w:val="00F1535B"/>
    <w:rsid w:val="00F154F0"/>
    <w:rsid w:val="00F162A8"/>
    <w:rsid w:val="00F168F9"/>
    <w:rsid w:val="00F16A98"/>
    <w:rsid w:val="00F202DA"/>
    <w:rsid w:val="00F205A7"/>
    <w:rsid w:val="00F20701"/>
    <w:rsid w:val="00F208D3"/>
    <w:rsid w:val="00F22141"/>
    <w:rsid w:val="00F23194"/>
    <w:rsid w:val="00F23747"/>
    <w:rsid w:val="00F23D7E"/>
    <w:rsid w:val="00F23E47"/>
    <w:rsid w:val="00F23F71"/>
    <w:rsid w:val="00F2470B"/>
    <w:rsid w:val="00F24C56"/>
    <w:rsid w:val="00F25ECA"/>
    <w:rsid w:val="00F26087"/>
    <w:rsid w:val="00F26591"/>
    <w:rsid w:val="00F26C2C"/>
    <w:rsid w:val="00F30564"/>
    <w:rsid w:val="00F30859"/>
    <w:rsid w:val="00F3086D"/>
    <w:rsid w:val="00F30F58"/>
    <w:rsid w:val="00F31A96"/>
    <w:rsid w:val="00F31C35"/>
    <w:rsid w:val="00F32461"/>
    <w:rsid w:val="00F324D6"/>
    <w:rsid w:val="00F32651"/>
    <w:rsid w:val="00F3266D"/>
    <w:rsid w:val="00F32735"/>
    <w:rsid w:val="00F32776"/>
    <w:rsid w:val="00F32B36"/>
    <w:rsid w:val="00F33429"/>
    <w:rsid w:val="00F33612"/>
    <w:rsid w:val="00F33642"/>
    <w:rsid w:val="00F33806"/>
    <w:rsid w:val="00F33F6E"/>
    <w:rsid w:val="00F348C8"/>
    <w:rsid w:val="00F35DAF"/>
    <w:rsid w:val="00F3626B"/>
    <w:rsid w:val="00F36376"/>
    <w:rsid w:val="00F369CF"/>
    <w:rsid w:val="00F378D9"/>
    <w:rsid w:val="00F40890"/>
    <w:rsid w:val="00F409D9"/>
    <w:rsid w:val="00F40A0D"/>
    <w:rsid w:val="00F40D1D"/>
    <w:rsid w:val="00F41299"/>
    <w:rsid w:val="00F4139E"/>
    <w:rsid w:val="00F41997"/>
    <w:rsid w:val="00F41B97"/>
    <w:rsid w:val="00F42552"/>
    <w:rsid w:val="00F4258B"/>
    <w:rsid w:val="00F42F93"/>
    <w:rsid w:val="00F43C21"/>
    <w:rsid w:val="00F43F7E"/>
    <w:rsid w:val="00F45EAB"/>
    <w:rsid w:val="00F46039"/>
    <w:rsid w:val="00F460A4"/>
    <w:rsid w:val="00F470C8"/>
    <w:rsid w:val="00F5023C"/>
    <w:rsid w:val="00F505F8"/>
    <w:rsid w:val="00F51761"/>
    <w:rsid w:val="00F52390"/>
    <w:rsid w:val="00F524B6"/>
    <w:rsid w:val="00F52A44"/>
    <w:rsid w:val="00F536A6"/>
    <w:rsid w:val="00F53C9D"/>
    <w:rsid w:val="00F54985"/>
    <w:rsid w:val="00F55051"/>
    <w:rsid w:val="00F5579B"/>
    <w:rsid w:val="00F55BB4"/>
    <w:rsid w:val="00F560CF"/>
    <w:rsid w:val="00F561C5"/>
    <w:rsid w:val="00F56255"/>
    <w:rsid w:val="00F562A4"/>
    <w:rsid w:val="00F56E8A"/>
    <w:rsid w:val="00F572ED"/>
    <w:rsid w:val="00F579C8"/>
    <w:rsid w:val="00F60104"/>
    <w:rsid w:val="00F60692"/>
    <w:rsid w:val="00F608C3"/>
    <w:rsid w:val="00F60954"/>
    <w:rsid w:val="00F6137B"/>
    <w:rsid w:val="00F62139"/>
    <w:rsid w:val="00F62B11"/>
    <w:rsid w:val="00F63A43"/>
    <w:rsid w:val="00F642A0"/>
    <w:rsid w:val="00F64C36"/>
    <w:rsid w:val="00F652D4"/>
    <w:rsid w:val="00F65402"/>
    <w:rsid w:val="00F65DC0"/>
    <w:rsid w:val="00F6660B"/>
    <w:rsid w:val="00F67650"/>
    <w:rsid w:val="00F67885"/>
    <w:rsid w:val="00F7035B"/>
    <w:rsid w:val="00F70BCF"/>
    <w:rsid w:val="00F714A3"/>
    <w:rsid w:val="00F71527"/>
    <w:rsid w:val="00F71627"/>
    <w:rsid w:val="00F7174D"/>
    <w:rsid w:val="00F7194D"/>
    <w:rsid w:val="00F71B2A"/>
    <w:rsid w:val="00F72186"/>
    <w:rsid w:val="00F722B8"/>
    <w:rsid w:val="00F729AD"/>
    <w:rsid w:val="00F7310E"/>
    <w:rsid w:val="00F73EB7"/>
    <w:rsid w:val="00F74354"/>
    <w:rsid w:val="00F74727"/>
    <w:rsid w:val="00F74F99"/>
    <w:rsid w:val="00F75452"/>
    <w:rsid w:val="00F759CD"/>
    <w:rsid w:val="00F76180"/>
    <w:rsid w:val="00F76304"/>
    <w:rsid w:val="00F7650B"/>
    <w:rsid w:val="00F768E8"/>
    <w:rsid w:val="00F769C0"/>
    <w:rsid w:val="00F76A37"/>
    <w:rsid w:val="00F77EBE"/>
    <w:rsid w:val="00F801A9"/>
    <w:rsid w:val="00F8185C"/>
    <w:rsid w:val="00F82010"/>
    <w:rsid w:val="00F82164"/>
    <w:rsid w:val="00F82339"/>
    <w:rsid w:val="00F82681"/>
    <w:rsid w:val="00F84277"/>
    <w:rsid w:val="00F8427A"/>
    <w:rsid w:val="00F8429A"/>
    <w:rsid w:val="00F865B7"/>
    <w:rsid w:val="00F86799"/>
    <w:rsid w:val="00F8692C"/>
    <w:rsid w:val="00F86E37"/>
    <w:rsid w:val="00F87636"/>
    <w:rsid w:val="00F90180"/>
    <w:rsid w:val="00F90EE9"/>
    <w:rsid w:val="00F910AC"/>
    <w:rsid w:val="00F9130D"/>
    <w:rsid w:val="00F91748"/>
    <w:rsid w:val="00F91A4D"/>
    <w:rsid w:val="00F91E06"/>
    <w:rsid w:val="00F926E4"/>
    <w:rsid w:val="00F928EE"/>
    <w:rsid w:val="00F92C73"/>
    <w:rsid w:val="00F933A0"/>
    <w:rsid w:val="00F9384D"/>
    <w:rsid w:val="00F94AB4"/>
    <w:rsid w:val="00F94ADA"/>
    <w:rsid w:val="00F94B86"/>
    <w:rsid w:val="00F9504E"/>
    <w:rsid w:val="00F9588D"/>
    <w:rsid w:val="00F9598B"/>
    <w:rsid w:val="00F959A9"/>
    <w:rsid w:val="00F95E75"/>
    <w:rsid w:val="00F965E0"/>
    <w:rsid w:val="00F9673F"/>
    <w:rsid w:val="00F96810"/>
    <w:rsid w:val="00F9716E"/>
    <w:rsid w:val="00F9752F"/>
    <w:rsid w:val="00F97A6C"/>
    <w:rsid w:val="00F97EF8"/>
    <w:rsid w:val="00F97F63"/>
    <w:rsid w:val="00FA0DEE"/>
    <w:rsid w:val="00FA13EF"/>
    <w:rsid w:val="00FA1DEA"/>
    <w:rsid w:val="00FA2032"/>
    <w:rsid w:val="00FA20D2"/>
    <w:rsid w:val="00FA2477"/>
    <w:rsid w:val="00FA2AF1"/>
    <w:rsid w:val="00FA3299"/>
    <w:rsid w:val="00FA3929"/>
    <w:rsid w:val="00FA3C59"/>
    <w:rsid w:val="00FA4A11"/>
    <w:rsid w:val="00FA4DF4"/>
    <w:rsid w:val="00FA5048"/>
    <w:rsid w:val="00FA5364"/>
    <w:rsid w:val="00FA5B75"/>
    <w:rsid w:val="00FA6334"/>
    <w:rsid w:val="00FA6726"/>
    <w:rsid w:val="00FA6E3A"/>
    <w:rsid w:val="00FA76F9"/>
    <w:rsid w:val="00FA7747"/>
    <w:rsid w:val="00FA780F"/>
    <w:rsid w:val="00FB007C"/>
    <w:rsid w:val="00FB0684"/>
    <w:rsid w:val="00FB0916"/>
    <w:rsid w:val="00FB1482"/>
    <w:rsid w:val="00FB242C"/>
    <w:rsid w:val="00FB2A7A"/>
    <w:rsid w:val="00FB364B"/>
    <w:rsid w:val="00FB3B97"/>
    <w:rsid w:val="00FB3C37"/>
    <w:rsid w:val="00FB42DD"/>
    <w:rsid w:val="00FB61A7"/>
    <w:rsid w:val="00FB628C"/>
    <w:rsid w:val="00FB62F9"/>
    <w:rsid w:val="00FB69A7"/>
    <w:rsid w:val="00FB6C1B"/>
    <w:rsid w:val="00FB6FE3"/>
    <w:rsid w:val="00FB70F8"/>
    <w:rsid w:val="00FB722A"/>
    <w:rsid w:val="00FB73ED"/>
    <w:rsid w:val="00FB7B72"/>
    <w:rsid w:val="00FC031D"/>
    <w:rsid w:val="00FC0CE8"/>
    <w:rsid w:val="00FC0DD0"/>
    <w:rsid w:val="00FC0E50"/>
    <w:rsid w:val="00FC1516"/>
    <w:rsid w:val="00FC18A3"/>
    <w:rsid w:val="00FC18D9"/>
    <w:rsid w:val="00FC2307"/>
    <w:rsid w:val="00FC2F57"/>
    <w:rsid w:val="00FC31B4"/>
    <w:rsid w:val="00FC331E"/>
    <w:rsid w:val="00FC3A6A"/>
    <w:rsid w:val="00FC5620"/>
    <w:rsid w:val="00FC6AF6"/>
    <w:rsid w:val="00FC6F82"/>
    <w:rsid w:val="00FC7552"/>
    <w:rsid w:val="00FC7686"/>
    <w:rsid w:val="00FC780A"/>
    <w:rsid w:val="00FC7D8A"/>
    <w:rsid w:val="00FC7E5B"/>
    <w:rsid w:val="00FD039D"/>
    <w:rsid w:val="00FD0598"/>
    <w:rsid w:val="00FD1778"/>
    <w:rsid w:val="00FD180B"/>
    <w:rsid w:val="00FD1C64"/>
    <w:rsid w:val="00FD1E2A"/>
    <w:rsid w:val="00FD31F0"/>
    <w:rsid w:val="00FD328C"/>
    <w:rsid w:val="00FD3572"/>
    <w:rsid w:val="00FD3B16"/>
    <w:rsid w:val="00FD3CDD"/>
    <w:rsid w:val="00FD3E98"/>
    <w:rsid w:val="00FD465C"/>
    <w:rsid w:val="00FD4C31"/>
    <w:rsid w:val="00FD4E8C"/>
    <w:rsid w:val="00FD538C"/>
    <w:rsid w:val="00FD56F0"/>
    <w:rsid w:val="00FD5A8E"/>
    <w:rsid w:val="00FD65EB"/>
    <w:rsid w:val="00FD78BB"/>
    <w:rsid w:val="00FE04FF"/>
    <w:rsid w:val="00FE32A4"/>
    <w:rsid w:val="00FE3734"/>
    <w:rsid w:val="00FE3B1D"/>
    <w:rsid w:val="00FE4171"/>
    <w:rsid w:val="00FE425E"/>
    <w:rsid w:val="00FE42F5"/>
    <w:rsid w:val="00FE4364"/>
    <w:rsid w:val="00FE48B0"/>
    <w:rsid w:val="00FE48FD"/>
    <w:rsid w:val="00FE6852"/>
    <w:rsid w:val="00FE6A25"/>
    <w:rsid w:val="00FE6E72"/>
    <w:rsid w:val="00FE7080"/>
    <w:rsid w:val="00FF0431"/>
    <w:rsid w:val="00FF1457"/>
    <w:rsid w:val="00FF1759"/>
    <w:rsid w:val="00FF1D09"/>
    <w:rsid w:val="00FF1EA6"/>
    <w:rsid w:val="00FF200C"/>
    <w:rsid w:val="00FF2720"/>
    <w:rsid w:val="00FF37FF"/>
    <w:rsid w:val="00FF3B61"/>
    <w:rsid w:val="00FF4899"/>
    <w:rsid w:val="00FF50B6"/>
    <w:rsid w:val="00FF573B"/>
    <w:rsid w:val="00FF60D8"/>
    <w:rsid w:val="00FF627F"/>
    <w:rsid w:val="00FF6501"/>
    <w:rsid w:val="00FF6995"/>
    <w:rsid w:val="00FF78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65D35C"/>
  <w15:docId w15:val="{C980DEFC-82B5-4033-92A6-07B785163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61EA"/>
    <w:pPr>
      <w:spacing w:after="0" w:line="240" w:lineRule="auto"/>
    </w:pPr>
    <w:rPr>
      <w:rFonts w:ascii="Times New Roman" w:eastAsia="Times New Roman" w:hAnsi="Times New Roman" w:cs="Times New Roman"/>
      <w:sz w:val="24"/>
      <w:szCs w:val="24"/>
      <w:lang w:eastAsia="en-US"/>
    </w:rPr>
  </w:style>
  <w:style w:type="paragraph" w:styleId="10">
    <w:name w:val="heading 1"/>
    <w:basedOn w:val="a"/>
    <w:next w:val="a"/>
    <w:link w:val="11"/>
    <w:uiPriority w:val="9"/>
    <w:qFormat/>
    <w:rsid w:val="00EA44A6"/>
    <w:pPr>
      <w:keepNext/>
      <w:keepLines/>
      <w:spacing w:before="240" w:line="259" w:lineRule="auto"/>
      <w:outlineLvl w:val="0"/>
    </w:pPr>
    <w:rPr>
      <w:rFonts w:ascii="Calibri" w:eastAsia="Calibri" w:hAnsi="Calibri" w:cs="Calibri"/>
      <w:color w:val="2F5496"/>
      <w:sz w:val="32"/>
      <w:szCs w:val="32"/>
      <w:lang w:eastAsia="ru-RU"/>
    </w:rPr>
  </w:style>
  <w:style w:type="paragraph" w:styleId="2">
    <w:name w:val="heading 2"/>
    <w:basedOn w:val="a"/>
    <w:next w:val="a"/>
    <w:link w:val="20"/>
    <w:uiPriority w:val="9"/>
    <w:qFormat/>
    <w:rsid w:val="008048ED"/>
    <w:pPr>
      <w:keepNext/>
      <w:keepLines/>
      <w:ind w:firstLine="720"/>
      <w:outlineLvl w:val="1"/>
    </w:pPr>
    <w:rPr>
      <w:rFonts w:eastAsia="Calibri" w:cs="Calibri"/>
      <w:sz w:val="28"/>
      <w:szCs w:val="26"/>
      <w:lang w:eastAsia="ru-RU"/>
    </w:rPr>
  </w:style>
  <w:style w:type="paragraph" w:styleId="3">
    <w:name w:val="heading 3"/>
    <w:basedOn w:val="a"/>
    <w:next w:val="a"/>
    <w:link w:val="30"/>
    <w:uiPriority w:val="9"/>
    <w:qFormat/>
    <w:rsid w:val="00EA44A6"/>
    <w:pPr>
      <w:keepNext/>
      <w:keepLines/>
      <w:spacing w:before="40" w:line="259" w:lineRule="auto"/>
      <w:outlineLvl w:val="2"/>
    </w:pPr>
    <w:rPr>
      <w:rFonts w:ascii="Calibri" w:eastAsia="Calibri" w:hAnsi="Calibri" w:cs="Calibri"/>
      <w:color w:val="1F3863"/>
      <w:lang w:eastAsia="ru-RU"/>
    </w:rPr>
  </w:style>
  <w:style w:type="paragraph" w:styleId="4">
    <w:name w:val="heading 4"/>
    <w:basedOn w:val="a"/>
    <w:next w:val="a"/>
    <w:link w:val="40"/>
    <w:uiPriority w:val="9"/>
    <w:qFormat/>
    <w:rsid w:val="00EA44A6"/>
    <w:pPr>
      <w:keepNext/>
      <w:keepLines/>
      <w:spacing w:before="240" w:after="40" w:line="259" w:lineRule="auto"/>
      <w:outlineLvl w:val="3"/>
    </w:pPr>
    <w:rPr>
      <w:rFonts w:ascii="Calibri" w:eastAsia="Calibri" w:hAnsi="Calibri" w:cs="Calibri"/>
      <w:b/>
      <w:lang w:eastAsia="ru-RU"/>
    </w:rPr>
  </w:style>
  <w:style w:type="paragraph" w:styleId="5">
    <w:name w:val="heading 5"/>
    <w:basedOn w:val="a"/>
    <w:next w:val="a"/>
    <w:link w:val="50"/>
    <w:uiPriority w:val="9"/>
    <w:qFormat/>
    <w:rsid w:val="00EA44A6"/>
    <w:pPr>
      <w:keepNext/>
      <w:keepLines/>
      <w:spacing w:before="220" w:after="40" w:line="259" w:lineRule="auto"/>
      <w:outlineLvl w:val="4"/>
    </w:pPr>
    <w:rPr>
      <w:rFonts w:ascii="Calibri" w:eastAsia="Calibri" w:hAnsi="Calibri" w:cs="Calibri"/>
      <w:b/>
      <w:sz w:val="22"/>
      <w:szCs w:val="22"/>
      <w:lang w:eastAsia="ru-RU"/>
    </w:rPr>
  </w:style>
  <w:style w:type="paragraph" w:styleId="6">
    <w:name w:val="heading 6"/>
    <w:basedOn w:val="a"/>
    <w:next w:val="a"/>
    <w:link w:val="60"/>
    <w:uiPriority w:val="9"/>
    <w:qFormat/>
    <w:rsid w:val="00EA44A6"/>
    <w:pPr>
      <w:keepNext/>
      <w:keepLines/>
      <w:spacing w:before="200" w:after="40" w:line="259" w:lineRule="auto"/>
      <w:outlineLvl w:val="5"/>
    </w:pPr>
    <w:rPr>
      <w:rFonts w:ascii="Calibri" w:eastAsia="Calibri" w:hAnsi="Calibri" w:cs="Calibri"/>
      <w:b/>
      <w:sz w:val="20"/>
      <w:szCs w:val="20"/>
      <w:lang w:eastAsia="ru-RU"/>
    </w:rPr>
  </w:style>
  <w:style w:type="paragraph" w:styleId="7">
    <w:name w:val="heading 7"/>
    <w:basedOn w:val="a"/>
    <w:next w:val="a"/>
    <w:link w:val="70"/>
    <w:uiPriority w:val="9"/>
    <w:unhideWhenUsed/>
    <w:qFormat/>
    <w:rsid w:val="0058244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8">
    <w:name w:val="heading 8"/>
    <w:basedOn w:val="a"/>
    <w:next w:val="a"/>
    <w:link w:val="80"/>
    <w:uiPriority w:val="9"/>
    <w:unhideWhenUsed/>
    <w:qFormat/>
    <w:rsid w:val="0058244E"/>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9">
    <w:name w:val="heading 9"/>
    <w:basedOn w:val="a"/>
    <w:next w:val="a"/>
    <w:link w:val="90"/>
    <w:uiPriority w:val="9"/>
    <w:unhideWhenUsed/>
    <w:qFormat/>
    <w:rsid w:val="0058244E"/>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58244E"/>
    <w:rPr>
      <w:color w:val="2F5496"/>
      <w:sz w:val="32"/>
      <w:szCs w:val="32"/>
    </w:rPr>
  </w:style>
  <w:style w:type="character" w:customStyle="1" w:styleId="20">
    <w:name w:val="Заголовок 2 Знак"/>
    <w:basedOn w:val="a0"/>
    <w:link w:val="2"/>
    <w:uiPriority w:val="9"/>
    <w:rsid w:val="008048ED"/>
    <w:rPr>
      <w:rFonts w:ascii="Times New Roman" w:hAnsi="Times New Roman"/>
      <w:sz w:val="28"/>
      <w:szCs w:val="26"/>
    </w:rPr>
  </w:style>
  <w:style w:type="character" w:customStyle="1" w:styleId="30">
    <w:name w:val="Заголовок 3 Знак"/>
    <w:basedOn w:val="a0"/>
    <w:link w:val="3"/>
    <w:uiPriority w:val="9"/>
    <w:rsid w:val="0058244E"/>
    <w:rPr>
      <w:color w:val="1F3863"/>
      <w:sz w:val="24"/>
      <w:szCs w:val="24"/>
    </w:rPr>
  </w:style>
  <w:style w:type="character" w:customStyle="1" w:styleId="40">
    <w:name w:val="Заголовок 4 Знак"/>
    <w:basedOn w:val="a0"/>
    <w:link w:val="4"/>
    <w:uiPriority w:val="9"/>
    <w:rsid w:val="0058244E"/>
    <w:rPr>
      <w:b/>
      <w:sz w:val="24"/>
      <w:szCs w:val="24"/>
    </w:rPr>
  </w:style>
  <w:style w:type="character" w:customStyle="1" w:styleId="50">
    <w:name w:val="Заголовок 5 Знак"/>
    <w:basedOn w:val="a0"/>
    <w:link w:val="5"/>
    <w:uiPriority w:val="9"/>
    <w:rsid w:val="0058244E"/>
    <w:rPr>
      <w:b/>
    </w:rPr>
  </w:style>
  <w:style w:type="character" w:customStyle="1" w:styleId="60">
    <w:name w:val="Заголовок 6 Знак"/>
    <w:basedOn w:val="a0"/>
    <w:link w:val="6"/>
    <w:uiPriority w:val="9"/>
    <w:rsid w:val="0058244E"/>
    <w:rPr>
      <w:b/>
      <w:sz w:val="20"/>
      <w:szCs w:val="20"/>
    </w:rPr>
  </w:style>
  <w:style w:type="table" w:customStyle="1" w:styleId="TableNormal1">
    <w:name w:val="Table Normal1"/>
    <w:uiPriority w:val="2"/>
    <w:qFormat/>
    <w:rsid w:val="00EA44A6"/>
    <w:tblPr>
      <w:tblCellMar>
        <w:top w:w="0" w:type="dxa"/>
        <w:left w:w="0" w:type="dxa"/>
        <w:bottom w:w="0" w:type="dxa"/>
        <w:right w:w="0" w:type="dxa"/>
      </w:tblCellMar>
    </w:tblPr>
  </w:style>
  <w:style w:type="paragraph" w:styleId="a3">
    <w:name w:val="Title"/>
    <w:basedOn w:val="a"/>
    <w:next w:val="a"/>
    <w:link w:val="a4"/>
    <w:uiPriority w:val="10"/>
    <w:qFormat/>
    <w:rsid w:val="00EA44A6"/>
    <w:pPr>
      <w:keepNext/>
      <w:keepLines/>
      <w:spacing w:before="480" w:after="120" w:line="259" w:lineRule="auto"/>
    </w:pPr>
    <w:rPr>
      <w:rFonts w:ascii="Calibri" w:eastAsia="Calibri" w:hAnsi="Calibri" w:cs="Calibri"/>
      <w:b/>
      <w:sz w:val="72"/>
      <w:szCs w:val="72"/>
      <w:lang w:eastAsia="ru-RU"/>
    </w:rPr>
  </w:style>
  <w:style w:type="character" w:customStyle="1" w:styleId="a4">
    <w:name w:val="Название Знак"/>
    <w:basedOn w:val="a0"/>
    <w:link w:val="a3"/>
    <w:uiPriority w:val="10"/>
    <w:rsid w:val="0058244E"/>
    <w:rPr>
      <w:b/>
      <w:sz w:val="72"/>
      <w:szCs w:val="72"/>
    </w:rPr>
  </w:style>
  <w:style w:type="paragraph" w:styleId="a5">
    <w:name w:val="Subtitle"/>
    <w:basedOn w:val="a"/>
    <w:next w:val="a"/>
    <w:link w:val="a6"/>
    <w:uiPriority w:val="11"/>
    <w:qFormat/>
    <w:rsid w:val="00EA44A6"/>
    <w:pPr>
      <w:keepNext/>
      <w:keepLines/>
      <w:spacing w:before="360" w:after="80" w:line="259" w:lineRule="auto"/>
    </w:pPr>
    <w:rPr>
      <w:rFonts w:ascii="Georgia" w:eastAsia="Georgia" w:hAnsi="Georgia" w:cs="Georgia"/>
      <w:i/>
      <w:color w:val="666666"/>
      <w:sz w:val="48"/>
      <w:szCs w:val="48"/>
      <w:lang w:eastAsia="ru-RU"/>
    </w:rPr>
  </w:style>
  <w:style w:type="character" w:customStyle="1" w:styleId="a6">
    <w:name w:val="Подзаголовок Знак"/>
    <w:basedOn w:val="a0"/>
    <w:link w:val="a5"/>
    <w:uiPriority w:val="11"/>
    <w:rsid w:val="0058244E"/>
    <w:rPr>
      <w:rFonts w:ascii="Georgia" w:eastAsia="Georgia" w:hAnsi="Georgia" w:cs="Georgia"/>
      <w:i/>
      <w:color w:val="666666"/>
      <w:sz w:val="48"/>
      <w:szCs w:val="48"/>
    </w:rPr>
  </w:style>
  <w:style w:type="paragraph" w:styleId="a7">
    <w:name w:val="header"/>
    <w:basedOn w:val="a"/>
    <w:link w:val="a8"/>
    <w:uiPriority w:val="99"/>
    <w:unhideWhenUsed/>
    <w:rsid w:val="00B83BE7"/>
    <w:pPr>
      <w:tabs>
        <w:tab w:val="center" w:pos="4677"/>
        <w:tab w:val="right" w:pos="9355"/>
      </w:tabs>
    </w:pPr>
    <w:rPr>
      <w:rFonts w:ascii="Calibri" w:eastAsia="Calibri" w:hAnsi="Calibri" w:cs="Calibri"/>
      <w:sz w:val="22"/>
      <w:szCs w:val="22"/>
      <w:lang w:eastAsia="ru-RU"/>
    </w:rPr>
  </w:style>
  <w:style w:type="character" w:customStyle="1" w:styleId="a8">
    <w:name w:val="Верхний колонтитул Знак"/>
    <w:basedOn w:val="a0"/>
    <w:link w:val="a7"/>
    <w:uiPriority w:val="99"/>
    <w:rsid w:val="00B83BE7"/>
  </w:style>
  <w:style w:type="paragraph" w:styleId="a9">
    <w:name w:val="footer"/>
    <w:basedOn w:val="a"/>
    <w:link w:val="aa"/>
    <w:uiPriority w:val="99"/>
    <w:unhideWhenUsed/>
    <w:rsid w:val="00B83BE7"/>
    <w:pPr>
      <w:tabs>
        <w:tab w:val="center" w:pos="4677"/>
        <w:tab w:val="right" w:pos="9355"/>
      </w:tabs>
    </w:pPr>
    <w:rPr>
      <w:rFonts w:ascii="Calibri" w:eastAsia="Calibri" w:hAnsi="Calibri" w:cs="Calibri"/>
      <w:sz w:val="22"/>
      <w:szCs w:val="22"/>
      <w:lang w:eastAsia="ru-RU"/>
    </w:rPr>
  </w:style>
  <w:style w:type="character" w:customStyle="1" w:styleId="aa">
    <w:name w:val="Нижний колонтитул Знак"/>
    <w:basedOn w:val="a0"/>
    <w:link w:val="a9"/>
    <w:uiPriority w:val="99"/>
    <w:rsid w:val="00B83BE7"/>
  </w:style>
  <w:style w:type="paragraph" w:styleId="ab">
    <w:name w:val="List Paragraph"/>
    <w:basedOn w:val="a"/>
    <w:uiPriority w:val="34"/>
    <w:qFormat/>
    <w:rsid w:val="00E208AE"/>
    <w:pPr>
      <w:spacing w:after="160" w:line="259" w:lineRule="auto"/>
      <w:ind w:left="720"/>
      <w:contextualSpacing/>
    </w:pPr>
    <w:rPr>
      <w:rFonts w:ascii="Calibri" w:eastAsia="Calibri" w:hAnsi="Calibri" w:cs="Calibri"/>
      <w:sz w:val="22"/>
      <w:szCs w:val="22"/>
      <w:lang w:eastAsia="ru-RU"/>
    </w:rPr>
  </w:style>
  <w:style w:type="paragraph" w:styleId="ac">
    <w:name w:val="TOC Heading"/>
    <w:basedOn w:val="10"/>
    <w:next w:val="a"/>
    <w:uiPriority w:val="39"/>
    <w:unhideWhenUsed/>
    <w:qFormat/>
    <w:rsid w:val="0063599D"/>
    <w:pPr>
      <w:outlineLvl w:val="9"/>
    </w:pPr>
    <w:rPr>
      <w:rFonts w:asciiTheme="majorHAnsi" w:eastAsiaTheme="majorEastAsia" w:hAnsiTheme="majorHAnsi" w:cstheme="majorBidi"/>
      <w:color w:val="365F91" w:themeColor="accent1" w:themeShade="BF"/>
    </w:rPr>
  </w:style>
  <w:style w:type="paragraph" w:styleId="1">
    <w:name w:val="toc 1"/>
    <w:basedOn w:val="a"/>
    <w:next w:val="a"/>
    <w:autoRedefine/>
    <w:uiPriority w:val="39"/>
    <w:unhideWhenUsed/>
    <w:rsid w:val="00254374"/>
    <w:pPr>
      <w:numPr>
        <w:numId w:val="2"/>
      </w:numPr>
      <w:tabs>
        <w:tab w:val="right" w:leader="dot" w:pos="9628"/>
      </w:tabs>
      <w:ind w:left="0" w:firstLine="0"/>
    </w:pPr>
    <w:rPr>
      <w:rFonts w:eastAsia="Calibri"/>
      <w:noProof/>
      <w:sz w:val="28"/>
      <w:szCs w:val="28"/>
      <w:lang w:eastAsia="ru-RU"/>
    </w:rPr>
  </w:style>
  <w:style w:type="paragraph" w:styleId="21">
    <w:name w:val="toc 2"/>
    <w:basedOn w:val="a"/>
    <w:next w:val="a"/>
    <w:autoRedefine/>
    <w:uiPriority w:val="39"/>
    <w:unhideWhenUsed/>
    <w:rsid w:val="0063599D"/>
    <w:pPr>
      <w:spacing w:after="100" w:line="259" w:lineRule="auto"/>
      <w:ind w:left="220"/>
    </w:pPr>
    <w:rPr>
      <w:rFonts w:ascii="Calibri" w:eastAsia="Calibri" w:hAnsi="Calibri" w:cs="Calibri"/>
      <w:sz w:val="22"/>
      <w:szCs w:val="22"/>
      <w:lang w:eastAsia="ru-RU"/>
    </w:rPr>
  </w:style>
  <w:style w:type="paragraph" w:styleId="31">
    <w:name w:val="toc 3"/>
    <w:basedOn w:val="a"/>
    <w:next w:val="a"/>
    <w:autoRedefine/>
    <w:uiPriority w:val="39"/>
    <w:unhideWhenUsed/>
    <w:rsid w:val="0063599D"/>
    <w:pPr>
      <w:spacing w:after="100" w:line="259" w:lineRule="auto"/>
      <w:ind w:left="440"/>
    </w:pPr>
    <w:rPr>
      <w:rFonts w:ascii="Calibri" w:eastAsia="Calibri" w:hAnsi="Calibri" w:cs="Calibri"/>
      <w:sz w:val="22"/>
      <w:szCs w:val="22"/>
      <w:lang w:eastAsia="ru-RU"/>
    </w:rPr>
  </w:style>
  <w:style w:type="character" w:styleId="ad">
    <w:name w:val="Hyperlink"/>
    <w:basedOn w:val="a0"/>
    <w:uiPriority w:val="99"/>
    <w:unhideWhenUsed/>
    <w:rsid w:val="0063599D"/>
    <w:rPr>
      <w:color w:val="0000FF" w:themeColor="hyperlink"/>
      <w:u w:val="single"/>
    </w:rPr>
  </w:style>
  <w:style w:type="paragraph" w:styleId="ae">
    <w:name w:val="Body Text"/>
    <w:basedOn w:val="a"/>
    <w:link w:val="af"/>
    <w:uiPriority w:val="1"/>
    <w:qFormat/>
    <w:rsid w:val="00AA2EEC"/>
    <w:pPr>
      <w:autoSpaceDE w:val="0"/>
      <w:autoSpaceDN w:val="0"/>
      <w:ind w:left="142"/>
    </w:pPr>
    <w:rPr>
      <w:sz w:val="28"/>
      <w:szCs w:val="28"/>
    </w:rPr>
  </w:style>
  <w:style w:type="character" w:customStyle="1" w:styleId="af">
    <w:name w:val="Основной текст Знак"/>
    <w:basedOn w:val="a0"/>
    <w:link w:val="ae"/>
    <w:uiPriority w:val="1"/>
    <w:rsid w:val="00AA2EEC"/>
    <w:rPr>
      <w:rFonts w:ascii="Times New Roman" w:eastAsia="Times New Roman" w:hAnsi="Times New Roman" w:cs="Times New Roman"/>
      <w:sz w:val="28"/>
      <w:szCs w:val="28"/>
      <w:lang w:eastAsia="en-US"/>
    </w:rPr>
  </w:style>
  <w:style w:type="paragraph" w:styleId="af0">
    <w:name w:val="Bibliography"/>
    <w:basedOn w:val="a"/>
    <w:next w:val="a"/>
    <w:uiPriority w:val="37"/>
    <w:unhideWhenUsed/>
    <w:rsid w:val="003452A1"/>
    <w:pPr>
      <w:tabs>
        <w:tab w:val="left" w:pos="264"/>
      </w:tabs>
      <w:ind w:left="264" w:hanging="264"/>
    </w:pPr>
    <w:rPr>
      <w:rFonts w:ascii="Calibri" w:eastAsia="Calibri" w:hAnsi="Calibri" w:cs="Calibri"/>
      <w:sz w:val="22"/>
      <w:szCs w:val="22"/>
      <w:lang w:eastAsia="ru-RU"/>
    </w:rPr>
  </w:style>
  <w:style w:type="paragraph" w:styleId="af1">
    <w:name w:val="Balloon Text"/>
    <w:basedOn w:val="a"/>
    <w:link w:val="af2"/>
    <w:uiPriority w:val="99"/>
    <w:semiHidden/>
    <w:unhideWhenUsed/>
    <w:rsid w:val="00AB5D49"/>
    <w:rPr>
      <w:rFonts w:ascii="Tahoma" w:eastAsia="Calibri" w:hAnsi="Tahoma" w:cs="Tahoma"/>
      <w:sz w:val="16"/>
      <w:szCs w:val="16"/>
      <w:lang w:eastAsia="ru-RU"/>
    </w:rPr>
  </w:style>
  <w:style w:type="character" w:customStyle="1" w:styleId="af2">
    <w:name w:val="Текст выноски Знак"/>
    <w:basedOn w:val="a0"/>
    <w:link w:val="af1"/>
    <w:uiPriority w:val="99"/>
    <w:semiHidden/>
    <w:rsid w:val="00AB5D49"/>
    <w:rPr>
      <w:rFonts w:ascii="Tahoma" w:hAnsi="Tahoma" w:cs="Tahoma"/>
      <w:sz w:val="16"/>
      <w:szCs w:val="16"/>
    </w:rPr>
  </w:style>
  <w:style w:type="character" w:customStyle="1" w:styleId="12">
    <w:name w:val="Неразрешенное упоминание1"/>
    <w:basedOn w:val="a0"/>
    <w:uiPriority w:val="99"/>
    <w:semiHidden/>
    <w:unhideWhenUsed/>
    <w:rsid w:val="00C946F7"/>
    <w:rPr>
      <w:color w:val="605E5C"/>
      <w:shd w:val="clear" w:color="auto" w:fill="E1DFDD"/>
    </w:rPr>
  </w:style>
  <w:style w:type="character" w:customStyle="1" w:styleId="apple-converted-space">
    <w:name w:val="apple-converted-space"/>
    <w:basedOn w:val="a0"/>
    <w:rsid w:val="007B4E39"/>
  </w:style>
  <w:style w:type="character" w:styleId="af3">
    <w:name w:val="Strong"/>
    <w:basedOn w:val="a0"/>
    <w:uiPriority w:val="22"/>
    <w:qFormat/>
    <w:rsid w:val="007B4E39"/>
    <w:rPr>
      <w:b/>
      <w:bCs/>
    </w:rPr>
  </w:style>
  <w:style w:type="table" w:styleId="af4">
    <w:name w:val="Table Grid"/>
    <w:basedOn w:val="a1"/>
    <w:uiPriority w:val="39"/>
    <w:rsid w:val="001B26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Revision"/>
    <w:hidden/>
    <w:uiPriority w:val="99"/>
    <w:semiHidden/>
    <w:rsid w:val="00BA7CCA"/>
    <w:pPr>
      <w:spacing w:after="0" w:line="240" w:lineRule="auto"/>
    </w:pPr>
  </w:style>
  <w:style w:type="paragraph" w:customStyle="1" w:styleId="p1">
    <w:name w:val="p1"/>
    <w:basedOn w:val="a"/>
    <w:rsid w:val="00FF1D09"/>
    <w:rPr>
      <w:rFonts w:ascii="Helvetica" w:hAnsi="Helvetica"/>
      <w:color w:val="000000"/>
      <w:sz w:val="16"/>
      <w:szCs w:val="16"/>
      <w:lang w:eastAsia="ru-RU"/>
    </w:rPr>
  </w:style>
  <w:style w:type="character" w:customStyle="1" w:styleId="s1">
    <w:name w:val="s1"/>
    <w:basedOn w:val="a0"/>
    <w:rsid w:val="007B08FF"/>
    <w:rPr>
      <w:rFonts w:ascii="Helvetica" w:hAnsi="Helvetica" w:hint="default"/>
      <w:sz w:val="14"/>
      <w:szCs w:val="14"/>
    </w:rPr>
  </w:style>
  <w:style w:type="character" w:styleId="af6">
    <w:name w:val="Emphasis"/>
    <w:basedOn w:val="a0"/>
    <w:uiPriority w:val="20"/>
    <w:qFormat/>
    <w:rsid w:val="002A36BE"/>
    <w:rPr>
      <w:i/>
      <w:iCs/>
    </w:rPr>
  </w:style>
  <w:style w:type="paragraph" w:styleId="af7">
    <w:name w:val="Normal (Web)"/>
    <w:basedOn w:val="a"/>
    <w:uiPriority w:val="99"/>
    <w:unhideWhenUsed/>
    <w:rsid w:val="00176C06"/>
    <w:pPr>
      <w:spacing w:before="100" w:beforeAutospacing="1" w:after="100" w:afterAutospacing="1"/>
    </w:pPr>
    <w:rPr>
      <w:lang w:eastAsia="ru-RU"/>
    </w:rPr>
  </w:style>
  <w:style w:type="character" w:customStyle="1" w:styleId="70">
    <w:name w:val="Заголовок 7 Знак"/>
    <w:basedOn w:val="a0"/>
    <w:link w:val="7"/>
    <w:uiPriority w:val="9"/>
    <w:rsid w:val="0058244E"/>
    <w:rPr>
      <w:rFonts w:asciiTheme="minorHAnsi" w:eastAsiaTheme="majorEastAsia" w:hAnsiTheme="minorHAnsi" w:cstheme="majorBidi"/>
      <w:color w:val="595959" w:themeColor="text1" w:themeTint="A6"/>
      <w:kern w:val="2"/>
      <w:lang w:eastAsia="en-US"/>
      <w14:ligatures w14:val="standardContextual"/>
    </w:rPr>
  </w:style>
  <w:style w:type="character" w:customStyle="1" w:styleId="80">
    <w:name w:val="Заголовок 8 Знак"/>
    <w:basedOn w:val="a0"/>
    <w:link w:val="8"/>
    <w:uiPriority w:val="9"/>
    <w:rsid w:val="0058244E"/>
    <w:rPr>
      <w:rFonts w:asciiTheme="minorHAnsi" w:eastAsiaTheme="majorEastAsia" w:hAnsiTheme="minorHAnsi" w:cstheme="majorBidi"/>
      <w:i/>
      <w:iCs/>
      <w:color w:val="272727" w:themeColor="text1" w:themeTint="D8"/>
      <w:kern w:val="2"/>
      <w:lang w:eastAsia="en-US"/>
      <w14:ligatures w14:val="standardContextual"/>
    </w:rPr>
  </w:style>
  <w:style w:type="character" w:customStyle="1" w:styleId="90">
    <w:name w:val="Заголовок 9 Знак"/>
    <w:basedOn w:val="a0"/>
    <w:link w:val="9"/>
    <w:uiPriority w:val="9"/>
    <w:rsid w:val="0058244E"/>
    <w:rPr>
      <w:rFonts w:asciiTheme="minorHAnsi" w:eastAsiaTheme="majorEastAsia" w:hAnsiTheme="minorHAnsi" w:cstheme="majorBidi"/>
      <w:color w:val="272727" w:themeColor="text1" w:themeTint="D8"/>
      <w:kern w:val="2"/>
      <w:lang w:eastAsia="en-US"/>
      <w14:ligatures w14:val="standardContextual"/>
    </w:rPr>
  </w:style>
  <w:style w:type="character" w:customStyle="1" w:styleId="22">
    <w:name w:val="Цитата 2 Знак"/>
    <w:basedOn w:val="a0"/>
    <w:link w:val="23"/>
    <w:uiPriority w:val="29"/>
    <w:rsid w:val="0058244E"/>
    <w:rPr>
      <w:rFonts w:asciiTheme="minorHAnsi" w:eastAsiaTheme="minorHAnsi" w:hAnsiTheme="minorHAnsi" w:cstheme="minorBidi"/>
      <w:i/>
      <w:iCs/>
      <w:color w:val="404040" w:themeColor="text1" w:themeTint="BF"/>
      <w:kern w:val="2"/>
      <w:lang w:eastAsia="en-US"/>
      <w14:ligatures w14:val="standardContextual"/>
    </w:rPr>
  </w:style>
  <w:style w:type="paragraph" w:styleId="23">
    <w:name w:val="Quote"/>
    <w:basedOn w:val="a"/>
    <w:next w:val="a"/>
    <w:link w:val="22"/>
    <w:uiPriority w:val="29"/>
    <w:qFormat/>
    <w:rsid w:val="0058244E"/>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af8">
    <w:name w:val="Выделенная цитата Знак"/>
    <w:basedOn w:val="a0"/>
    <w:link w:val="af9"/>
    <w:uiPriority w:val="30"/>
    <w:rsid w:val="0058244E"/>
    <w:rPr>
      <w:rFonts w:asciiTheme="minorHAnsi" w:eastAsiaTheme="minorHAnsi" w:hAnsiTheme="minorHAnsi" w:cstheme="minorBidi"/>
      <w:i/>
      <w:iCs/>
      <w:color w:val="365F91" w:themeColor="accent1" w:themeShade="BF"/>
      <w:kern w:val="2"/>
      <w:lang w:eastAsia="en-US"/>
      <w14:ligatures w14:val="standardContextual"/>
    </w:rPr>
  </w:style>
  <w:style w:type="paragraph" w:styleId="af9">
    <w:name w:val="Intense Quote"/>
    <w:basedOn w:val="a"/>
    <w:next w:val="a"/>
    <w:link w:val="af8"/>
    <w:uiPriority w:val="30"/>
    <w:qFormat/>
    <w:rsid w:val="0058244E"/>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kern w:val="2"/>
      <w:sz w:val="22"/>
      <w:szCs w:val="22"/>
      <w14:ligatures w14:val="standardContextual"/>
    </w:rPr>
  </w:style>
  <w:style w:type="character" w:customStyle="1" w:styleId="afa">
    <w:name w:val="Текст примечания Знак"/>
    <w:basedOn w:val="a0"/>
    <w:link w:val="afb"/>
    <w:uiPriority w:val="99"/>
    <w:rsid w:val="0058244E"/>
    <w:rPr>
      <w:rFonts w:asciiTheme="minorHAnsi" w:eastAsiaTheme="minorHAnsi" w:hAnsiTheme="minorHAnsi" w:cstheme="minorBidi"/>
      <w:sz w:val="20"/>
      <w:szCs w:val="20"/>
      <w:lang w:val="en-GB" w:eastAsia="en-US"/>
    </w:rPr>
  </w:style>
  <w:style w:type="paragraph" w:styleId="afb">
    <w:name w:val="annotation text"/>
    <w:basedOn w:val="a"/>
    <w:link w:val="afa"/>
    <w:uiPriority w:val="99"/>
    <w:unhideWhenUsed/>
    <w:rsid w:val="0058244E"/>
    <w:pPr>
      <w:spacing w:after="160"/>
    </w:pPr>
    <w:rPr>
      <w:rFonts w:asciiTheme="minorHAnsi" w:eastAsiaTheme="minorHAnsi" w:hAnsiTheme="minorHAnsi" w:cstheme="minorBidi"/>
      <w:sz w:val="20"/>
      <w:szCs w:val="20"/>
      <w:lang w:val="en-GB"/>
    </w:rPr>
  </w:style>
  <w:style w:type="character" w:customStyle="1" w:styleId="afc">
    <w:name w:val="Тема примечания Знак"/>
    <w:basedOn w:val="afa"/>
    <w:link w:val="afd"/>
    <w:uiPriority w:val="99"/>
    <w:semiHidden/>
    <w:rsid w:val="0058244E"/>
    <w:rPr>
      <w:rFonts w:asciiTheme="minorHAnsi" w:eastAsiaTheme="minorHAnsi" w:hAnsiTheme="minorHAnsi" w:cstheme="minorBidi"/>
      <w:b/>
      <w:bCs/>
      <w:sz w:val="20"/>
      <w:szCs w:val="20"/>
      <w:lang w:val="en-GB" w:eastAsia="en-US"/>
    </w:rPr>
  </w:style>
  <w:style w:type="paragraph" w:styleId="afd">
    <w:name w:val="annotation subject"/>
    <w:basedOn w:val="afb"/>
    <w:next w:val="afb"/>
    <w:link w:val="afc"/>
    <w:uiPriority w:val="99"/>
    <w:semiHidden/>
    <w:unhideWhenUsed/>
    <w:rsid w:val="0058244E"/>
    <w:rPr>
      <w:b/>
      <w:bCs/>
    </w:rPr>
  </w:style>
  <w:style w:type="numbering" w:customStyle="1" w:styleId="13">
    <w:name w:val="Нет списка1"/>
    <w:next w:val="a2"/>
    <w:uiPriority w:val="99"/>
    <w:semiHidden/>
    <w:unhideWhenUsed/>
    <w:rsid w:val="009E49E1"/>
  </w:style>
  <w:style w:type="character" w:customStyle="1" w:styleId="14">
    <w:name w:val="Сильное выделение1"/>
    <w:basedOn w:val="a0"/>
    <w:uiPriority w:val="21"/>
    <w:qFormat/>
    <w:rsid w:val="009E49E1"/>
    <w:rPr>
      <w:i/>
      <w:iCs/>
      <w:color w:val="C77C0E"/>
    </w:rPr>
  </w:style>
  <w:style w:type="character" w:customStyle="1" w:styleId="15">
    <w:name w:val="Сильная ссылка1"/>
    <w:basedOn w:val="a0"/>
    <w:uiPriority w:val="32"/>
    <w:qFormat/>
    <w:rsid w:val="009E49E1"/>
    <w:rPr>
      <w:b/>
      <w:bCs/>
      <w:smallCaps/>
      <w:color w:val="C77C0E"/>
      <w:spacing w:val="5"/>
    </w:rPr>
  </w:style>
  <w:style w:type="table" w:customStyle="1" w:styleId="210">
    <w:name w:val="Таблица простая 21"/>
    <w:basedOn w:val="a1"/>
    <w:next w:val="24"/>
    <w:uiPriority w:val="42"/>
    <w:rsid w:val="009E49E1"/>
    <w:pPr>
      <w:spacing w:after="0" w:line="240" w:lineRule="auto"/>
    </w:pPr>
    <w:rPr>
      <w:rFonts w:cs="Times New Roman"/>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20">
    <w:name w:val="Таблица простая 22"/>
    <w:basedOn w:val="a1"/>
    <w:next w:val="24"/>
    <w:uiPriority w:val="42"/>
    <w:rsid w:val="009E49E1"/>
    <w:pPr>
      <w:spacing w:after="0" w:line="240" w:lineRule="auto"/>
    </w:pPr>
    <w:rPr>
      <w:rFonts w:cs="Times New Roman"/>
      <w:kern w:val="2"/>
      <w:lang w:eastAsia="en-US"/>
      <w14:ligatures w14:val="standardContextu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21">
    <w:name w:val="Таблица простая 221"/>
    <w:basedOn w:val="a1"/>
    <w:next w:val="24"/>
    <w:uiPriority w:val="42"/>
    <w:rsid w:val="009E49E1"/>
    <w:pPr>
      <w:spacing w:after="0" w:line="240" w:lineRule="auto"/>
    </w:pPr>
    <w:rPr>
      <w:rFonts w:cs="Times New Roman"/>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afe">
    <w:name w:val="Intense Emphasis"/>
    <w:basedOn w:val="a0"/>
    <w:uiPriority w:val="21"/>
    <w:qFormat/>
    <w:rsid w:val="009E49E1"/>
    <w:rPr>
      <w:i/>
      <w:iCs/>
      <w:color w:val="4F81BD" w:themeColor="accent1"/>
    </w:rPr>
  </w:style>
  <w:style w:type="character" w:styleId="aff">
    <w:name w:val="Intense Reference"/>
    <w:basedOn w:val="a0"/>
    <w:uiPriority w:val="32"/>
    <w:qFormat/>
    <w:rsid w:val="009E49E1"/>
    <w:rPr>
      <w:b/>
      <w:bCs/>
      <w:smallCaps/>
      <w:color w:val="4F81BD" w:themeColor="accent1"/>
      <w:spacing w:val="5"/>
    </w:rPr>
  </w:style>
  <w:style w:type="table" w:styleId="24">
    <w:name w:val="Plain Table 2"/>
    <w:basedOn w:val="a1"/>
    <w:uiPriority w:val="42"/>
    <w:rsid w:val="009E49E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ff0">
    <w:name w:val="caption"/>
    <w:basedOn w:val="a"/>
    <w:next w:val="a"/>
    <w:link w:val="aff1"/>
    <w:uiPriority w:val="35"/>
    <w:unhideWhenUsed/>
    <w:qFormat/>
    <w:rsid w:val="00FC31B4"/>
    <w:pPr>
      <w:ind w:firstLine="720"/>
      <w:jc w:val="center"/>
    </w:pPr>
    <w:rPr>
      <w:rFonts w:eastAsia="Calibri" w:cs="Calibri"/>
      <w:iCs/>
      <w:color w:val="000000" w:themeColor="text1"/>
      <w:sz w:val="28"/>
      <w:szCs w:val="18"/>
      <w:lang w:eastAsia="ru-RU"/>
    </w:rPr>
  </w:style>
  <w:style w:type="table" w:customStyle="1" w:styleId="16">
    <w:name w:val="Сетка таблицы1"/>
    <w:basedOn w:val="a1"/>
    <w:next w:val="af4"/>
    <w:uiPriority w:val="39"/>
    <w:rsid w:val="00D2367C"/>
    <w:pPr>
      <w:spacing w:after="0" w:line="240" w:lineRule="auto"/>
    </w:pPr>
    <w:rPr>
      <w:rFonts w:eastAsia="Times New Roman"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2">
    <w:name w:val="Подпись рисунка"/>
    <w:basedOn w:val="aff0"/>
    <w:link w:val="aff3"/>
    <w:qFormat/>
    <w:rsid w:val="00D2498A"/>
    <w:rPr>
      <w:rFonts w:cs="Times New Roman"/>
      <w:i/>
      <w:color w:val="auto"/>
      <w:szCs w:val="28"/>
    </w:rPr>
  </w:style>
  <w:style w:type="paragraph" w:customStyle="1" w:styleId="aff4">
    <w:name w:val="подпись рисунка"/>
    <w:basedOn w:val="aff0"/>
    <w:link w:val="aff5"/>
    <w:autoRedefine/>
    <w:qFormat/>
    <w:rsid w:val="00D2498A"/>
    <w:pPr>
      <w:jc w:val="both"/>
    </w:pPr>
    <w:rPr>
      <w:i/>
    </w:rPr>
  </w:style>
  <w:style w:type="character" w:customStyle="1" w:styleId="aff1">
    <w:name w:val="Название объекта Знак"/>
    <w:basedOn w:val="a0"/>
    <w:link w:val="aff0"/>
    <w:uiPriority w:val="35"/>
    <w:rsid w:val="00FC31B4"/>
    <w:rPr>
      <w:rFonts w:ascii="Times New Roman" w:hAnsi="Times New Roman"/>
      <w:iCs/>
      <w:color w:val="000000" w:themeColor="text1"/>
      <w:sz w:val="28"/>
      <w:szCs w:val="18"/>
    </w:rPr>
  </w:style>
  <w:style w:type="character" w:customStyle="1" w:styleId="aff3">
    <w:name w:val="Подпись рисунка Знак"/>
    <w:basedOn w:val="aff1"/>
    <w:link w:val="aff2"/>
    <w:rsid w:val="00D2498A"/>
    <w:rPr>
      <w:rFonts w:ascii="Times New Roman" w:hAnsi="Times New Roman" w:cs="Times New Roman"/>
      <w:i/>
      <w:iCs/>
      <w:color w:val="1F497D" w:themeColor="text2"/>
      <w:sz w:val="28"/>
      <w:szCs w:val="28"/>
    </w:rPr>
  </w:style>
  <w:style w:type="character" w:customStyle="1" w:styleId="aff5">
    <w:name w:val="подпись рисунка Знак"/>
    <w:basedOn w:val="aff1"/>
    <w:link w:val="aff4"/>
    <w:rsid w:val="00D2498A"/>
    <w:rPr>
      <w:rFonts w:ascii="Times New Roman" w:hAnsi="Times New Roman"/>
      <w:i/>
      <w:iCs/>
      <w:color w:val="1F497D" w:themeColor="text2"/>
      <w:sz w:val="28"/>
      <w:szCs w:val="18"/>
    </w:rPr>
  </w:style>
  <w:style w:type="table" w:customStyle="1" w:styleId="25">
    <w:name w:val="Сетка таблицы2"/>
    <w:basedOn w:val="a1"/>
    <w:next w:val="af4"/>
    <w:uiPriority w:val="39"/>
    <w:rsid w:val="0075214F"/>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f4"/>
    <w:uiPriority w:val="39"/>
    <w:rsid w:val="00C277A0"/>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annotation reference"/>
    <w:basedOn w:val="a0"/>
    <w:uiPriority w:val="99"/>
    <w:semiHidden/>
    <w:unhideWhenUsed/>
    <w:rsid w:val="00315836"/>
    <w:rPr>
      <w:sz w:val="16"/>
      <w:szCs w:val="16"/>
    </w:rPr>
  </w:style>
  <w:style w:type="character" w:customStyle="1" w:styleId="211">
    <w:name w:val="Цитата 2 Знак1"/>
    <w:basedOn w:val="a0"/>
    <w:uiPriority w:val="29"/>
    <w:rsid w:val="00FC0DD0"/>
    <w:rPr>
      <w:i/>
      <w:iCs/>
      <w:color w:val="404040" w:themeColor="text1" w:themeTint="BF"/>
    </w:rPr>
  </w:style>
  <w:style w:type="character" w:customStyle="1" w:styleId="17">
    <w:name w:val="Выделенная цитата Знак1"/>
    <w:basedOn w:val="a0"/>
    <w:uiPriority w:val="30"/>
    <w:rsid w:val="00FC0DD0"/>
    <w:rPr>
      <w:i/>
      <w:iCs/>
      <w:color w:val="4F81BD" w:themeColor="accent1"/>
    </w:rPr>
  </w:style>
  <w:style w:type="character" w:customStyle="1" w:styleId="18">
    <w:name w:val="Текст примечания Знак1"/>
    <w:basedOn w:val="a0"/>
    <w:uiPriority w:val="99"/>
    <w:semiHidden/>
    <w:rsid w:val="00FC0DD0"/>
    <w:rPr>
      <w:sz w:val="20"/>
      <w:szCs w:val="20"/>
    </w:rPr>
  </w:style>
  <w:style w:type="character" w:customStyle="1" w:styleId="19">
    <w:name w:val="Тема примечания Знак1"/>
    <w:basedOn w:val="18"/>
    <w:uiPriority w:val="99"/>
    <w:semiHidden/>
    <w:rsid w:val="00FC0DD0"/>
    <w:rPr>
      <w:b/>
      <w:bCs/>
      <w:sz w:val="20"/>
      <w:szCs w:val="20"/>
    </w:rPr>
  </w:style>
  <w:style w:type="character" w:styleId="aff7">
    <w:name w:val="FollowedHyperlink"/>
    <w:basedOn w:val="a0"/>
    <w:uiPriority w:val="99"/>
    <w:semiHidden/>
    <w:unhideWhenUsed/>
    <w:rsid w:val="00FC0DD0"/>
    <w:rPr>
      <w:color w:val="800080" w:themeColor="followedHyperlink"/>
      <w:u w:val="single"/>
    </w:rPr>
  </w:style>
  <w:style w:type="paragraph" w:customStyle="1" w:styleId="TableParagraph">
    <w:name w:val="Table Paragraph"/>
    <w:basedOn w:val="a"/>
    <w:uiPriority w:val="1"/>
    <w:qFormat/>
    <w:rsid w:val="00050ED0"/>
    <w:pPr>
      <w:widowControl w:val="0"/>
      <w:autoSpaceDE w:val="0"/>
      <w:autoSpaceDN w:val="0"/>
    </w:pPr>
    <w:rPr>
      <w:sz w:val="22"/>
      <w:szCs w:val="22"/>
    </w:rPr>
  </w:style>
  <w:style w:type="table" w:styleId="-65">
    <w:name w:val="Grid Table 6 Colorful Accent 5"/>
    <w:basedOn w:val="a1"/>
    <w:uiPriority w:val="51"/>
    <w:rsid w:val="00B71D70"/>
    <w:pPr>
      <w:spacing w:after="0" w:line="240" w:lineRule="auto"/>
    </w:pPr>
    <w:rPr>
      <w:rFonts w:ascii="Arial" w:eastAsia="Arial" w:hAnsi="Arial" w:cs="Arial"/>
      <w:color w:val="31849B" w:themeColor="accent5" w:themeShade="BF"/>
      <w:lang w:val="ru"/>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41">
    <w:name w:val="Сетка таблицы4"/>
    <w:basedOn w:val="a1"/>
    <w:next w:val="af4"/>
    <w:uiPriority w:val="39"/>
    <w:rsid w:val="005E61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next w:val="af4"/>
    <w:uiPriority w:val="39"/>
    <w:rsid w:val="005E614E"/>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8">
    <w:name w:val="Название таблицы"/>
    <w:basedOn w:val="aff0"/>
    <w:link w:val="aff9"/>
    <w:qFormat/>
    <w:rsid w:val="008B6E5A"/>
    <w:pPr>
      <w:jc w:val="both"/>
    </w:pPr>
  </w:style>
  <w:style w:type="paragraph" w:styleId="affa">
    <w:name w:val="table of figures"/>
    <w:basedOn w:val="a"/>
    <w:next w:val="a"/>
    <w:uiPriority w:val="99"/>
    <w:unhideWhenUsed/>
    <w:rsid w:val="00053B82"/>
    <w:pPr>
      <w:spacing w:line="259" w:lineRule="auto"/>
    </w:pPr>
    <w:rPr>
      <w:rFonts w:ascii="Calibri" w:eastAsia="Calibri" w:hAnsi="Calibri" w:cs="Calibri"/>
      <w:sz w:val="22"/>
      <w:szCs w:val="22"/>
      <w:lang w:eastAsia="ru-RU"/>
    </w:rPr>
  </w:style>
  <w:style w:type="character" w:customStyle="1" w:styleId="aff9">
    <w:name w:val="Название таблицы Знак"/>
    <w:basedOn w:val="aff1"/>
    <w:link w:val="aff8"/>
    <w:rsid w:val="008B6E5A"/>
    <w:rPr>
      <w:rFonts w:ascii="Times New Roman" w:hAnsi="Times New Roman"/>
      <w:iCs/>
      <w:color w:val="000000" w:themeColor="text1"/>
      <w:sz w:val="28"/>
      <w:szCs w:val="18"/>
    </w:rPr>
  </w:style>
  <w:style w:type="character" w:customStyle="1" w:styleId="apple-tab-span">
    <w:name w:val="apple-tab-span"/>
    <w:basedOn w:val="a0"/>
    <w:rsid w:val="00163B58"/>
  </w:style>
  <w:style w:type="table" w:customStyle="1" w:styleId="110">
    <w:name w:val="Сетка таблицы11"/>
    <w:basedOn w:val="a1"/>
    <w:next w:val="af4"/>
    <w:uiPriority w:val="39"/>
    <w:rsid w:val="00C75216"/>
    <w:pPr>
      <w:spacing w:after="0" w:line="240" w:lineRule="auto"/>
    </w:pPr>
    <w:rPr>
      <w:lang w:val="en-GB"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f4"/>
    <w:uiPriority w:val="39"/>
    <w:rsid w:val="001311F0"/>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6">
    <w:name w:val="Неразрешенное упоминание2"/>
    <w:basedOn w:val="a0"/>
    <w:uiPriority w:val="99"/>
    <w:semiHidden/>
    <w:unhideWhenUsed/>
    <w:rsid w:val="00F12D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9294">
      <w:bodyDiv w:val="1"/>
      <w:marLeft w:val="0"/>
      <w:marRight w:val="0"/>
      <w:marTop w:val="0"/>
      <w:marBottom w:val="0"/>
      <w:divBdr>
        <w:top w:val="none" w:sz="0" w:space="0" w:color="auto"/>
        <w:left w:val="none" w:sz="0" w:space="0" w:color="auto"/>
        <w:bottom w:val="none" w:sz="0" w:space="0" w:color="auto"/>
        <w:right w:val="none" w:sz="0" w:space="0" w:color="auto"/>
      </w:divBdr>
    </w:div>
    <w:div w:id="18240247">
      <w:bodyDiv w:val="1"/>
      <w:marLeft w:val="0"/>
      <w:marRight w:val="0"/>
      <w:marTop w:val="0"/>
      <w:marBottom w:val="0"/>
      <w:divBdr>
        <w:top w:val="none" w:sz="0" w:space="0" w:color="auto"/>
        <w:left w:val="none" w:sz="0" w:space="0" w:color="auto"/>
        <w:bottom w:val="none" w:sz="0" w:space="0" w:color="auto"/>
        <w:right w:val="none" w:sz="0" w:space="0" w:color="auto"/>
      </w:divBdr>
      <w:divsChild>
        <w:div w:id="761413336">
          <w:marLeft w:val="0"/>
          <w:marRight w:val="0"/>
          <w:marTop w:val="0"/>
          <w:marBottom w:val="0"/>
          <w:divBdr>
            <w:top w:val="none" w:sz="0" w:space="0" w:color="auto"/>
            <w:left w:val="none" w:sz="0" w:space="0" w:color="auto"/>
            <w:bottom w:val="none" w:sz="0" w:space="0" w:color="auto"/>
            <w:right w:val="none" w:sz="0" w:space="0" w:color="auto"/>
          </w:divBdr>
        </w:div>
      </w:divsChild>
    </w:div>
    <w:div w:id="19014505">
      <w:bodyDiv w:val="1"/>
      <w:marLeft w:val="0"/>
      <w:marRight w:val="0"/>
      <w:marTop w:val="0"/>
      <w:marBottom w:val="0"/>
      <w:divBdr>
        <w:top w:val="none" w:sz="0" w:space="0" w:color="auto"/>
        <w:left w:val="none" w:sz="0" w:space="0" w:color="auto"/>
        <w:bottom w:val="none" w:sz="0" w:space="0" w:color="auto"/>
        <w:right w:val="none" w:sz="0" w:space="0" w:color="auto"/>
      </w:divBdr>
    </w:div>
    <w:div w:id="27532810">
      <w:bodyDiv w:val="1"/>
      <w:marLeft w:val="0"/>
      <w:marRight w:val="0"/>
      <w:marTop w:val="0"/>
      <w:marBottom w:val="0"/>
      <w:divBdr>
        <w:top w:val="none" w:sz="0" w:space="0" w:color="auto"/>
        <w:left w:val="none" w:sz="0" w:space="0" w:color="auto"/>
        <w:bottom w:val="none" w:sz="0" w:space="0" w:color="auto"/>
        <w:right w:val="none" w:sz="0" w:space="0" w:color="auto"/>
      </w:divBdr>
    </w:div>
    <w:div w:id="27754473">
      <w:bodyDiv w:val="1"/>
      <w:marLeft w:val="0"/>
      <w:marRight w:val="0"/>
      <w:marTop w:val="0"/>
      <w:marBottom w:val="0"/>
      <w:divBdr>
        <w:top w:val="none" w:sz="0" w:space="0" w:color="auto"/>
        <w:left w:val="none" w:sz="0" w:space="0" w:color="auto"/>
        <w:bottom w:val="none" w:sz="0" w:space="0" w:color="auto"/>
        <w:right w:val="none" w:sz="0" w:space="0" w:color="auto"/>
      </w:divBdr>
    </w:div>
    <w:div w:id="36322369">
      <w:bodyDiv w:val="1"/>
      <w:marLeft w:val="0"/>
      <w:marRight w:val="0"/>
      <w:marTop w:val="0"/>
      <w:marBottom w:val="0"/>
      <w:divBdr>
        <w:top w:val="none" w:sz="0" w:space="0" w:color="auto"/>
        <w:left w:val="none" w:sz="0" w:space="0" w:color="auto"/>
        <w:bottom w:val="none" w:sz="0" w:space="0" w:color="auto"/>
        <w:right w:val="none" w:sz="0" w:space="0" w:color="auto"/>
      </w:divBdr>
    </w:div>
    <w:div w:id="43869245">
      <w:bodyDiv w:val="1"/>
      <w:marLeft w:val="0"/>
      <w:marRight w:val="0"/>
      <w:marTop w:val="0"/>
      <w:marBottom w:val="0"/>
      <w:divBdr>
        <w:top w:val="none" w:sz="0" w:space="0" w:color="auto"/>
        <w:left w:val="none" w:sz="0" w:space="0" w:color="auto"/>
        <w:bottom w:val="none" w:sz="0" w:space="0" w:color="auto"/>
        <w:right w:val="none" w:sz="0" w:space="0" w:color="auto"/>
      </w:divBdr>
    </w:div>
    <w:div w:id="48699694">
      <w:bodyDiv w:val="1"/>
      <w:marLeft w:val="0"/>
      <w:marRight w:val="0"/>
      <w:marTop w:val="0"/>
      <w:marBottom w:val="0"/>
      <w:divBdr>
        <w:top w:val="none" w:sz="0" w:space="0" w:color="auto"/>
        <w:left w:val="none" w:sz="0" w:space="0" w:color="auto"/>
        <w:bottom w:val="none" w:sz="0" w:space="0" w:color="auto"/>
        <w:right w:val="none" w:sz="0" w:space="0" w:color="auto"/>
      </w:divBdr>
    </w:div>
    <w:div w:id="58868782">
      <w:bodyDiv w:val="1"/>
      <w:marLeft w:val="0"/>
      <w:marRight w:val="0"/>
      <w:marTop w:val="0"/>
      <w:marBottom w:val="0"/>
      <w:divBdr>
        <w:top w:val="none" w:sz="0" w:space="0" w:color="auto"/>
        <w:left w:val="none" w:sz="0" w:space="0" w:color="auto"/>
        <w:bottom w:val="none" w:sz="0" w:space="0" w:color="auto"/>
        <w:right w:val="none" w:sz="0" w:space="0" w:color="auto"/>
      </w:divBdr>
    </w:div>
    <w:div w:id="62025969">
      <w:bodyDiv w:val="1"/>
      <w:marLeft w:val="0"/>
      <w:marRight w:val="0"/>
      <w:marTop w:val="0"/>
      <w:marBottom w:val="0"/>
      <w:divBdr>
        <w:top w:val="none" w:sz="0" w:space="0" w:color="auto"/>
        <w:left w:val="none" w:sz="0" w:space="0" w:color="auto"/>
        <w:bottom w:val="none" w:sz="0" w:space="0" w:color="auto"/>
        <w:right w:val="none" w:sz="0" w:space="0" w:color="auto"/>
      </w:divBdr>
    </w:div>
    <w:div w:id="69429457">
      <w:bodyDiv w:val="1"/>
      <w:marLeft w:val="0"/>
      <w:marRight w:val="0"/>
      <w:marTop w:val="0"/>
      <w:marBottom w:val="0"/>
      <w:divBdr>
        <w:top w:val="none" w:sz="0" w:space="0" w:color="auto"/>
        <w:left w:val="none" w:sz="0" w:space="0" w:color="auto"/>
        <w:bottom w:val="none" w:sz="0" w:space="0" w:color="auto"/>
        <w:right w:val="none" w:sz="0" w:space="0" w:color="auto"/>
      </w:divBdr>
      <w:divsChild>
        <w:div w:id="1831285200">
          <w:marLeft w:val="0"/>
          <w:marRight w:val="0"/>
          <w:marTop w:val="0"/>
          <w:marBottom w:val="0"/>
          <w:divBdr>
            <w:top w:val="none" w:sz="0" w:space="0" w:color="auto"/>
            <w:left w:val="none" w:sz="0" w:space="0" w:color="auto"/>
            <w:bottom w:val="none" w:sz="0" w:space="0" w:color="auto"/>
            <w:right w:val="none" w:sz="0" w:space="0" w:color="auto"/>
          </w:divBdr>
        </w:div>
      </w:divsChild>
    </w:div>
    <w:div w:id="99034951">
      <w:bodyDiv w:val="1"/>
      <w:marLeft w:val="0"/>
      <w:marRight w:val="0"/>
      <w:marTop w:val="0"/>
      <w:marBottom w:val="0"/>
      <w:divBdr>
        <w:top w:val="none" w:sz="0" w:space="0" w:color="auto"/>
        <w:left w:val="none" w:sz="0" w:space="0" w:color="auto"/>
        <w:bottom w:val="none" w:sz="0" w:space="0" w:color="auto"/>
        <w:right w:val="none" w:sz="0" w:space="0" w:color="auto"/>
      </w:divBdr>
    </w:div>
    <w:div w:id="112095974">
      <w:bodyDiv w:val="1"/>
      <w:marLeft w:val="0"/>
      <w:marRight w:val="0"/>
      <w:marTop w:val="0"/>
      <w:marBottom w:val="0"/>
      <w:divBdr>
        <w:top w:val="none" w:sz="0" w:space="0" w:color="auto"/>
        <w:left w:val="none" w:sz="0" w:space="0" w:color="auto"/>
        <w:bottom w:val="none" w:sz="0" w:space="0" w:color="auto"/>
        <w:right w:val="none" w:sz="0" w:space="0" w:color="auto"/>
      </w:divBdr>
      <w:divsChild>
        <w:div w:id="719474837">
          <w:marLeft w:val="0"/>
          <w:marRight w:val="0"/>
          <w:marTop w:val="0"/>
          <w:marBottom w:val="0"/>
          <w:divBdr>
            <w:top w:val="none" w:sz="0" w:space="0" w:color="auto"/>
            <w:left w:val="none" w:sz="0" w:space="0" w:color="auto"/>
            <w:bottom w:val="none" w:sz="0" w:space="0" w:color="auto"/>
            <w:right w:val="none" w:sz="0" w:space="0" w:color="auto"/>
          </w:divBdr>
        </w:div>
      </w:divsChild>
    </w:div>
    <w:div w:id="126553145">
      <w:bodyDiv w:val="1"/>
      <w:marLeft w:val="0"/>
      <w:marRight w:val="0"/>
      <w:marTop w:val="0"/>
      <w:marBottom w:val="0"/>
      <w:divBdr>
        <w:top w:val="none" w:sz="0" w:space="0" w:color="auto"/>
        <w:left w:val="none" w:sz="0" w:space="0" w:color="auto"/>
        <w:bottom w:val="none" w:sz="0" w:space="0" w:color="auto"/>
        <w:right w:val="none" w:sz="0" w:space="0" w:color="auto"/>
      </w:divBdr>
    </w:div>
    <w:div w:id="147675737">
      <w:bodyDiv w:val="1"/>
      <w:marLeft w:val="0"/>
      <w:marRight w:val="0"/>
      <w:marTop w:val="0"/>
      <w:marBottom w:val="0"/>
      <w:divBdr>
        <w:top w:val="none" w:sz="0" w:space="0" w:color="auto"/>
        <w:left w:val="none" w:sz="0" w:space="0" w:color="auto"/>
        <w:bottom w:val="none" w:sz="0" w:space="0" w:color="auto"/>
        <w:right w:val="none" w:sz="0" w:space="0" w:color="auto"/>
      </w:divBdr>
    </w:div>
    <w:div w:id="163932854">
      <w:bodyDiv w:val="1"/>
      <w:marLeft w:val="0"/>
      <w:marRight w:val="0"/>
      <w:marTop w:val="0"/>
      <w:marBottom w:val="0"/>
      <w:divBdr>
        <w:top w:val="none" w:sz="0" w:space="0" w:color="auto"/>
        <w:left w:val="none" w:sz="0" w:space="0" w:color="auto"/>
        <w:bottom w:val="none" w:sz="0" w:space="0" w:color="auto"/>
        <w:right w:val="none" w:sz="0" w:space="0" w:color="auto"/>
      </w:divBdr>
    </w:div>
    <w:div w:id="174613981">
      <w:bodyDiv w:val="1"/>
      <w:marLeft w:val="0"/>
      <w:marRight w:val="0"/>
      <w:marTop w:val="0"/>
      <w:marBottom w:val="0"/>
      <w:divBdr>
        <w:top w:val="none" w:sz="0" w:space="0" w:color="auto"/>
        <w:left w:val="none" w:sz="0" w:space="0" w:color="auto"/>
        <w:bottom w:val="none" w:sz="0" w:space="0" w:color="auto"/>
        <w:right w:val="none" w:sz="0" w:space="0" w:color="auto"/>
      </w:divBdr>
    </w:div>
    <w:div w:id="175002417">
      <w:bodyDiv w:val="1"/>
      <w:marLeft w:val="0"/>
      <w:marRight w:val="0"/>
      <w:marTop w:val="0"/>
      <w:marBottom w:val="0"/>
      <w:divBdr>
        <w:top w:val="none" w:sz="0" w:space="0" w:color="auto"/>
        <w:left w:val="none" w:sz="0" w:space="0" w:color="auto"/>
        <w:bottom w:val="none" w:sz="0" w:space="0" w:color="auto"/>
        <w:right w:val="none" w:sz="0" w:space="0" w:color="auto"/>
      </w:divBdr>
    </w:div>
    <w:div w:id="178740308">
      <w:bodyDiv w:val="1"/>
      <w:marLeft w:val="0"/>
      <w:marRight w:val="0"/>
      <w:marTop w:val="0"/>
      <w:marBottom w:val="0"/>
      <w:divBdr>
        <w:top w:val="none" w:sz="0" w:space="0" w:color="auto"/>
        <w:left w:val="none" w:sz="0" w:space="0" w:color="auto"/>
        <w:bottom w:val="none" w:sz="0" w:space="0" w:color="auto"/>
        <w:right w:val="none" w:sz="0" w:space="0" w:color="auto"/>
      </w:divBdr>
    </w:div>
    <w:div w:id="204493050">
      <w:bodyDiv w:val="1"/>
      <w:marLeft w:val="0"/>
      <w:marRight w:val="0"/>
      <w:marTop w:val="0"/>
      <w:marBottom w:val="0"/>
      <w:divBdr>
        <w:top w:val="none" w:sz="0" w:space="0" w:color="auto"/>
        <w:left w:val="none" w:sz="0" w:space="0" w:color="auto"/>
        <w:bottom w:val="none" w:sz="0" w:space="0" w:color="auto"/>
        <w:right w:val="none" w:sz="0" w:space="0" w:color="auto"/>
      </w:divBdr>
      <w:divsChild>
        <w:div w:id="535847212">
          <w:marLeft w:val="0"/>
          <w:marRight w:val="0"/>
          <w:marTop w:val="0"/>
          <w:marBottom w:val="0"/>
          <w:divBdr>
            <w:top w:val="none" w:sz="0" w:space="0" w:color="auto"/>
            <w:left w:val="none" w:sz="0" w:space="0" w:color="auto"/>
            <w:bottom w:val="none" w:sz="0" w:space="0" w:color="auto"/>
            <w:right w:val="none" w:sz="0" w:space="0" w:color="auto"/>
          </w:divBdr>
        </w:div>
      </w:divsChild>
    </w:div>
    <w:div w:id="221673636">
      <w:bodyDiv w:val="1"/>
      <w:marLeft w:val="0"/>
      <w:marRight w:val="0"/>
      <w:marTop w:val="0"/>
      <w:marBottom w:val="0"/>
      <w:divBdr>
        <w:top w:val="none" w:sz="0" w:space="0" w:color="auto"/>
        <w:left w:val="none" w:sz="0" w:space="0" w:color="auto"/>
        <w:bottom w:val="none" w:sz="0" w:space="0" w:color="auto"/>
        <w:right w:val="none" w:sz="0" w:space="0" w:color="auto"/>
      </w:divBdr>
    </w:div>
    <w:div w:id="227033104">
      <w:bodyDiv w:val="1"/>
      <w:marLeft w:val="0"/>
      <w:marRight w:val="0"/>
      <w:marTop w:val="0"/>
      <w:marBottom w:val="0"/>
      <w:divBdr>
        <w:top w:val="none" w:sz="0" w:space="0" w:color="auto"/>
        <w:left w:val="none" w:sz="0" w:space="0" w:color="auto"/>
        <w:bottom w:val="none" w:sz="0" w:space="0" w:color="auto"/>
        <w:right w:val="none" w:sz="0" w:space="0" w:color="auto"/>
      </w:divBdr>
    </w:div>
    <w:div w:id="234703038">
      <w:bodyDiv w:val="1"/>
      <w:marLeft w:val="0"/>
      <w:marRight w:val="0"/>
      <w:marTop w:val="0"/>
      <w:marBottom w:val="0"/>
      <w:divBdr>
        <w:top w:val="none" w:sz="0" w:space="0" w:color="auto"/>
        <w:left w:val="none" w:sz="0" w:space="0" w:color="auto"/>
        <w:bottom w:val="none" w:sz="0" w:space="0" w:color="auto"/>
        <w:right w:val="none" w:sz="0" w:space="0" w:color="auto"/>
      </w:divBdr>
    </w:div>
    <w:div w:id="235823383">
      <w:bodyDiv w:val="1"/>
      <w:marLeft w:val="0"/>
      <w:marRight w:val="0"/>
      <w:marTop w:val="0"/>
      <w:marBottom w:val="0"/>
      <w:divBdr>
        <w:top w:val="none" w:sz="0" w:space="0" w:color="auto"/>
        <w:left w:val="none" w:sz="0" w:space="0" w:color="auto"/>
        <w:bottom w:val="none" w:sz="0" w:space="0" w:color="auto"/>
        <w:right w:val="none" w:sz="0" w:space="0" w:color="auto"/>
      </w:divBdr>
    </w:div>
    <w:div w:id="239141429">
      <w:bodyDiv w:val="1"/>
      <w:marLeft w:val="0"/>
      <w:marRight w:val="0"/>
      <w:marTop w:val="0"/>
      <w:marBottom w:val="0"/>
      <w:divBdr>
        <w:top w:val="none" w:sz="0" w:space="0" w:color="auto"/>
        <w:left w:val="none" w:sz="0" w:space="0" w:color="auto"/>
        <w:bottom w:val="none" w:sz="0" w:space="0" w:color="auto"/>
        <w:right w:val="none" w:sz="0" w:space="0" w:color="auto"/>
      </w:divBdr>
    </w:div>
    <w:div w:id="244994528">
      <w:bodyDiv w:val="1"/>
      <w:marLeft w:val="0"/>
      <w:marRight w:val="0"/>
      <w:marTop w:val="0"/>
      <w:marBottom w:val="0"/>
      <w:divBdr>
        <w:top w:val="none" w:sz="0" w:space="0" w:color="auto"/>
        <w:left w:val="none" w:sz="0" w:space="0" w:color="auto"/>
        <w:bottom w:val="none" w:sz="0" w:space="0" w:color="auto"/>
        <w:right w:val="none" w:sz="0" w:space="0" w:color="auto"/>
      </w:divBdr>
    </w:div>
    <w:div w:id="248081032">
      <w:bodyDiv w:val="1"/>
      <w:marLeft w:val="0"/>
      <w:marRight w:val="0"/>
      <w:marTop w:val="0"/>
      <w:marBottom w:val="0"/>
      <w:divBdr>
        <w:top w:val="none" w:sz="0" w:space="0" w:color="auto"/>
        <w:left w:val="none" w:sz="0" w:space="0" w:color="auto"/>
        <w:bottom w:val="none" w:sz="0" w:space="0" w:color="auto"/>
        <w:right w:val="none" w:sz="0" w:space="0" w:color="auto"/>
      </w:divBdr>
    </w:div>
    <w:div w:id="260839742">
      <w:bodyDiv w:val="1"/>
      <w:marLeft w:val="0"/>
      <w:marRight w:val="0"/>
      <w:marTop w:val="0"/>
      <w:marBottom w:val="0"/>
      <w:divBdr>
        <w:top w:val="none" w:sz="0" w:space="0" w:color="auto"/>
        <w:left w:val="none" w:sz="0" w:space="0" w:color="auto"/>
        <w:bottom w:val="none" w:sz="0" w:space="0" w:color="auto"/>
        <w:right w:val="none" w:sz="0" w:space="0" w:color="auto"/>
      </w:divBdr>
    </w:div>
    <w:div w:id="264771238">
      <w:bodyDiv w:val="1"/>
      <w:marLeft w:val="0"/>
      <w:marRight w:val="0"/>
      <w:marTop w:val="0"/>
      <w:marBottom w:val="0"/>
      <w:divBdr>
        <w:top w:val="none" w:sz="0" w:space="0" w:color="auto"/>
        <w:left w:val="none" w:sz="0" w:space="0" w:color="auto"/>
        <w:bottom w:val="none" w:sz="0" w:space="0" w:color="auto"/>
        <w:right w:val="none" w:sz="0" w:space="0" w:color="auto"/>
      </w:divBdr>
    </w:div>
    <w:div w:id="277175934">
      <w:bodyDiv w:val="1"/>
      <w:marLeft w:val="0"/>
      <w:marRight w:val="0"/>
      <w:marTop w:val="0"/>
      <w:marBottom w:val="0"/>
      <w:divBdr>
        <w:top w:val="none" w:sz="0" w:space="0" w:color="auto"/>
        <w:left w:val="none" w:sz="0" w:space="0" w:color="auto"/>
        <w:bottom w:val="none" w:sz="0" w:space="0" w:color="auto"/>
        <w:right w:val="none" w:sz="0" w:space="0" w:color="auto"/>
      </w:divBdr>
    </w:div>
    <w:div w:id="287706292">
      <w:bodyDiv w:val="1"/>
      <w:marLeft w:val="0"/>
      <w:marRight w:val="0"/>
      <w:marTop w:val="0"/>
      <w:marBottom w:val="0"/>
      <w:divBdr>
        <w:top w:val="none" w:sz="0" w:space="0" w:color="auto"/>
        <w:left w:val="none" w:sz="0" w:space="0" w:color="auto"/>
        <w:bottom w:val="none" w:sz="0" w:space="0" w:color="auto"/>
        <w:right w:val="none" w:sz="0" w:space="0" w:color="auto"/>
      </w:divBdr>
      <w:divsChild>
        <w:div w:id="1306619902">
          <w:marLeft w:val="0"/>
          <w:marRight w:val="0"/>
          <w:marTop w:val="0"/>
          <w:marBottom w:val="0"/>
          <w:divBdr>
            <w:top w:val="none" w:sz="0" w:space="0" w:color="auto"/>
            <w:left w:val="none" w:sz="0" w:space="0" w:color="auto"/>
            <w:bottom w:val="none" w:sz="0" w:space="0" w:color="auto"/>
            <w:right w:val="none" w:sz="0" w:space="0" w:color="auto"/>
          </w:divBdr>
        </w:div>
      </w:divsChild>
    </w:div>
    <w:div w:id="297999958">
      <w:bodyDiv w:val="1"/>
      <w:marLeft w:val="0"/>
      <w:marRight w:val="0"/>
      <w:marTop w:val="0"/>
      <w:marBottom w:val="0"/>
      <w:divBdr>
        <w:top w:val="none" w:sz="0" w:space="0" w:color="auto"/>
        <w:left w:val="none" w:sz="0" w:space="0" w:color="auto"/>
        <w:bottom w:val="none" w:sz="0" w:space="0" w:color="auto"/>
        <w:right w:val="none" w:sz="0" w:space="0" w:color="auto"/>
      </w:divBdr>
    </w:div>
    <w:div w:id="307974313">
      <w:bodyDiv w:val="1"/>
      <w:marLeft w:val="0"/>
      <w:marRight w:val="0"/>
      <w:marTop w:val="0"/>
      <w:marBottom w:val="0"/>
      <w:divBdr>
        <w:top w:val="none" w:sz="0" w:space="0" w:color="auto"/>
        <w:left w:val="none" w:sz="0" w:space="0" w:color="auto"/>
        <w:bottom w:val="none" w:sz="0" w:space="0" w:color="auto"/>
        <w:right w:val="none" w:sz="0" w:space="0" w:color="auto"/>
      </w:divBdr>
    </w:div>
    <w:div w:id="308873784">
      <w:bodyDiv w:val="1"/>
      <w:marLeft w:val="0"/>
      <w:marRight w:val="0"/>
      <w:marTop w:val="0"/>
      <w:marBottom w:val="0"/>
      <w:divBdr>
        <w:top w:val="none" w:sz="0" w:space="0" w:color="auto"/>
        <w:left w:val="none" w:sz="0" w:space="0" w:color="auto"/>
        <w:bottom w:val="none" w:sz="0" w:space="0" w:color="auto"/>
        <w:right w:val="none" w:sz="0" w:space="0" w:color="auto"/>
      </w:divBdr>
    </w:div>
    <w:div w:id="312756217">
      <w:bodyDiv w:val="1"/>
      <w:marLeft w:val="0"/>
      <w:marRight w:val="0"/>
      <w:marTop w:val="0"/>
      <w:marBottom w:val="0"/>
      <w:divBdr>
        <w:top w:val="none" w:sz="0" w:space="0" w:color="auto"/>
        <w:left w:val="none" w:sz="0" w:space="0" w:color="auto"/>
        <w:bottom w:val="none" w:sz="0" w:space="0" w:color="auto"/>
        <w:right w:val="none" w:sz="0" w:space="0" w:color="auto"/>
      </w:divBdr>
    </w:div>
    <w:div w:id="320431406">
      <w:bodyDiv w:val="1"/>
      <w:marLeft w:val="0"/>
      <w:marRight w:val="0"/>
      <w:marTop w:val="0"/>
      <w:marBottom w:val="0"/>
      <w:divBdr>
        <w:top w:val="none" w:sz="0" w:space="0" w:color="auto"/>
        <w:left w:val="none" w:sz="0" w:space="0" w:color="auto"/>
        <w:bottom w:val="none" w:sz="0" w:space="0" w:color="auto"/>
        <w:right w:val="none" w:sz="0" w:space="0" w:color="auto"/>
      </w:divBdr>
    </w:div>
    <w:div w:id="342363856">
      <w:bodyDiv w:val="1"/>
      <w:marLeft w:val="0"/>
      <w:marRight w:val="0"/>
      <w:marTop w:val="0"/>
      <w:marBottom w:val="0"/>
      <w:divBdr>
        <w:top w:val="none" w:sz="0" w:space="0" w:color="auto"/>
        <w:left w:val="none" w:sz="0" w:space="0" w:color="auto"/>
        <w:bottom w:val="none" w:sz="0" w:space="0" w:color="auto"/>
        <w:right w:val="none" w:sz="0" w:space="0" w:color="auto"/>
      </w:divBdr>
    </w:div>
    <w:div w:id="370299624">
      <w:bodyDiv w:val="1"/>
      <w:marLeft w:val="0"/>
      <w:marRight w:val="0"/>
      <w:marTop w:val="0"/>
      <w:marBottom w:val="0"/>
      <w:divBdr>
        <w:top w:val="none" w:sz="0" w:space="0" w:color="auto"/>
        <w:left w:val="none" w:sz="0" w:space="0" w:color="auto"/>
        <w:bottom w:val="none" w:sz="0" w:space="0" w:color="auto"/>
        <w:right w:val="none" w:sz="0" w:space="0" w:color="auto"/>
      </w:divBdr>
    </w:div>
    <w:div w:id="375932789">
      <w:bodyDiv w:val="1"/>
      <w:marLeft w:val="0"/>
      <w:marRight w:val="0"/>
      <w:marTop w:val="0"/>
      <w:marBottom w:val="0"/>
      <w:divBdr>
        <w:top w:val="none" w:sz="0" w:space="0" w:color="auto"/>
        <w:left w:val="none" w:sz="0" w:space="0" w:color="auto"/>
        <w:bottom w:val="none" w:sz="0" w:space="0" w:color="auto"/>
        <w:right w:val="none" w:sz="0" w:space="0" w:color="auto"/>
      </w:divBdr>
    </w:div>
    <w:div w:id="392314602">
      <w:bodyDiv w:val="1"/>
      <w:marLeft w:val="0"/>
      <w:marRight w:val="0"/>
      <w:marTop w:val="0"/>
      <w:marBottom w:val="0"/>
      <w:divBdr>
        <w:top w:val="none" w:sz="0" w:space="0" w:color="auto"/>
        <w:left w:val="none" w:sz="0" w:space="0" w:color="auto"/>
        <w:bottom w:val="none" w:sz="0" w:space="0" w:color="auto"/>
        <w:right w:val="none" w:sz="0" w:space="0" w:color="auto"/>
      </w:divBdr>
    </w:div>
    <w:div w:id="396437269">
      <w:bodyDiv w:val="1"/>
      <w:marLeft w:val="0"/>
      <w:marRight w:val="0"/>
      <w:marTop w:val="0"/>
      <w:marBottom w:val="0"/>
      <w:divBdr>
        <w:top w:val="none" w:sz="0" w:space="0" w:color="auto"/>
        <w:left w:val="none" w:sz="0" w:space="0" w:color="auto"/>
        <w:bottom w:val="none" w:sz="0" w:space="0" w:color="auto"/>
        <w:right w:val="none" w:sz="0" w:space="0" w:color="auto"/>
      </w:divBdr>
      <w:divsChild>
        <w:div w:id="102188498">
          <w:marLeft w:val="0"/>
          <w:marRight w:val="0"/>
          <w:marTop w:val="0"/>
          <w:marBottom w:val="0"/>
          <w:divBdr>
            <w:top w:val="none" w:sz="0" w:space="0" w:color="auto"/>
            <w:left w:val="none" w:sz="0" w:space="0" w:color="auto"/>
            <w:bottom w:val="none" w:sz="0" w:space="0" w:color="auto"/>
            <w:right w:val="none" w:sz="0" w:space="0" w:color="auto"/>
          </w:divBdr>
        </w:div>
      </w:divsChild>
    </w:div>
    <w:div w:id="403912127">
      <w:bodyDiv w:val="1"/>
      <w:marLeft w:val="0"/>
      <w:marRight w:val="0"/>
      <w:marTop w:val="0"/>
      <w:marBottom w:val="0"/>
      <w:divBdr>
        <w:top w:val="none" w:sz="0" w:space="0" w:color="auto"/>
        <w:left w:val="none" w:sz="0" w:space="0" w:color="auto"/>
        <w:bottom w:val="none" w:sz="0" w:space="0" w:color="auto"/>
        <w:right w:val="none" w:sz="0" w:space="0" w:color="auto"/>
      </w:divBdr>
    </w:div>
    <w:div w:id="407464659">
      <w:bodyDiv w:val="1"/>
      <w:marLeft w:val="0"/>
      <w:marRight w:val="0"/>
      <w:marTop w:val="0"/>
      <w:marBottom w:val="0"/>
      <w:divBdr>
        <w:top w:val="none" w:sz="0" w:space="0" w:color="auto"/>
        <w:left w:val="none" w:sz="0" w:space="0" w:color="auto"/>
        <w:bottom w:val="none" w:sz="0" w:space="0" w:color="auto"/>
        <w:right w:val="none" w:sz="0" w:space="0" w:color="auto"/>
      </w:divBdr>
    </w:div>
    <w:div w:id="410935689">
      <w:bodyDiv w:val="1"/>
      <w:marLeft w:val="0"/>
      <w:marRight w:val="0"/>
      <w:marTop w:val="0"/>
      <w:marBottom w:val="0"/>
      <w:divBdr>
        <w:top w:val="none" w:sz="0" w:space="0" w:color="auto"/>
        <w:left w:val="none" w:sz="0" w:space="0" w:color="auto"/>
        <w:bottom w:val="none" w:sz="0" w:space="0" w:color="auto"/>
        <w:right w:val="none" w:sz="0" w:space="0" w:color="auto"/>
      </w:divBdr>
    </w:div>
    <w:div w:id="415783392">
      <w:bodyDiv w:val="1"/>
      <w:marLeft w:val="0"/>
      <w:marRight w:val="0"/>
      <w:marTop w:val="0"/>
      <w:marBottom w:val="0"/>
      <w:divBdr>
        <w:top w:val="none" w:sz="0" w:space="0" w:color="auto"/>
        <w:left w:val="none" w:sz="0" w:space="0" w:color="auto"/>
        <w:bottom w:val="none" w:sz="0" w:space="0" w:color="auto"/>
        <w:right w:val="none" w:sz="0" w:space="0" w:color="auto"/>
      </w:divBdr>
      <w:divsChild>
        <w:div w:id="938299011">
          <w:marLeft w:val="0"/>
          <w:marRight w:val="0"/>
          <w:marTop w:val="0"/>
          <w:marBottom w:val="0"/>
          <w:divBdr>
            <w:top w:val="none" w:sz="0" w:space="0" w:color="auto"/>
            <w:left w:val="none" w:sz="0" w:space="0" w:color="auto"/>
            <w:bottom w:val="none" w:sz="0" w:space="0" w:color="auto"/>
            <w:right w:val="none" w:sz="0" w:space="0" w:color="auto"/>
          </w:divBdr>
        </w:div>
      </w:divsChild>
    </w:div>
    <w:div w:id="462389160">
      <w:bodyDiv w:val="1"/>
      <w:marLeft w:val="0"/>
      <w:marRight w:val="0"/>
      <w:marTop w:val="0"/>
      <w:marBottom w:val="0"/>
      <w:divBdr>
        <w:top w:val="none" w:sz="0" w:space="0" w:color="auto"/>
        <w:left w:val="none" w:sz="0" w:space="0" w:color="auto"/>
        <w:bottom w:val="none" w:sz="0" w:space="0" w:color="auto"/>
        <w:right w:val="none" w:sz="0" w:space="0" w:color="auto"/>
      </w:divBdr>
    </w:div>
    <w:div w:id="470712253">
      <w:bodyDiv w:val="1"/>
      <w:marLeft w:val="0"/>
      <w:marRight w:val="0"/>
      <w:marTop w:val="0"/>
      <w:marBottom w:val="0"/>
      <w:divBdr>
        <w:top w:val="none" w:sz="0" w:space="0" w:color="auto"/>
        <w:left w:val="none" w:sz="0" w:space="0" w:color="auto"/>
        <w:bottom w:val="none" w:sz="0" w:space="0" w:color="auto"/>
        <w:right w:val="none" w:sz="0" w:space="0" w:color="auto"/>
      </w:divBdr>
    </w:div>
    <w:div w:id="492985989">
      <w:bodyDiv w:val="1"/>
      <w:marLeft w:val="0"/>
      <w:marRight w:val="0"/>
      <w:marTop w:val="0"/>
      <w:marBottom w:val="0"/>
      <w:divBdr>
        <w:top w:val="none" w:sz="0" w:space="0" w:color="auto"/>
        <w:left w:val="none" w:sz="0" w:space="0" w:color="auto"/>
        <w:bottom w:val="none" w:sz="0" w:space="0" w:color="auto"/>
        <w:right w:val="none" w:sz="0" w:space="0" w:color="auto"/>
      </w:divBdr>
    </w:div>
    <w:div w:id="503206785">
      <w:bodyDiv w:val="1"/>
      <w:marLeft w:val="0"/>
      <w:marRight w:val="0"/>
      <w:marTop w:val="0"/>
      <w:marBottom w:val="0"/>
      <w:divBdr>
        <w:top w:val="none" w:sz="0" w:space="0" w:color="auto"/>
        <w:left w:val="none" w:sz="0" w:space="0" w:color="auto"/>
        <w:bottom w:val="none" w:sz="0" w:space="0" w:color="auto"/>
        <w:right w:val="none" w:sz="0" w:space="0" w:color="auto"/>
      </w:divBdr>
    </w:div>
    <w:div w:id="510266556">
      <w:bodyDiv w:val="1"/>
      <w:marLeft w:val="0"/>
      <w:marRight w:val="0"/>
      <w:marTop w:val="0"/>
      <w:marBottom w:val="0"/>
      <w:divBdr>
        <w:top w:val="none" w:sz="0" w:space="0" w:color="auto"/>
        <w:left w:val="none" w:sz="0" w:space="0" w:color="auto"/>
        <w:bottom w:val="none" w:sz="0" w:space="0" w:color="auto"/>
        <w:right w:val="none" w:sz="0" w:space="0" w:color="auto"/>
      </w:divBdr>
    </w:div>
    <w:div w:id="522329062">
      <w:bodyDiv w:val="1"/>
      <w:marLeft w:val="0"/>
      <w:marRight w:val="0"/>
      <w:marTop w:val="0"/>
      <w:marBottom w:val="0"/>
      <w:divBdr>
        <w:top w:val="none" w:sz="0" w:space="0" w:color="auto"/>
        <w:left w:val="none" w:sz="0" w:space="0" w:color="auto"/>
        <w:bottom w:val="none" w:sz="0" w:space="0" w:color="auto"/>
        <w:right w:val="none" w:sz="0" w:space="0" w:color="auto"/>
      </w:divBdr>
    </w:div>
    <w:div w:id="560141923">
      <w:bodyDiv w:val="1"/>
      <w:marLeft w:val="0"/>
      <w:marRight w:val="0"/>
      <w:marTop w:val="0"/>
      <w:marBottom w:val="0"/>
      <w:divBdr>
        <w:top w:val="none" w:sz="0" w:space="0" w:color="auto"/>
        <w:left w:val="none" w:sz="0" w:space="0" w:color="auto"/>
        <w:bottom w:val="none" w:sz="0" w:space="0" w:color="auto"/>
        <w:right w:val="none" w:sz="0" w:space="0" w:color="auto"/>
      </w:divBdr>
    </w:div>
    <w:div w:id="564876704">
      <w:bodyDiv w:val="1"/>
      <w:marLeft w:val="0"/>
      <w:marRight w:val="0"/>
      <w:marTop w:val="0"/>
      <w:marBottom w:val="0"/>
      <w:divBdr>
        <w:top w:val="none" w:sz="0" w:space="0" w:color="auto"/>
        <w:left w:val="none" w:sz="0" w:space="0" w:color="auto"/>
        <w:bottom w:val="none" w:sz="0" w:space="0" w:color="auto"/>
        <w:right w:val="none" w:sz="0" w:space="0" w:color="auto"/>
      </w:divBdr>
    </w:div>
    <w:div w:id="575406618">
      <w:bodyDiv w:val="1"/>
      <w:marLeft w:val="0"/>
      <w:marRight w:val="0"/>
      <w:marTop w:val="0"/>
      <w:marBottom w:val="0"/>
      <w:divBdr>
        <w:top w:val="none" w:sz="0" w:space="0" w:color="auto"/>
        <w:left w:val="none" w:sz="0" w:space="0" w:color="auto"/>
        <w:bottom w:val="none" w:sz="0" w:space="0" w:color="auto"/>
        <w:right w:val="none" w:sz="0" w:space="0" w:color="auto"/>
      </w:divBdr>
      <w:divsChild>
        <w:div w:id="332999300">
          <w:marLeft w:val="0"/>
          <w:marRight w:val="0"/>
          <w:marTop w:val="0"/>
          <w:marBottom w:val="0"/>
          <w:divBdr>
            <w:top w:val="none" w:sz="0" w:space="0" w:color="auto"/>
            <w:left w:val="none" w:sz="0" w:space="0" w:color="auto"/>
            <w:bottom w:val="none" w:sz="0" w:space="0" w:color="auto"/>
            <w:right w:val="none" w:sz="0" w:space="0" w:color="auto"/>
          </w:divBdr>
          <w:divsChild>
            <w:div w:id="158618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096560">
      <w:bodyDiv w:val="1"/>
      <w:marLeft w:val="0"/>
      <w:marRight w:val="0"/>
      <w:marTop w:val="0"/>
      <w:marBottom w:val="0"/>
      <w:divBdr>
        <w:top w:val="none" w:sz="0" w:space="0" w:color="auto"/>
        <w:left w:val="none" w:sz="0" w:space="0" w:color="auto"/>
        <w:bottom w:val="none" w:sz="0" w:space="0" w:color="auto"/>
        <w:right w:val="none" w:sz="0" w:space="0" w:color="auto"/>
      </w:divBdr>
    </w:div>
    <w:div w:id="589853615">
      <w:bodyDiv w:val="1"/>
      <w:marLeft w:val="0"/>
      <w:marRight w:val="0"/>
      <w:marTop w:val="0"/>
      <w:marBottom w:val="0"/>
      <w:divBdr>
        <w:top w:val="none" w:sz="0" w:space="0" w:color="auto"/>
        <w:left w:val="none" w:sz="0" w:space="0" w:color="auto"/>
        <w:bottom w:val="none" w:sz="0" w:space="0" w:color="auto"/>
        <w:right w:val="none" w:sz="0" w:space="0" w:color="auto"/>
      </w:divBdr>
    </w:div>
    <w:div w:id="628167832">
      <w:bodyDiv w:val="1"/>
      <w:marLeft w:val="0"/>
      <w:marRight w:val="0"/>
      <w:marTop w:val="0"/>
      <w:marBottom w:val="0"/>
      <w:divBdr>
        <w:top w:val="none" w:sz="0" w:space="0" w:color="auto"/>
        <w:left w:val="none" w:sz="0" w:space="0" w:color="auto"/>
        <w:bottom w:val="none" w:sz="0" w:space="0" w:color="auto"/>
        <w:right w:val="none" w:sz="0" w:space="0" w:color="auto"/>
      </w:divBdr>
    </w:div>
    <w:div w:id="632446067">
      <w:bodyDiv w:val="1"/>
      <w:marLeft w:val="0"/>
      <w:marRight w:val="0"/>
      <w:marTop w:val="0"/>
      <w:marBottom w:val="0"/>
      <w:divBdr>
        <w:top w:val="none" w:sz="0" w:space="0" w:color="auto"/>
        <w:left w:val="none" w:sz="0" w:space="0" w:color="auto"/>
        <w:bottom w:val="none" w:sz="0" w:space="0" w:color="auto"/>
        <w:right w:val="none" w:sz="0" w:space="0" w:color="auto"/>
      </w:divBdr>
    </w:div>
    <w:div w:id="651519420">
      <w:bodyDiv w:val="1"/>
      <w:marLeft w:val="0"/>
      <w:marRight w:val="0"/>
      <w:marTop w:val="0"/>
      <w:marBottom w:val="0"/>
      <w:divBdr>
        <w:top w:val="none" w:sz="0" w:space="0" w:color="auto"/>
        <w:left w:val="none" w:sz="0" w:space="0" w:color="auto"/>
        <w:bottom w:val="none" w:sz="0" w:space="0" w:color="auto"/>
        <w:right w:val="none" w:sz="0" w:space="0" w:color="auto"/>
      </w:divBdr>
    </w:div>
    <w:div w:id="654185800">
      <w:bodyDiv w:val="1"/>
      <w:marLeft w:val="0"/>
      <w:marRight w:val="0"/>
      <w:marTop w:val="0"/>
      <w:marBottom w:val="0"/>
      <w:divBdr>
        <w:top w:val="none" w:sz="0" w:space="0" w:color="auto"/>
        <w:left w:val="none" w:sz="0" w:space="0" w:color="auto"/>
        <w:bottom w:val="none" w:sz="0" w:space="0" w:color="auto"/>
        <w:right w:val="none" w:sz="0" w:space="0" w:color="auto"/>
      </w:divBdr>
    </w:div>
    <w:div w:id="677393267">
      <w:bodyDiv w:val="1"/>
      <w:marLeft w:val="0"/>
      <w:marRight w:val="0"/>
      <w:marTop w:val="0"/>
      <w:marBottom w:val="0"/>
      <w:divBdr>
        <w:top w:val="none" w:sz="0" w:space="0" w:color="auto"/>
        <w:left w:val="none" w:sz="0" w:space="0" w:color="auto"/>
        <w:bottom w:val="none" w:sz="0" w:space="0" w:color="auto"/>
        <w:right w:val="none" w:sz="0" w:space="0" w:color="auto"/>
      </w:divBdr>
    </w:div>
    <w:div w:id="679116315">
      <w:bodyDiv w:val="1"/>
      <w:marLeft w:val="0"/>
      <w:marRight w:val="0"/>
      <w:marTop w:val="0"/>
      <w:marBottom w:val="0"/>
      <w:divBdr>
        <w:top w:val="none" w:sz="0" w:space="0" w:color="auto"/>
        <w:left w:val="none" w:sz="0" w:space="0" w:color="auto"/>
        <w:bottom w:val="none" w:sz="0" w:space="0" w:color="auto"/>
        <w:right w:val="none" w:sz="0" w:space="0" w:color="auto"/>
      </w:divBdr>
    </w:div>
    <w:div w:id="680156542">
      <w:bodyDiv w:val="1"/>
      <w:marLeft w:val="0"/>
      <w:marRight w:val="0"/>
      <w:marTop w:val="0"/>
      <w:marBottom w:val="0"/>
      <w:divBdr>
        <w:top w:val="none" w:sz="0" w:space="0" w:color="auto"/>
        <w:left w:val="none" w:sz="0" w:space="0" w:color="auto"/>
        <w:bottom w:val="none" w:sz="0" w:space="0" w:color="auto"/>
        <w:right w:val="none" w:sz="0" w:space="0" w:color="auto"/>
      </w:divBdr>
    </w:div>
    <w:div w:id="706564863">
      <w:bodyDiv w:val="1"/>
      <w:marLeft w:val="0"/>
      <w:marRight w:val="0"/>
      <w:marTop w:val="0"/>
      <w:marBottom w:val="0"/>
      <w:divBdr>
        <w:top w:val="none" w:sz="0" w:space="0" w:color="auto"/>
        <w:left w:val="none" w:sz="0" w:space="0" w:color="auto"/>
        <w:bottom w:val="none" w:sz="0" w:space="0" w:color="auto"/>
        <w:right w:val="none" w:sz="0" w:space="0" w:color="auto"/>
      </w:divBdr>
    </w:div>
    <w:div w:id="729040115">
      <w:bodyDiv w:val="1"/>
      <w:marLeft w:val="0"/>
      <w:marRight w:val="0"/>
      <w:marTop w:val="0"/>
      <w:marBottom w:val="0"/>
      <w:divBdr>
        <w:top w:val="none" w:sz="0" w:space="0" w:color="auto"/>
        <w:left w:val="none" w:sz="0" w:space="0" w:color="auto"/>
        <w:bottom w:val="none" w:sz="0" w:space="0" w:color="auto"/>
        <w:right w:val="none" w:sz="0" w:space="0" w:color="auto"/>
      </w:divBdr>
    </w:div>
    <w:div w:id="749734829">
      <w:bodyDiv w:val="1"/>
      <w:marLeft w:val="0"/>
      <w:marRight w:val="0"/>
      <w:marTop w:val="0"/>
      <w:marBottom w:val="0"/>
      <w:divBdr>
        <w:top w:val="none" w:sz="0" w:space="0" w:color="auto"/>
        <w:left w:val="none" w:sz="0" w:space="0" w:color="auto"/>
        <w:bottom w:val="none" w:sz="0" w:space="0" w:color="auto"/>
        <w:right w:val="none" w:sz="0" w:space="0" w:color="auto"/>
      </w:divBdr>
    </w:div>
    <w:div w:id="762188920">
      <w:bodyDiv w:val="1"/>
      <w:marLeft w:val="0"/>
      <w:marRight w:val="0"/>
      <w:marTop w:val="0"/>
      <w:marBottom w:val="0"/>
      <w:divBdr>
        <w:top w:val="none" w:sz="0" w:space="0" w:color="auto"/>
        <w:left w:val="none" w:sz="0" w:space="0" w:color="auto"/>
        <w:bottom w:val="none" w:sz="0" w:space="0" w:color="auto"/>
        <w:right w:val="none" w:sz="0" w:space="0" w:color="auto"/>
      </w:divBdr>
    </w:div>
    <w:div w:id="787552567">
      <w:bodyDiv w:val="1"/>
      <w:marLeft w:val="0"/>
      <w:marRight w:val="0"/>
      <w:marTop w:val="0"/>
      <w:marBottom w:val="0"/>
      <w:divBdr>
        <w:top w:val="none" w:sz="0" w:space="0" w:color="auto"/>
        <w:left w:val="none" w:sz="0" w:space="0" w:color="auto"/>
        <w:bottom w:val="none" w:sz="0" w:space="0" w:color="auto"/>
        <w:right w:val="none" w:sz="0" w:space="0" w:color="auto"/>
      </w:divBdr>
    </w:div>
    <w:div w:id="807862936">
      <w:bodyDiv w:val="1"/>
      <w:marLeft w:val="0"/>
      <w:marRight w:val="0"/>
      <w:marTop w:val="0"/>
      <w:marBottom w:val="0"/>
      <w:divBdr>
        <w:top w:val="none" w:sz="0" w:space="0" w:color="auto"/>
        <w:left w:val="none" w:sz="0" w:space="0" w:color="auto"/>
        <w:bottom w:val="none" w:sz="0" w:space="0" w:color="auto"/>
        <w:right w:val="none" w:sz="0" w:space="0" w:color="auto"/>
      </w:divBdr>
    </w:div>
    <w:div w:id="812795311">
      <w:bodyDiv w:val="1"/>
      <w:marLeft w:val="0"/>
      <w:marRight w:val="0"/>
      <w:marTop w:val="0"/>
      <w:marBottom w:val="0"/>
      <w:divBdr>
        <w:top w:val="none" w:sz="0" w:space="0" w:color="auto"/>
        <w:left w:val="none" w:sz="0" w:space="0" w:color="auto"/>
        <w:bottom w:val="none" w:sz="0" w:space="0" w:color="auto"/>
        <w:right w:val="none" w:sz="0" w:space="0" w:color="auto"/>
      </w:divBdr>
      <w:divsChild>
        <w:div w:id="2096316648">
          <w:marLeft w:val="0"/>
          <w:marRight w:val="0"/>
          <w:marTop w:val="0"/>
          <w:marBottom w:val="0"/>
          <w:divBdr>
            <w:top w:val="none" w:sz="0" w:space="0" w:color="auto"/>
            <w:left w:val="none" w:sz="0" w:space="0" w:color="auto"/>
            <w:bottom w:val="none" w:sz="0" w:space="0" w:color="auto"/>
            <w:right w:val="none" w:sz="0" w:space="0" w:color="auto"/>
          </w:divBdr>
        </w:div>
      </w:divsChild>
    </w:div>
    <w:div w:id="822894317">
      <w:bodyDiv w:val="1"/>
      <w:marLeft w:val="0"/>
      <w:marRight w:val="0"/>
      <w:marTop w:val="0"/>
      <w:marBottom w:val="0"/>
      <w:divBdr>
        <w:top w:val="none" w:sz="0" w:space="0" w:color="auto"/>
        <w:left w:val="none" w:sz="0" w:space="0" w:color="auto"/>
        <w:bottom w:val="none" w:sz="0" w:space="0" w:color="auto"/>
        <w:right w:val="none" w:sz="0" w:space="0" w:color="auto"/>
      </w:divBdr>
    </w:div>
    <w:div w:id="831527909">
      <w:bodyDiv w:val="1"/>
      <w:marLeft w:val="0"/>
      <w:marRight w:val="0"/>
      <w:marTop w:val="0"/>
      <w:marBottom w:val="0"/>
      <w:divBdr>
        <w:top w:val="none" w:sz="0" w:space="0" w:color="auto"/>
        <w:left w:val="none" w:sz="0" w:space="0" w:color="auto"/>
        <w:bottom w:val="none" w:sz="0" w:space="0" w:color="auto"/>
        <w:right w:val="none" w:sz="0" w:space="0" w:color="auto"/>
      </w:divBdr>
    </w:div>
    <w:div w:id="843016918">
      <w:bodyDiv w:val="1"/>
      <w:marLeft w:val="0"/>
      <w:marRight w:val="0"/>
      <w:marTop w:val="0"/>
      <w:marBottom w:val="0"/>
      <w:divBdr>
        <w:top w:val="none" w:sz="0" w:space="0" w:color="auto"/>
        <w:left w:val="none" w:sz="0" w:space="0" w:color="auto"/>
        <w:bottom w:val="none" w:sz="0" w:space="0" w:color="auto"/>
        <w:right w:val="none" w:sz="0" w:space="0" w:color="auto"/>
      </w:divBdr>
    </w:div>
    <w:div w:id="858082659">
      <w:bodyDiv w:val="1"/>
      <w:marLeft w:val="0"/>
      <w:marRight w:val="0"/>
      <w:marTop w:val="0"/>
      <w:marBottom w:val="0"/>
      <w:divBdr>
        <w:top w:val="none" w:sz="0" w:space="0" w:color="auto"/>
        <w:left w:val="none" w:sz="0" w:space="0" w:color="auto"/>
        <w:bottom w:val="none" w:sz="0" w:space="0" w:color="auto"/>
        <w:right w:val="none" w:sz="0" w:space="0" w:color="auto"/>
      </w:divBdr>
    </w:div>
    <w:div w:id="862204863">
      <w:bodyDiv w:val="1"/>
      <w:marLeft w:val="0"/>
      <w:marRight w:val="0"/>
      <w:marTop w:val="0"/>
      <w:marBottom w:val="0"/>
      <w:divBdr>
        <w:top w:val="none" w:sz="0" w:space="0" w:color="auto"/>
        <w:left w:val="none" w:sz="0" w:space="0" w:color="auto"/>
        <w:bottom w:val="none" w:sz="0" w:space="0" w:color="auto"/>
        <w:right w:val="none" w:sz="0" w:space="0" w:color="auto"/>
      </w:divBdr>
    </w:div>
    <w:div w:id="879784784">
      <w:bodyDiv w:val="1"/>
      <w:marLeft w:val="0"/>
      <w:marRight w:val="0"/>
      <w:marTop w:val="0"/>
      <w:marBottom w:val="0"/>
      <w:divBdr>
        <w:top w:val="none" w:sz="0" w:space="0" w:color="auto"/>
        <w:left w:val="none" w:sz="0" w:space="0" w:color="auto"/>
        <w:bottom w:val="none" w:sz="0" w:space="0" w:color="auto"/>
        <w:right w:val="none" w:sz="0" w:space="0" w:color="auto"/>
      </w:divBdr>
    </w:div>
    <w:div w:id="880365136">
      <w:bodyDiv w:val="1"/>
      <w:marLeft w:val="0"/>
      <w:marRight w:val="0"/>
      <w:marTop w:val="0"/>
      <w:marBottom w:val="0"/>
      <w:divBdr>
        <w:top w:val="none" w:sz="0" w:space="0" w:color="auto"/>
        <w:left w:val="none" w:sz="0" w:space="0" w:color="auto"/>
        <w:bottom w:val="none" w:sz="0" w:space="0" w:color="auto"/>
        <w:right w:val="none" w:sz="0" w:space="0" w:color="auto"/>
      </w:divBdr>
    </w:div>
    <w:div w:id="887643195">
      <w:bodyDiv w:val="1"/>
      <w:marLeft w:val="0"/>
      <w:marRight w:val="0"/>
      <w:marTop w:val="0"/>
      <w:marBottom w:val="0"/>
      <w:divBdr>
        <w:top w:val="none" w:sz="0" w:space="0" w:color="auto"/>
        <w:left w:val="none" w:sz="0" w:space="0" w:color="auto"/>
        <w:bottom w:val="none" w:sz="0" w:space="0" w:color="auto"/>
        <w:right w:val="none" w:sz="0" w:space="0" w:color="auto"/>
      </w:divBdr>
    </w:div>
    <w:div w:id="896547276">
      <w:bodyDiv w:val="1"/>
      <w:marLeft w:val="0"/>
      <w:marRight w:val="0"/>
      <w:marTop w:val="0"/>
      <w:marBottom w:val="0"/>
      <w:divBdr>
        <w:top w:val="none" w:sz="0" w:space="0" w:color="auto"/>
        <w:left w:val="none" w:sz="0" w:space="0" w:color="auto"/>
        <w:bottom w:val="none" w:sz="0" w:space="0" w:color="auto"/>
        <w:right w:val="none" w:sz="0" w:space="0" w:color="auto"/>
      </w:divBdr>
    </w:div>
    <w:div w:id="911740278">
      <w:bodyDiv w:val="1"/>
      <w:marLeft w:val="0"/>
      <w:marRight w:val="0"/>
      <w:marTop w:val="0"/>
      <w:marBottom w:val="0"/>
      <w:divBdr>
        <w:top w:val="none" w:sz="0" w:space="0" w:color="auto"/>
        <w:left w:val="none" w:sz="0" w:space="0" w:color="auto"/>
        <w:bottom w:val="none" w:sz="0" w:space="0" w:color="auto"/>
        <w:right w:val="none" w:sz="0" w:space="0" w:color="auto"/>
      </w:divBdr>
      <w:divsChild>
        <w:div w:id="433210888">
          <w:marLeft w:val="360"/>
          <w:marRight w:val="0"/>
          <w:marTop w:val="120"/>
          <w:marBottom w:val="120"/>
          <w:divBdr>
            <w:top w:val="none" w:sz="0" w:space="0" w:color="auto"/>
            <w:left w:val="none" w:sz="0" w:space="0" w:color="auto"/>
            <w:bottom w:val="none" w:sz="0" w:space="0" w:color="auto"/>
            <w:right w:val="none" w:sz="0" w:space="0" w:color="auto"/>
          </w:divBdr>
        </w:div>
      </w:divsChild>
    </w:div>
    <w:div w:id="918515953">
      <w:bodyDiv w:val="1"/>
      <w:marLeft w:val="0"/>
      <w:marRight w:val="0"/>
      <w:marTop w:val="0"/>
      <w:marBottom w:val="0"/>
      <w:divBdr>
        <w:top w:val="none" w:sz="0" w:space="0" w:color="auto"/>
        <w:left w:val="none" w:sz="0" w:space="0" w:color="auto"/>
        <w:bottom w:val="none" w:sz="0" w:space="0" w:color="auto"/>
        <w:right w:val="none" w:sz="0" w:space="0" w:color="auto"/>
      </w:divBdr>
    </w:div>
    <w:div w:id="984165833">
      <w:bodyDiv w:val="1"/>
      <w:marLeft w:val="0"/>
      <w:marRight w:val="0"/>
      <w:marTop w:val="0"/>
      <w:marBottom w:val="0"/>
      <w:divBdr>
        <w:top w:val="none" w:sz="0" w:space="0" w:color="auto"/>
        <w:left w:val="none" w:sz="0" w:space="0" w:color="auto"/>
        <w:bottom w:val="none" w:sz="0" w:space="0" w:color="auto"/>
        <w:right w:val="none" w:sz="0" w:space="0" w:color="auto"/>
      </w:divBdr>
    </w:div>
    <w:div w:id="990256527">
      <w:bodyDiv w:val="1"/>
      <w:marLeft w:val="0"/>
      <w:marRight w:val="0"/>
      <w:marTop w:val="0"/>
      <w:marBottom w:val="0"/>
      <w:divBdr>
        <w:top w:val="none" w:sz="0" w:space="0" w:color="auto"/>
        <w:left w:val="none" w:sz="0" w:space="0" w:color="auto"/>
        <w:bottom w:val="none" w:sz="0" w:space="0" w:color="auto"/>
        <w:right w:val="none" w:sz="0" w:space="0" w:color="auto"/>
      </w:divBdr>
    </w:div>
    <w:div w:id="1004937937">
      <w:bodyDiv w:val="1"/>
      <w:marLeft w:val="0"/>
      <w:marRight w:val="0"/>
      <w:marTop w:val="0"/>
      <w:marBottom w:val="0"/>
      <w:divBdr>
        <w:top w:val="none" w:sz="0" w:space="0" w:color="auto"/>
        <w:left w:val="none" w:sz="0" w:space="0" w:color="auto"/>
        <w:bottom w:val="none" w:sz="0" w:space="0" w:color="auto"/>
        <w:right w:val="none" w:sz="0" w:space="0" w:color="auto"/>
      </w:divBdr>
    </w:div>
    <w:div w:id="1029181346">
      <w:bodyDiv w:val="1"/>
      <w:marLeft w:val="0"/>
      <w:marRight w:val="0"/>
      <w:marTop w:val="0"/>
      <w:marBottom w:val="0"/>
      <w:divBdr>
        <w:top w:val="none" w:sz="0" w:space="0" w:color="auto"/>
        <w:left w:val="none" w:sz="0" w:space="0" w:color="auto"/>
        <w:bottom w:val="none" w:sz="0" w:space="0" w:color="auto"/>
        <w:right w:val="none" w:sz="0" w:space="0" w:color="auto"/>
      </w:divBdr>
    </w:div>
    <w:div w:id="1040012464">
      <w:bodyDiv w:val="1"/>
      <w:marLeft w:val="0"/>
      <w:marRight w:val="0"/>
      <w:marTop w:val="0"/>
      <w:marBottom w:val="0"/>
      <w:divBdr>
        <w:top w:val="none" w:sz="0" w:space="0" w:color="auto"/>
        <w:left w:val="none" w:sz="0" w:space="0" w:color="auto"/>
        <w:bottom w:val="none" w:sz="0" w:space="0" w:color="auto"/>
        <w:right w:val="none" w:sz="0" w:space="0" w:color="auto"/>
      </w:divBdr>
    </w:div>
    <w:div w:id="1042091420">
      <w:bodyDiv w:val="1"/>
      <w:marLeft w:val="0"/>
      <w:marRight w:val="0"/>
      <w:marTop w:val="0"/>
      <w:marBottom w:val="0"/>
      <w:divBdr>
        <w:top w:val="none" w:sz="0" w:space="0" w:color="auto"/>
        <w:left w:val="none" w:sz="0" w:space="0" w:color="auto"/>
        <w:bottom w:val="none" w:sz="0" w:space="0" w:color="auto"/>
        <w:right w:val="none" w:sz="0" w:space="0" w:color="auto"/>
      </w:divBdr>
    </w:div>
    <w:div w:id="1054814919">
      <w:bodyDiv w:val="1"/>
      <w:marLeft w:val="0"/>
      <w:marRight w:val="0"/>
      <w:marTop w:val="0"/>
      <w:marBottom w:val="0"/>
      <w:divBdr>
        <w:top w:val="none" w:sz="0" w:space="0" w:color="auto"/>
        <w:left w:val="none" w:sz="0" w:space="0" w:color="auto"/>
        <w:bottom w:val="none" w:sz="0" w:space="0" w:color="auto"/>
        <w:right w:val="none" w:sz="0" w:space="0" w:color="auto"/>
      </w:divBdr>
      <w:divsChild>
        <w:div w:id="1429933265">
          <w:marLeft w:val="0"/>
          <w:marRight w:val="0"/>
          <w:marTop w:val="0"/>
          <w:marBottom w:val="0"/>
          <w:divBdr>
            <w:top w:val="none" w:sz="0" w:space="0" w:color="auto"/>
            <w:left w:val="none" w:sz="0" w:space="0" w:color="auto"/>
            <w:bottom w:val="none" w:sz="0" w:space="0" w:color="auto"/>
            <w:right w:val="none" w:sz="0" w:space="0" w:color="auto"/>
          </w:divBdr>
        </w:div>
      </w:divsChild>
    </w:div>
    <w:div w:id="1056127688">
      <w:bodyDiv w:val="1"/>
      <w:marLeft w:val="0"/>
      <w:marRight w:val="0"/>
      <w:marTop w:val="0"/>
      <w:marBottom w:val="0"/>
      <w:divBdr>
        <w:top w:val="none" w:sz="0" w:space="0" w:color="auto"/>
        <w:left w:val="none" w:sz="0" w:space="0" w:color="auto"/>
        <w:bottom w:val="none" w:sz="0" w:space="0" w:color="auto"/>
        <w:right w:val="none" w:sz="0" w:space="0" w:color="auto"/>
      </w:divBdr>
    </w:div>
    <w:div w:id="1057704672">
      <w:bodyDiv w:val="1"/>
      <w:marLeft w:val="0"/>
      <w:marRight w:val="0"/>
      <w:marTop w:val="0"/>
      <w:marBottom w:val="0"/>
      <w:divBdr>
        <w:top w:val="none" w:sz="0" w:space="0" w:color="auto"/>
        <w:left w:val="none" w:sz="0" w:space="0" w:color="auto"/>
        <w:bottom w:val="none" w:sz="0" w:space="0" w:color="auto"/>
        <w:right w:val="none" w:sz="0" w:space="0" w:color="auto"/>
      </w:divBdr>
    </w:div>
    <w:div w:id="1074662115">
      <w:bodyDiv w:val="1"/>
      <w:marLeft w:val="0"/>
      <w:marRight w:val="0"/>
      <w:marTop w:val="0"/>
      <w:marBottom w:val="0"/>
      <w:divBdr>
        <w:top w:val="none" w:sz="0" w:space="0" w:color="auto"/>
        <w:left w:val="none" w:sz="0" w:space="0" w:color="auto"/>
        <w:bottom w:val="none" w:sz="0" w:space="0" w:color="auto"/>
        <w:right w:val="none" w:sz="0" w:space="0" w:color="auto"/>
      </w:divBdr>
    </w:div>
    <w:div w:id="1079983968">
      <w:bodyDiv w:val="1"/>
      <w:marLeft w:val="0"/>
      <w:marRight w:val="0"/>
      <w:marTop w:val="0"/>
      <w:marBottom w:val="0"/>
      <w:divBdr>
        <w:top w:val="none" w:sz="0" w:space="0" w:color="auto"/>
        <w:left w:val="none" w:sz="0" w:space="0" w:color="auto"/>
        <w:bottom w:val="none" w:sz="0" w:space="0" w:color="auto"/>
        <w:right w:val="none" w:sz="0" w:space="0" w:color="auto"/>
      </w:divBdr>
    </w:div>
    <w:div w:id="1125585781">
      <w:bodyDiv w:val="1"/>
      <w:marLeft w:val="0"/>
      <w:marRight w:val="0"/>
      <w:marTop w:val="0"/>
      <w:marBottom w:val="0"/>
      <w:divBdr>
        <w:top w:val="none" w:sz="0" w:space="0" w:color="auto"/>
        <w:left w:val="none" w:sz="0" w:space="0" w:color="auto"/>
        <w:bottom w:val="none" w:sz="0" w:space="0" w:color="auto"/>
        <w:right w:val="none" w:sz="0" w:space="0" w:color="auto"/>
      </w:divBdr>
    </w:div>
    <w:div w:id="1168519532">
      <w:bodyDiv w:val="1"/>
      <w:marLeft w:val="0"/>
      <w:marRight w:val="0"/>
      <w:marTop w:val="0"/>
      <w:marBottom w:val="0"/>
      <w:divBdr>
        <w:top w:val="none" w:sz="0" w:space="0" w:color="auto"/>
        <w:left w:val="none" w:sz="0" w:space="0" w:color="auto"/>
        <w:bottom w:val="none" w:sz="0" w:space="0" w:color="auto"/>
        <w:right w:val="none" w:sz="0" w:space="0" w:color="auto"/>
      </w:divBdr>
    </w:div>
    <w:div w:id="1187712000">
      <w:bodyDiv w:val="1"/>
      <w:marLeft w:val="0"/>
      <w:marRight w:val="0"/>
      <w:marTop w:val="0"/>
      <w:marBottom w:val="0"/>
      <w:divBdr>
        <w:top w:val="none" w:sz="0" w:space="0" w:color="auto"/>
        <w:left w:val="none" w:sz="0" w:space="0" w:color="auto"/>
        <w:bottom w:val="none" w:sz="0" w:space="0" w:color="auto"/>
        <w:right w:val="none" w:sz="0" w:space="0" w:color="auto"/>
      </w:divBdr>
    </w:div>
    <w:div w:id="1188562420">
      <w:bodyDiv w:val="1"/>
      <w:marLeft w:val="0"/>
      <w:marRight w:val="0"/>
      <w:marTop w:val="0"/>
      <w:marBottom w:val="0"/>
      <w:divBdr>
        <w:top w:val="none" w:sz="0" w:space="0" w:color="auto"/>
        <w:left w:val="none" w:sz="0" w:space="0" w:color="auto"/>
        <w:bottom w:val="none" w:sz="0" w:space="0" w:color="auto"/>
        <w:right w:val="none" w:sz="0" w:space="0" w:color="auto"/>
      </w:divBdr>
    </w:div>
    <w:div w:id="1196237426">
      <w:bodyDiv w:val="1"/>
      <w:marLeft w:val="0"/>
      <w:marRight w:val="0"/>
      <w:marTop w:val="0"/>
      <w:marBottom w:val="0"/>
      <w:divBdr>
        <w:top w:val="none" w:sz="0" w:space="0" w:color="auto"/>
        <w:left w:val="none" w:sz="0" w:space="0" w:color="auto"/>
        <w:bottom w:val="none" w:sz="0" w:space="0" w:color="auto"/>
        <w:right w:val="none" w:sz="0" w:space="0" w:color="auto"/>
      </w:divBdr>
    </w:div>
    <w:div w:id="1200125215">
      <w:bodyDiv w:val="1"/>
      <w:marLeft w:val="0"/>
      <w:marRight w:val="0"/>
      <w:marTop w:val="0"/>
      <w:marBottom w:val="0"/>
      <w:divBdr>
        <w:top w:val="none" w:sz="0" w:space="0" w:color="auto"/>
        <w:left w:val="none" w:sz="0" w:space="0" w:color="auto"/>
        <w:bottom w:val="none" w:sz="0" w:space="0" w:color="auto"/>
        <w:right w:val="none" w:sz="0" w:space="0" w:color="auto"/>
      </w:divBdr>
    </w:div>
    <w:div w:id="1200389193">
      <w:bodyDiv w:val="1"/>
      <w:marLeft w:val="0"/>
      <w:marRight w:val="0"/>
      <w:marTop w:val="0"/>
      <w:marBottom w:val="0"/>
      <w:divBdr>
        <w:top w:val="none" w:sz="0" w:space="0" w:color="auto"/>
        <w:left w:val="none" w:sz="0" w:space="0" w:color="auto"/>
        <w:bottom w:val="none" w:sz="0" w:space="0" w:color="auto"/>
        <w:right w:val="none" w:sz="0" w:space="0" w:color="auto"/>
      </w:divBdr>
    </w:div>
    <w:div w:id="1202475535">
      <w:bodyDiv w:val="1"/>
      <w:marLeft w:val="0"/>
      <w:marRight w:val="0"/>
      <w:marTop w:val="0"/>
      <w:marBottom w:val="0"/>
      <w:divBdr>
        <w:top w:val="none" w:sz="0" w:space="0" w:color="auto"/>
        <w:left w:val="none" w:sz="0" w:space="0" w:color="auto"/>
        <w:bottom w:val="none" w:sz="0" w:space="0" w:color="auto"/>
        <w:right w:val="none" w:sz="0" w:space="0" w:color="auto"/>
      </w:divBdr>
    </w:div>
    <w:div w:id="1203009574">
      <w:bodyDiv w:val="1"/>
      <w:marLeft w:val="0"/>
      <w:marRight w:val="0"/>
      <w:marTop w:val="0"/>
      <w:marBottom w:val="0"/>
      <w:divBdr>
        <w:top w:val="none" w:sz="0" w:space="0" w:color="auto"/>
        <w:left w:val="none" w:sz="0" w:space="0" w:color="auto"/>
        <w:bottom w:val="none" w:sz="0" w:space="0" w:color="auto"/>
        <w:right w:val="none" w:sz="0" w:space="0" w:color="auto"/>
      </w:divBdr>
    </w:div>
    <w:div w:id="1218324261">
      <w:bodyDiv w:val="1"/>
      <w:marLeft w:val="0"/>
      <w:marRight w:val="0"/>
      <w:marTop w:val="0"/>
      <w:marBottom w:val="0"/>
      <w:divBdr>
        <w:top w:val="none" w:sz="0" w:space="0" w:color="auto"/>
        <w:left w:val="none" w:sz="0" w:space="0" w:color="auto"/>
        <w:bottom w:val="none" w:sz="0" w:space="0" w:color="auto"/>
        <w:right w:val="none" w:sz="0" w:space="0" w:color="auto"/>
      </w:divBdr>
      <w:divsChild>
        <w:div w:id="596865204">
          <w:marLeft w:val="0"/>
          <w:marRight w:val="0"/>
          <w:marTop w:val="0"/>
          <w:marBottom w:val="0"/>
          <w:divBdr>
            <w:top w:val="none" w:sz="0" w:space="0" w:color="auto"/>
            <w:left w:val="none" w:sz="0" w:space="0" w:color="auto"/>
            <w:bottom w:val="none" w:sz="0" w:space="0" w:color="auto"/>
            <w:right w:val="none" w:sz="0" w:space="0" w:color="auto"/>
          </w:divBdr>
        </w:div>
      </w:divsChild>
    </w:div>
    <w:div w:id="1234662343">
      <w:bodyDiv w:val="1"/>
      <w:marLeft w:val="0"/>
      <w:marRight w:val="0"/>
      <w:marTop w:val="0"/>
      <w:marBottom w:val="0"/>
      <w:divBdr>
        <w:top w:val="none" w:sz="0" w:space="0" w:color="auto"/>
        <w:left w:val="none" w:sz="0" w:space="0" w:color="auto"/>
        <w:bottom w:val="none" w:sz="0" w:space="0" w:color="auto"/>
        <w:right w:val="none" w:sz="0" w:space="0" w:color="auto"/>
      </w:divBdr>
    </w:div>
    <w:div w:id="1251550886">
      <w:bodyDiv w:val="1"/>
      <w:marLeft w:val="0"/>
      <w:marRight w:val="0"/>
      <w:marTop w:val="0"/>
      <w:marBottom w:val="0"/>
      <w:divBdr>
        <w:top w:val="none" w:sz="0" w:space="0" w:color="auto"/>
        <w:left w:val="none" w:sz="0" w:space="0" w:color="auto"/>
        <w:bottom w:val="none" w:sz="0" w:space="0" w:color="auto"/>
        <w:right w:val="none" w:sz="0" w:space="0" w:color="auto"/>
      </w:divBdr>
    </w:div>
    <w:div w:id="1256016474">
      <w:bodyDiv w:val="1"/>
      <w:marLeft w:val="0"/>
      <w:marRight w:val="0"/>
      <w:marTop w:val="0"/>
      <w:marBottom w:val="0"/>
      <w:divBdr>
        <w:top w:val="none" w:sz="0" w:space="0" w:color="auto"/>
        <w:left w:val="none" w:sz="0" w:space="0" w:color="auto"/>
        <w:bottom w:val="none" w:sz="0" w:space="0" w:color="auto"/>
        <w:right w:val="none" w:sz="0" w:space="0" w:color="auto"/>
      </w:divBdr>
    </w:div>
    <w:div w:id="1256741872">
      <w:bodyDiv w:val="1"/>
      <w:marLeft w:val="0"/>
      <w:marRight w:val="0"/>
      <w:marTop w:val="0"/>
      <w:marBottom w:val="0"/>
      <w:divBdr>
        <w:top w:val="none" w:sz="0" w:space="0" w:color="auto"/>
        <w:left w:val="none" w:sz="0" w:space="0" w:color="auto"/>
        <w:bottom w:val="none" w:sz="0" w:space="0" w:color="auto"/>
        <w:right w:val="none" w:sz="0" w:space="0" w:color="auto"/>
      </w:divBdr>
    </w:div>
    <w:div w:id="1264151318">
      <w:bodyDiv w:val="1"/>
      <w:marLeft w:val="0"/>
      <w:marRight w:val="0"/>
      <w:marTop w:val="0"/>
      <w:marBottom w:val="0"/>
      <w:divBdr>
        <w:top w:val="none" w:sz="0" w:space="0" w:color="auto"/>
        <w:left w:val="none" w:sz="0" w:space="0" w:color="auto"/>
        <w:bottom w:val="none" w:sz="0" w:space="0" w:color="auto"/>
        <w:right w:val="none" w:sz="0" w:space="0" w:color="auto"/>
      </w:divBdr>
    </w:div>
    <w:div w:id="1267618722">
      <w:bodyDiv w:val="1"/>
      <w:marLeft w:val="0"/>
      <w:marRight w:val="0"/>
      <w:marTop w:val="0"/>
      <w:marBottom w:val="0"/>
      <w:divBdr>
        <w:top w:val="none" w:sz="0" w:space="0" w:color="auto"/>
        <w:left w:val="none" w:sz="0" w:space="0" w:color="auto"/>
        <w:bottom w:val="none" w:sz="0" w:space="0" w:color="auto"/>
        <w:right w:val="none" w:sz="0" w:space="0" w:color="auto"/>
      </w:divBdr>
    </w:div>
    <w:div w:id="1268806189">
      <w:bodyDiv w:val="1"/>
      <w:marLeft w:val="0"/>
      <w:marRight w:val="0"/>
      <w:marTop w:val="0"/>
      <w:marBottom w:val="0"/>
      <w:divBdr>
        <w:top w:val="none" w:sz="0" w:space="0" w:color="auto"/>
        <w:left w:val="none" w:sz="0" w:space="0" w:color="auto"/>
        <w:bottom w:val="none" w:sz="0" w:space="0" w:color="auto"/>
        <w:right w:val="none" w:sz="0" w:space="0" w:color="auto"/>
      </w:divBdr>
    </w:div>
    <w:div w:id="1304777849">
      <w:bodyDiv w:val="1"/>
      <w:marLeft w:val="0"/>
      <w:marRight w:val="0"/>
      <w:marTop w:val="0"/>
      <w:marBottom w:val="0"/>
      <w:divBdr>
        <w:top w:val="none" w:sz="0" w:space="0" w:color="auto"/>
        <w:left w:val="none" w:sz="0" w:space="0" w:color="auto"/>
        <w:bottom w:val="none" w:sz="0" w:space="0" w:color="auto"/>
        <w:right w:val="none" w:sz="0" w:space="0" w:color="auto"/>
      </w:divBdr>
      <w:divsChild>
        <w:div w:id="1948341359">
          <w:marLeft w:val="0"/>
          <w:marRight w:val="0"/>
          <w:marTop w:val="0"/>
          <w:marBottom w:val="0"/>
          <w:divBdr>
            <w:top w:val="none" w:sz="0" w:space="0" w:color="auto"/>
            <w:left w:val="none" w:sz="0" w:space="0" w:color="auto"/>
            <w:bottom w:val="none" w:sz="0" w:space="0" w:color="auto"/>
            <w:right w:val="none" w:sz="0" w:space="0" w:color="auto"/>
          </w:divBdr>
        </w:div>
      </w:divsChild>
    </w:div>
    <w:div w:id="1311984630">
      <w:bodyDiv w:val="1"/>
      <w:marLeft w:val="0"/>
      <w:marRight w:val="0"/>
      <w:marTop w:val="0"/>
      <w:marBottom w:val="0"/>
      <w:divBdr>
        <w:top w:val="none" w:sz="0" w:space="0" w:color="auto"/>
        <w:left w:val="none" w:sz="0" w:space="0" w:color="auto"/>
        <w:bottom w:val="none" w:sz="0" w:space="0" w:color="auto"/>
        <w:right w:val="none" w:sz="0" w:space="0" w:color="auto"/>
      </w:divBdr>
    </w:div>
    <w:div w:id="1334264744">
      <w:bodyDiv w:val="1"/>
      <w:marLeft w:val="0"/>
      <w:marRight w:val="0"/>
      <w:marTop w:val="0"/>
      <w:marBottom w:val="0"/>
      <w:divBdr>
        <w:top w:val="none" w:sz="0" w:space="0" w:color="auto"/>
        <w:left w:val="none" w:sz="0" w:space="0" w:color="auto"/>
        <w:bottom w:val="none" w:sz="0" w:space="0" w:color="auto"/>
        <w:right w:val="none" w:sz="0" w:space="0" w:color="auto"/>
      </w:divBdr>
    </w:div>
    <w:div w:id="1352804266">
      <w:bodyDiv w:val="1"/>
      <w:marLeft w:val="0"/>
      <w:marRight w:val="0"/>
      <w:marTop w:val="0"/>
      <w:marBottom w:val="0"/>
      <w:divBdr>
        <w:top w:val="none" w:sz="0" w:space="0" w:color="auto"/>
        <w:left w:val="none" w:sz="0" w:space="0" w:color="auto"/>
        <w:bottom w:val="none" w:sz="0" w:space="0" w:color="auto"/>
        <w:right w:val="none" w:sz="0" w:space="0" w:color="auto"/>
      </w:divBdr>
    </w:div>
    <w:div w:id="1364750771">
      <w:bodyDiv w:val="1"/>
      <w:marLeft w:val="0"/>
      <w:marRight w:val="0"/>
      <w:marTop w:val="0"/>
      <w:marBottom w:val="0"/>
      <w:divBdr>
        <w:top w:val="none" w:sz="0" w:space="0" w:color="auto"/>
        <w:left w:val="none" w:sz="0" w:space="0" w:color="auto"/>
        <w:bottom w:val="none" w:sz="0" w:space="0" w:color="auto"/>
        <w:right w:val="none" w:sz="0" w:space="0" w:color="auto"/>
      </w:divBdr>
    </w:div>
    <w:div w:id="1388802264">
      <w:bodyDiv w:val="1"/>
      <w:marLeft w:val="0"/>
      <w:marRight w:val="0"/>
      <w:marTop w:val="0"/>
      <w:marBottom w:val="0"/>
      <w:divBdr>
        <w:top w:val="none" w:sz="0" w:space="0" w:color="auto"/>
        <w:left w:val="none" w:sz="0" w:space="0" w:color="auto"/>
        <w:bottom w:val="none" w:sz="0" w:space="0" w:color="auto"/>
        <w:right w:val="none" w:sz="0" w:space="0" w:color="auto"/>
      </w:divBdr>
    </w:div>
    <w:div w:id="1391074950">
      <w:bodyDiv w:val="1"/>
      <w:marLeft w:val="0"/>
      <w:marRight w:val="0"/>
      <w:marTop w:val="0"/>
      <w:marBottom w:val="0"/>
      <w:divBdr>
        <w:top w:val="none" w:sz="0" w:space="0" w:color="auto"/>
        <w:left w:val="none" w:sz="0" w:space="0" w:color="auto"/>
        <w:bottom w:val="none" w:sz="0" w:space="0" w:color="auto"/>
        <w:right w:val="none" w:sz="0" w:space="0" w:color="auto"/>
      </w:divBdr>
      <w:divsChild>
        <w:div w:id="161314746">
          <w:marLeft w:val="0"/>
          <w:marRight w:val="0"/>
          <w:marTop w:val="0"/>
          <w:marBottom w:val="0"/>
          <w:divBdr>
            <w:top w:val="none" w:sz="0" w:space="0" w:color="auto"/>
            <w:left w:val="none" w:sz="0" w:space="0" w:color="auto"/>
            <w:bottom w:val="none" w:sz="0" w:space="0" w:color="auto"/>
            <w:right w:val="none" w:sz="0" w:space="0" w:color="auto"/>
          </w:divBdr>
        </w:div>
      </w:divsChild>
    </w:div>
    <w:div w:id="1412386259">
      <w:bodyDiv w:val="1"/>
      <w:marLeft w:val="0"/>
      <w:marRight w:val="0"/>
      <w:marTop w:val="0"/>
      <w:marBottom w:val="0"/>
      <w:divBdr>
        <w:top w:val="none" w:sz="0" w:space="0" w:color="auto"/>
        <w:left w:val="none" w:sz="0" w:space="0" w:color="auto"/>
        <w:bottom w:val="none" w:sz="0" w:space="0" w:color="auto"/>
        <w:right w:val="none" w:sz="0" w:space="0" w:color="auto"/>
      </w:divBdr>
    </w:div>
    <w:div w:id="1414662806">
      <w:bodyDiv w:val="1"/>
      <w:marLeft w:val="0"/>
      <w:marRight w:val="0"/>
      <w:marTop w:val="0"/>
      <w:marBottom w:val="0"/>
      <w:divBdr>
        <w:top w:val="none" w:sz="0" w:space="0" w:color="auto"/>
        <w:left w:val="none" w:sz="0" w:space="0" w:color="auto"/>
        <w:bottom w:val="none" w:sz="0" w:space="0" w:color="auto"/>
        <w:right w:val="none" w:sz="0" w:space="0" w:color="auto"/>
      </w:divBdr>
    </w:div>
    <w:div w:id="1419863450">
      <w:bodyDiv w:val="1"/>
      <w:marLeft w:val="0"/>
      <w:marRight w:val="0"/>
      <w:marTop w:val="0"/>
      <w:marBottom w:val="0"/>
      <w:divBdr>
        <w:top w:val="none" w:sz="0" w:space="0" w:color="auto"/>
        <w:left w:val="none" w:sz="0" w:space="0" w:color="auto"/>
        <w:bottom w:val="none" w:sz="0" w:space="0" w:color="auto"/>
        <w:right w:val="none" w:sz="0" w:space="0" w:color="auto"/>
      </w:divBdr>
      <w:divsChild>
        <w:div w:id="454981009">
          <w:marLeft w:val="0"/>
          <w:marRight w:val="0"/>
          <w:marTop w:val="0"/>
          <w:marBottom w:val="0"/>
          <w:divBdr>
            <w:top w:val="none" w:sz="0" w:space="0" w:color="auto"/>
            <w:left w:val="none" w:sz="0" w:space="0" w:color="auto"/>
            <w:bottom w:val="none" w:sz="0" w:space="0" w:color="auto"/>
            <w:right w:val="none" w:sz="0" w:space="0" w:color="auto"/>
          </w:divBdr>
        </w:div>
      </w:divsChild>
    </w:div>
    <w:div w:id="1451320640">
      <w:bodyDiv w:val="1"/>
      <w:marLeft w:val="0"/>
      <w:marRight w:val="0"/>
      <w:marTop w:val="0"/>
      <w:marBottom w:val="0"/>
      <w:divBdr>
        <w:top w:val="none" w:sz="0" w:space="0" w:color="auto"/>
        <w:left w:val="none" w:sz="0" w:space="0" w:color="auto"/>
        <w:bottom w:val="none" w:sz="0" w:space="0" w:color="auto"/>
        <w:right w:val="none" w:sz="0" w:space="0" w:color="auto"/>
      </w:divBdr>
    </w:div>
    <w:div w:id="1451633498">
      <w:bodyDiv w:val="1"/>
      <w:marLeft w:val="0"/>
      <w:marRight w:val="0"/>
      <w:marTop w:val="0"/>
      <w:marBottom w:val="0"/>
      <w:divBdr>
        <w:top w:val="none" w:sz="0" w:space="0" w:color="auto"/>
        <w:left w:val="none" w:sz="0" w:space="0" w:color="auto"/>
        <w:bottom w:val="none" w:sz="0" w:space="0" w:color="auto"/>
        <w:right w:val="none" w:sz="0" w:space="0" w:color="auto"/>
      </w:divBdr>
    </w:div>
    <w:div w:id="1452749346">
      <w:bodyDiv w:val="1"/>
      <w:marLeft w:val="0"/>
      <w:marRight w:val="0"/>
      <w:marTop w:val="0"/>
      <w:marBottom w:val="0"/>
      <w:divBdr>
        <w:top w:val="none" w:sz="0" w:space="0" w:color="auto"/>
        <w:left w:val="none" w:sz="0" w:space="0" w:color="auto"/>
        <w:bottom w:val="none" w:sz="0" w:space="0" w:color="auto"/>
        <w:right w:val="none" w:sz="0" w:space="0" w:color="auto"/>
      </w:divBdr>
    </w:div>
    <w:div w:id="1465544350">
      <w:bodyDiv w:val="1"/>
      <w:marLeft w:val="0"/>
      <w:marRight w:val="0"/>
      <w:marTop w:val="0"/>
      <w:marBottom w:val="0"/>
      <w:divBdr>
        <w:top w:val="none" w:sz="0" w:space="0" w:color="auto"/>
        <w:left w:val="none" w:sz="0" w:space="0" w:color="auto"/>
        <w:bottom w:val="none" w:sz="0" w:space="0" w:color="auto"/>
        <w:right w:val="none" w:sz="0" w:space="0" w:color="auto"/>
      </w:divBdr>
      <w:divsChild>
        <w:div w:id="881137464">
          <w:marLeft w:val="0"/>
          <w:marRight w:val="0"/>
          <w:marTop w:val="0"/>
          <w:marBottom w:val="0"/>
          <w:divBdr>
            <w:top w:val="none" w:sz="0" w:space="0" w:color="auto"/>
            <w:left w:val="none" w:sz="0" w:space="0" w:color="auto"/>
            <w:bottom w:val="none" w:sz="0" w:space="0" w:color="auto"/>
            <w:right w:val="none" w:sz="0" w:space="0" w:color="auto"/>
          </w:divBdr>
        </w:div>
      </w:divsChild>
    </w:div>
    <w:div w:id="1465737675">
      <w:bodyDiv w:val="1"/>
      <w:marLeft w:val="0"/>
      <w:marRight w:val="0"/>
      <w:marTop w:val="0"/>
      <w:marBottom w:val="0"/>
      <w:divBdr>
        <w:top w:val="none" w:sz="0" w:space="0" w:color="auto"/>
        <w:left w:val="none" w:sz="0" w:space="0" w:color="auto"/>
        <w:bottom w:val="none" w:sz="0" w:space="0" w:color="auto"/>
        <w:right w:val="none" w:sz="0" w:space="0" w:color="auto"/>
      </w:divBdr>
    </w:div>
    <w:div w:id="1495338676">
      <w:bodyDiv w:val="1"/>
      <w:marLeft w:val="0"/>
      <w:marRight w:val="0"/>
      <w:marTop w:val="0"/>
      <w:marBottom w:val="0"/>
      <w:divBdr>
        <w:top w:val="none" w:sz="0" w:space="0" w:color="auto"/>
        <w:left w:val="none" w:sz="0" w:space="0" w:color="auto"/>
        <w:bottom w:val="none" w:sz="0" w:space="0" w:color="auto"/>
        <w:right w:val="none" w:sz="0" w:space="0" w:color="auto"/>
      </w:divBdr>
      <w:divsChild>
        <w:div w:id="959724440">
          <w:marLeft w:val="0"/>
          <w:marRight w:val="0"/>
          <w:marTop w:val="0"/>
          <w:marBottom w:val="0"/>
          <w:divBdr>
            <w:top w:val="none" w:sz="0" w:space="0" w:color="auto"/>
            <w:left w:val="none" w:sz="0" w:space="0" w:color="auto"/>
            <w:bottom w:val="none" w:sz="0" w:space="0" w:color="auto"/>
            <w:right w:val="none" w:sz="0" w:space="0" w:color="auto"/>
          </w:divBdr>
        </w:div>
      </w:divsChild>
    </w:div>
    <w:div w:id="1495796532">
      <w:bodyDiv w:val="1"/>
      <w:marLeft w:val="0"/>
      <w:marRight w:val="0"/>
      <w:marTop w:val="0"/>
      <w:marBottom w:val="0"/>
      <w:divBdr>
        <w:top w:val="none" w:sz="0" w:space="0" w:color="auto"/>
        <w:left w:val="none" w:sz="0" w:space="0" w:color="auto"/>
        <w:bottom w:val="none" w:sz="0" w:space="0" w:color="auto"/>
        <w:right w:val="none" w:sz="0" w:space="0" w:color="auto"/>
      </w:divBdr>
      <w:divsChild>
        <w:div w:id="1436095341">
          <w:marLeft w:val="0"/>
          <w:marRight w:val="0"/>
          <w:marTop w:val="0"/>
          <w:marBottom w:val="0"/>
          <w:divBdr>
            <w:top w:val="none" w:sz="0" w:space="0" w:color="auto"/>
            <w:left w:val="none" w:sz="0" w:space="0" w:color="auto"/>
            <w:bottom w:val="none" w:sz="0" w:space="0" w:color="auto"/>
            <w:right w:val="none" w:sz="0" w:space="0" w:color="auto"/>
          </w:divBdr>
        </w:div>
      </w:divsChild>
    </w:div>
    <w:div w:id="1499225601">
      <w:bodyDiv w:val="1"/>
      <w:marLeft w:val="0"/>
      <w:marRight w:val="0"/>
      <w:marTop w:val="0"/>
      <w:marBottom w:val="0"/>
      <w:divBdr>
        <w:top w:val="none" w:sz="0" w:space="0" w:color="auto"/>
        <w:left w:val="none" w:sz="0" w:space="0" w:color="auto"/>
        <w:bottom w:val="none" w:sz="0" w:space="0" w:color="auto"/>
        <w:right w:val="none" w:sz="0" w:space="0" w:color="auto"/>
      </w:divBdr>
    </w:div>
    <w:div w:id="1503817163">
      <w:bodyDiv w:val="1"/>
      <w:marLeft w:val="0"/>
      <w:marRight w:val="0"/>
      <w:marTop w:val="0"/>
      <w:marBottom w:val="0"/>
      <w:divBdr>
        <w:top w:val="none" w:sz="0" w:space="0" w:color="auto"/>
        <w:left w:val="none" w:sz="0" w:space="0" w:color="auto"/>
        <w:bottom w:val="none" w:sz="0" w:space="0" w:color="auto"/>
        <w:right w:val="none" w:sz="0" w:space="0" w:color="auto"/>
      </w:divBdr>
    </w:div>
    <w:div w:id="1507474616">
      <w:bodyDiv w:val="1"/>
      <w:marLeft w:val="0"/>
      <w:marRight w:val="0"/>
      <w:marTop w:val="0"/>
      <w:marBottom w:val="0"/>
      <w:divBdr>
        <w:top w:val="none" w:sz="0" w:space="0" w:color="auto"/>
        <w:left w:val="none" w:sz="0" w:space="0" w:color="auto"/>
        <w:bottom w:val="none" w:sz="0" w:space="0" w:color="auto"/>
        <w:right w:val="none" w:sz="0" w:space="0" w:color="auto"/>
      </w:divBdr>
    </w:div>
    <w:div w:id="1528255541">
      <w:bodyDiv w:val="1"/>
      <w:marLeft w:val="0"/>
      <w:marRight w:val="0"/>
      <w:marTop w:val="0"/>
      <w:marBottom w:val="0"/>
      <w:divBdr>
        <w:top w:val="none" w:sz="0" w:space="0" w:color="auto"/>
        <w:left w:val="none" w:sz="0" w:space="0" w:color="auto"/>
        <w:bottom w:val="none" w:sz="0" w:space="0" w:color="auto"/>
        <w:right w:val="none" w:sz="0" w:space="0" w:color="auto"/>
      </w:divBdr>
    </w:div>
    <w:div w:id="1543980869">
      <w:bodyDiv w:val="1"/>
      <w:marLeft w:val="0"/>
      <w:marRight w:val="0"/>
      <w:marTop w:val="0"/>
      <w:marBottom w:val="0"/>
      <w:divBdr>
        <w:top w:val="none" w:sz="0" w:space="0" w:color="auto"/>
        <w:left w:val="none" w:sz="0" w:space="0" w:color="auto"/>
        <w:bottom w:val="none" w:sz="0" w:space="0" w:color="auto"/>
        <w:right w:val="none" w:sz="0" w:space="0" w:color="auto"/>
      </w:divBdr>
    </w:div>
    <w:div w:id="1558204215">
      <w:bodyDiv w:val="1"/>
      <w:marLeft w:val="0"/>
      <w:marRight w:val="0"/>
      <w:marTop w:val="0"/>
      <w:marBottom w:val="0"/>
      <w:divBdr>
        <w:top w:val="none" w:sz="0" w:space="0" w:color="auto"/>
        <w:left w:val="none" w:sz="0" w:space="0" w:color="auto"/>
        <w:bottom w:val="none" w:sz="0" w:space="0" w:color="auto"/>
        <w:right w:val="none" w:sz="0" w:space="0" w:color="auto"/>
      </w:divBdr>
    </w:div>
    <w:div w:id="1560361667">
      <w:bodyDiv w:val="1"/>
      <w:marLeft w:val="0"/>
      <w:marRight w:val="0"/>
      <w:marTop w:val="0"/>
      <w:marBottom w:val="0"/>
      <w:divBdr>
        <w:top w:val="none" w:sz="0" w:space="0" w:color="auto"/>
        <w:left w:val="none" w:sz="0" w:space="0" w:color="auto"/>
        <w:bottom w:val="none" w:sz="0" w:space="0" w:color="auto"/>
        <w:right w:val="none" w:sz="0" w:space="0" w:color="auto"/>
      </w:divBdr>
    </w:div>
    <w:div w:id="1567491848">
      <w:bodyDiv w:val="1"/>
      <w:marLeft w:val="0"/>
      <w:marRight w:val="0"/>
      <w:marTop w:val="0"/>
      <w:marBottom w:val="0"/>
      <w:divBdr>
        <w:top w:val="none" w:sz="0" w:space="0" w:color="auto"/>
        <w:left w:val="none" w:sz="0" w:space="0" w:color="auto"/>
        <w:bottom w:val="none" w:sz="0" w:space="0" w:color="auto"/>
        <w:right w:val="none" w:sz="0" w:space="0" w:color="auto"/>
      </w:divBdr>
    </w:div>
    <w:div w:id="1572812949">
      <w:bodyDiv w:val="1"/>
      <w:marLeft w:val="0"/>
      <w:marRight w:val="0"/>
      <w:marTop w:val="0"/>
      <w:marBottom w:val="0"/>
      <w:divBdr>
        <w:top w:val="none" w:sz="0" w:space="0" w:color="auto"/>
        <w:left w:val="none" w:sz="0" w:space="0" w:color="auto"/>
        <w:bottom w:val="none" w:sz="0" w:space="0" w:color="auto"/>
        <w:right w:val="none" w:sz="0" w:space="0" w:color="auto"/>
      </w:divBdr>
    </w:div>
    <w:div w:id="1576010378">
      <w:bodyDiv w:val="1"/>
      <w:marLeft w:val="0"/>
      <w:marRight w:val="0"/>
      <w:marTop w:val="0"/>
      <w:marBottom w:val="0"/>
      <w:divBdr>
        <w:top w:val="none" w:sz="0" w:space="0" w:color="auto"/>
        <w:left w:val="none" w:sz="0" w:space="0" w:color="auto"/>
        <w:bottom w:val="none" w:sz="0" w:space="0" w:color="auto"/>
        <w:right w:val="none" w:sz="0" w:space="0" w:color="auto"/>
      </w:divBdr>
    </w:div>
    <w:div w:id="1576085156">
      <w:bodyDiv w:val="1"/>
      <w:marLeft w:val="0"/>
      <w:marRight w:val="0"/>
      <w:marTop w:val="0"/>
      <w:marBottom w:val="0"/>
      <w:divBdr>
        <w:top w:val="none" w:sz="0" w:space="0" w:color="auto"/>
        <w:left w:val="none" w:sz="0" w:space="0" w:color="auto"/>
        <w:bottom w:val="none" w:sz="0" w:space="0" w:color="auto"/>
        <w:right w:val="none" w:sz="0" w:space="0" w:color="auto"/>
      </w:divBdr>
    </w:div>
    <w:div w:id="1581910914">
      <w:bodyDiv w:val="1"/>
      <w:marLeft w:val="0"/>
      <w:marRight w:val="0"/>
      <w:marTop w:val="0"/>
      <w:marBottom w:val="0"/>
      <w:divBdr>
        <w:top w:val="none" w:sz="0" w:space="0" w:color="auto"/>
        <w:left w:val="none" w:sz="0" w:space="0" w:color="auto"/>
        <w:bottom w:val="none" w:sz="0" w:space="0" w:color="auto"/>
        <w:right w:val="none" w:sz="0" w:space="0" w:color="auto"/>
      </w:divBdr>
      <w:divsChild>
        <w:div w:id="496503814">
          <w:marLeft w:val="0"/>
          <w:marRight w:val="0"/>
          <w:marTop w:val="0"/>
          <w:marBottom w:val="0"/>
          <w:divBdr>
            <w:top w:val="none" w:sz="0" w:space="0" w:color="auto"/>
            <w:left w:val="none" w:sz="0" w:space="0" w:color="auto"/>
            <w:bottom w:val="none" w:sz="0" w:space="0" w:color="auto"/>
            <w:right w:val="none" w:sz="0" w:space="0" w:color="auto"/>
          </w:divBdr>
          <w:divsChild>
            <w:div w:id="4171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370124">
      <w:bodyDiv w:val="1"/>
      <w:marLeft w:val="0"/>
      <w:marRight w:val="0"/>
      <w:marTop w:val="0"/>
      <w:marBottom w:val="0"/>
      <w:divBdr>
        <w:top w:val="none" w:sz="0" w:space="0" w:color="auto"/>
        <w:left w:val="none" w:sz="0" w:space="0" w:color="auto"/>
        <w:bottom w:val="none" w:sz="0" w:space="0" w:color="auto"/>
        <w:right w:val="none" w:sz="0" w:space="0" w:color="auto"/>
      </w:divBdr>
    </w:div>
    <w:div w:id="1582373435">
      <w:bodyDiv w:val="1"/>
      <w:marLeft w:val="0"/>
      <w:marRight w:val="0"/>
      <w:marTop w:val="0"/>
      <w:marBottom w:val="0"/>
      <w:divBdr>
        <w:top w:val="none" w:sz="0" w:space="0" w:color="auto"/>
        <w:left w:val="none" w:sz="0" w:space="0" w:color="auto"/>
        <w:bottom w:val="none" w:sz="0" w:space="0" w:color="auto"/>
        <w:right w:val="none" w:sz="0" w:space="0" w:color="auto"/>
      </w:divBdr>
    </w:div>
    <w:div w:id="1585916463">
      <w:bodyDiv w:val="1"/>
      <w:marLeft w:val="0"/>
      <w:marRight w:val="0"/>
      <w:marTop w:val="0"/>
      <w:marBottom w:val="0"/>
      <w:divBdr>
        <w:top w:val="none" w:sz="0" w:space="0" w:color="auto"/>
        <w:left w:val="none" w:sz="0" w:space="0" w:color="auto"/>
        <w:bottom w:val="none" w:sz="0" w:space="0" w:color="auto"/>
        <w:right w:val="none" w:sz="0" w:space="0" w:color="auto"/>
      </w:divBdr>
    </w:div>
    <w:div w:id="1585920968">
      <w:bodyDiv w:val="1"/>
      <w:marLeft w:val="0"/>
      <w:marRight w:val="0"/>
      <w:marTop w:val="0"/>
      <w:marBottom w:val="0"/>
      <w:divBdr>
        <w:top w:val="none" w:sz="0" w:space="0" w:color="auto"/>
        <w:left w:val="none" w:sz="0" w:space="0" w:color="auto"/>
        <w:bottom w:val="none" w:sz="0" w:space="0" w:color="auto"/>
        <w:right w:val="none" w:sz="0" w:space="0" w:color="auto"/>
      </w:divBdr>
    </w:div>
    <w:div w:id="1589734291">
      <w:bodyDiv w:val="1"/>
      <w:marLeft w:val="0"/>
      <w:marRight w:val="0"/>
      <w:marTop w:val="0"/>
      <w:marBottom w:val="0"/>
      <w:divBdr>
        <w:top w:val="none" w:sz="0" w:space="0" w:color="auto"/>
        <w:left w:val="none" w:sz="0" w:space="0" w:color="auto"/>
        <w:bottom w:val="none" w:sz="0" w:space="0" w:color="auto"/>
        <w:right w:val="none" w:sz="0" w:space="0" w:color="auto"/>
      </w:divBdr>
      <w:divsChild>
        <w:div w:id="948270104">
          <w:marLeft w:val="0"/>
          <w:marRight w:val="0"/>
          <w:marTop w:val="0"/>
          <w:marBottom w:val="0"/>
          <w:divBdr>
            <w:top w:val="none" w:sz="0" w:space="0" w:color="auto"/>
            <w:left w:val="none" w:sz="0" w:space="0" w:color="auto"/>
            <w:bottom w:val="none" w:sz="0" w:space="0" w:color="auto"/>
            <w:right w:val="none" w:sz="0" w:space="0" w:color="auto"/>
          </w:divBdr>
        </w:div>
      </w:divsChild>
    </w:div>
    <w:div w:id="1590045557">
      <w:bodyDiv w:val="1"/>
      <w:marLeft w:val="0"/>
      <w:marRight w:val="0"/>
      <w:marTop w:val="0"/>
      <w:marBottom w:val="0"/>
      <w:divBdr>
        <w:top w:val="none" w:sz="0" w:space="0" w:color="auto"/>
        <w:left w:val="none" w:sz="0" w:space="0" w:color="auto"/>
        <w:bottom w:val="none" w:sz="0" w:space="0" w:color="auto"/>
        <w:right w:val="none" w:sz="0" w:space="0" w:color="auto"/>
      </w:divBdr>
    </w:div>
    <w:div w:id="1590851985">
      <w:bodyDiv w:val="1"/>
      <w:marLeft w:val="0"/>
      <w:marRight w:val="0"/>
      <w:marTop w:val="0"/>
      <w:marBottom w:val="0"/>
      <w:divBdr>
        <w:top w:val="none" w:sz="0" w:space="0" w:color="auto"/>
        <w:left w:val="none" w:sz="0" w:space="0" w:color="auto"/>
        <w:bottom w:val="none" w:sz="0" w:space="0" w:color="auto"/>
        <w:right w:val="none" w:sz="0" w:space="0" w:color="auto"/>
      </w:divBdr>
    </w:div>
    <w:div w:id="1604653160">
      <w:bodyDiv w:val="1"/>
      <w:marLeft w:val="0"/>
      <w:marRight w:val="0"/>
      <w:marTop w:val="0"/>
      <w:marBottom w:val="0"/>
      <w:divBdr>
        <w:top w:val="none" w:sz="0" w:space="0" w:color="auto"/>
        <w:left w:val="none" w:sz="0" w:space="0" w:color="auto"/>
        <w:bottom w:val="none" w:sz="0" w:space="0" w:color="auto"/>
        <w:right w:val="none" w:sz="0" w:space="0" w:color="auto"/>
      </w:divBdr>
    </w:div>
    <w:div w:id="1609727807">
      <w:bodyDiv w:val="1"/>
      <w:marLeft w:val="0"/>
      <w:marRight w:val="0"/>
      <w:marTop w:val="0"/>
      <w:marBottom w:val="0"/>
      <w:divBdr>
        <w:top w:val="none" w:sz="0" w:space="0" w:color="auto"/>
        <w:left w:val="none" w:sz="0" w:space="0" w:color="auto"/>
        <w:bottom w:val="none" w:sz="0" w:space="0" w:color="auto"/>
        <w:right w:val="none" w:sz="0" w:space="0" w:color="auto"/>
      </w:divBdr>
    </w:div>
    <w:div w:id="1610821048">
      <w:bodyDiv w:val="1"/>
      <w:marLeft w:val="0"/>
      <w:marRight w:val="0"/>
      <w:marTop w:val="0"/>
      <w:marBottom w:val="0"/>
      <w:divBdr>
        <w:top w:val="none" w:sz="0" w:space="0" w:color="auto"/>
        <w:left w:val="none" w:sz="0" w:space="0" w:color="auto"/>
        <w:bottom w:val="none" w:sz="0" w:space="0" w:color="auto"/>
        <w:right w:val="none" w:sz="0" w:space="0" w:color="auto"/>
      </w:divBdr>
      <w:divsChild>
        <w:div w:id="2077043971">
          <w:marLeft w:val="0"/>
          <w:marRight w:val="0"/>
          <w:marTop w:val="0"/>
          <w:marBottom w:val="0"/>
          <w:divBdr>
            <w:top w:val="none" w:sz="0" w:space="0" w:color="auto"/>
            <w:left w:val="none" w:sz="0" w:space="0" w:color="auto"/>
            <w:bottom w:val="none" w:sz="0" w:space="0" w:color="auto"/>
            <w:right w:val="none" w:sz="0" w:space="0" w:color="auto"/>
          </w:divBdr>
          <w:divsChild>
            <w:div w:id="174444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589781">
      <w:bodyDiv w:val="1"/>
      <w:marLeft w:val="0"/>
      <w:marRight w:val="0"/>
      <w:marTop w:val="0"/>
      <w:marBottom w:val="0"/>
      <w:divBdr>
        <w:top w:val="none" w:sz="0" w:space="0" w:color="auto"/>
        <w:left w:val="none" w:sz="0" w:space="0" w:color="auto"/>
        <w:bottom w:val="none" w:sz="0" w:space="0" w:color="auto"/>
        <w:right w:val="none" w:sz="0" w:space="0" w:color="auto"/>
      </w:divBdr>
    </w:div>
    <w:div w:id="1619140344">
      <w:bodyDiv w:val="1"/>
      <w:marLeft w:val="0"/>
      <w:marRight w:val="0"/>
      <w:marTop w:val="0"/>
      <w:marBottom w:val="0"/>
      <w:divBdr>
        <w:top w:val="none" w:sz="0" w:space="0" w:color="auto"/>
        <w:left w:val="none" w:sz="0" w:space="0" w:color="auto"/>
        <w:bottom w:val="none" w:sz="0" w:space="0" w:color="auto"/>
        <w:right w:val="none" w:sz="0" w:space="0" w:color="auto"/>
      </w:divBdr>
    </w:div>
    <w:div w:id="1628585776">
      <w:bodyDiv w:val="1"/>
      <w:marLeft w:val="0"/>
      <w:marRight w:val="0"/>
      <w:marTop w:val="0"/>
      <w:marBottom w:val="0"/>
      <w:divBdr>
        <w:top w:val="none" w:sz="0" w:space="0" w:color="auto"/>
        <w:left w:val="none" w:sz="0" w:space="0" w:color="auto"/>
        <w:bottom w:val="none" w:sz="0" w:space="0" w:color="auto"/>
        <w:right w:val="none" w:sz="0" w:space="0" w:color="auto"/>
      </w:divBdr>
    </w:div>
    <w:div w:id="1629361648">
      <w:bodyDiv w:val="1"/>
      <w:marLeft w:val="0"/>
      <w:marRight w:val="0"/>
      <w:marTop w:val="0"/>
      <w:marBottom w:val="0"/>
      <w:divBdr>
        <w:top w:val="none" w:sz="0" w:space="0" w:color="auto"/>
        <w:left w:val="none" w:sz="0" w:space="0" w:color="auto"/>
        <w:bottom w:val="none" w:sz="0" w:space="0" w:color="auto"/>
        <w:right w:val="none" w:sz="0" w:space="0" w:color="auto"/>
      </w:divBdr>
    </w:div>
    <w:div w:id="1661546246">
      <w:bodyDiv w:val="1"/>
      <w:marLeft w:val="0"/>
      <w:marRight w:val="0"/>
      <w:marTop w:val="0"/>
      <w:marBottom w:val="0"/>
      <w:divBdr>
        <w:top w:val="none" w:sz="0" w:space="0" w:color="auto"/>
        <w:left w:val="none" w:sz="0" w:space="0" w:color="auto"/>
        <w:bottom w:val="none" w:sz="0" w:space="0" w:color="auto"/>
        <w:right w:val="none" w:sz="0" w:space="0" w:color="auto"/>
      </w:divBdr>
    </w:div>
    <w:div w:id="1688285704">
      <w:bodyDiv w:val="1"/>
      <w:marLeft w:val="0"/>
      <w:marRight w:val="0"/>
      <w:marTop w:val="0"/>
      <w:marBottom w:val="0"/>
      <w:divBdr>
        <w:top w:val="none" w:sz="0" w:space="0" w:color="auto"/>
        <w:left w:val="none" w:sz="0" w:space="0" w:color="auto"/>
        <w:bottom w:val="none" w:sz="0" w:space="0" w:color="auto"/>
        <w:right w:val="none" w:sz="0" w:space="0" w:color="auto"/>
      </w:divBdr>
    </w:div>
    <w:div w:id="1693609688">
      <w:bodyDiv w:val="1"/>
      <w:marLeft w:val="0"/>
      <w:marRight w:val="0"/>
      <w:marTop w:val="0"/>
      <w:marBottom w:val="0"/>
      <w:divBdr>
        <w:top w:val="none" w:sz="0" w:space="0" w:color="auto"/>
        <w:left w:val="none" w:sz="0" w:space="0" w:color="auto"/>
        <w:bottom w:val="none" w:sz="0" w:space="0" w:color="auto"/>
        <w:right w:val="none" w:sz="0" w:space="0" w:color="auto"/>
      </w:divBdr>
    </w:div>
    <w:div w:id="1694763592">
      <w:bodyDiv w:val="1"/>
      <w:marLeft w:val="0"/>
      <w:marRight w:val="0"/>
      <w:marTop w:val="0"/>
      <w:marBottom w:val="0"/>
      <w:divBdr>
        <w:top w:val="none" w:sz="0" w:space="0" w:color="auto"/>
        <w:left w:val="none" w:sz="0" w:space="0" w:color="auto"/>
        <w:bottom w:val="none" w:sz="0" w:space="0" w:color="auto"/>
        <w:right w:val="none" w:sz="0" w:space="0" w:color="auto"/>
      </w:divBdr>
      <w:divsChild>
        <w:div w:id="19624760">
          <w:marLeft w:val="0"/>
          <w:marRight w:val="0"/>
          <w:marTop w:val="0"/>
          <w:marBottom w:val="0"/>
          <w:divBdr>
            <w:top w:val="none" w:sz="0" w:space="0" w:color="auto"/>
            <w:left w:val="none" w:sz="0" w:space="0" w:color="auto"/>
            <w:bottom w:val="none" w:sz="0" w:space="0" w:color="auto"/>
            <w:right w:val="none" w:sz="0" w:space="0" w:color="auto"/>
          </w:divBdr>
        </w:div>
      </w:divsChild>
    </w:div>
    <w:div w:id="1697972579">
      <w:bodyDiv w:val="1"/>
      <w:marLeft w:val="0"/>
      <w:marRight w:val="0"/>
      <w:marTop w:val="0"/>
      <w:marBottom w:val="0"/>
      <w:divBdr>
        <w:top w:val="none" w:sz="0" w:space="0" w:color="auto"/>
        <w:left w:val="none" w:sz="0" w:space="0" w:color="auto"/>
        <w:bottom w:val="none" w:sz="0" w:space="0" w:color="auto"/>
        <w:right w:val="none" w:sz="0" w:space="0" w:color="auto"/>
      </w:divBdr>
    </w:div>
    <w:div w:id="1720936519">
      <w:bodyDiv w:val="1"/>
      <w:marLeft w:val="0"/>
      <w:marRight w:val="0"/>
      <w:marTop w:val="0"/>
      <w:marBottom w:val="0"/>
      <w:divBdr>
        <w:top w:val="none" w:sz="0" w:space="0" w:color="auto"/>
        <w:left w:val="none" w:sz="0" w:space="0" w:color="auto"/>
        <w:bottom w:val="none" w:sz="0" w:space="0" w:color="auto"/>
        <w:right w:val="none" w:sz="0" w:space="0" w:color="auto"/>
      </w:divBdr>
    </w:div>
    <w:div w:id="1749383277">
      <w:bodyDiv w:val="1"/>
      <w:marLeft w:val="0"/>
      <w:marRight w:val="0"/>
      <w:marTop w:val="0"/>
      <w:marBottom w:val="0"/>
      <w:divBdr>
        <w:top w:val="none" w:sz="0" w:space="0" w:color="auto"/>
        <w:left w:val="none" w:sz="0" w:space="0" w:color="auto"/>
        <w:bottom w:val="none" w:sz="0" w:space="0" w:color="auto"/>
        <w:right w:val="none" w:sz="0" w:space="0" w:color="auto"/>
      </w:divBdr>
    </w:div>
    <w:div w:id="1762067544">
      <w:bodyDiv w:val="1"/>
      <w:marLeft w:val="0"/>
      <w:marRight w:val="0"/>
      <w:marTop w:val="0"/>
      <w:marBottom w:val="0"/>
      <w:divBdr>
        <w:top w:val="none" w:sz="0" w:space="0" w:color="auto"/>
        <w:left w:val="none" w:sz="0" w:space="0" w:color="auto"/>
        <w:bottom w:val="none" w:sz="0" w:space="0" w:color="auto"/>
        <w:right w:val="none" w:sz="0" w:space="0" w:color="auto"/>
      </w:divBdr>
    </w:div>
    <w:div w:id="1770541650">
      <w:bodyDiv w:val="1"/>
      <w:marLeft w:val="0"/>
      <w:marRight w:val="0"/>
      <w:marTop w:val="0"/>
      <w:marBottom w:val="0"/>
      <w:divBdr>
        <w:top w:val="none" w:sz="0" w:space="0" w:color="auto"/>
        <w:left w:val="none" w:sz="0" w:space="0" w:color="auto"/>
        <w:bottom w:val="none" w:sz="0" w:space="0" w:color="auto"/>
        <w:right w:val="none" w:sz="0" w:space="0" w:color="auto"/>
      </w:divBdr>
    </w:div>
    <w:div w:id="1772310286">
      <w:bodyDiv w:val="1"/>
      <w:marLeft w:val="0"/>
      <w:marRight w:val="0"/>
      <w:marTop w:val="0"/>
      <w:marBottom w:val="0"/>
      <w:divBdr>
        <w:top w:val="none" w:sz="0" w:space="0" w:color="auto"/>
        <w:left w:val="none" w:sz="0" w:space="0" w:color="auto"/>
        <w:bottom w:val="none" w:sz="0" w:space="0" w:color="auto"/>
        <w:right w:val="none" w:sz="0" w:space="0" w:color="auto"/>
      </w:divBdr>
    </w:div>
    <w:div w:id="1785151121">
      <w:bodyDiv w:val="1"/>
      <w:marLeft w:val="0"/>
      <w:marRight w:val="0"/>
      <w:marTop w:val="0"/>
      <w:marBottom w:val="0"/>
      <w:divBdr>
        <w:top w:val="none" w:sz="0" w:space="0" w:color="auto"/>
        <w:left w:val="none" w:sz="0" w:space="0" w:color="auto"/>
        <w:bottom w:val="none" w:sz="0" w:space="0" w:color="auto"/>
        <w:right w:val="none" w:sz="0" w:space="0" w:color="auto"/>
      </w:divBdr>
    </w:div>
    <w:div w:id="1799496492">
      <w:bodyDiv w:val="1"/>
      <w:marLeft w:val="0"/>
      <w:marRight w:val="0"/>
      <w:marTop w:val="0"/>
      <w:marBottom w:val="0"/>
      <w:divBdr>
        <w:top w:val="none" w:sz="0" w:space="0" w:color="auto"/>
        <w:left w:val="none" w:sz="0" w:space="0" w:color="auto"/>
        <w:bottom w:val="none" w:sz="0" w:space="0" w:color="auto"/>
        <w:right w:val="none" w:sz="0" w:space="0" w:color="auto"/>
      </w:divBdr>
    </w:div>
    <w:div w:id="1803422808">
      <w:bodyDiv w:val="1"/>
      <w:marLeft w:val="0"/>
      <w:marRight w:val="0"/>
      <w:marTop w:val="0"/>
      <w:marBottom w:val="0"/>
      <w:divBdr>
        <w:top w:val="none" w:sz="0" w:space="0" w:color="auto"/>
        <w:left w:val="none" w:sz="0" w:space="0" w:color="auto"/>
        <w:bottom w:val="none" w:sz="0" w:space="0" w:color="auto"/>
        <w:right w:val="none" w:sz="0" w:space="0" w:color="auto"/>
      </w:divBdr>
    </w:div>
    <w:div w:id="1821463655">
      <w:bodyDiv w:val="1"/>
      <w:marLeft w:val="0"/>
      <w:marRight w:val="0"/>
      <w:marTop w:val="0"/>
      <w:marBottom w:val="0"/>
      <w:divBdr>
        <w:top w:val="none" w:sz="0" w:space="0" w:color="auto"/>
        <w:left w:val="none" w:sz="0" w:space="0" w:color="auto"/>
        <w:bottom w:val="none" w:sz="0" w:space="0" w:color="auto"/>
        <w:right w:val="none" w:sz="0" w:space="0" w:color="auto"/>
      </w:divBdr>
    </w:div>
    <w:div w:id="1830822517">
      <w:bodyDiv w:val="1"/>
      <w:marLeft w:val="0"/>
      <w:marRight w:val="0"/>
      <w:marTop w:val="0"/>
      <w:marBottom w:val="0"/>
      <w:divBdr>
        <w:top w:val="none" w:sz="0" w:space="0" w:color="auto"/>
        <w:left w:val="none" w:sz="0" w:space="0" w:color="auto"/>
        <w:bottom w:val="none" w:sz="0" w:space="0" w:color="auto"/>
        <w:right w:val="none" w:sz="0" w:space="0" w:color="auto"/>
      </w:divBdr>
    </w:div>
    <w:div w:id="1839270991">
      <w:bodyDiv w:val="1"/>
      <w:marLeft w:val="0"/>
      <w:marRight w:val="0"/>
      <w:marTop w:val="0"/>
      <w:marBottom w:val="0"/>
      <w:divBdr>
        <w:top w:val="none" w:sz="0" w:space="0" w:color="auto"/>
        <w:left w:val="none" w:sz="0" w:space="0" w:color="auto"/>
        <w:bottom w:val="none" w:sz="0" w:space="0" w:color="auto"/>
        <w:right w:val="none" w:sz="0" w:space="0" w:color="auto"/>
      </w:divBdr>
    </w:div>
    <w:div w:id="1840804920">
      <w:bodyDiv w:val="1"/>
      <w:marLeft w:val="0"/>
      <w:marRight w:val="0"/>
      <w:marTop w:val="0"/>
      <w:marBottom w:val="0"/>
      <w:divBdr>
        <w:top w:val="none" w:sz="0" w:space="0" w:color="auto"/>
        <w:left w:val="none" w:sz="0" w:space="0" w:color="auto"/>
        <w:bottom w:val="none" w:sz="0" w:space="0" w:color="auto"/>
        <w:right w:val="none" w:sz="0" w:space="0" w:color="auto"/>
      </w:divBdr>
    </w:div>
    <w:div w:id="1862282081">
      <w:bodyDiv w:val="1"/>
      <w:marLeft w:val="0"/>
      <w:marRight w:val="0"/>
      <w:marTop w:val="0"/>
      <w:marBottom w:val="0"/>
      <w:divBdr>
        <w:top w:val="none" w:sz="0" w:space="0" w:color="auto"/>
        <w:left w:val="none" w:sz="0" w:space="0" w:color="auto"/>
        <w:bottom w:val="none" w:sz="0" w:space="0" w:color="auto"/>
        <w:right w:val="none" w:sz="0" w:space="0" w:color="auto"/>
      </w:divBdr>
    </w:div>
    <w:div w:id="1865440207">
      <w:bodyDiv w:val="1"/>
      <w:marLeft w:val="0"/>
      <w:marRight w:val="0"/>
      <w:marTop w:val="0"/>
      <w:marBottom w:val="0"/>
      <w:divBdr>
        <w:top w:val="none" w:sz="0" w:space="0" w:color="auto"/>
        <w:left w:val="none" w:sz="0" w:space="0" w:color="auto"/>
        <w:bottom w:val="none" w:sz="0" w:space="0" w:color="auto"/>
        <w:right w:val="none" w:sz="0" w:space="0" w:color="auto"/>
      </w:divBdr>
    </w:div>
    <w:div w:id="1871331627">
      <w:bodyDiv w:val="1"/>
      <w:marLeft w:val="0"/>
      <w:marRight w:val="0"/>
      <w:marTop w:val="0"/>
      <w:marBottom w:val="0"/>
      <w:divBdr>
        <w:top w:val="none" w:sz="0" w:space="0" w:color="auto"/>
        <w:left w:val="none" w:sz="0" w:space="0" w:color="auto"/>
        <w:bottom w:val="none" w:sz="0" w:space="0" w:color="auto"/>
        <w:right w:val="none" w:sz="0" w:space="0" w:color="auto"/>
      </w:divBdr>
    </w:div>
    <w:div w:id="1874269280">
      <w:bodyDiv w:val="1"/>
      <w:marLeft w:val="0"/>
      <w:marRight w:val="0"/>
      <w:marTop w:val="0"/>
      <w:marBottom w:val="0"/>
      <w:divBdr>
        <w:top w:val="none" w:sz="0" w:space="0" w:color="auto"/>
        <w:left w:val="none" w:sz="0" w:space="0" w:color="auto"/>
        <w:bottom w:val="none" w:sz="0" w:space="0" w:color="auto"/>
        <w:right w:val="none" w:sz="0" w:space="0" w:color="auto"/>
      </w:divBdr>
      <w:divsChild>
        <w:div w:id="36904761">
          <w:marLeft w:val="0"/>
          <w:marRight w:val="0"/>
          <w:marTop w:val="0"/>
          <w:marBottom w:val="0"/>
          <w:divBdr>
            <w:top w:val="none" w:sz="0" w:space="0" w:color="auto"/>
            <w:left w:val="none" w:sz="0" w:space="0" w:color="auto"/>
            <w:bottom w:val="none" w:sz="0" w:space="0" w:color="auto"/>
            <w:right w:val="none" w:sz="0" w:space="0" w:color="auto"/>
          </w:divBdr>
        </w:div>
      </w:divsChild>
    </w:div>
    <w:div w:id="1879855266">
      <w:bodyDiv w:val="1"/>
      <w:marLeft w:val="0"/>
      <w:marRight w:val="0"/>
      <w:marTop w:val="0"/>
      <w:marBottom w:val="0"/>
      <w:divBdr>
        <w:top w:val="none" w:sz="0" w:space="0" w:color="auto"/>
        <w:left w:val="none" w:sz="0" w:space="0" w:color="auto"/>
        <w:bottom w:val="none" w:sz="0" w:space="0" w:color="auto"/>
        <w:right w:val="none" w:sz="0" w:space="0" w:color="auto"/>
      </w:divBdr>
    </w:div>
    <w:div w:id="1891530316">
      <w:bodyDiv w:val="1"/>
      <w:marLeft w:val="0"/>
      <w:marRight w:val="0"/>
      <w:marTop w:val="0"/>
      <w:marBottom w:val="0"/>
      <w:divBdr>
        <w:top w:val="none" w:sz="0" w:space="0" w:color="auto"/>
        <w:left w:val="none" w:sz="0" w:space="0" w:color="auto"/>
        <w:bottom w:val="none" w:sz="0" w:space="0" w:color="auto"/>
        <w:right w:val="none" w:sz="0" w:space="0" w:color="auto"/>
      </w:divBdr>
    </w:div>
    <w:div w:id="1898086225">
      <w:bodyDiv w:val="1"/>
      <w:marLeft w:val="0"/>
      <w:marRight w:val="0"/>
      <w:marTop w:val="0"/>
      <w:marBottom w:val="0"/>
      <w:divBdr>
        <w:top w:val="none" w:sz="0" w:space="0" w:color="auto"/>
        <w:left w:val="none" w:sz="0" w:space="0" w:color="auto"/>
        <w:bottom w:val="none" w:sz="0" w:space="0" w:color="auto"/>
        <w:right w:val="none" w:sz="0" w:space="0" w:color="auto"/>
      </w:divBdr>
    </w:div>
    <w:div w:id="1900090745">
      <w:bodyDiv w:val="1"/>
      <w:marLeft w:val="0"/>
      <w:marRight w:val="0"/>
      <w:marTop w:val="0"/>
      <w:marBottom w:val="0"/>
      <w:divBdr>
        <w:top w:val="none" w:sz="0" w:space="0" w:color="auto"/>
        <w:left w:val="none" w:sz="0" w:space="0" w:color="auto"/>
        <w:bottom w:val="none" w:sz="0" w:space="0" w:color="auto"/>
        <w:right w:val="none" w:sz="0" w:space="0" w:color="auto"/>
      </w:divBdr>
    </w:div>
    <w:div w:id="1904556398">
      <w:bodyDiv w:val="1"/>
      <w:marLeft w:val="0"/>
      <w:marRight w:val="0"/>
      <w:marTop w:val="0"/>
      <w:marBottom w:val="0"/>
      <w:divBdr>
        <w:top w:val="none" w:sz="0" w:space="0" w:color="auto"/>
        <w:left w:val="none" w:sz="0" w:space="0" w:color="auto"/>
        <w:bottom w:val="none" w:sz="0" w:space="0" w:color="auto"/>
        <w:right w:val="none" w:sz="0" w:space="0" w:color="auto"/>
      </w:divBdr>
    </w:div>
    <w:div w:id="1917207523">
      <w:bodyDiv w:val="1"/>
      <w:marLeft w:val="0"/>
      <w:marRight w:val="0"/>
      <w:marTop w:val="0"/>
      <w:marBottom w:val="0"/>
      <w:divBdr>
        <w:top w:val="none" w:sz="0" w:space="0" w:color="auto"/>
        <w:left w:val="none" w:sz="0" w:space="0" w:color="auto"/>
        <w:bottom w:val="none" w:sz="0" w:space="0" w:color="auto"/>
        <w:right w:val="none" w:sz="0" w:space="0" w:color="auto"/>
      </w:divBdr>
    </w:div>
    <w:div w:id="1917742332">
      <w:bodyDiv w:val="1"/>
      <w:marLeft w:val="0"/>
      <w:marRight w:val="0"/>
      <w:marTop w:val="0"/>
      <w:marBottom w:val="0"/>
      <w:divBdr>
        <w:top w:val="none" w:sz="0" w:space="0" w:color="auto"/>
        <w:left w:val="none" w:sz="0" w:space="0" w:color="auto"/>
        <w:bottom w:val="none" w:sz="0" w:space="0" w:color="auto"/>
        <w:right w:val="none" w:sz="0" w:space="0" w:color="auto"/>
      </w:divBdr>
    </w:div>
    <w:div w:id="1923559045">
      <w:bodyDiv w:val="1"/>
      <w:marLeft w:val="0"/>
      <w:marRight w:val="0"/>
      <w:marTop w:val="0"/>
      <w:marBottom w:val="0"/>
      <w:divBdr>
        <w:top w:val="none" w:sz="0" w:space="0" w:color="auto"/>
        <w:left w:val="none" w:sz="0" w:space="0" w:color="auto"/>
        <w:bottom w:val="none" w:sz="0" w:space="0" w:color="auto"/>
        <w:right w:val="none" w:sz="0" w:space="0" w:color="auto"/>
      </w:divBdr>
    </w:div>
    <w:div w:id="1936471534">
      <w:bodyDiv w:val="1"/>
      <w:marLeft w:val="0"/>
      <w:marRight w:val="0"/>
      <w:marTop w:val="0"/>
      <w:marBottom w:val="0"/>
      <w:divBdr>
        <w:top w:val="none" w:sz="0" w:space="0" w:color="auto"/>
        <w:left w:val="none" w:sz="0" w:space="0" w:color="auto"/>
        <w:bottom w:val="none" w:sz="0" w:space="0" w:color="auto"/>
        <w:right w:val="none" w:sz="0" w:space="0" w:color="auto"/>
      </w:divBdr>
      <w:divsChild>
        <w:div w:id="564488679">
          <w:marLeft w:val="0"/>
          <w:marRight w:val="0"/>
          <w:marTop w:val="0"/>
          <w:marBottom w:val="0"/>
          <w:divBdr>
            <w:top w:val="none" w:sz="0" w:space="0" w:color="auto"/>
            <w:left w:val="none" w:sz="0" w:space="0" w:color="auto"/>
            <w:bottom w:val="none" w:sz="0" w:space="0" w:color="auto"/>
            <w:right w:val="none" w:sz="0" w:space="0" w:color="auto"/>
          </w:divBdr>
        </w:div>
      </w:divsChild>
    </w:div>
    <w:div w:id="1965116516">
      <w:bodyDiv w:val="1"/>
      <w:marLeft w:val="0"/>
      <w:marRight w:val="0"/>
      <w:marTop w:val="0"/>
      <w:marBottom w:val="0"/>
      <w:divBdr>
        <w:top w:val="none" w:sz="0" w:space="0" w:color="auto"/>
        <w:left w:val="none" w:sz="0" w:space="0" w:color="auto"/>
        <w:bottom w:val="none" w:sz="0" w:space="0" w:color="auto"/>
        <w:right w:val="none" w:sz="0" w:space="0" w:color="auto"/>
      </w:divBdr>
      <w:divsChild>
        <w:div w:id="699164936">
          <w:marLeft w:val="0"/>
          <w:marRight w:val="0"/>
          <w:marTop w:val="0"/>
          <w:marBottom w:val="0"/>
          <w:divBdr>
            <w:top w:val="none" w:sz="0" w:space="0" w:color="auto"/>
            <w:left w:val="none" w:sz="0" w:space="0" w:color="auto"/>
            <w:bottom w:val="none" w:sz="0" w:space="0" w:color="auto"/>
            <w:right w:val="none" w:sz="0" w:space="0" w:color="auto"/>
          </w:divBdr>
        </w:div>
      </w:divsChild>
    </w:div>
    <w:div w:id="1967202629">
      <w:bodyDiv w:val="1"/>
      <w:marLeft w:val="0"/>
      <w:marRight w:val="0"/>
      <w:marTop w:val="0"/>
      <w:marBottom w:val="0"/>
      <w:divBdr>
        <w:top w:val="none" w:sz="0" w:space="0" w:color="auto"/>
        <w:left w:val="none" w:sz="0" w:space="0" w:color="auto"/>
        <w:bottom w:val="none" w:sz="0" w:space="0" w:color="auto"/>
        <w:right w:val="none" w:sz="0" w:space="0" w:color="auto"/>
      </w:divBdr>
    </w:div>
    <w:div w:id="1981763447">
      <w:bodyDiv w:val="1"/>
      <w:marLeft w:val="0"/>
      <w:marRight w:val="0"/>
      <w:marTop w:val="0"/>
      <w:marBottom w:val="0"/>
      <w:divBdr>
        <w:top w:val="none" w:sz="0" w:space="0" w:color="auto"/>
        <w:left w:val="none" w:sz="0" w:space="0" w:color="auto"/>
        <w:bottom w:val="none" w:sz="0" w:space="0" w:color="auto"/>
        <w:right w:val="none" w:sz="0" w:space="0" w:color="auto"/>
      </w:divBdr>
    </w:div>
    <w:div w:id="1992169878">
      <w:bodyDiv w:val="1"/>
      <w:marLeft w:val="0"/>
      <w:marRight w:val="0"/>
      <w:marTop w:val="0"/>
      <w:marBottom w:val="0"/>
      <w:divBdr>
        <w:top w:val="none" w:sz="0" w:space="0" w:color="auto"/>
        <w:left w:val="none" w:sz="0" w:space="0" w:color="auto"/>
        <w:bottom w:val="none" w:sz="0" w:space="0" w:color="auto"/>
        <w:right w:val="none" w:sz="0" w:space="0" w:color="auto"/>
      </w:divBdr>
    </w:div>
    <w:div w:id="2030063290">
      <w:bodyDiv w:val="1"/>
      <w:marLeft w:val="0"/>
      <w:marRight w:val="0"/>
      <w:marTop w:val="0"/>
      <w:marBottom w:val="0"/>
      <w:divBdr>
        <w:top w:val="none" w:sz="0" w:space="0" w:color="auto"/>
        <w:left w:val="none" w:sz="0" w:space="0" w:color="auto"/>
        <w:bottom w:val="none" w:sz="0" w:space="0" w:color="auto"/>
        <w:right w:val="none" w:sz="0" w:space="0" w:color="auto"/>
      </w:divBdr>
      <w:divsChild>
        <w:div w:id="762918572">
          <w:marLeft w:val="0"/>
          <w:marRight w:val="0"/>
          <w:marTop w:val="0"/>
          <w:marBottom w:val="0"/>
          <w:divBdr>
            <w:top w:val="none" w:sz="0" w:space="0" w:color="auto"/>
            <w:left w:val="none" w:sz="0" w:space="0" w:color="auto"/>
            <w:bottom w:val="none" w:sz="0" w:space="0" w:color="auto"/>
            <w:right w:val="none" w:sz="0" w:space="0" w:color="auto"/>
          </w:divBdr>
        </w:div>
      </w:divsChild>
    </w:div>
    <w:div w:id="2034569219">
      <w:bodyDiv w:val="1"/>
      <w:marLeft w:val="0"/>
      <w:marRight w:val="0"/>
      <w:marTop w:val="0"/>
      <w:marBottom w:val="0"/>
      <w:divBdr>
        <w:top w:val="none" w:sz="0" w:space="0" w:color="auto"/>
        <w:left w:val="none" w:sz="0" w:space="0" w:color="auto"/>
        <w:bottom w:val="none" w:sz="0" w:space="0" w:color="auto"/>
        <w:right w:val="none" w:sz="0" w:space="0" w:color="auto"/>
      </w:divBdr>
    </w:div>
    <w:div w:id="2075657762">
      <w:bodyDiv w:val="1"/>
      <w:marLeft w:val="0"/>
      <w:marRight w:val="0"/>
      <w:marTop w:val="0"/>
      <w:marBottom w:val="0"/>
      <w:divBdr>
        <w:top w:val="none" w:sz="0" w:space="0" w:color="auto"/>
        <w:left w:val="none" w:sz="0" w:space="0" w:color="auto"/>
        <w:bottom w:val="none" w:sz="0" w:space="0" w:color="auto"/>
        <w:right w:val="none" w:sz="0" w:space="0" w:color="auto"/>
      </w:divBdr>
    </w:div>
    <w:div w:id="2091072072">
      <w:bodyDiv w:val="1"/>
      <w:marLeft w:val="0"/>
      <w:marRight w:val="0"/>
      <w:marTop w:val="0"/>
      <w:marBottom w:val="0"/>
      <w:divBdr>
        <w:top w:val="none" w:sz="0" w:space="0" w:color="auto"/>
        <w:left w:val="none" w:sz="0" w:space="0" w:color="auto"/>
        <w:bottom w:val="none" w:sz="0" w:space="0" w:color="auto"/>
        <w:right w:val="none" w:sz="0" w:space="0" w:color="auto"/>
      </w:divBdr>
      <w:divsChild>
        <w:div w:id="601304030">
          <w:marLeft w:val="0"/>
          <w:marRight w:val="0"/>
          <w:marTop w:val="0"/>
          <w:marBottom w:val="0"/>
          <w:divBdr>
            <w:top w:val="none" w:sz="0" w:space="0" w:color="auto"/>
            <w:left w:val="none" w:sz="0" w:space="0" w:color="auto"/>
            <w:bottom w:val="none" w:sz="0" w:space="0" w:color="auto"/>
            <w:right w:val="none" w:sz="0" w:space="0" w:color="auto"/>
          </w:divBdr>
          <w:divsChild>
            <w:div w:id="164215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189650">
      <w:bodyDiv w:val="1"/>
      <w:marLeft w:val="0"/>
      <w:marRight w:val="0"/>
      <w:marTop w:val="0"/>
      <w:marBottom w:val="0"/>
      <w:divBdr>
        <w:top w:val="none" w:sz="0" w:space="0" w:color="auto"/>
        <w:left w:val="none" w:sz="0" w:space="0" w:color="auto"/>
        <w:bottom w:val="none" w:sz="0" w:space="0" w:color="auto"/>
        <w:right w:val="none" w:sz="0" w:space="0" w:color="auto"/>
      </w:divBdr>
      <w:divsChild>
        <w:div w:id="1909264071">
          <w:marLeft w:val="0"/>
          <w:marRight w:val="0"/>
          <w:marTop w:val="0"/>
          <w:marBottom w:val="0"/>
          <w:divBdr>
            <w:top w:val="none" w:sz="0" w:space="0" w:color="auto"/>
            <w:left w:val="none" w:sz="0" w:space="0" w:color="auto"/>
            <w:bottom w:val="none" w:sz="0" w:space="0" w:color="auto"/>
            <w:right w:val="none" w:sz="0" w:space="0" w:color="auto"/>
          </w:divBdr>
        </w:div>
      </w:divsChild>
    </w:div>
    <w:div w:id="2092659985">
      <w:bodyDiv w:val="1"/>
      <w:marLeft w:val="0"/>
      <w:marRight w:val="0"/>
      <w:marTop w:val="0"/>
      <w:marBottom w:val="0"/>
      <w:divBdr>
        <w:top w:val="none" w:sz="0" w:space="0" w:color="auto"/>
        <w:left w:val="none" w:sz="0" w:space="0" w:color="auto"/>
        <w:bottom w:val="none" w:sz="0" w:space="0" w:color="auto"/>
        <w:right w:val="none" w:sz="0" w:space="0" w:color="auto"/>
      </w:divBdr>
      <w:divsChild>
        <w:div w:id="349725729">
          <w:marLeft w:val="0"/>
          <w:marRight w:val="0"/>
          <w:marTop w:val="0"/>
          <w:marBottom w:val="0"/>
          <w:divBdr>
            <w:top w:val="none" w:sz="0" w:space="0" w:color="auto"/>
            <w:left w:val="none" w:sz="0" w:space="0" w:color="auto"/>
            <w:bottom w:val="none" w:sz="0" w:space="0" w:color="auto"/>
            <w:right w:val="none" w:sz="0" w:space="0" w:color="auto"/>
          </w:divBdr>
        </w:div>
      </w:divsChild>
    </w:div>
    <w:div w:id="2102489733">
      <w:bodyDiv w:val="1"/>
      <w:marLeft w:val="0"/>
      <w:marRight w:val="0"/>
      <w:marTop w:val="0"/>
      <w:marBottom w:val="0"/>
      <w:divBdr>
        <w:top w:val="none" w:sz="0" w:space="0" w:color="auto"/>
        <w:left w:val="none" w:sz="0" w:space="0" w:color="auto"/>
        <w:bottom w:val="none" w:sz="0" w:space="0" w:color="auto"/>
        <w:right w:val="none" w:sz="0" w:space="0" w:color="auto"/>
      </w:divBdr>
    </w:div>
    <w:div w:id="2106460365">
      <w:bodyDiv w:val="1"/>
      <w:marLeft w:val="0"/>
      <w:marRight w:val="0"/>
      <w:marTop w:val="0"/>
      <w:marBottom w:val="0"/>
      <w:divBdr>
        <w:top w:val="none" w:sz="0" w:space="0" w:color="auto"/>
        <w:left w:val="none" w:sz="0" w:space="0" w:color="auto"/>
        <w:bottom w:val="none" w:sz="0" w:space="0" w:color="auto"/>
        <w:right w:val="none" w:sz="0" w:space="0" w:color="auto"/>
      </w:divBdr>
      <w:divsChild>
        <w:div w:id="673652711">
          <w:marLeft w:val="0"/>
          <w:marRight w:val="0"/>
          <w:marTop w:val="0"/>
          <w:marBottom w:val="0"/>
          <w:divBdr>
            <w:top w:val="none" w:sz="0" w:space="0" w:color="auto"/>
            <w:left w:val="none" w:sz="0" w:space="0" w:color="auto"/>
            <w:bottom w:val="none" w:sz="0" w:space="0" w:color="auto"/>
            <w:right w:val="none" w:sz="0" w:space="0" w:color="auto"/>
          </w:divBdr>
        </w:div>
      </w:divsChild>
    </w:div>
    <w:div w:id="2114474938">
      <w:bodyDiv w:val="1"/>
      <w:marLeft w:val="0"/>
      <w:marRight w:val="0"/>
      <w:marTop w:val="0"/>
      <w:marBottom w:val="0"/>
      <w:divBdr>
        <w:top w:val="none" w:sz="0" w:space="0" w:color="auto"/>
        <w:left w:val="none" w:sz="0" w:space="0" w:color="auto"/>
        <w:bottom w:val="none" w:sz="0" w:space="0" w:color="auto"/>
        <w:right w:val="none" w:sz="0" w:space="0" w:color="auto"/>
      </w:divBdr>
      <w:divsChild>
        <w:div w:id="170879020">
          <w:marLeft w:val="0"/>
          <w:marRight w:val="0"/>
          <w:marTop w:val="0"/>
          <w:marBottom w:val="0"/>
          <w:divBdr>
            <w:top w:val="none" w:sz="0" w:space="0" w:color="auto"/>
            <w:left w:val="none" w:sz="0" w:space="0" w:color="auto"/>
            <w:bottom w:val="none" w:sz="0" w:space="0" w:color="auto"/>
            <w:right w:val="none" w:sz="0" w:space="0" w:color="auto"/>
          </w:divBdr>
        </w:div>
      </w:divsChild>
    </w:div>
    <w:div w:id="2135099009">
      <w:bodyDiv w:val="1"/>
      <w:marLeft w:val="0"/>
      <w:marRight w:val="0"/>
      <w:marTop w:val="0"/>
      <w:marBottom w:val="0"/>
      <w:divBdr>
        <w:top w:val="none" w:sz="0" w:space="0" w:color="auto"/>
        <w:left w:val="none" w:sz="0" w:space="0" w:color="auto"/>
        <w:bottom w:val="none" w:sz="0" w:space="0" w:color="auto"/>
        <w:right w:val="none" w:sz="0" w:space="0" w:color="auto"/>
      </w:divBdr>
    </w:div>
    <w:div w:id="2141454428">
      <w:bodyDiv w:val="1"/>
      <w:marLeft w:val="0"/>
      <w:marRight w:val="0"/>
      <w:marTop w:val="0"/>
      <w:marBottom w:val="0"/>
      <w:divBdr>
        <w:top w:val="none" w:sz="0" w:space="0" w:color="auto"/>
        <w:left w:val="none" w:sz="0" w:space="0" w:color="auto"/>
        <w:bottom w:val="none" w:sz="0" w:space="0" w:color="auto"/>
        <w:right w:val="none" w:sz="0" w:space="0" w:color="auto"/>
      </w:divBdr>
    </w:div>
    <w:div w:id="21443438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image" Target="media/image8.png"/><Relationship Id="rId39" Type="http://schemas.openxmlformats.org/officeDocument/2006/relationships/hyperlink" Target="https://www.who.int/news/item/27-10-2004-world-alliance-for-patient-safety" TargetMode="External"/><Relationship Id="rId21" Type="http://schemas.openxmlformats.org/officeDocument/2006/relationships/image" Target="media/image3.png"/><Relationship Id="rId34" Type="http://schemas.openxmlformats.org/officeDocument/2006/relationships/image" Target="media/image16.png"/><Relationship Id="rId42" Type="http://schemas.openxmlformats.org/officeDocument/2006/relationships/hyperlink" Target="https://www.who.int/publications/i/item/WHO-EIP-SPO-QPS-05.3" TargetMode="External"/><Relationship Id="rId47" Type="http://schemas.openxmlformats.org/officeDocument/2006/relationships/hyperlink" Target="https://www.nursingworld.org/content-hub/resources." TargetMode="External"/><Relationship Id="rId50" Type="http://schemas.openxmlformats.org/officeDocument/2006/relationships/image" Target="media/image17.jpeg"/><Relationship Id="rId55" Type="http://schemas.openxmlformats.org/officeDocument/2006/relationships/image" Target="media/image22.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5.xml"/><Relationship Id="rId29" Type="http://schemas.openxmlformats.org/officeDocument/2006/relationships/image" Target="media/image11.png"/><Relationship Id="rId11" Type="http://schemas.openxmlformats.org/officeDocument/2006/relationships/image" Target="media/image2.png"/><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hyperlink" Target="https://www.who.int/news/item" TargetMode="External"/><Relationship Id="rId40" Type="http://schemas.openxmlformats.org/officeDocument/2006/relationships/hyperlink" Target="https://www.who.int/publications/i/item/9789240011595" TargetMode="External"/><Relationship Id="rId45" Type="http://schemas.openxmlformats.org/officeDocument/2006/relationships/hyperlink" Target="https://jbi.global/jbi-ebp." TargetMode="External"/><Relationship Id="rId53" Type="http://schemas.openxmlformats.org/officeDocument/2006/relationships/image" Target="media/image20.jpeg"/><Relationship Id="rId58" Type="http://schemas.openxmlformats.org/officeDocument/2006/relationships/image" Target="media/image25.png"/><Relationship Id="rId5" Type="http://schemas.openxmlformats.org/officeDocument/2006/relationships/webSettings" Target="webSettings.xml"/><Relationship Id="rId19"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hart" Target="charts/chart3.xm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hyperlink" Target="https://adilet.zan.kz/rus/docs/V2400034803/info" TargetMode="External"/><Relationship Id="rId43" Type="http://schemas.openxmlformats.org/officeDocument/2006/relationships/hyperlink" Target="https://www.ahrq.gov/sops/international/index.html" TargetMode="External"/><Relationship Id="rId48" Type="http://schemas.openxmlformats.org/officeDocument/2006/relationships/hyperlink" Target="https://umc.org.kz/2024/07/11." TargetMode="External"/><Relationship Id="rId56" Type="http://schemas.openxmlformats.org/officeDocument/2006/relationships/image" Target="media/image23.jpeg"/><Relationship Id="rId8" Type="http://schemas.openxmlformats.org/officeDocument/2006/relationships/footer" Target="footer1.xml"/><Relationship Id="rId51" Type="http://schemas.openxmlformats.org/officeDocument/2006/relationships/image" Target="media/image18.jpeg"/><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hyperlink" Target="https://online.zakon.kz/Document/?doc_id=34123759" TargetMode="External"/><Relationship Id="rId46" Type="http://schemas.openxmlformats.org/officeDocument/2006/relationships/hyperlink" Target="https://www.ihi.org/library/tools/patient-safety-essentials." TargetMode="External"/><Relationship Id="rId59" Type="http://schemas.openxmlformats.org/officeDocument/2006/relationships/fontTable" Target="fontTable.xml"/><Relationship Id="rId20" Type="http://schemas.openxmlformats.org/officeDocument/2006/relationships/chart" Target="charts/chart9.xml"/><Relationship Id="rId41" Type="http://schemas.openxmlformats.org/officeDocument/2006/relationships/hyperlink" Target="https://www.who.int/news-room/fact-sheets/detail/patient-safety" TargetMode="External"/><Relationship Id="rId54"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4.xm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hyperlink" Target="https://www.ahrq.gov/sops/about/patient-safety-culture.html" TargetMode="External"/><Relationship Id="rId49" Type="http://schemas.openxmlformats.org/officeDocument/2006/relationships/hyperlink" Target="https://www.ahrq.gov/research/findings.%2020.08.2025" TargetMode="External"/><Relationship Id="rId57" Type="http://schemas.openxmlformats.org/officeDocument/2006/relationships/image" Target="media/image24.png"/><Relationship Id="rId10" Type="http://schemas.openxmlformats.org/officeDocument/2006/relationships/image" Target="media/image1.png"/><Relationship Id="rId31" Type="http://schemas.openxmlformats.org/officeDocument/2006/relationships/image" Target="media/image13.png"/><Relationship Id="rId44" Type="http://schemas.openxmlformats.org/officeDocument/2006/relationships/hyperlink" Target="https://www.who.int/publications/i/item." TargetMode="External"/><Relationship Id="rId52" Type="http://schemas.openxmlformats.org/officeDocument/2006/relationships/image" Target="media/image19.jpeg"/><Relationship Id="rId60"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1.xml"/><Relationship Id="rId1" Type="http://schemas.microsoft.com/office/2011/relationships/chartStyle" Target="style1.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8950680735540177E-2"/>
          <c:y val="4.2632927348414555E-2"/>
          <c:w val="0.95100654029370124"/>
          <c:h val="0.85992439788858066"/>
        </c:manualLayout>
      </c:layout>
      <c:barChart>
        <c:barDir val="col"/>
        <c:grouping val="clustered"/>
        <c:varyColors val="0"/>
        <c:ser>
          <c:idx val="0"/>
          <c:order val="0"/>
          <c:tx>
            <c:strRef>
              <c:f>Лист1!$B$1</c:f>
              <c:strCache>
                <c:ptCount val="1"/>
                <c:pt idx="0">
                  <c:v>Столбец1</c:v>
                </c:pt>
              </c:strCache>
            </c:strRef>
          </c:tx>
          <c:spPr>
            <a:solidFill>
              <a:srgbClr val="4F81BD">
                <a:lumMod val="75000"/>
              </a:srgbClr>
            </a:solidFill>
            <a:ln>
              <a:noFill/>
            </a:ln>
            <a:effectLst>
              <a:outerShdw blurRad="57150" dist="19050" dir="5400000" algn="ctr" rotWithShape="0">
                <a:srgbClr val="000000">
                  <a:alpha val="63000"/>
                </a:srgbClr>
              </a:outerShdw>
            </a:effectLst>
          </c:spPr>
          <c:invertIfNegative val="0"/>
          <c:dPt>
            <c:idx val="0"/>
            <c:invertIfNegative val="0"/>
            <c:bubble3D val="0"/>
            <c:spPr>
              <a:solidFill>
                <a:srgbClr val="C0504D">
                  <a:lumMod val="60000"/>
                  <a:lumOff val="40000"/>
                </a:srgbClr>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1-C616-4BB9-B172-D933056DE837}"/>
              </c:ext>
            </c:extLst>
          </c:dPt>
          <c:dPt>
            <c:idx val="1"/>
            <c:invertIfNegative val="0"/>
            <c:bubble3D val="0"/>
            <c:spPr>
              <a:solidFill>
                <a:srgbClr val="C0504D">
                  <a:lumMod val="60000"/>
                  <a:lumOff val="40000"/>
                </a:srgbClr>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3-C616-4BB9-B172-D933056DE837}"/>
              </c:ext>
            </c:extLst>
          </c:dPt>
          <c:dPt>
            <c:idx val="2"/>
            <c:invertIfNegative val="0"/>
            <c:bubble3D val="0"/>
            <c:spPr>
              <a:solidFill>
                <a:srgbClr val="C0504D">
                  <a:lumMod val="60000"/>
                  <a:lumOff val="40000"/>
                </a:srgbClr>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5-C616-4BB9-B172-D933056DE837}"/>
              </c:ext>
            </c:extLst>
          </c:dPt>
          <c:dLbls>
            <c:dLbl>
              <c:idx val="0"/>
              <c:layout>
                <c:manualLayout>
                  <c:x val="4.8048048048048072E-3"/>
                  <c:y val="-1.2048192771084298E-2"/>
                </c:manualLayout>
              </c:layout>
              <c:tx>
                <c:rich>
                  <a:bodyPr rot="0" spcFirstLastPara="1" vertOverflow="ellipsis" horzOverflow="clip" vert="horz" wrap="square" lIns="38100" tIns="19050" rIns="38100" bIns="19050" anchor="ctr" anchorCtr="1">
                    <a:noAutofit/>
                  </a:bodyPr>
                  <a:lstStyle/>
                  <a:p>
                    <a:pPr>
                      <a:defRPr sz="1197"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fld id="{8DA73253-05BE-4D45-A2F4-FB158DD4DBC4}" type="VALUE">
                      <a:rPr lang="en-US" b="0">
                        <a:solidFill>
                          <a:sysClr val="windowText" lastClr="000000"/>
                        </a:solidFill>
                        <a:latin typeface="Times New Roman" panose="02020603050405020304" pitchFamily="18" charset="0"/>
                        <a:cs typeface="Times New Roman" panose="02020603050405020304" pitchFamily="18" charset="0"/>
                      </a:rPr>
                      <a:pPr>
                        <a:defRPr sz="1197"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t>[ЗНАЧЕНИЕ]</a:t>
                    </a:fld>
                    <a:r>
                      <a:rPr lang="en-US" b="0">
                        <a:solidFill>
                          <a:sysClr val="windowText" lastClr="000000"/>
                        </a:solidFill>
                        <a:latin typeface="Times New Roman" panose="02020603050405020304" pitchFamily="18" charset="0"/>
                        <a:cs typeface="Times New Roman" panose="02020603050405020304" pitchFamily="18" charset="0"/>
                      </a:rPr>
                      <a:t> </a:t>
                    </a:r>
                  </a:p>
                  <a:p>
                    <a:pPr>
                      <a:defRPr sz="1197"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0">
                        <a:solidFill>
                          <a:sysClr val="windowText" lastClr="000000"/>
                        </a:solidFill>
                        <a:latin typeface="Times New Roman" panose="02020603050405020304" pitchFamily="18" charset="0"/>
                        <a:cs typeface="Times New Roman" panose="02020603050405020304" pitchFamily="18" charset="0"/>
                      </a:rPr>
                      <a:t>26,76%</a:t>
                    </a:r>
                  </a:p>
                </c:rich>
              </c:tx>
              <c:spPr>
                <a:noFill/>
                <a:ln>
                  <a:noFill/>
                </a:ln>
                <a:effectLst/>
              </c:sp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616-4BB9-B172-D933056DE837}"/>
                </c:ext>
                <c:ext xmlns:c15="http://schemas.microsoft.com/office/drawing/2012/chart" uri="{CE6537A1-D6FC-4f65-9D91-7224C49458BB}">
                  <c15:spPr xmlns:c15="http://schemas.microsoft.com/office/drawing/2012/chart">
                    <a:prstGeom prst="rect">
                      <a:avLst/>
                    </a:prstGeom>
                  </c15:spPr>
                  <c15:dlblFieldTable/>
                  <c15:showDataLabelsRange val="0"/>
                </c:ext>
              </c:extLst>
            </c:dLbl>
            <c:dLbl>
              <c:idx val="1"/>
              <c:tx>
                <c:rich>
                  <a:bodyPr/>
                  <a:lstStyle/>
                  <a:p>
                    <a:fld id="{C636BACF-1E54-4447-8E43-C58D421B6522}" type="VALUE">
                      <a:rPr lang="en-US"/>
                      <a:pPr/>
                      <a:t>[ЗНАЧЕНИЕ]</a:t>
                    </a:fld>
                    <a:r>
                      <a:rPr lang="en-US"/>
                      <a:t> </a:t>
                    </a:r>
                  </a:p>
                  <a:p>
                    <a:r>
                      <a:rPr lang="en-US"/>
                      <a:t>43,85%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616-4BB9-B172-D933056DE837}"/>
                </c:ext>
                <c:ext xmlns:c15="http://schemas.microsoft.com/office/drawing/2012/chart" uri="{CE6537A1-D6FC-4f65-9D91-7224C49458BB}">
                  <c15:dlblFieldTable/>
                  <c15:showDataLabelsRange val="0"/>
                </c:ext>
              </c:extLst>
            </c:dLbl>
            <c:dLbl>
              <c:idx val="2"/>
              <c:tx>
                <c:rich>
                  <a:bodyPr/>
                  <a:lstStyle/>
                  <a:p>
                    <a:fld id="{B64FC61C-248B-4250-A777-142603D32D80}" type="VALUE">
                      <a:rPr lang="en-US"/>
                      <a:pPr/>
                      <a:t>[ЗНАЧЕНИЕ]</a:t>
                    </a:fld>
                    <a:r>
                      <a:rPr lang="en-US"/>
                      <a:t> </a:t>
                    </a:r>
                  </a:p>
                  <a:p>
                    <a:r>
                      <a:rPr lang="en-US"/>
                      <a:t>29,39%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C616-4BB9-B172-D933056DE837}"/>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2021 г.</c:v>
                </c:pt>
                <c:pt idx="1">
                  <c:v>2022 г.</c:v>
                </c:pt>
                <c:pt idx="2">
                  <c:v>2023 г.</c:v>
                </c:pt>
              </c:strCache>
            </c:strRef>
          </c:cat>
          <c:val>
            <c:numRef>
              <c:f>Лист1!$B$2:$B$4</c:f>
              <c:numCache>
                <c:formatCode>General</c:formatCode>
                <c:ptCount val="3"/>
                <c:pt idx="0">
                  <c:v>1792</c:v>
                </c:pt>
                <c:pt idx="1">
                  <c:v>2936</c:v>
                </c:pt>
                <c:pt idx="2">
                  <c:v>1968</c:v>
                </c:pt>
              </c:numCache>
            </c:numRef>
          </c:val>
          <c:extLst xmlns:c16r2="http://schemas.microsoft.com/office/drawing/2015/06/chart">
            <c:ext xmlns:c16="http://schemas.microsoft.com/office/drawing/2014/chart" uri="{C3380CC4-5D6E-409C-BE32-E72D297353CC}">
              <c16:uniqueId val="{00000006-C616-4BB9-B172-D933056DE837}"/>
            </c:ext>
          </c:extLst>
        </c:ser>
        <c:dLbls>
          <c:showLegendKey val="0"/>
          <c:showVal val="0"/>
          <c:showCatName val="0"/>
          <c:showSerName val="0"/>
          <c:showPercent val="0"/>
          <c:showBubbleSize val="0"/>
        </c:dLbls>
        <c:gapWidth val="100"/>
        <c:axId val="-162264576"/>
        <c:axId val="-162261856"/>
      </c:barChart>
      <c:catAx>
        <c:axId val="-16226457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62261856"/>
        <c:crosses val="autoZero"/>
        <c:auto val="1"/>
        <c:lblAlgn val="ctr"/>
        <c:lblOffset val="100"/>
        <c:noMultiLvlLbl val="0"/>
      </c:catAx>
      <c:valAx>
        <c:axId val="-16226185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one"/>
        <c:crossAx val="-16226457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3178662126693622"/>
          <c:y val="7.9783365447899074E-2"/>
          <c:w val="0.456711640774633"/>
          <c:h val="0.83655102518125846"/>
        </c:manualLayout>
      </c:layout>
      <c:pieChart>
        <c:varyColors val="1"/>
        <c:ser>
          <c:idx val="0"/>
          <c:order val="0"/>
          <c:tx>
            <c:strRef>
              <c:f>Лист1!$B$1</c:f>
              <c:strCache>
                <c:ptCount val="1"/>
                <c:pt idx="0">
                  <c:v>Столбец1</c:v>
                </c:pt>
              </c:strCache>
            </c:strRef>
          </c:tx>
          <c:dPt>
            <c:idx val="0"/>
            <c:bubble3D val="0"/>
            <c:spPr>
              <a:solidFill>
                <a:srgbClr val="C0504D">
                  <a:lumMod val="20000"/>
                  <a:lumOff val="80000"/>
                </a:srgbClr>
              </a:solidFill>
              <a:ln w="19050">
                <a:solidFill>
                  <a:schemeClr val="lt1"/>
                </a:solidFill>
              </a:ln>
              <a:effectLst/>
            </c:spPr>
            <c:extLst xmlns:c16r2="http://schemas.microsoft.com/office/drawing/2015/06/chart">
              <c:ext xmlns:c16="http://schemas.microsoft.com/office/drawing/2014/chart" uri="{C3380CC4-5D6E-409C-BE32-E72D297353CC}">
                <c16:uniqueId val="{00000001-C418-4C51-A3D7-779A1F25D09C}"/>
              </c:ext>
            </c:extLst>
          </c:dPt>
          <c:dPt>
            <c:idx val="1"/>
            <c:bubble3D val="0"/>
            <c:spPr>
              <a:solidFill>
                <a:srgbClr val="C0504D">
                  <a:lumMod val="60000"/>
                  <a:lumOff val="40000"/>
                </a:srgbClr>
              </a:solidFill>
              <a:ln w="19050">
                <a:solidFill>
                  <a:schemeClr val="lt1"/>
                </a:solidFill>
              </a:ln>
              <a:effectLst/>
            </c:spPr>
            <c:extLst xmlns:c16r2="http://schemas.microsoft.com/office/drawing/2015/06/chart">
              <c:ext xmlns:c16="http://schemas.microsoft.com/office/drawing/2014/chart" uri="{C3380CC4-5D6E-409C-BE32-E72D297353CC}">
                <c16:uniqueId val="{00000003-C418-4C51-A3D7-779A1F25D09C}"/>
              </c:ext>
            </c:extLst>
          </c:dPt>
          <c:dPt>
            <c:idx val="2"/>
            <c:bubble3D val="0"/>
            <c:spPr>
              <a:solidFill>
                <a:srgbClr val="C0504D">
                  <a:lumMod val="75000"/>
                </a:srgbClr>
              </a:solidFill>
              <a:ln w="19050">
                <a:solidFill>
                  <a:schemeClr val="lt1"/>
                </a:solidFill>
              </a:ln>
              <a:effectLst/>
            </c:spPr>
            <c:extLst xmlns:c16r2="http://schemas.microsoft.com/office/drawing/2015/06/chart">
              <c:ext xmlns:c16="http://schemas.microsoft.com/office/drawing/2014/chart" uri="{C3380CC4-5D6E-409C-BE32-E72D297353CC}">
                <c16:uniqueId val="{00000005-C418-4C51-A3D7-779A1F25D09C}"/>
              </c:ext>
            </c:extLst>
          </c:dPt>
          <c:dLbls>
            <c:dLbl>
              <c:idx val="0"/>
              <c:layout>
                <c:manualLayout>
                  <c:x val="8.930316142914568E-3"/>
                  <c:y val="-8.765780515059407E-2"/>
                </c:manualLayout>
              </c:layout>
              <c:tx>
                <c:rich>
                  <a:bodyPr/>
                  <a:lstStyle/>
                  <a:p>
                    <a:fld id="{EDF6E2A7-B82A-4C7E-9531-ED2086674D99}" type="VALUE">
                      <a:rPr lang="en-US"/>
                      <a:pPr/>
                      <a:t>[ЗНАЧЕНИЕ]</a:t>
                    </a:fld>
                    <a:r>
                      <a:rPr lang="en-US"/>
                      <a:t> </a:t>
                    </a:r>
                  </a:p>
                  <a:p>
                    <a:r>
                      <a:rPr lang="en-US"/>
                      <a:t>(46,28%)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418-4C51-A3D7-779A1F25D09C}"/>
                </c:ext>
                <c:ext xmlns:c15="http://schemas.microsoft.com/office/drawing/2012/chart" uri="{CE6537A1-D6FC-4f65-9D91-7224C49458BB}">
                  <c15:dlblFieldTable/>
                  <c15:showDataLabelsRange val="0"/>
                </c:ext>
              </c:extLst>
            </c:dLbl>
            <c:dLbl>
              <c:idx val="1"/>
              <c:layout>
                <c:manualLayout>
                  <c:x val="-2.358383580430827E-2"/>
                  <c:y val="-5.2335091776894223E-2"/>
                </c:manualLayout>
              </c:layout>
              <c:tx>
                <c:rich>
                  <a:bodyPr/>
                  <a:lstStyle/>
                  <a:p>
                    <a:fld id="{B27038DC-CCBF-4424-AC7F-D5030F54A13F}" type="VALUE">
                      <a:rPr lang="en-US"/>
                      <a:pPr/>
                      <a:t>[ЗНАЧЕНИЕ]</a:t>
                    </a:fld>
                    <a:r>
                      <a:rPr lang="en-US"/>
                      <a:t> </a:t>
                    </a:r>
                  </a:p>
                  <a:p>
                    <a:r>
                      <a:rPr lang="en-US"/>
                      <a:t>(43,74%)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418-4C51-A3D7-779A1F25D09C}"/>
                </c:ext>
                <c:ext xmlns:c15="http://schemas.microsoft.com/office/drawing/2012/chart" uri="{CE6537A1-D6FC-4f65-9D91-7224C49458BB}">
                  <c15:dlblFieldTable/>
                  <c15:showDataLabelsRange val="0"/>
                </c:ext>
              </c:extLst>
            </c:dLbl>
            <c:dLbl>
              <c:idx val="2"/>
              <c:layout>
                <c:manualLayout>
                  <c:x val="-2.2827551961410231E-2"/>
                  <c:y val="6.1398265810833179E-3"/>
                </c:manualLayout>
              </c:layout>
              <c:tx>
                <c:rich>
                  <a:bodyPr/>
                  <a:lstStyle/>
                  <a:p>
                    <a:fld id="{2B570300-07A9-41BA-8BF4-22CFF4AFB345}" type="VALUE">
                      <a:rPr lang="en-US"/>
                      <a:pPr/>
                      <a:t>[ЗНАЧЕНИЕ]</a:t>
                    </a:fld>
                    <a:r>
                      <a:rPr lang="en-US"/>
                      <a:t> (9,98%)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C418-4C51-A3D7-779A1F25D09C}"/>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s>
          <c:cat>
            <c:strRef>
              <c:f>Лист1!$A$2:$A$4</c:f>
              <c:strCache>
                <c:ptCount val="3"/>
                <c:pt idx="0">
                  <c:v>Утро</c:v>
                </c:pt>
                <c:pt idx="1">
                  <c:v>День</c:v>
                </c:pt>
                <c:pt idx="2">
                  <c:v>Ночь</c:v>
                </c:pt>
              </c:strCache>
            </c:strRef>
          </c:cat>
          <c:val>
            <c:numRef>
              <c:f>Лист1!$B$2:$B$4</c:f>
              <c:numCache>
                <c:formatCode>General</c:formatCode>
                <c:ptCount val="3"/>
                <c:pt idx="0">
                  <c:v>3099</c:v>
                </c:pt>
                <c:pt idx="1">
                  <c:v>2929</c:v>
                </c:pt>
                <c:pt idx="2">
                  <c:v>668</c:v>
                </c:pt>
              </c:numCache>
            </c:numRef>
          </c:val>
          <c:extLst xmlns:c16r2="http://schemas.microsoft.com/office/drawing/2015/06/chart">
            <c:ext xmlns:c16="http://schemas.microsoft.com/office/drawing/2014/chart" uri="{C3380CC4-5D6E-409C-BE32-E72D297353CC}">
              <c16:uniqueId val="{00000006-C418-4C51-A3D7-779A1F25D09C}"/>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83578595918753462"/>
          <c:y val="3.950728931160833E-2"/>
          <c:w val="0.16206171525856547"/>
          <c:h val="0.27278778271527948"/>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2642455960762277E-4"/>
          <c:y val="4.0120361083249748E-2"/>
          <c:w val="0.96778660268535599"/>
          <c:h val="0.7531223105676228"/>
        </c:manualLayout>
      </c:layout>
      <c:barChart>
        <c:barDir val="col"/>
        <c:grouping val="clustered"/>
        <c:varyColors val="0"/>
        <c:ser>
          <c:idx val="0"/>
          <c:order val="0"/>
          <c:tx>
            <c:strRef>
              <c:f>Лист1!$B$8</c:f>
              <c:strCache>
                <c:ptCount val="1"/>
                <c:pt idx="0">
                  <c:v>Именной</c:v>
                </c:pt>
              </c:strCache>
            </c:strRef>
          </c:tx>
          <c:spPr>
            <a:solidFill>
              <a:srgbClr val="C0504D">
                <a:lumMod val="75000"/>
              </a:srgbClr>
            </a:solidFill>
            <a:ln>
              <a:noFill/>
            </a:ln>
            <a:effectLst/>
          </c:spPr>
          <c:invertIfNegative val="0"/>
          <c:dLbls>
            <c:dLbl>
              <c:idx val="0"/>
              <c:tx>
                <c:rich>
                  <a:bodyPr rot="0" spcFirstLastPara="1" vertOverflow="ellipsis" vert="horz" wrap="square" lIns="38100" tIns="19050" rIns="38100" bIns="19050" anchor="ctr" anchorCtr="1">
                    <a:no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fld id="{9D6046B4-8DA2-44F4-A2B1-01390B13EB02}" type="VALUE">
                      <a:rPr lang="en-US"/>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t>[ЗНАЧЕНИЕ]</a:t>
                    </a:fld>
                    <a:r>
                      <a:rPr lang="en-US"/>
                      <a:t> </a:t>
                    </a:r>
                  </a:p>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(57,98%)</a:t>
                    </a:r>
                  </a:p>
                </c:rich>
              </c:tx>
              <c:spPr>
                <a:noFill/>
                <a:ln>
                  <a:noFill/>
                </a:ln>
                <a:effectLst/>
              </c:sp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979-4A4A-96BE-07734D2DA792}"/>
                </c:ext>
                <c:ext xmlns:c15="http://schemas.microsoft.com/office/drawing/2012/chart" uri="{CE6537A1-D6FC-4f65-9D91-7224C49458BB}">
                  <c15:spPr xmlns:c15="http://schemas.microsoft.com/office/drawing/2012/chart">
                    <a:prstGeom prst="rect">
                      <a:avLst/>
                    </a:prstGeom>
                  </c15:spPr>
                  <c15:dlblFieldTable/>
                  <c15:showDataLabelsRange val="0"/>
                </c:ext>
              </c:extLst>
            </c:dLbl>
            <c:dLbl>
              <c:idx val="1"/>
              <c:layout>
                <c:manualLayout>
                  <c:x val="-3.1664766532059413E-3"/>
                  <c:y val="1.606025391864185E-2"/>
                </c:manualLayout>
              </c:layout>
              <c:tx>
                <c:rich>
                  <a:bodyPr rot="0" spcFirstLastPara="1" vertOverflow="ellipsis" vert="horz" wrap="square" lIns="38100" tIns="19050" rIns="38100" bIns="19050" anchor="ctr" anchorCtr="1">
                    <a:no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fld id="{BD0479E8-17BA-45BF-9388-CA7FA80E35CB}" type="VALUE">
                      <a:rPr lang="en-US"/>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t>[ЗНАЧЕНИЕ]</a:t>
                    </a:fld>
                    <a:r>
                      <a:rPr lang="en-US"/>
                      <a:t> </a:t>
                    </a:r>
                  </a:p>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(32,19%)</a:t>
                    </a:r>
                  </a:p>
                </c:rich>
              </c:tx>
              <c:spPr>
                <a:noFill/>
                <a:ln>
                  <a:noFill/>
                </a:ln>
                <a:effectLst/>
              </c:sp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979-4A4A-96BE-07734D2DA792}"/>
                </c:ext>
                <c:ext xmlns:c15="http://schemas.microsoft.com/office/drawing/2012/chart" uri="{CE6537A1-D6FC-4f65-9D91-7224C49458BB}">
                  <c15:layout>
                    <c:manualLayout>
                      <c:w val="0.22116892019079482"/>
                      <c:h val="0.14167852110089293"/>
                    </c:manualLayout>
                  </c15:layout>
                  <c15:dlblFieldTable/>
                  <c15:showDataLabelsRange val="0"/>
                </c:ext>
              </c:extLst>
            </c:dLbl>
            <c:dLbl>
              <c:idx val="2"/>
              <c:layout>
                <c:manualLayout>
                  <c:x val="-1.5046047187268116E-2"/>
                  <c:y val="0"/>
                </c:manualLayout>
              </c:layout>
              <c:tx>
                <c:rich>
                  <a:bodyPr/>
                  <a:lstStyle/>
                  <a:p>
                    <a:fld id="{CC9E8E64-A2BD-42B6-A344-A04681DABFBB}" type="VALUE">
                      <a:rPr lang="en-US"/>
                      <a:pPr/>
                      <a:t>[ЗНАЧЕНИЕ]</a:t>
                    </a:fld>
                    <a:r>
                      <a:rPr lang="en-US"/>
                      <a:t> (1,52%)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979-4A4A-96BE-07734D2DA792}"/>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Лист1!$C$7:$E$7</c:f>
              <c:numCache>
                <c:formatCode>General</c:formatCode>
                <c:ptCount val="3"/>
                <c:pt idx="0">
                  <c:v>2021</c:v>
                </c:pt>
                <c:pt idx="1">
                  <c:v>2022</c:v>
                </c:pt>
                <c:pt idx="2">
                  <c:v>2023</c:v>
                </c:pt>
              </c:numCache>
            </c:numRef>
          </c:cat>
          <c:val>
            <c:numRef>
              <c:f>Лист1!$C$8:$E$8</c:f>
              <c:numCache>
                <c:formatCode>General</c:formatCode>
                <c:ptCount val="3"/>
                <c:pt idx="0">
                  <c:v>1039</c:v>
                </c:pt>
                <c:pt idx="1">
                  <c:v>945</c:v>
                </c:pt>
                <c:pt idx="2">
                  <c:v>30</c:v>
                </c:pt>
              </c:numCache>
            </c:numRef>
          </c:val>
          <c:extLst xmlns:c16r2="http://schemas.microsoft.com/office/drawing/2015/06/chart">
            <c:ext xmlns:c16="http://schemas.microsoft.com/office/drawing/2014/chart" uri="{C3380CC4-5D6E-409C-BE32-E72D297353CC}">
              <c16:uniqueId val="{00000003-7979-4A4A-96BE-07734D2DA792}"/>
            </c:ext>
          </c:extLst>
        </c:ser>
        <c:ser>
          <c:idx val="1"/>
          <c:order val="1"/>
          <c:tx>
            <c:strRef>
              <c:f>Лист1!$B$9</c:f>
              <c:strCache>
                <c:ptCount val="1"/>
                <c:pt idx="0">
                  <c:v>Анонимный</c:v>
                </c:pt>
              </c:strCache>
            </c:strRef>
          </c:tx>
          <c:spPr>
            <a:solidFill>
              <a:srgbClr val="C0504D">
                <a:lumMod val="60000"/>
                <a:lumOff val="40000"/>
              </a:srgbClr>
            </a:solidFill>
            <a:ln>
              <a:noFill/>
            </a:ln>
            <a:effectLst/>
          </c:spPr>
          <c:invertIfNegative val="0"/>
          <c:dLbls>
            <c:dLbl>
              <c:idx val="0"/>
              <c:layout>
                <c:manualLayout>
                  <c:x val="4.0902617213443718E-3"/>
                  <c:y val="2.8550987424281811E-2"/>
                </c:manualLayout>
              </c:layout>
              <c:tx>
                <c:rich>
                  <a:bodyPr rot="0" spcFirstLastPara="1" vertOverflow="ellipsis" vert="horz" wrap="square" lIns="38100" tIns="19050" rIns="38100" bIns="19050" anchor="ctr" anchorCtr="1">
                    <a:no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fld id="{9B4CD719-686F-4A62-9207-76CC5CC2101D}" type="VALUE">
                      <a:rPr lang="en-US"/>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t>[ЗНАЧЕНИЕ]</a:t>
                    </a:fld>
                    <a:r>
                      <a:rPr lang="en-US"/>
                      <a:t> </a:t>
                    </a:r>
                  </a:p>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(42,02%)</a:t>
                    </a:r>
                  </a:p>
                </c:rich>
              </c:tx>
              <c:spPr>
                <a:noFill/>
                <a:ln>
                  <a:noFill/>
                </a:ln>
                <a:effectLst/>
              </c:sp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7979-4A4A-96BE-07734D2DA792}"/>
                </c:ext>
                <c:ext xmlns:c15="http://schemas.microsoft.com/office/drawing/2012/chart" uri="{CE6537A1-D6FC-4f65-9D91-7224C49458BB}">
                  <c15:layout>
                    <c:manualLayout>
                      <c:w val="0.1888829694664351"/>
                      <c:h val="0.15909953049761907"/>
                    </c:manualLayout>
                  </c15:layout>
                  <c15:dlblFieldTable/>
                  <c15:showDataLabelsRange val="0"/>
                </c:ext>
              </c:extLst>
            </c:dLbl>
            <c:dLbl>
              <c:idx val="1"/>
              <c:layout>
                <c:manualLayout>
                  <c:x val="1.7758267361370085E-7"/>
                  <c:y val="1.8626154555108087E-2"/>
                </c:manualLayout>
              </c:layout>
              <c:tx>
                <c:rich>
                  <a:bodyPr rot="0" spcFirstLastPara="1" vertOverflow="ellipsis" vert="horz" wrap="square" lIns="38100" tIns="19050" rIns="38100" bIns="19050" anchor="ctr" anchorCtr="1">
                    <a:no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fld id="{C1211212-31FA-44F3-9669-B5B72A1AA2DA}" type="VALUE">
                      <a:rPr lang="en-US"/>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t>[ЗНАЧЕНИЕ]</a:t>
                    </a:fld>
                    <a:endParaRPr lang="en-US"/>
                  </a:p>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(67,81%)</a:t>
                    </a:r>
                  </a:p>
                </c:rich>
              </c:tx>
              <c:spPr>
                <a:noFill/>
                <a:ln>
                  <a:noFill/>
                </a:ln>
                <a:effectLst/>
              </c:sp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7979-4A4A-96BE-07734D2DA792}"/>
                </c:ext>
                <c:ext xmlns:c15="http://schemas.microsoft.com/office/drawing/2012/chart" uri="{CE6537A1-D6FC-4f65-9D91-7224C49458BB}">
                  <c15:layout>
                    <c:manualLayout>
                      <c:w val="0.21255935700865539"/>
                      <c:h val="0.17652087382206996"/>
                    </c:manualLayout>
                  </c15:layout>
                  <c15:dlblFieldTable/>
                  <c15:showDataLabelsRange val="0"/>
                </c:ext>
              </c:extLst>
            </c:dLbl>
            <c:dLbl>
              <c:idx val="2"/>
              <c:tx>
                <c:rich>
                  <a:bodyPr/>
                  <a:lstStyle/>
                  <a:p>
                    <a:fld id="{65257388-30CA-48F1-958B-BD28B5728CB0}" type="VALUE">
                      <a:rPr lang="en-US"/>
                      <a:pPr/>
                      <a:t>[ЗНАЧЕНИЕ]</a:t>
                    </a:fld>
                    <a:endParaRPr lang="en-US"/>
                  </a:p>
                  <a:p>
                    <a:r>
                      <a:rPr lang="en-US"/>
                      <a:t>(98,48%)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7979-4A4A-96BE-07734D2DA792}"/>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Лист1!$C$7:$E$7</c:f>
              <c:numCache>
                <c:formatCode>General</c:formatCode>
                <c:ptCount val="3"/>
                <c:pt idx="0">
                  <c:v>2021</c:v>
                </c:pt>
                <c:pt idx="1">
                  <c:v>2022</c:v>
                </c:pt>
                <c:pt idx="2">
                  <c:v>2023</c:v>
                </c:pt>
              </c:numCache>
            </c:numRef>
          </c:cat>
          <c:val>
            <c:numRef>
              <c:f>Лист1!$C$9:$E$9</c:f>
              <c:numCache>
                <c:formatCode>General</c:formatCode>
                <c:ptCount val="3"/>
                <c:pt idx="0">
                  <c:v>753</c:v>
                </c:pt>
                <c:pt idx="1">
                  <c:v>1991</c:v>
                </c:pt>
                <c:pt idx="2">
                  <c:v>1938</c:v>
                </c:pt>
              </c:numCache>
            </c:numRef>
          </c:val>
          <c:extLst xmlns:c16r2="http://schemas.microsoft.com/office/drawing/2015/06/chart">
            <c:ext xmlns:c16="http://schemas.microsoft.com/office/drawing/2014/chart" uri="{C3380CC4-5D6E-409C-BE32-E72D297353CC}">
              <c16:uniqueId val="{00000007-7979-4A4A-96BE-07734D2DA792}"/>
            </c:ext>
          </c:extLst>
        </c:ser>
        <c:dLbls>
          <c:showLegendKey val="0"/>
          <c:showVal val="0"/>
          <c:showCatName val="0"/>
          <c:showSerName val="0"/>
          <c:showPercent val="0"/>
          <c:showBubbleSize val="0"/>
        </c:dLbls>
        <c:gapWidth val="219"/>
        <c:overlap val="-27"/>
        <c:axId val="-162260768"/>
        <c:axId val="-162271104"/>
      </c:barChart>
      <c:catAx>
        <c:axId val="-162260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62271104"/>
        <c:crosses val="autoZero"/>
        <c:auto val="1"/>
        <c:lblAlgn val="ctr"/>
        <c:lblOffset val="100"/>
        <c:noMultiLvlLbl val="0"/>
      </c:catAx>
      <c:valAx>
        <c:axId val="-162271104"/>
        <c:scaling>
          <c:orientation val="minMax"/>
        </c:scaling>
        <c:delete val="1"/>
        <c:axPos val="l"/>
        <c:majorGridlines>
          <c:spPr>
            <a:ln w="9525" cap="flat" cmpd="sng" algn="ctr">
              <a:noFill/>
              <a:round/>
            </a:ln>
            <a:effectLst/>
          </c:spPr>
        </c:majorGridlines>
        <c:numFmt formatCode="General" sourceLinked="1"/>
        <c:majorTickMark val="none"/>
        <c:minorTickMark val="none"/>
        <c:tickLblPos val="none"/>
        <c:crossAx val="-162260768"/>
        <c:crosses val="autoZero"/>
        <c:crossBetween val="between"/>
      </c:valAx>
      <c:spPr>
        <a:noFill/>
        <a:ln>
          <a:noFill/>
        </a:ln>
        <a:effectLst/>
      </c:spPr>
    </c:plotArea>
    <c:legend>
      <c:legendPos val="b"/>
      <c:layout>
        <c:manualLayout>
          <c:xMode val="edge"/>
          <c:yMode val="edge"/>
          <c:x val="0.27466516786890138"/>
          <c:y val="0.90070859463177788"/>
          <c:w val="0.42749389871204291"/>
          <c:h val="8.1566068515497553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404246260661268"/>
          <c:y val="4.6709129511677279E-2"/>
          <c:w val="0.8359575373933873"/>
          <c:h val="0.79044619422572182"/>
        </c:manualLayout>
      </c:layout>
      <c:barChart>
        <c:barDir val="bar"/>
        <c:grouping val="stacked"/>
        <c:varyColors val="0"/>
        <c:ser>
          <c:idx val="0"/>
          <c:order val="0"/>
          <c:tx>
            <c:strRef>
              <c:f>Лист1!$B$1</c:f>
              <c:strCache>
                <c:ptCount val="1"/>
                <c:pt idx="0">
                  <c:v>"Почти ошибки"</c:v>
                </c:pt>
              </c:strCache>
            </c:strRef>
          </c:tx>
          <c:spPr>
            <a:solidFill>
              <a:schemeClr val="accent2">
                <a:lumMod val="75000"/>
              </a:schemeClr>
            </a:solidFill>
            <a:ln>
              <a:noFill/>
            </a:ln>
            <a:effectLst/>
          </c:spPr>
          <c:invertIfNegative val="0"/>
          <c:dLbls>
            <c:dLbl>
              <c:idx val="0"/>
              <c:layout>
                <c:manualLayout>
                  <c:x val="3.5294117647058823E-2"/>
                  <c:y val="-8.9323770834378188E-2"/>
                </c:manualLayout>
              </c:layout>
              <c:tx>
                <c:rich>
                  <a:bodyPr/>
                  <a:lstStyle/>
                  <a:p>
                    <a:fld id="{1BC65E82-B6C9-477C-B2EB-0822D675060A}" type="VALUE">
                      <a:rPr lang="en-US"/>
                      <a:pPr/>
                      <a:t>[ЗНАЧЕНИЕ]</a:t>
                    </a:fld>
                    <a:r>
                      <a:rPr lang="en-US"/>
                      <a:t> (10,26%)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67CB-4B01-B019-7BBBBEA87822}"/>
                </c:ext>
                <c:ext xmlns:c15="http://schemas.microsoft.com/office/drawing/2012/chart" uri="{CE6537A1-D6FC-4f65-9D91-7224C49458BB}">
                  <c15:dlblFieldTable/>
                  <c15:showDataLabelsRange val="0"/>
                </c:ext>
              </c:extLst>
            </c:dLbl>
            <c:dLbl>
              <c:idx val="1"/>
              <c:layout>
                <c:manualLayout>
                  <c:x val="1.7647058823529412E-2"/>
                  <c:y val="-9.3847902770115524E-2"/>
                </c:manualLayout>
              </c:layout>
              <c:tx>
                <c:rich>
                  <a:bodyPr/>
                  <a:lstStyle/>
                  <a:p>
                    <a:fld id="{37612E6B-C723-4FF8-8C87-97AD04DE8947}" type="VALUE">
                      <a:rPr lang="en-US"/>
                      <a:pPr/>
                      <a:t>[ЗНАЧЕНИЕ]</a:t>
                    </a:fld>
                    <a:r>
                      <a:rPr lang="en-US"/>
                      <a:t> (11,17%)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7CB-4B01-B019-7BBBBEA87822}"/>
                </c:ext>
                <c:ext xmlns:c15="http://schemas.microsoft.com/office/drawing/2012/chart" uri="{CE6537A1-D6FC-4f65-9D91-7224C49458BB}">
                  <c15:dlblFieldTable/>
                  <c15:showDataLabelsRange val="0"/>
                </c:ext>
              </c:extLst>
            </c:dLbl>
            <c:dLbl>
              <c:idx val="2"/>
              <c:layout>
                <c:manualLayout>
                  <c:x val="3.5303512592840786E-2"/>
                  <c:y val="-8.9601618269053954E-2"/>
                </c:manualLayout>
              </c:layout>
              <c:tx>
                <c:rich>
                  <a:bodyPr/>
                  <a:lstStyle/>
                  <a:p>
                    <a:fld id="{BAF5DBFC-7CE7-499E-A68B-1DC77D9D8810}" type="VALUE">
                      <a:rPr lang="en-US"/>
                      <a:pPr/>
                      <a:t>[ЗНАЧЕНИЕ]</a:t>
                    </a:fld>
                    <a:r>
                      <a:rPr lang="en-US"/>
                      <a:t> (7,48%)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7CB-4B01-B019-7BBBBEA87822}"/>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solidFill>
                      <a:round/>
                    </a:ln>
                    <a:effectLst/>
                  </c:spPr>
                </c15:leaderLines>
              </c:ext>
            </c:extLst>
          </c:dLbls>
          <c:cat>
            <c:strRef>
              <c:f>Лист1!$A$2:$A$4</c:f>
              <c:strCache>
                <c:ptCount val="3"/>
                <c:pt idx="0">
                  <c:v>2023 год</c:v>
                </c:pt>
                <c:pt idx="1">
                  <c:v>2022 год</c:v>
                </c:pt>
                <c:pt idx="2">
                  <c:v>2021 год</c:v>
                </c:pt>
              </c:strCache>
            </c:strRef>
          </c:cat>
          <c:val>
            <c:numRef>
              <c:f>Лист1!$B$2:$B$4</c:f>
              <c:numCache>
                <c:formatCode>General</c:formatCode>
                <c:ptCount val="3"/>
                <c:pt idx="0">
                  <c:v>202</c:v>
                </c:pt>
                <c:pt idx="1">
                  <c:v>328</c:v>
                </c:pt>
                <c:pt idx="2">
                  <c:v>134</c:v>
                </c:pt>
              </c:numCache>
            </c:numRef>
          </c:val>
          <c:extLst xmlns:c16r2="http://schemas.microsoft.com/office/drawing/2015/06/chart">
            <c:ext xmlns:c16="http://schemas.microsoft.com/office/drawing/2014/chart" uri="{C3380CC4-5D6E-409C-BE32-E72D297353CC}">
              <c16:uniqueId val="{00000000-67CB-4B01-B019-7BBBBEA87822}"/>
            </c:ext>
          </c:extLst>
        </c:ser>
        <c:ser>
          <c:idx val="1"/>
          <c:order val="1"/>
          <c:tx>
            <c:strRef>
              <c:f>Лист1!$C$1</c:f>
              <c:strCache>
                <c:ptCount val="1"/>
                <c:pt idx="0">
                  <c:v>Инциденты, достигшие пациента</c:v>
                </c:pt>
              </c:strCache>
            </c:strRef>
          </c:tx>
          <c:spPr>
            <a:solidFill>
              <a:schemeClr val="accent2">
                <a:lumMod val="40000"/>
                <a:lumOff val="60000"/>
              </a:schemeClr>
            </a:solidFill>
            <a:ln>
              <a:noFill/>
            </a:ln>
            <a:effectLst/>
          </c:spPr>
          <c:invertIfNegative val="0"/>
          <c:dLbls>
            <c:dLbl>
              <c:idx val="0"/>
              <c:layout>
                <c:manualLayout>
                  <c:x val="9.8039215686274439E-2"/>
                  <c:y val="-8.960161826905387E-2"/>
                </c:manualLayout>
              </c:layout>
              <c:tx>
                <c:rich>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fld id="{BD135107-E9C4-42AF-97DA-DB8DDA773C32}" type="VALUE">
                      <a:rPr lang="en-US">
                        <a:solidFill>
                          <a:schemeClr val="tx1"/>
                        </a:solidFill>
                      </a:rPr>
                      <a:pPr>
                        <a:defRPr sz="1200">
                          <a:solidFill>
                            <a:schemeClr val="tx1"/>
                          </a:solidFill>
                          <a:latin typeface="Times New Roman" panose="02020603050405020304" pitchFamily="18" charset="0"/>
                          <a:cs typeface="Times New Roman" panose="02020603050405020304" pitchFamily="18" charset="0"/>
                        </a:defRPr>
                      </a:pPr>
                      <a:t>[ЗНАЧЕНИЕ]</a:t>
                    </a:fld>
                    <a:r>
                      <a:rPr lang="en-US">
                        <a:solidFill>
                          <a:schemeClr val="tx1"/>
                        </a:solidFill>
                      </a:rPr>
                      <a:t> (89,74%)</a:t>
                    </a:r>
                  </a:p>
                </c:rich>
              </c:tx>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67CB-4B01-B019-7BBBBEA87822}"/>
                </c:ext>
                <c:ext xmlns:c15="http://schemas.microsoft.com/office/drawing/2012/chart" uri="{CE6537A1-D6FC-4f65-9D91-7224C49458BB}">
                  <c15:dlblFieldTable/>
                  <c15:showDataLabelsRange val="0"/>
                </c:ext>
              </c:extLst>
            </c:dLbl>
            <c:dLbl>
              <c:idx val="1"/>
              <c:layout>
                <c:manualLayout>
                  <c:x val="9.0196078431372478E-2"/>
                  <c:y val="-9.3570055335439759E-2"/>
                </c:manualLayout>
              </c:layout>
              <c:tx>
                <c:rich>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fld id="{43E5687B-009B-4598-B1E0-04F3E953B6E4}" type="VALUE">
                      <a:rPr lang="en-US">
                        <a:solidFill>
                          <a:schemeClr val="tx1"/>
                        </a:solidFill>
                      </a:rPr>
                      <a:pPr>
                        <a:defRPr sz="1200">
                          <a:solidFill>
                            <a:schemeClr val="tx1"/>
                          </a:solidFill>
                          <a:latin typeface="Times New Roman" panose="02020603050405020304" pitchFamily="18" charset="0"/>
                          <a:cs typeface="Times New Roman" panose="02020603050405020304" pitchFamily="18" charset="0"/>
                        </a:defRPr>
                      </a:pPr>
                      <a:t>[ЗНАЧЕНИЕ]</a:t>
                    </a:fld>
                    <a:r>
                      <a:rPr lang="en-US">
                        <a:solidFill>
                          <a:schemeClr val="tx1"/>
                        </a:solidFill>
                      </a:rPr>
                      <a:t> (88,83%)</a:t>
                    </a:r>
                  </a:p>
                </c:rich>
              </c:tx>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67CB-4B01-B019-7BBBBEA87822}"/>
                </c:ext>
                <c:ext xmlns:c15="http://schemas.microsoft.com/office/drawing/2012/chart" uri="{CE6537A1-D6FC-4f65-9D91-7224C49458BB}">
                  <c15:dlblFieldTable/>
                  <c15:showDataLabelsRange val="0"/>
                </c:ext>
              </c:extLst>
            </c:dLbl>
            <c:dLbl>
              <c:idx val="2"/>
              <c:layout>
                <c:manualLayout>
                  <c:x val="9.2156862745097962E-2"/>
                  <c:y val="-8.5633515555778458E-2"/>
                </c:manualLayout>
              </c:layout>
              <c:tx>
                <c:rich>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fld id="{663EF967-A653-4F41-BED2-EFF3E8D9075A}" type="VALUE">
                      <a:rPr lang="en-US">
                        <a:solidFill>
                          <a:schemeClr val="tx1"/>
                        </a:solidFill>
                      </a:rPr>
                      <a:pPr>
                        <a:defRPr sz="1200">
                          <a:solidFill>
                            <a:schemeClr val="tx1"/>
                          </a:solidFill>
                          <a:latin typeface="Times New Roman" panose="02020603050405020304" pitchFamily="18" charset="0"/>
                          <a:cs typeface="Times New Roman" panose="02020603050405020304" pitchFamily="18" charset="0"/>
                        </a:defRPr>
                      </a:pPr>
                      <a:t>[ЗНАЧЕНИЕ]</a:t>
                    </a:fld>
                    <a:r>
                      <a:rPr lang="en-US">
                        <a:solidFill>
                          <a:schemeClr val="tx1"/>
                        </a:solidFill>
                      </a:rPr>
                      <a:t> (92,52%)</a:t>
                    </a:r>
                  </a:p>
                </c:rich>
              </c:tx>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67CB-4B01-B019-7BBBBEA87822}"/>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2023 год</c:v>
                </c:pt>
                <c:pt idx="1">
                  <c:v>2022 год</c:v>
                </c:pt>
                <c:pt idx="2">
                  <c:v>2021 год</c:v>
                </c:pt>
              </c:strCache>
            </c:strRef>
          </c:cat>
          <c:val>
            <c:numRef>
              <c:f>Лист1!$C$2:$C$4</c:f>
              <c:numCache>
                <c:formatCode>General</c:formatCode>
                <c:ptCount val="3"/>
                <c:pt idx="0">
                  <c:v>1766</c:v>
                </c:pt>
                <c:pt idx="1">
                  <c:v>2608</c:v>
                </c:pt>
                <c:pt idx="2">
                  <c:v>1658</c:v>
                </c:pt>
              </c:numCache>
            </c:numRef>
          </c:val>
          <c:extLst xmlns:c16r2="http://schemas.microsoft.com/office/drawing/2015/06/chart">
            <c:ext xmlns:c16="http://schemas.microsoft.com/office/drawing/2014/chart" uri="{C3380CC4-5D6E-409C-BE32-E72D297353CC}">
              <c16:uniqueId val="{00000001-67CB-4B01-B019-7BBBBEA87822}"/>
            </c:ext>
          </c:extLst>
        </c:ser>
        <c:dLbls>
          <c:showLegendKey val="0"/>
          <c:showVal val="0"/>
          <c:showCatName val="0"/>
          <c:showSerName val="0"/>
          <c:showPercent val="0"/>
          <c:showBubbleSize val="0"/>
        </c:dLbls>
        <c:gapWidth val="150"/>
        <c:overlap val="100"/>
        <c:axId val="-162256960"/>
        <c:axId val="-242227408"/>
      </c:barChart>
      <c:catAx>
        <c:axId val="-1622569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42227408"/>
        <c:crosses val="autoZero"/>
        <c:auto val="1"/>
        <c:lblAlgn val="ctr"/>
        <c:lblOffset val="100"/>
        <c:noMultiLvlLbl val="0"/>
      </c:catAx>
      <c:valAx>
        <c:axId val="-242227408"/>
        <c:scaling>
          <c:orientation val="minMax"/>
        </c:scaling>
        <c:delete val="1"/>
        <c:axPos val="b"/>
        <c:numFmt formatCode="General" sourceLinked="1"/>
        <c:majorTickMark val="none"/>
        <c:minorTickMark val="none"/>
        <c:tickLblPos val="nextTo"/>
        <c:crossAx val="-162256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Лист1!$B$1</c:f>
              <c:strCache>
                <c:ptCount val="1"/>
                <c:pt idx="0">
                  <c:v>% позитивных оценок</c:v>
                </c:pt>
              </c:strCache>
            </c:strRef>
          </c:tx>
          <c:spPr>
            <a:solidFill>
              <a:srgbClr val="C0504D">
                <a:lumMod val="60000"/>
                <a:lumOff val="40000"/>
              </a:srgbClr>
            </a:solidFill>
            <a:ln>
              <a:noFill/>
            </a:ln>
            <a:effectLst>
              <a:outerShdw blurRad="40000" dist="23000" dir="5400000" rotWithShape="0">
                <a:srgbClr val="000000">
                  <a:alpha val="35000"/>
                </a:srgbClr>
              </a:outerShdw>
            </a:effectLst>
            <a:scene3d>
              <a:camera prst="orthographicFront"/>
              <a:lightRig rig="threePt" dir="t">
                <a:rot lat="0" lon="0" rev="1200000"/>
              </a:lightRig>
            </a:scene3d>
            <a:sp3d/>
          </c:spPr>
          <c:invertIfNegative val="0"/>
          <c:dPt>
            <c:idx val="0"/>
            <c:invertIfNegative val="0"/>
            <c:bubble3D val="0"/>
            <c:spPr>
              <a:solidFill>
                <a:srgbClr val="C0504D">
                  <a:lumMod val="50000"/>
                </a:srgbClr>
              </a:solidFill>
              <a:ln>
                <a:noFill/>
              </a:ln>
              <a:effectLst>
                <a:outerShdw blurRad="40000" dist="23000" dir="5400000" rotWithShape="0">
                  <a:srgbClr val="000000">
                    <a:alpha val="35000"/>
                  </a:srgbClr>
                </a:outerShdw>
              </a:effectLst>
              <a:scene3d>
                <a:camera prst="orthographicFront"/>
                <a:lightRig rig="threePt" dir="t">
                  <a:rot lat="0" lon="0" rev="1200000"/>
                </a:lightRig>
              </a:scene3d>
              <a:sp3d/>
            </c:spPr>
            <c:extLst xmlns:c16r2="http://schemas.microsoft.com/office/drawing/2015/06/chart">
              <c:ext xmlns:c16="http://schemas.microsoft.com/office/drawing/2014/chart" uri="{C3380CC4-5D6E-409C-BE32-E72D297353CC}">
                <c16:uniqueId val="{00000000-C4D8-4AFF-94BE-CE4D55D1BAE7}"/>
              </c:ext>
            </c:extLst>
          </c:dPt>
          <c:dLbls>
            <c:dLbl>
              <c:idx val="0"/>
              <c:tx>
                <c:rich>
                  <a:bodyPr/>
                  <a:lstStyle/>
                  <a:p>
                    <a:r>
                      <a:rPr lang="en-US"/>
                      <a:t>73,5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C4D8-4AFF-94BE-CE4D55D1BAE7}"/>
                </c:ext>
                <c:ext xmlns:c15="http://schemas.microsoft.com/office/drawing/2012/chart" uri="{CE6537A1-D6FC-4f65-9D91-7224C49458BB}"/>
              </c:extLst>
            </c:dLbl>
            <c:dLbl>
              <c:idx val="1"/>
              <c:tx>
                <c:rich>
                  <a:bodyPr/>
                  <a:lstStyle/>
                  <a:p>
                    <a:r>
                      <a:rPr lang="en-US"/>
                      <a:t>52,1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4D8-4AFF-94BE-CE4D55D1BAE7}"/>
                </c:ext>
                <c:ext xmlns:c15="http://schemas.microsoft.com/office/drawing/2012/chart" uri="{CE6537A1-D6FC-4f65-9D91-7224C49458BB}"/>
              </c:extLst>
            </c:dLbl>
            <c:dLbl>
              <c:idx val="2"/>
              <c:tx>
                <c:rich>
                  <a:bodyPr/>
                  <a:lstStyle/>
                  <a:p>
                    <a:r>
                      <a:rPr lang="en-US"/>
                      <a:t>59,4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C4D8-4AFF-94BE-CE4D55D1BAE7}"/>
                </c:ext>
                <c:ext xmlns:c15="http://schemas.microsoft.com/office/drawing/2012/chart" uri="{CE6537A1-D6FC-4f65-9D91-7224C49458BB}"/>
              </c:extLst>
            </c:dLbl>
            <c:dLbl>
              <c:idx val="3"/>
              <c:tx>
                <c:rich>
                  <a:bodyPr/>
                  <a:lstStyle/>
                  <a:p>
                    <a:r>
                      <a:rPr lang="en-US"/>
                      <a:t>70,6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4D8-4AFF-94BE-CE4D55D1BAE7}"/>
                </c:ext>
                <c:ext xmlns:c15="http://schemas.microsoft.com/office/drawing/2012/chart" uri="{CE6537A1-D6FC-4f65-9D91-7224C49458BB}"/>
              </c:extLst>
            </c:dLbl>
            <c:dLbl>
              <c:idx val="4"/>
              <c:tx>
                <c:rich>
                  <a:bodyPr/>
                  <a:lstStyle/>
                  <a:p>
                    <a:r>
                      <a:rPr lang="en-US"/>
                      <a:t>72,2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C4D8-4AFF-94BE-CE4D55D1BAE7}"/>
                </c:ext>
                <c:ext xmlns:c15="http://schemas.microsoft.com/office/drawing/2012/chart" uri="{CE6537A1-D6FC-4f65-9D91-7224C49458BB}"/>
              </c:extLst>
            </c:dLbl>
            <c:dLbl>
              <c:idx val="5"/>
              <c:tx>
                <c:rich>
                  <a:bodyPr/>
                  <a:lstStyle/>
                  <a:p>
                    <a:r>
                      <a:rPr lang="en-US"/>
                      <a:t>74,2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C4D8-4AFF-94BE-CE4D55D1BAE7}"/>
                </c:ext>
                <c:ext xmlns:c15="http://schemas.microsoft.com/office/drawing/2012/chart" uri="{CE6537A1-D6FC-4f65-9D91-7224C49458BB}"/>
              </c:extLst>
            </c:dLbl>
            <c:dLbl>
              <c:idx val="6"/>
              <c:tx>
                <c:rich>
                  <a:bodyPr/>
                  <a:lstStyle/>
                  <a:p>
                    <a:r>
                      <a:rPr lang="en-US"/>
                      <a:t>75,6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C4D8-4AFF-94BE-CE4D55D1BAE7}"/>
                </c:ext>
                <c:ext xmlns:c15="http://schemas.microsoft.com/office/drawing/2012/chart" uri="{CE6537A1-D6FC-4f65-9D91-7224C49458BB}"/>
              </c:extLst>
            </c:dLbl>
            <c:dLbl>
              <c:idx val="7"/>
              <c:tx>
                <c:rich>
                  <a:bodyPr/>
                  <a:lstStyle/>
                  <a:p>
                    <a:r>
                      <a:rPr lang="en-US"/>
                      <a:t>75,8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C4D8-4AFF-94BE-CE4D55D1BAE7}"/>
                </c:ext>
                <c:ext xmlns:c15="http://schemas.microsoft.com/office/drawing/2012/chart" uri="{CE6537A1-D6FC-4f65-9D91-7224C49458BB}"/>
              </c:extLst>
            </c:dLbl>
            <c:dLbl>
              <c:idx val="8"/>
              <c:tx>
                <c:rich>
                  <a:bodyPr/>
                  <a:lstStyle/>
                  <a:p>
                    <a:r>
                      <a:rPr lang="en-US"/>
                      <a:t>81,1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C4D8-4AFF-94BE-CE4D55D1BAE7}"/>
                </c:ext>
                <c:ext xmlns:c15="http://schemas.microsoft.com/office/drawing/2012/chart" uri="{CE6537A1-D6FC-4f65-9D91-7224C49458BB}"/>
              </c:extLst>
            </c:dLbl>
            <c:dLbl>
              <c:idx val="9"/>
              <c:tx>
                <c:rich>
                  <a:bodyPr/>
                  <a:lstStyle/>
                  <a:p>
                    <a:r>
                      <a:rPr lang="en-US"/>
                      <a:t>83,4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C4D8-4AFF-94BE-CE4D55D1BAE7}"/>
                </c:ext>
                <c:ext xmlns:c15="http://schemas.microsoft.com/office/drawing/2012/chart" uri="{CE6537A1-D6FC-4f65-9D91-7224C49458BB}"/>
              </c:extLst>
            </c:dLbl>
            <c:dLbl>
              <c:idx val="10"/>
              <c:tx>
                <c:rich>
                  <a:bodyPr/>
                  <a:lstStyle/>
                  <a:p>
                    <a:r>
                      <a:rPr lang="en-US"/>
                      <a:t>90,3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C4D8-4AFF-94BE-CE4D55D1BAE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Лист1!$A$2:$A$12</c:f>
              <c:strCache>
                <c:ptCount val="11"/>
                <c:pt idx="0">
                  <c:v>Общая оценка уровня культуры безопасности пациентов</c:v>
                </c:pt>
                <c:pt idx="1">
                  <c:v>Сообщение об инцидентах, связанных с безопасностью пациентов</c:v>
                </c:pt>
                <c:pt idx="2">
                  <c:v>Обеспеченность кадрами и темп работы</c:v>
                </c:pt>
                <c:pt idx="3">
                  <c:v>Реакция на ошибку</c:v>
                </c:pt>
                <c:pt idx="4">
                  <c:v>Поддержка безопасности пациентов со стороны руководителя</c:v>
                </c:pt>
                <c:pt idx="5">
                  <c:v>Передача полномочий и обмен информацией</c:v>
                </c:pt>
                <c:pt idx="6">
                  <c:v>Поддержка руководства больницы в обеспечении безопасности пациентов</c:v>
                </c:pt>
                <c:pt idx="7">
                  <c:v>Коммуникационная открытость</c:v>
                </c:pt>
                <c:pt idx="8">
                  <c:v>Организационное обучение - постоянное совершенствование</c:v>
                </c:pt>
                <c:pt idx="9">
                  <c:v>Командная работа  </c:v>
                </c:pt>
                <c:pt idx="10">
                  <c:v>Коммуникация по поводу ошибок</c:v>
                </c:pt>
              </c:strCache>
            </c:strRef>
          </c:cat>
          <c:val>
            <c:numRef>
              <c:f>Лист1!$B$2:$B$12</c:f>
              <c:numCache>
                <c:formatCode>General</c:formatCode>
                <c:ptCount val="11"/>
                <c:pt idx="0">
                  <c:v>73.5</c:v>
                </c:pt>
                <c:pt idx="1">
                  <c:v>52.1</c:v>
                </c:pt>
                <c:pt idx="2">
                  <c:v>59.4</c:v>
                </c:pt>
                <c:pt idx="3">
                  <c:v>70.599999999999994</c:v>
                </c:pt>
                <c:pt idx="4">
                  <c:v>72.2</c:v>
                </c:pt>
                <c:pt idx="5">
                  <c:v>74.2</c:v>
                </c:pt>
                <c:pt idx="6">
                  <c:v>75.599999999999994</c:v>
                </c:pt>
                <c:pt idx="7">
                  <c:v>75.8</c:v>
                </c:pt>
                <c:pt idx="8">
                  <c:v>81.099999999999994</c:v>
                </c:pt>
                <c:pt idx="9">
                  <c:v>83.4</c:v>
                </c:pt>
                <c:pt idx="10">
                  <c:v>90.3</c:v>
                </c:pt>
              </c:numCache>
            </c:numRef>
          </c:val>
          <c:extLst xmlns:c16r2="http://schemas.microsoft.com/office/drawing/2015/06/chart">
            <c:ext xmlns:c16="http://schemas.microsoft.com/office/drawing/2014/chart" uri="{C3380CC4-5D6E-409C-BE32-E72D297353CC}">
              <c16:uniqueId val="{0000000B-C4D8-4AFF-94BE-CE4D55D1BAE7}"/>
            </c:ext>
          </c:extLst>
        </c:ser>
        <c:dLbls>
          <c:showLegendKey val="0"/>
          <c:showVal val="0"/>
          <c:showCatName val="0"/>
          <c:showSerName val="0"/>
          <c:showPercent val="0"/>
          <c:showBubbleSize val="0"/>
        </c:dLbls>
        <c:gapWidth val="115"/>
        <c:overlap val="-20"/>
        <c:axId val="-242223056"/>
        <c:axId val="-242220336"/>
      </c:barChart>
      <c:catAx>
        <c:axId val="-242223056"/>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42220336"/>
        <c:crosses val="autoZero"/>
        <c:auto val="1"/>
        <c:lblAlgn val="l"/>
        <c:lblOffset val="100"/>
        <c:noMultiLvlLbl val="0"/>
      </c:catAx>
      <c:valAx>
        <c:axId val="-2422203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4222305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8985339099251135E-2"/>
          <c:y val="0"/>
          <c:w val="0.95781035755721966"/>
          <c:h val="0.74413614964796082"/>
        </c:manualLayout>
      </c:layout>
      <c:barChart>
        <c:barDir val="col"/>
        <c:grouping val="clustered"/>
        <c:varyColors val="0"/>
        <c:ser>
          <c:idx val="0"/>
          <c:order val="0"/>
          <c:tx>
            <c:strRef>
              <c:f>Лист1!$B$1</c:f>
              <c:strCache>
                <c:ptCount val="1"/>
                <c:pt idx="0">
                  <c:v>никогда</c:v>
                </c:pt>
              </c:strCache>
            </c:strRef>
          </c:tx>
          <c:spPr>
            <a:solidFill>
              <a:schemeClr val="accent1"/>
            </a:solidFill>
            <a:ln>
              <a:noFill/>
            </a:ln>
            <a:effectLst/>
          </c:spPr>
          <c:invertIfNegative val="0"/>
          <c:dLbls>
            <c:dLbl>
              <c:idx val="0"/>
              <c:tx>
                <c:rich>
                  <a:bodyPr/>
                  <a:lstStyle/>
                  <a:p>
                    <a:r>
                      <a:rPr lang="en-US"/>
                      <a:t>2,8%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554-447C-B9B9-16C7E3A38361}"/>
                </c:ext>
                <c:ext xmlns:c15="http://schemas.microsoft.com/office/drawing/2012/chart" uri="{CE6537A1-D6FC-4f65-9D91-7224C49458BB}"/>
              </c:extLst>
            </c:dLbl>
            <c:dLbl>
              <c:idx val="1"/>
              <c:tx>
                <c:rich>
                  <a:bodyPr/>
                  <a:lstStyle/>
                  <a:p>
                    <a:r>
                      <a:rPr lang="en-US"/>
                      <a:t>2,8%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554-447C-B9B9-16C7E3A3836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c:f>
              <c:strCache>
                <c:ptCount val="1"/>
                <c:pt idx="0">
                  <c:v>Как часто сообщается об ошибке, если её удалось обнаружить и исправить до того, как она затронула пациента?  </c:v>
                </c:pt>
              </c:strCache>
            </c:strRef>
          </c:cat>
          <c:val>
            <c:numRef>
              <c:f>Лист1!$B$2:$B$2</c:f>
              <c:numCache>
                <c:formatCode>General</c:formatCode>
                <c:ptCount val="1"/>
                <c:pt idx="0">
                  <c:v>9</c:v>
                </c:pt>
              </c:numCache>
            </c:numRef>
          </c:val>
          <c:extLst xmlns:c16r2="http://schemas.microsoft.com/office/drawing/2015/06/chart">
            <c:ext xmlns:c16="http://schemas.microsoft.com/office/drawing/2014/chart" uri="{C3380CC4-5D6E-409C-BE32-E72D297353CC}">
              <c16:uniqueId val="{00000002-2554-447C-B9B9-16C7E3A38361}"/>
            </c:ext>
          </c:extLst>
        </c:ser>
        <c:ser>
          <c:idx val="1"/>
          <c:order val="1"/>
          <c:tx>
            <c:strRef>
              <c:f>Лист1!$C$1</c:f>
              <c:strCache>
                <c:ptCount val="1"/>
                <c:pt idx="0">
                  <c:v>редко</c:v>
                </c:pt>
              </c:strCache>
            </c:strRef>
          </c:tx>
          <c:spPr>
            <a:solidFill>
              <a:schemeClr val="accent2"/>
            </a:solidFill>
            <a:ln>
              <a:noFill/>
            </a:ln>
            <a:effectLst/>
          </c:spPr>
          <c:invertIfNegative val="0"/>
          <c:dLbls>
            <c:dLbl>
              <c:idx val="0"/>
              <c:tx>
                <c:rich>
                  <a:bodyPr/>
                  <a:lstStyle/>
                  <a:p>
                    <a:r>
                      <a:rPr lang="en-US"/>
                      <a:t>14,1%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554-447C-B9B9-16C7E3A38361}"/>
                </c:ext>
                <c:ext xmlns:c15="http://schemas.microsoft.com/office/drawing/2012/chart" uri="{CE6537A1-D6FC-4f65-9D91-7224C49458BB}"/>
              </c:extLst>
            </c:dLbl>
            <c:dLbl>
              <c:idx val="1"/>
              <c:tx>
                <c:rich>
                  <a:bodyPr/>
                  <a:lstStyle/>
                  <a:p>
                    <a:r>
                      <a:rPr lang="en-US"/>
                      <a:t>14,1%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2554-447C-B9B9-16C7E3A3836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c:f>
              <c:strCache>
                <c:ptCount val="1"/>
                <c:pt idx="0">
                  <c:v>Как часто сообщается об ошибке, если её удалось обнаружить и исправить до того, как она затронула пациента?  </c:v>
                </c:pt>
              </c:strCache>
            </c:strRef>
          </c:cat>
          <c:val>
            <c:numRef>
              <c:f>Лист1!$C$2:$C$2</c:f>
              <c:numCache>
                <c:formatCode>General</c:formatCode>
                <c:ptCount val="1"/>
                <c:pt idx="0">
                  <c:v>45</c:v>
                </c:pt>
              </c:numCache>
            </c:numRef>
          </c:val>
          <c:extLst xmlns:c16r2="http://schemas.microsoft.com/office/drawing/2015/06/chart">
            <c:ext xmlns:c16="http://schemas.microsoft.com/office/drawing/2014/chart" uri="{C3380CC4-5D6E-409C-BE32-E72D297353CC}">
              <c16:uniqueId val="{00000005-2554-447C-B9B9-16C7E3A38361}"/>
            </c:ext>
          </c:extLst>
        </c:ser>
        <c:ser>
          <c:idx val="2"/>
          <c:order val="2"/>
          <c:tx>
            <c:strRef>
              <c:f>Лист1!$D$1</c:f>
              <c:strCache>
                <c:ptCount val="1"/>
                <c:pt idx="0">
                  <c:v>иногда</c:v>
                </c:pt>
              </c:strCache>
            </c:strRef>
          </c:tx>
          <c:spPr>
            <a:solidFill>
              <a:schemeClr val="accent3"/>
            </a:solidFill>
            <a:ln>
              <a:noFill/>
            </a:ln>
            <a:effectLst/>
          </c:spPr>
          <c:invertIfNegative val="0"/>
          <c:dLbls>
            <c:dLbl>
              <c:idx val="0"/>
              <c:tx>
                <c:rich>
                  <a:bodyPr/>
                  <a:lstStyle/>
                  <a:p>
                    <a:r>
                      <a:rPr lang="en-US"/>
                      <a:t>27,6%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2554-447C-B9B9-16C7E3A38361}"/>
                </c:ext>
                <c:ext xmlns:c15="http://schemas.microsoft.com/office/drawing/2012/chart" uri="{CE6537A1-D6FC-4f65-9D91-7224C49458BB}"/>
              </c:extLst>
            </c:dLbl>
            <c:dLbl>
              <c:idx val="1"/>
              <c:tx>
                <c:rich>
                  <a:bodyPr/>
                  <a:lstStyle/>
                  <a:p>
                    <a:r>
                      <a:rPr lang="en-US"/>
                      <a:t>27,6%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2554-447C-B9B9-16C7E3A3836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c:f>
              <c:strCache>
                <c:ptCount val="1"/>
                <c:pt idx="0">
                  <c:v>Как часто сообщается об ошибке, если её удалось обнаружить и исправить до того, как она затронула пациента?  </c:v>
                </c:pt>
              </c:strCache>
            </c:strRef>
          </c:cat>
          <c:val>
            <c:numRef>
              <c:f>Лист1!$D$2:$D$2</c:f>
              <c:numCache>
                <c:formatCode>General</c:formatCode>
                <c:ptCount val="1"/>
                <c:pt idx="0">
                  <c:v>88</c:v>
                </c:pt>
              </c:numCache>
            </c:numRef>
          </c:val>
          <c:extLst xmlns:c16r2="http://schemas.microsoft.com/office/drawing/2015/06/chart">
            <c:ext xmlns:c16="http://schemas.microsoft.com/office/drawing/2014/chart" uri="{C3380CC4-5D6E-409C-BE32-E72D297353CC}">
              <c16:uniqueId val="{00000008-2554-447C-B9B9-16C7E3A38361}"/>
            </c:ext>
          </c:extLst>
        </c:ser>
        <c:ser>
          <c:idx val="3"/>
          <c:order val="3"/>
          <c:tx>
            <c:strRef>
              <c:f>Лист1!$E$1</c:f>
              <c:strCache>
                <c:ptCount val="1"/>
                <c:pt idx="0">
                  <c:v>часто</c:v>
                </c:pt>
              </c:strCache>
            </c:strRef>
          </c:tx>
          <c:spPr>
            <a:solidFill>
              <a:srgbClr val="FBEEC9">
                <a:lumMod val="75000"/>
              </a:srgbClr>
            </a:solidFill>
            <a:ln>
              <a:noFill/>
            </a:ln>
            <a:effectLst/>
          </c:spPr>
          <c:invertIfNegative val="0"/>
          <c:dLbls>
            <c:dLbl>
              <c:idx val="0"/>
              <c:tx>
                <c:rich>
                  <a:bodyPr/>
                  <a:lstStyle/>
                  <a:p>
                    <a:r>
                      <a:rPr lang="en-US"/>
                      <a:t>39,5%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2554-447C-B9B9-16C7E3A38361}"/>
                </c:ext>
                <c:ext xmlns:c15="http://schemas.microsoft.com/office/drawing/2012/chart" uri="{CE6537A1-D6FC-4f65-9D91-7224C49458BB}"/>
              </c:extLst>
            </c:dLbl>
            <c:dLbl>
              <c:idx val="1"/>
              <c:tx>
                <c:rich>
                  <a:bodyPr/>
                  <a:lstStyle/>
                  <a:p>
                    <a:r>
                      <a:rPr lang="en-US"/>
                      <a:t>39,5%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2554-447C-B9B9-16C7E3A3836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c:f>
              <c:strCache>
                <c:ptCount val="1"/>
                <c:pt idx="0">
                  <c:v>Как часто сообщается об ошибке, если её удалось обнаружить и исправить до того, как она затронула пациента?  </c:v>
                </c:pt>
              </c:strCache>
            </c:strRef>
          </c:cat>
          <c:val>
            <c:numRef>
              <c:f>Лист1!$E$2:$E$2</c:f>
              <c:numCache>
                <c:formatCode>General</c:formatCode>
                <c:ptCount val="1"/>
                <c:pt idx="0">
                  <c:v>126</c:v>
                </c:pt>
              </c:numCache>
            </c:numRef>
          </c:val>
          <c:extLst xmlns:c16r2="http://schemas.microsoft.com/office/drawing/2015/06/chart">
            <c:ext xmlns:c16="http://schemas.microsoft.com/office/drawing/2014/chart" uri="{C3380CC4-5D6E-409C-BE32-E72D297353CC}">
              <c16:uniqueId val="{0000000B-2554-447C-B9B9-16C7E3A38361}"/>
            </c:ext>
          </c:extLst>
        </c:ser>
        <c:ser>
          <c:idx val="4"/>
          <c:order val="4"/>
          <c:tx>
            <c:strRef>
              <c:f>Лист1!$F$1</c:f>
              <c:strCache>
                <c:ptCount val="1"/>
                <c:pt idx="0">
                  <c:v>всегда</c:v>
                </c:pt>
              </c:strCache>
            </c:strRef>
          </c:tx>
          <c:spPr>
            <a:solidFill>
              <a:schemeClr val="accent5"/>
            </a:solidFill>
            <a:ln>
              <a:noFill/>
            </a:ln>
            <a:effectLst/>
          </c:spPr>
          <c:invertIfNegative val="0"/>
          <c:dLbls>
            <c:dLbl>
              <c:idx val="0"/>
              <c:tx>
                <c:rich>
                  <a:bodyPr/>
                  <a:lstStyle/>
                  <a:p>
                    <a:r>
                      <a:rPr lang="en-US"/>
                      <a:t>6,0%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2554-447C-B9B9-16C7E3A38361}"/>
                </c:ext>
                <c:ext xmlns:c15="http://schemas.microsoft.com/office/drawing/2012/chart" uri="{CE6537A1-D6FC-4f65-9D91-7224C49458BB}"/>
              </c:extLst>
            </c:dLbl>
            <c:dLbl>
              <c:idx val="1"/>
              <c:tx>
                <c:rich>
                  <a:bodyPr/>
                  <a:lstStyle/>
                  <a:p>
                    <a:r>
                      <a:rPr lang="en-US"/>
                      <a:t>6,0%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2554-447C-B9B9-16C7E3A3836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c:f>
              <c:strCache>
                <c:ptCount val="1"/>
                <c:pt idx="0">
                  <c:v>Как часто сообщается об ошибке, если её удалось обнаружить и исправить до того, как она затронула пациента?  </c:v>
                </c:pt>
              </c:strCache>
            </c:strRef>
          </c:cat>
          <c:val>
            <c:numRef>
              <c:f>Лист1!$F$2:$F$2</c:f>
              <c:numCache>
                <c:formatCode>General</c:formatCode>
                <c:ptCount val="1"/>
                <c:pt idx="0">
                  <c:v>19</c:v>
                </c:pt>
              </c:numCache>
            </c:numRef>
          </c:val>
          <c:extLst xmlns:c16r2="http://schemas.microsoft.com/office/drawing/2015/06/chart">
            <c:ext xmlns:c16="http://schemas.microsoft.com/office/drawing/2014/chart" uri="{C3380CC4-5D6E-409C-BE32-E72D297353CC}">
              <c16:uniqueId val="{0000000E-2554-447C-B9B9-16C7E3A38361}"/>
            </c:ext>
          </c:extLst>
        </c:ser>
        <c:ser>
          <c:idx val="5"/>
          <c:order val="5"/>
          <c:tx>
            <c:strRef>
              <c:f>Лист1!$G$1</c:f>
              <c:strCache>
                <c:ptCount val="1"/>
                <c:pt idx="0">
                  <c:v>не знаю</c:v>
                </c:pt>
              </c:strCache>
            </c:strRef>
          </c:tx>
          <c:spPr>
            <a:solidFill>
              <a:schemeClr val="accent6"/>
            </a:solidFill>
            <a:ln>
              <a:noFill/>
            </a:ln>
            <a:effectLst/>
          </c:spPr>
          <c:invertIfNegative val="0"/>
          <c:dLbls>
            <c:dLbl>
              <c:idx val="0"/>
              <c:layout>
                <c:manualLayout>
                  <c:x val="1.0547410610694996E-2"/>
                  <c:y val="0"/>
                </c:manualLayout>
              </c:layout>
              <c:tx>
                <c:rich>
                  <a:bodyPr/>
                  <a:lstStyle/>
                  <a:p>
                    <a:r>
                      <a:rPr lang="en-US"/>
                      <a:t>10,0%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2554-447C-B9B9-16C7E3A38361}"/>
                </c:ext>
                <c:ext xmlns:c15="http://schemas.microsoft.com/office/drawing/2012/chart" uri="{CE6537A1-D6FC-4f65-9D91-7224C49458BB}"/>
              </c:extLst>
            </c:dLbl>
            <c:dLbl>
              <c:idx val="1"/>
              <c:tx>
                <c:rich>
                  <a:bodyPr/>
                  <a:lstStyle/>
                  <a:p>
                    <a:r>
                      <a:rPr lang="en-US"/>
                      <a:t>10,0%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2554-447C-B9B9-16C7E3A3836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c:f>
              <c:strCache>
                <c:ptCount val="1"/>
                <c:pt idx="0">
                  <c:v>Как часто сообщается об ошибке, если её удалось обнаружить и исправить до того, как она затронула пациента?  </c:v>
                </c:pt>
              </c:strCache>
            </c:strRef>
          </c:cat>
          <c:val>
            <c:numRef>
              <c:f>Лист1!$G$2:$G$2</c:f>
              <c:numCache>
                <c:formatCode>General</c:formatCode>
                <c:ptCount val="1"/>
                <c:pt idx="0">
                  <c:v>32</c:v>
                </c:pt>
              </c:numCache>
            </c:numRef>
          </c:val>
          <c:extLst xmlns:c16r2="http://schemas.microsoft.com/office/drawing/2015/06/chart">
            <c:ext xmlns:c16="http://schemas.microsoft.com/office/drawing/2014/chart" uri="{C3380CC4-5D6E-409C-BE32-E72D297353CC}">
              <c16:uniqueId val="{00000011-2554-447C-B9B9-16C7E3A38361}"/>
            </c:ext>
          </c:extLst>
        </c:ser>
        <c:dLbls>
          <c:showLegendKey val="0"/>
          <c:showVal val="0"/>
          <c:showCatName val="0"/>
          <c:showSerName val="0"/>
          <c:showPercent val="0"/>
          <c:showBubbleSize val="0"/>
        </c:dLbls>
        <c:gapWidth val="219"/>
        <c:overlap val="-27"/>
        <c:axId val="-242219248"/>
        <c:axId val="-177412672"/>
      </c:barChart>
      <c:catAx>
        <c:axId val="-242219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ru-RU"/>
          </a:p>
        </c:txPr>
        <c:crossAx val="-177412672"/>
        <c:crosses val="autoZero"/>
        <c:auto val="1"/>
        <c:lblAlgn val="ctr"/>
        <c:lblOffset val="100"/>
        <c:noMultiLvlLbl val="0"/>
      </c:catAx>
      <c:valAx>
        <c:axId val="-177412672"/>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242219248"/>
        <c:crosses val="autoZero"/>
        <c:crossBetween val="between"/>
      </c:valAx>
      <c:spPr>
        <a:noFill/>
        <a:ln>
          <a:noFill/>
        </a:ln>
        <a:effectLst/>
      </c:spPr>
    </c:plotArea>
    <c:legend>
      <c:legendPos val="b"/>
      <c:layout>
        <c:manualLayout>
          <c:xMode val="edge"/>
          <c:yMode val="edge"/>
          <c:x val="0"/>
          <c:y val="1.9547340335748713E-3"/>
          <c:w val="0.26853602759114575"/>
          <c:h val="0.39507735144218081"/>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8985339099251135E-2"/>
          <c:y val="0"/>
          <c:w val="0.95781035755721966"/>
          <c:h val="0.7301272800194708"/>
        </c:manualLayout>
      </c:layout>
      <c:barChart>
        <c:barDir val="col"/>
        <c:grouping val="clustered"/>
        <c:varyColors val="0"/>
        <c:ser>
          <c:idx val="0"/>
          <c:order val="0"/>
          <c:tx>
            <c:strRef>
              <c:f>Лист1!$B$1</c:f>
              <c:strCache>
                <c:ptCount val="1"/>
                <c:pt idx="0">
                  <c:v>никогда</c:v>
                </c:pt>
              </c:strCache>
            </c:strRef>
          </c:tx>
          <c:spPr>
            <a:solidFill>
              <a:schemeClr val="accent1"/>
            </a:solidFill>
            <a:ln>
              <a:noFill/>
            </a:ln>
            <a:effectLst/>
          </c:spPr>
          <c:invertIfNegative val="0"/>
          <c:dLbls>
            <c:dLbl>
              <c:idx val="0"/>
              <c:tx>
                <c:rich>
                  <a:bodyPr/>
                  <a:lstStyle/>
                  <a:p>
                    <a:r>
                      <a:rPr lang="en-US"/>
                      <a:t>3,2%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3BB8-4FDB-A0B7-C6FC57239380}"/>
                </c:ext>
                <c:ext xmlns:c15="http://schemas.microsoft.com/office/drawing/2012/chart" uri="{CE6537A1-D6FC-4f65-9D91-7224C49458BB}"/>
              </c:extLst>
            </c:dLbl>
            <c:dLbl>
              <c:idx val="1"/>
              <c:tx>
                <c:rich>
                  <a:bodyPr/>
                  <a:lstStyle/>
                  <a:p>
                    <a:r>
                      <a:rPr lang="en-US"/>
                      <a:t>2,8%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BB8-4FDB-A0B7-C6FC5723938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c:f>
              <c:strCache>
                <c:ptCount val="1"/>
                <c:pt idx="0">
                  <c:v>Как часто сообщается об ошибке, которая дошла до пациента и могла бы причинить вред, но не причинила?  </c:v>
                </c:pt>
              </c:strCache>
            </c:strRef>
          </c:cat>
          <c:val>
            <c:numRef>
              <c:f>Лист1!$B$2:$B$2</c:f>
              <c:numCache>
                <c:formatCode>General</c:formatCode>
                <c:ptCount val="1"/>
                <c:pt idx="0">
                  <c:v>10</c:v>
                </c:pt>
              </c:numCache>
            </c:numRef>
          </c:val>
          <c:extLst xmlns:c16r2="http://schemas.microsoft.com/office/drawing/2015/06/chart">
            <c:ext xmlns:c16="http://schemas.microsoft.com/office/drawing/2014/chart" uri="{C3380CC4-5D6E-409C-BE32-E72D297353CC}">
              <c16:uniqueId val="{00000002-3BB8-4FDB-A0B7-C6FC57239380}"/>
            </c:ext>
          </c:extLst>
        </c:ser>
        <c:ser>
          <c:idx val="1"/>
          <c:order val="1"/>
          <c:tx>
            <c:strRef>
              <c:f>Лист1!$C$1</c:f>
              <c:strCache>
                <c:ptCount val="1"/>
                <c:pt idx="0">
                  <c:v>редко</c:v>
                </c:pt>
              </c:strCache>
            </c:strRef>
          </c:tx>
          <c:spPr>
            <a:solidFill>
              <a:schemeClr val="accent2"/>
            </a:solidFill>
            <a:ln>
              <a:noFill/>
            </a:ln>
            <a:effectLst/>
          </c:spPr>
          <c:invertIfNegative val="0"/>
          <c:dLbls>
            <c:dLbl>
              <c:idx val="0"/>
              <c:tx>
                <c:rich>
                  <a:bodyPr/>
                  <a:lstStyle/>
                  <a:p>
                    <a:r>
                      <a:rPr lang="en-US"/>
                      <a:t>12,9%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3BB8-4FDB-A0B7-C6FC57239380}"/>
                </c:ext>
                <c:ext xmlns:c15="http://schemas.microsoft.com/office/drawing/2012/chart" uri="{CE6537A1-D6FC-4f65-9D91-7224C49458BB}"/>
              </c:extLst>
            </c:dLbl>
            <c:dLbl>
              <c:idx val="1"/>
              <c:tx>
                <c:rich>
                  <a:bodyPr/>
                  <a:lstStyle/>
                  <a:p>
                    <a:r>
                      <a:rPr lang="en-US"/>
                      <a:t>14,1%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3BB8-4FDB-A0B7-C6FC5723938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c:f>
              <c:strCache>
                <c:ptCount val="1"/>
                <c:pt idx="0">
                  <c:v>Как часто сообщается об ошибке, которая дошла до пациента и могла бы причинить вред, но не причинила?  </c:v>
                </c:pt>
              </c:strCache>
            </c:strRef>
          </c:cat>
          <c:val>
            <c:numRef>
              <c:f>Лист1!$C$2:$C$2</c:f>
              <c:numCache>
                <c:formatCode>General</c:formatCode>
                <c:ptCount val="1"/>
                <c:pt idx="0">
                  <c:v>41</c:v>
                </c:pt>
              </c:numCache>
            </c:numRef>
          </c:val>
          <c:extLst xmlns:c16r2="http://schemas.microsoft.com/office/drawing/2015/06/chart">
            <c:ext xmlns:c16="http://schemas.microsoft.com/office/drawing/2014/chart" uri="{C3380CC4-5D6E-409C-BE32-E72D297353CC}">
              <c16:uniqueId val="{00000005-3BB8-4FDB-A0B7-C6FC57239380}"/>
            </c:ext>
          </c:extLst>
        </c:ser>
        <c:ser>
          <c:idx val="2"/>
          <c:order val="2"/>
          <c:tx>
            <c:strRef>
              <c:f>Лист1!$D$1</c:f>
              <c:strCache>
                <c:ptCount val="1"/>
                <c:pt idx="0">
                  <c:v>иногда</c:v>
                </c:pt>
              </c:strCache>
            </c:strRef>
          </c:tx>
          <c:spPr>
            <a:solidFill>
              <a:schemeClr val="accent3"/>
            </a:solidFill>
            <a:ln>
              <a:noFill/>
            </a:ln>
            <a:effectLst/>
          </c:spPr>
          <c:invertIfNegative val="0"/>
          <c:dLbls>
            <c:dLbl>
              <c:idx val="0"/>
              <c:tx>
                <c:rich>
                  <a:bodyPr/>
                  <a:lstStyle/>
                  <a:p>
                    <a:r>
                      <a:rPr lang="en-US"/>
                      <a:t>26,0%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3BB8-4FDB-A0B7-C6FC57239380}"/>
                </c:ext>
                <c:ext xmlns:c15="http://schemas.microsoft.com/office/drawing/2012/chart" uri="{CE6537A1-D6FC-4f65-9D91-7224C49458BB}"/>
              </c:extLst>
            </c:dLbl>
            <c:dLbl>
              <c:idx val="1"/>
              <c:tx>
                <c:rich>
                  <a:bodyPr/>
                  <a:lstStyle/>
                  <a:p>
                    <a:r>
                      <a:rPr lang="en-US"/>
                      <a:t>27,6%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3BB8-4FDB-A0B7-C6FC5723938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c:f>
              <c:strCache>
                <c:ptCount val="1"/>
                <c:pt idx="0">
                  <c:v>Как часто сообщается об ошибке, которая дошла до пациента и могла бы причинить вред, но не причинила?  </c:v>
                </c:pt>
              </c:strCache>
            </c:strRef>
          </c:cat>
          <c:val>
            <c:numRef>
              <c:f>Лист1!$D$2:$D$2</c:f>
              <c:numCache>
                <c:formatCode>General</c:formatCode>
                <c:ptCount val="1"/>
                <c:pt idx="0">
                  <c:v>83</c:v>
                </c:pt>
              </c:numCache>
            </c:numRef>
          </c:val>
          <c:extLst xmlns:c16r2="http://schemas.microsoft.com/office/drawing/2015/06/chart">
            <c:ext xmlns:c16="http://schemas.microsoft.com/office/drawing/2014/chart" uri="{C3380CC4-5D6E-409C-BE32-E72D297353CC}">
              <c16:uniqueId val="{00000008-3BB8-4FDB-A0B7-C6FC57239380}"/>
            </c:ext>
          </c:extLst>
        </c:ser>
        <c:ser>
          <c:idx val="3"/>
          <c:order val="3"/>
          <c:tx>
            <c:strRef>
              <c:f>Лист1!$E$1</c:f>
              <c:strCache>
                <c:ptCount val="1"/>
                <c:pt idx="0">
                  <c:v>часто</c:v>
                </c:pt>
              </c:strCache>
            </c:strRef>
          </c:tx>
          <c:spPr>
            <a:solidFill>
              <a:srgbClr val="FBEEC9">
                <a:lumMod val="75000"/>
              </a:srgbClr>
            </a:solidFill>
            <a:ln>
              <a:noFill/>
            </a:ln>
            <a:effectLst/>
          </c:spPr>
          <c:invertIfNegative val="0"/>
          <c:dLbls>
            <c:dLbl>
              <c:idx val="0"/>
              <c:tx>
                <c:rich>
                  <a:bodyPr/>
                  <a:lstStyle/>
                  <a:p>
                    <a:r>
                      <a:rPr lang="en-US"/>
                      <a:t>42,6%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3BB8-4FDB-A0B7-C6FC57239380}"/>
                </c:ext>
                <c:ext xmlns:c15="http://schemas.microsoft.com/office/drawing/2012/chart" uri="{CE6537A1-D6FC-4f65-9D91-7224C49458BB}"/>
              </c:extLst>
            </c:dLbl>
            <c:dLbl>
              <c:idx val="1"/>
              <c:tx>
                <c:rich>
                  <a:bodyPr/>
                  <a:lstStyle/>
                  <a:p>
                    <a:r>
                      <a:rPr lang="en-US"/>
                      <a:t>39,5%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3BB8-4FDB-A0B7-C6FC5723938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c:f>
              <c:strCache>
                <c:ptCount val="1"/>
                <c:pt idx="0">
                  <c:v>Как часто сообщается об ошибке, которая дошла до пациента и могла бы причинить вред, но не причинила?  </c:v>
                </c:pt>
              </c:strCache>
            </c:strRef>
          </c:cat>
          <c:val>
            <c:numRef>
              <c:f>Лист1!$E$2:$E$2</c:f>
              <c:numCache>
                <c:formatCode>General</c:formatCode>
                <c:ptCount val="1"/>
                <c:pt idx="0">
                  <c:v>136</c:v>
                </c:pt>
              </c:numCache>
            </c:numRef>
          </c:val>
          <c:extLst xmlns:c16r2="http://schemas.microsoft.com/office/drawing/2015/06/chart">
            <c:ext xmlns:c16="http://schemas.microsoft.com/office/drawing/2014/chart" uri="{C3380CC4-5D6E-409C-BE32-E72D297353CC}">
              <c16:uniqueId val="{0000000B-3BB8-4FDB-A0B7-C6FC57239380}"/>
            </c:ext>
          </c:extLst>
        </c:ser>
        <c:ser>
          <c:idx val="4"/>
          <c:order val="4"/>
          <c:tx>
            <c:strRef>
              <c:f>Лист1!$F$1</c:f>
              <c:strCache>
                <c:ptCount val="1"/>
                <c:pt idx="0">
                  <c:v>всегда</c:v>
                </c:pt>
              </c:strCache>
            </c:strRef>
          </c:tx>
          <c:spPr>
            <a:solidFill>
              <a:schemeClr val="accent5"/>
            </a:solidFill>
            <a:ln>
              <a:noFill/>
            </a:ln>
            <a:effectLst/>
          </c:spPr>
          <c:invertIfNegative val="0"/>
          <c:dLbls>
            <c:dLbl>
              <c:idx val="0"/>
              <c:tx>
                <c:rich>
                  <a:bodyPr/>
                  <a:lstStyle/>
                  <a:p>
                    <a:r>
                      <a:rPr lang="en-US"/>
                      <a:t>6,3%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3BB8-4FDB-A0B7-C6FC57239380}"/>
                </c:ext>
                <c:ext xmlns:c15="http://schemas.microsoft.com/office/drawing/2012/chart" uri="{CE6537A1-D6FC-4f65-9D91-7224C49458BB}"/>
              </c:extLst>
            </c:dLbl>
            <c:dLbl>
              <c:idx val="1"/>
              <c:tx>
                <c:rich>
                  <a:bodyPr/>
                  <a:lstStyle/>
                  <a:p>
                    <a:r>
                      <a:rPr lang="en-US"/>
                      <a:t>6,0%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3BB8-4FDB-A0B7-C6FC5723938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c:f>
              <c:strCache>
                <c:ptCount val="1"/>
                <c:pt idx="0">
                  <c:v>Как часто сообщается об ошибке, которая дошла до пациента и могла бы причинить вред, но не причинила?  </c:v>
                </c:pt>
              </c:strCache>
            </c:strRef>
          </c:cat>
          <c:val>
            <c:numRef>
              <c:f>Лист1!$F$2:$F$2</c:f>
              <c:numCache>
                <c:formatCode>General</c:formatCode>
                <c:ptCount val="1"/>
                <c:pt idx="0">
                  <c:v>20</c:v>
                </c:pt>
              </c:numCache>
            </c:numRef>
          </c:val>
          <c:extLst xmlns:c16r2="http://schemas.microsoft.com/office/drawing/2015/06/chart">
            <c:ext xmlns:c16="http://schemas.microsoft.com/office/drawing/2014/chart" uri="{C3380CC4-5D6E-409C-BE32-E72D297353CC}">
              <c16:uniqueId val="{0000000E-3BB8-4FDB-A0B7-C6FC57239380}"/>
            </c:ext>
          </c:extLst>
        </c:ser>
        <c:ser>
          <c:idx val="5"/>
          <c:order val="5"/>
          <c:tx>
            <c:strRef>
              <c:f>Лист1!$G$1</c:f>
              <c:strCache>
                <c:ptCount val="1"/>
                <c:pt idx="0">
                  <c:v>не знаю</c:v>
                </c:pt>
              </c:strCache>
            </c:strRef>
          </c:tx>
          <c:spPr>
            <a:solidFill>
              <a:schemeClr val="accent6"/>
            </a:solidFill>
            <a:ln>
              <a:noFill/>
            </a:ln>
            <a:effectLst/>
          </c:spPr>
          <c:invertIfNegative val="0"/>
          <c:dLbls>
            <c:dLbl>
              <c:idx val="0"/>
              <c:layout>
                <c:manualLayout>
                  <c:x val="1.0547410610694996E-2"/>
                  <c:y val="0"/>
                </c:manualLayout>
              </c:layout>
              <c:tx>
                <c:rich>
                  <a:bodyPr/>
                  <a:lstStyle/>
                  <a:p>
                    <a:r>
                      <a:rPr lang="en-US"/>
                      <a:t>9,0%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3BB8-4FDB-A0B7-C6FC57239380}"/>
                </c:ext>
                <c:ext xmlns:c15="http://schemas.microsoft.com/office/drawing/2012/chart" uri="{CE6537A1-D6FC-4f65-9D91-7224C49458BB}"/>
              </c:extLst>
            </c:dLbl>
            <c:dLbl>
              <c:idx val="1"/>
              <c:tx>
                <c:rich>
                  <a:bodyPr/>
                  <a:lstStyle/>
                  <a:p>
                    <a:r>
                      <a:rPr lang="en-US"/>
                      <a:t>10,0%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3BB8-4FDB-A0B7-C6FC5723938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c:f>
              <c:strCache>
                <c:ptCount val="1"/>
                <c:pt idx="0">
                  <c:v>Как часто сообщается об ошибке, которая дошла до пациента и могла бы причинить вред, но не причинила?  </c:v>
                </c:pt>
              </c:strCache>
            </c:strRef>
          </c:cat>
          <c:val>
            <c:numRef>
              <c:f>Лист1!$G$2:$G$2</c:f>
              <c:numCache>
                <c:formatCode>General</c:formatCode>
                <c:ptCount val="1"/>
                <c:pt idx="0">
                  <c:v>29</c:v>
                </c:pt>
              </c:numCache>
            </c:numRef>
          </c:val>
          <c:extLst xmlns:c16r2="http://schemas.microsoft.com/office/drawing/2015/06/chart">
            <c:ext xmlns:c16="http://schemas.microsoft.com/office/drawing/2014/chart" uri="{C3380CC4-5D6E-409C-BE32-E72D297353CC}">
              <c16:uniqueId val="{00000011-3BB8-4FDB-A0B7-C6FC57239380}"/>
            </c:ext>
          </c:extLst>
        </c:ser>
        <c:dLbls>
          <c:showLegendKey val="0"/>
          <c:showVal val="0"/>
          <c:showCatName val="0"/>
          <c:showSerName val="0"/>
          <c:showPercent val="0"/>
          <c:showBubbleSize val="0"/>
        </c:dLbls>
        <c:gapWidth val="219"/>
        <c:overlap val="-27"/>
        <c:axId val="-177412128"/>
        <c:axId val="-177411584"/>
      </c:barChart>
      <c:catAx>
        <c:axId val="-177412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ru-RU"/>
          </a:p>
        </c:txPr>
        <c:crossAx val="-177411584"/>
        <c:crosses val="autoZero"/>
        <c:auto val="1"/>
        <c:lblAlgn val="ctr"/>
        <c:lblOffset val="100"/>
        <c:noMultiLvlLbl val="0"/>
      </c:catAx>
      <c:valAx>
        <c:axId val="-177411584"/>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177412128"/>
        <c:crosses val="autoZero"/>
        <c:crossBetween val="between"/>
      </c:valAx>
      <c:spPr>
        <a:noFill/>
        <a:ln>
          <a:noFill/>
        </a:ln>
        <a:effectLst/>
      </c:spPr>
    </c:plotArea>
    <c:legend>
      <c:legendPos val="b"/>
      <c:layout>
        <c:manualLayout>
          <c:xMode val="edge"/>
          <c:yMode val="edge"/>
          <c:x val="3.1269136494619672E-4"/>
          <c:y val="3.9798701764099948E-4"/>
          <c:w val="0.276619729590381"/>
          <c:h val="0.4185455866775904"/>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1764271653543306"/>
          <c:y val="1.1721511689651517E-2"/>
          <c:w val="0.4469976669582969"/>
          <c:h val="0.93016855552015532"/>
        </c:manualLayout>
      </c:layout>
      <c:pieChart>
        <c:varyColors val="1"/>
        <c:ser>
          <c:idx val="0"/>
          <c:order val="0"/>
          <c:tx>
            <c:strRef>
              <c:f>Лист1!$B$1</c:f>
              <c:strCache>
                <c:ptCount val="1"/>
                <c:pt idx="0">
                  <c:v>Отчеты по инцидентам</c:v>
                </c:pt>
              </c:strCache>
            </c:strRef>
          </c:tx>
          <c:dPt>
            <c:idx val="0"/>
            <c:bubble3D val="0"/>
            <c:spPr>
              <a:solidFill>
                <a:srgbClr val="00B0F0"/>
              </a:solidFill>
              <a:ln w="19050">
                <a:solidFill>
                  <a:schemeClr val="lt1"/>
                </a:solidFill>
              </a:ln>
              <a:effectLst/>
            </c:spPr>
            <c:extLst xmlns:c16r2="http://schemas.microsoft.com/office/drawing/2015/06/chart">
              <c:ext xmlns:c16="http://schemas.microsoft.com/office/drawing/2014/chart" uri="{C3380CC4-5D6E-409C-BE32-E72D297353CC}">
                <c16:uniqueId val="{00000001-0ADA-4A48-B5A8-680566271DC0}"/>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0ADA-4A48-B5A8-680566271DC0}"/>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0ADA-4A48-B5A8-680566271DC0}"/>
              </c:ext>
            </c:extLst>
          </c:dPt>
          <c:dPt>
            <c:idx val="3"/>
            <c:bubble3D val="0"/>
            <c:spPr>
              <a:solidFill>
                <a:srgbClr val="8064A2">
                  <a:lumMod val="40000"/>
                  <a:lumOff val="60000"/>
                </a:srgbClr>
              </a:solidFill>
              <a:ln w="19050">
                <a:solidFill>
                  <a:schemeClr val="lt1"/>
                </a:solidFill>
              </a:ln>
              <a:effectLst/>
            </c:spPr>
            <c:extLst xmlns:c16r2="http://schemas.microsoft.com/office/drawing/2015/06/chart">
              <c:ext xmlns:c16="http://schemas.microsoft.com/office/drawing/2014/chart" uri="{C3380CC4-5D6E-409C-BE32-E72D297353CC}">
                <c16:uniqueId val="{00000007-0ADA-4A48-B5A8-680566271DC0}"/>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0ADA-4A48-B5A8-680566271DC0}"/>
              </c:ext>
            </c:extLst>
          </c:dPt>
          <c:dLbls>
            <c:dLbl>
              <c:idx val="0"/>
              <c:layout>
                <c:manualLayout>
                  <c:x val="-0.15916411490230387"/>
                  <c:y val="-2.6782652890931985E-2"/>
                </c:manualLayout>
              </c:layout>
              <c:tx>
                <c:rich>
                  <a:bodyPr/>
                  <a:lstStyle/>
                  <a:p>
                    <a:r>
                      <a:rPr lang="en-US"/>
                      <a:t>43,6% (n=139)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ADA-4A48-B5A8-680566271DC0}"/>
                </c:ext>
                <c:ext xmlns:c15="http://schemas.microsoft.com/office/drawing/2012/chart" uri="{CE6537A1-D6FC-4f65-9D91-7224C49458BB}"/>
              </c:extLst>
            </c:dLbl>
            <c:dLbl>
              <c:idx val="1"/>
              <c:layout>
                <c:manualLayout>
                  <c:x val="0.12683070866141724"/>
                  <c:y val="-0.12035789601444337"/>
                </c:manualLayout>
              </c:layout>
              <c:tx>
                <c:rich>
                  <a:bodyPr rot="0" spcFirstLastPara="1" vertOverflow="ellipsis" vert="horz" wrap="square" lIns="38100" tIns="19050" rIns="38100" bIns="19050" anchor="ctr" anchorCtr="1">
                    <a:no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0">
                        <a:solidFill>
                          <a:sysClr val="windowText" lastClr="000000"/>
                        </a:solidFill>
                        <a:latin typeface="Times New Roman" panose="02020603050405020304" pitchFamily="18" charset="0"/>
                        <a:cs typeface="Times New Roman" panose="02020603050405020304" pitchFamily="18" charset="0"/>
                      </a:rPr>
                      <a:t>23,2%</a:t>
                    </a:r>
                    <a:r>
                      <a:rPr lang="en-US" sz="1200" b="0" dirty="0">
                        <a:solidFill>
                          <a:sysClr val="windowText" lastClr="000000"/>
                        </a:solidFill>
                        <a:latin typeface="Times New Roman" panose="02020603050405020304" pitchFamily="18" charset="0"/>
                        <a:cs typeface="Times New Roman" panose="02020603050405020304" pitchFamily="18" charset="0"/>
                      </a:rPr>
                      <a:t> (n=74)</a:t>
                    </a:r>
                  </a:p>
                </c:rich>
              </c:tx>
              <c:spPr>
                <a:noFill/>
                <a:ln>
                  <a:noFill/>
                </a:ln>
                <a:effectLst/>
              </c:sp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ADA-4A48-B5A8-680566271DC0}"/>
                </c:ext>
                <c:ext xmlns:c15="http://schemas.microsoft.com/office/drawing/2012/chart" uri="{CE6537A1-D6FC-4f65-9D91-7224C49458BB}">
                  <c15:layout>
                    <c:manualLayout>
                      <c:w val="0.16261283745781777"/>
                      <c:h val="0.15629824941607071"/>
                    </c:manualLayout>
                  </c15:layout>
                </c:ext>
              </c:extLst>
            </c:dLbl>
            <c:dLbl>
              <c:idx val="2"/>
              <c:layout>
                <c:manualLayout>
                  <c:x val="0.16637162542182218"/>
                  <c:y val="4.6801867789782022E-2"/>
                </c:manualLayout>
              </c:layout>
              <c:tx>
                <c:rich>
                  <a:bodyPr rot="0" spcFirstLastPara="1" vertOverflow="ellipsis" vert="horz" wrap="square" lIns="38100" tIns="19050" rIns="38100" bIns="19050" anchor="ctr" anchorCtr="1">
                    <a:no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0">
                        <a:solidFill>
                          <a:sysClr val="windowText" lastClr="000000"/>
                        </a:solidFill>
                        <a:latin typeface="Times New Roman" panose="02020603050405020304" pitchFamily="18" charset="0"/>
                        <a:cs typeface="Times New Roman" panose="02020603050405020304" pitchFamily="18" charset="0"/>
                      </a:rPr>
                      <a:t>21,0%</a:t>
                    </a:r>
                    <a:r>
                      <a:rPr lang="en-US" sz="1200" b="0" dirty="0">
                        <a:solidFill>
                          <a:sysClr val="windowText" lastClr="000000"/>
                        </a:solidFill>
                        <a:latin typeface="Times New Roman" panose="02020603050405020304" pitchFamily="18" charset="0"/>
                        <a:cs typeface="Times New Roman" panose="02020603050405020304" pitchFamily="18" charset="0"/>
                      </a:rPr>
                      <a:t> (n=67)</a:t>
                    </a:r>
                  </a:p>
                </c:rich>
              </c:tx>
              <c:spPr>
                <a:noFill/>
                <a:ln>
                  <a:noFill/>
                </a:ln>
                <a:effectLst/>
              </c:sp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0ADA-4A48-B5A8-680566271DC0}"/>
                </c:ext>
                <c:ext xmlns:c15="http://schemas.microsoft.com/office/drawing/2012/chart" uri="{CE6537A1-D6FC-4f65-9D91-7224C49458BB}">
                  <c15:spPr xmlns:c15="http://schemas.microsoft.com/office/drawing/2012/chart">
                    <a:prstGeom prst="rect">
                      <a:avLst/>
                    </a:prstGeom>
                  </c15:spPr>
                </c:ext>
              </c:extLst>
            </c:dLbl>
            <c:dLbl>
              <c:idx val="3"/>
              <c:layout>
                <c:manualLayout>
                  <c:x val="0.11030565623741477"/>
                  <c:y val="0.15789419291338583"/>
                </c:manualLayout>
              </c:layout>
              <c:tx>
                <c:rich>
                  <a:bodyPr rot="0" spcFirstLastPara="1" vertOverflow="ellipsis" vert="horz" wrap="square" lIns="38100" tIns="19050" rIns="38100" bIns="19050" anchor="ctr" anchorCtr="1">
                    <a:no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0">
                        <a:solidFill>
                          <a:sysClr val="windowText" lastClr="000000"/>
                        </a:solidFill>
                        <a:latin typeface="Times New Roman" panose="02020603050405020304" pitchFamily="18" charset="0"/>
                        <a:cs typeface="Times New Roman" panose="02020603050405020304" pitchFamily="18" charset="0"/>
                      </a:rPr>
                      <a:t>8,2%</a:t>
                    </a:r>
                    <a:r>
                      <a:rPr lang="en-US" sz="1200" b="0" dirty="0">
                        <a:solidFill>
                          <a:sysClr val="windowText" lastClr="000000"/>
                        </a:solidFill>
                        <a:latin typeface="Times New Roman" panose="02020603050405020304" pitchFamily="18" charset="0"/>
                        <a:cs typeface="Times New Roman" panose="02020603050405020304" pitchFamily="18" charset="0"/>
                      </a:rPr>
                      <a:t> (n=26)</a:t>
                    </a:r>
                  </a:p>
                </c:rich>
              </c:tx>
              <c:spPr>
                <a:noFill/>
                <a:ln>
                  <a:noFill/>
                </a:ln>
                <a:effectLst/>
              </c:sp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0ADA-4A48-B5A8-680566271DC0}"/>
                </c:ext>
                <c:ext xmlns:c15="http://schemas.microsoft.com/office/drawing/2012/chart" uri="{CE6537A1-D6FC-4f65-9D91-7224C49458BB}">
                  <c15:layout>
                    <c:manualLayout>
                      <c:w val="0.12313946867752643"/>
                      <c:h val="0.1566807742782152"/>
                    </c:manualLayout>
                  </c15:layout>
                </c:ext>
              </c:extLst>
            </c:dLbl>
            <c:dLbl>
              <c:idx val="4"/>
              <c:layout>
                <c:manualLayout>
                  <c:x val="3.0199089697121193E-2"/>
                  <c:y val="-2.4999999999999994E-2"/>
                </c:manualLayout>
              </c:layout>
              <c:tx>
                <c:rich>
                  <a:bodyPr rot="0" spcFirstLastPara="1" vertOverflow="ellipsis" vert="horz" wrap="square" lIns="38100" tIns="19050" rIns="38100" bIns="19050" anchor="ctr" anchorCtr="1">
                    <a:no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0">
                        <a:solidFill>
                          <a:sysClr val="windowText" lastClr="000000"/>
                        </a:solidFill>
                        <a:latin typeface="Times New Roman" panose="02020603050405020304" pitchFamily="18" charset="0"/>
                        <a:cs typeface="Times New Roman" panose="02020603050405020304" pitchFamily="18" charset="0"/>
                      </a:rPr>
                      <a:t>4,1%</a:t>
                    </a:r>
                    <a:r>
                      <a:rPr lang="en-US" sz="1200" b="0" dirty="0">
                        <a:solidFill>
                          <a:sysClr val="windowText" lastClr="000000"/>
                        </a:solidFill>
                        <a:latin typeface="Times New Roman" panose="02020603050405020304" pitchFamily="18" charset="0"/>
                        <a:cs typeface="Times New Roman" panose="02020603050405020304" pitchFamily="18" charset="0"/>
                      </a:rPr>
                      <a:t> (n=13)</a:t>
                    </a:r>
                  </a:p>
                </c:rich>
              </c:tx>
              <c:spPr>
                <a:noFill/>
                <a:ln>
                  <a:noFill/>
                </a:ln>
                <a:effectLst/>
              </c:sp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0ADA-4A48-B5A8-680566271DC0}"/>
                </c:ext>
                <c:ext xmlns:c15="http://schemas.microsoft.com/office/drawing/2012/chart" uri="{CE6537A1-D6FC-4f65-9D91-7224C49458BB}">
                  <c15:layout>
                    <c:manualLayout>
                      <c:w val="0.15756502659389796"/>
                      <c:h val="0.10530479002624672"/>
                    </c:manualLayout>
                  </c15:layout>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Лист1!$A$2:$A$6</c:f>
              <c:strCache>
                <c:ptCount val="5"/>
                <c:pt idx="0">
                  <c:v>Не сообщали</c:v>
                </c:pt>
                <c:pt idx="1">
                  <c:v>1-2 инцидента </c:v>
                </c:pt>
                <c:pt idx="2">
                  <c:v>3-5 инцидентов </c:v>
                </c:pt>
                <c:pt idx="3">
                  <c:v>6-10 инцидентов </c:v>
                </c:pt>
                <c:pt idx="4">
                  <c:v>&gt;11 инцидентов </c:v>
                </c:pt>
              </c:strCache>
            </c:strRef>
          </c:cat>
          <c:val>
            <c:numRef>
              <c:f>Лист1!$B$2:$B$6</c:f>
              <c:numCache>
                <c:formatCode>0%</c:formatCode>
                <c:ptCount val="5"/>
                <c:pt idx="0">
                  <c:v>0.436</c:v>
                </c:pt>
                <c:pt idx="1">
                  <c:v>0.23100000000000001</c:v>
                </c:pt>
                <c:pt idx="2">
                  <c:v>0.21</c:v>
                </c:pt>
                <c:pt idx="3">
                  <c:v>8.2000000000000003E-2</c:v>
                </c:pt>
                <c:pt idx="4">
                  <c:v>4.1000000000000002E-2</c:v>
                </c:pt>
              </c:numCache>
            </c:numRef>
          </c:val>
          <c:extLst xmlns:c16r2="http://schemas.microsoft.com/office/drawing/2015/06/chart">
            <c:ext xmlns:c16="http://schemas.microsoft.com/office/drawing/2014/chart" uri="{C3380CC4-5D6E-409C-BE32-E72D297353CC}">
              <c16:uniqueId val="{0000000A-0ADA-4A48-B5A8-680566271DC0}"/>
            </c:ext>
          </c:extLst>
        </c:ser>
        <c:dLbls>
          <c:showLegendKey val="0"/>
          <c:showVal val="0"/>
          <c:showCatName val="0"/>
          <c:showSerName val="0"/>
          <c:showPercent val="0"/>
          <c:showBubbleSize val="0"/>
          <c:showLeaderLines val="1"/>
        </c:dLbls>
        <c:firstSliceAng val="0"/>
      </c:pieChart>
      <c:spPr>
        <a:noFill/>
        <a:ln>
          <a:noFill/>
        </a:ln>
        <a:effectLst/>
      </c:spPr>
    </c:plotArea>
    <c:legend>
      <c:legendPos val="l"/>
      <c:layout>
        <c:manualLayout>
          <c:xMode val="edge"/>
          <c:yMode val="edge"/>
          <c:x val="2.3148148148148147E-3"/>
          <c:y val="1.6833174032436688E-2"/>
          <c:w val="0.39884496611098491"/>
          <c:h val="0.73581510644502768"/>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noFill/>
    <a:ln>
      <a:noFill/>
    </a:ln>
    <a:effectLst/>
  </c:spPr>
  <c:txPr>
    <a:bodyPr/>
    <a:lstStyle/>
    <a:p>
      <a:pPr>
        <a:defRPr/>
      </a:pPr>
      <a:endParaRPr lang="ru-RU"/>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450485918989856"/>
          <c:y val="0.10543497636565921"/>
          <c:w val="0.48688089664467615"/>
          <c:h val="0.84377485601185098"/>
        </c:manualLayout>
      </c:layout>
      <c:pieChart>
        <c:varyColors val="1"/>
        <c:ser>
          <c:idx val="0"/>
          <c:order val="0"/>
          <c:tx>
            <c:strRef>
              <c:f>Лист1!$B$1</c:f>
              <c:strCache>
                <c:ptCount val="1"/>
                <c:pt idx="0">
                  <c:v>Как вы оцениваете свое рабочее место относительно безопасности пациентов?</c:v>
                </c:pt>
              </c:strCache>
            </c:strRef>
          </c:tx>
          <c:dPt>
            <c:idx val="0"/>
            <c:bubble3D val="0"/>
            <c:spPr>
              <a:solidFill>
                <a:srgbClr val="00B0F0"/>
              </a:solidFill>
              <a:ln w="19050">
                <a:solidFill>
                  <a:schemeClr val="lt1"/>
                </a:solidFill>
              </a:ln>
              <a:effectLst/>
            </c:spPr>
            <c:extLst xmlns:c16r2="http://schemas.microsoft.com/office/drawing/2015/06/chart">
              <c:ext xmlns:c16="http://schemas.microsoft.com/office/drawing/2014/chart" uri="{C3380CC4-5D6E-409C-BE32-E72D297353CC}">
                <c16:uniqueId val="{00000001-0D75-4AFA-9895-36930BCCEE4F}"/>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0D75-4AFA-9895-36930BCCEE4F}"/>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0D75-4AFA-9895-36930BCCEE4F}"/>
              </c:ext>
            </c:extLst>
          </c:dPt>
          <c:dPt>
            <c:idx val="3"/>
            <c:bubble3D val="0"/>
            <c:spPr>
              <a:solidFill>
                <a:srgbClr val="8064A2">
                  <a:lumMod val="40000"/>
                  <a:lumOff val="60000"/>
                </a:srgbClr>
              </a:solidFill>
              <a:ln w="19050">
                <a:solidFill>
                  <a:schemeClr val="lt1"/>
                </a:solidFill>
              </a:ln>
              <a:effectLst/>
            </c:spPr>
            <c:extLst xmlns:c16r2="http://schemas.microsoft.com/office/drawing/2015/06/chart">
              <c:ext xmlns:c16="http://schemas.microsoft.com/office/drawing/2014/chart" uri="{C3380CC4-5D6E-409C-BE32-E72D297353CC}">
                <c16:uniqueId val="{00000007-0D75-4AFA-9895-36930BCCEE4F}"/>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0D75-4AFA-9895-36930BCCEE4F}"/>
              </c:ext>
            </c:extLst>
          </c:dPt>
          <c:dLbls>
            <c:dLbl>
              <c:idx val="0"/>
              <c:layout>
                <c:manualLayout>
                  <c:x val="-0.13836436830531318"/>
                  <c:y val="0.21456923417359716"/>
                </c:manualLayout>
              </c:layout>
              <c:tx>
                <c:rich>
                  <a:bodyPr rot="0" spcFirstLastPara="1" vertOverflow="ellipsis" vert="horz" wrap="square" lIns="38100" tIns="19050" rIns="38100" bIns="19050" anchor="ctr" anchorCtr="1">
                    <a:no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0" dirty="0">
                        <a:solidFill>
                          <a:sysClr val="windowText" lastClr="000000"/>
                        </a:solidFill>
                        <a:latin typeface="Times New Roman" panose="02020603050405020304" pitchFamily="18" charset="0"/>
                        <a:cs typeface="Times New Roman" panose="02020603050405020304" pitchFamily="18" charset="0"/>
                      </a:rPr>
                      <a:t>20,1% (n=64)</a:t>
                    </a:r>
                  </a:p>
                </c:rich>
              </c:tx>
              <c:spPr>
                <a:noFill/>
                <a:ln>
                  <a:noFill/>
                </a:ln>
                <a:effectLst/>
              </c:spPr>
              <c:txPr>
                <a:bodyPr rot="0" spcFirstLastPara="1" vertOverflow="ellipsis" vert="horz" wrap="square" lIns="38100" tIns="19050" rIns="38100" bIns="19050" anchor="ctr" anchorCtr="1">
                  <a:no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D75-4AFA-9895-36930BCCEE4F}"/>
                </c:ext>
                <c:ext xmlns:c15="http://schemas.microsoft.com/office/drawing/2012/chart" uri="{CE6537A1-D6FC-4f65-9D91-7224C49458BB}">
                  <c15:layout>
                    <c:manualLayout>
                      <c:w val="0.19129479097544791"/>
                      <c:h val="0.20960418929834823"/>
                    </c:manualLayout>
                  </c15:layout>
                </c:ext>
              </c:extLst>
            </c:dLbl>
            <c:dLbl>
              <c:idx val="1"/>
              <c:layout>
                <c:manualLayout>
                  <c:x val="-0.18351369085621055"/>
                  <c:y val="-0.20715146262454898"/>
                </c:manualLayout>
              </c:layout>
              <c:tx>
                <c:rich>
                  <a:bodyPr rot="0" spcFirstLastPara="1" vertOverflow="ellipsis" vert="horz" wrap="square" lIns="38100" tIns="19050" rIns="38100" bIns="19050" anchor="ctr" anchorCtr="1">
                    <a:no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0" dirty="0">
                        <a:solidFill>
                          <a:sysClr val="windowText" lastClr="000000"/>
                        </a:solidFill>
                        <a:latin typeface="Times New Roman" panose="02020603050405020304" pitchFamily="18" charset="0"/>
                        <a:cs typeface="Times New Roman" panose="02020603050405020304" pitchFamily="18" charset="0"/>
                      </a:rPr>
                      <a:t>30,4% (n=97)</a:t>
                    </a:r>
                  </a:p>
                </c:rich>
              </c:tx>
              <c:spPr>
                <a:noFill/>
                <a:ln>
                  <a:noFill/>
                </a:ln>
                <a:effectLst/>
              </c:spPr>
              <c:txPr>
                <a:bodyPr rot="0" spcFirstLastPara="1" vertOverflow="ellipsis" vert="horz" wrap="square" lIns="38100" tIns="19050" rIns="38100" bIns="19050" anchor="ctr" anchorCtr="1">
                  <a:no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D75-4AFA-9895-36930BCCEE4F}"/>
                </c:ext>
                <c:ext xmlns:c15="http://schemas.microsoft.com/office/drawing/2012/chart" uri="{CE6537A1-D6FC-4f65-9D91-7224C49458BB}">
                  <c15:layout>
                    <c:manualLayout>
                      <c:w val="0.20330034759168616"/>
                      <c:h val="0.12882651963586519"/>
                    </c:manualLayout>
                  </c15:layout>
                </c:ext>
              </c:extLst>
            </c:dLbl>
            <c:dLbl>
              <c:idx val="2"/>
              <c:layout>
                <c:manualLayout>
                  <c:x val="0.14039165381623656"/>
                  <c:y val="-9.3803380440637102E-2"/>
                </c:manualLayout>
              </c:layout>
              <c:tx>
                <c:rich>
                  <a:bodyPr rot="0" spcFirstLastPara="1" vertOverflow="ellipsis" vert="horz" wrap="square" lIns="38100" tIns="19050" rIns="38100" bIns="19050" anchor="ctr" anchorCtr="1">
                    <a:no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t>37,9%</a:t>
                    </a:r>
                    <a:r>
                      <a:rPr lang="en-US" sz="1200" dirty="0"/>
                      <a:t> (n=121)</a:t>
                    </a:r>
                  </a:p>
                </c:rich>
              </c:tx>
              <c:spPr>
                <a:noFill/>
                <a:ln>
                  <a:noFill/>
                </a:ln>
                <a:effectLst/>
              </c:spPr>
              <c:txPr>
                <a:bodyPr rot="0" spcFirstLastPara="1" vertOverflow="ellipsis" vert="horz" wrap="square" lIns="38100" tIns="19050" rIns="38100" bIns="19050" anchor="ctr" anchorCtr="1">
                  <a:no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0D75-4AFA-9895-36930BCCEE4F}"/>
                </c:ext>
                <c:ext xmlns:c15="http://schemas.microsoft.com/office/drawing/2012/chart" uri="{CE6537A1-D6FC-4f65-9D91-7224C49458BB}">
                  <c15:layout>
                    <c:manualLayout>
                      <c:w val="0.21579497536811365"/>
                      <c:h val="0.14607880855283967"/>
                    </c:manualLayout>
                  </c15:layout>
                </c:ext>
              </c:extLst>
            </c:dLbl>
            <c:dLbl>
              <c:idx val="3"/>
              <c:tx>
                <c:rich>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t>11,3%</a:t>
                    </a:r>
                    <a:r>
                      <a:rPr lang="en-US" sz="1200" baseline="0"/>
                      <a:t> (</a:t>
                    </a:r>
                    <a:r>
                      <a:rPr lang="en-US" sz="1200"/>
                      <a:t>n=36)</a:t>
                    </a:r>
                  </a:p>
                </c:rich>
              </c:tx>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0D75-4AFA-9895-36930BCCEE4F}"/>
                </c:ext>
                <c:ext xmlns:c15="http://schemas.microsoft.com/office/drawing/2012/chart" uri="{CE6537A1-D6FC-4f65-9D91-7224C49458BB}"/>
              </c:extLst>
            </c:dLbl>
            <c:dLbl>
              <c:idx val="4"/>
              <c:tx>
                <c:rich>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t>0,3% (n=1)</a:t>
                    </a:r>
                  </a:p>
                </c:rich>
              </c:tx>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0D75-4AFA-9895-36930BCCEE4F}"/>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Лист1!$A$2:$A$6</c:f>
              <c:strCache>
                <c:ptCount val="5"/>
                <c:pt idx="0">
                  <c:v>отлично</c:v>
                </c:pt>
                <c:pt idx="1">
                  <c:v>очень хорошо</c:v>
                </c:pt>
                <c:pt idx="2">
                  <c:v>хорошо</c:v>
                </c:pt>
                <c:pt idx="3">
                  <c:v>удовлетворительно</c:v>
                </c:pt>
                <c:pt idx="4">
                  <c:v>плохо</c:v>
                </c:pt>
              </c:strCache>
            </c:strRef>
          </c:cat>
          <c:val>
            <c:numRef>
              <c:f>Лист1!$B$2:$B$6</c:f>
              <c:numCache>
                <c:formatCode>0%</c:formatCode>
                <c:ptCount val="5"/>
                <c:pt idx="0">
                  <c:v>0.20100000000000001</c:v>
                </c:pt>
                <c:pt idx="1">
                  <c:v>0.30399999999999999</c:v>
                </c:pt>
                <c:pt idx="2">
                  <c:v>0.379</c:v>
                </c:pt>
                <c:pt idx="3">
                  <c:v>0.113</c:v>
                </c:pt>
                <c:pt idx="4" formatCode="0.0%">
                  <c:v>3.0000000000000001E-3</c:v>
                </c:pt>
              </c:numCache>
            </c:numRef>
          </c:val>
          <c:extLst xmlns:c16r2="http://schemas.microsoft.com/office/drawing/2015/06/chart">
            <c:ext xmlns:c16="http://schemas.microsoft.com/office/drawing/2014/chart" uri="{C3380CC4-5D6E-409C-BE32-E72D297353CC}">
              <c16:uniqueId val="{0000000A-0D75-4AFA-9895-36930BCCEE4F}"/>
            </c:ext>
          </c:extLst>
        </c:ser>
        <c:dLbls>
          <c:showLegendKey val="0"/>
          <c:showVal val="0"/>
          <c:showCatName val="0"/>
          <c:showSerName val="0"/>
          <c:showPercent val="0"/>
          <c:showBubbleSize val="0"/>
          <c:showLeaderLines val="1"/>
        </c:dLbls>
        <c:firstSliceAng val="0"/>
      </c:pieChart>
      <c:spPr>
        <a:noFill/>
        <a:ln>
          <a:noFill/>
        </a:ln>
        <a:effectLst/>
      </c:spPr>
    </c:plotArea>
    <c:legend>
      <c:legendPos val="r"/>
      <c:legendEntry>
        <c:idx val="0"/>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Entry>
      <c:legendEntry>
        <c:idx val="1"/>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Entry>
      <c:legendEntry>
        <c:idx val="2"/>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Entry>
      <c:legendEntry>
        <c:idx val="3"/>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Entry>
      <c:legendEntry>
        <c:idx val="4"/>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Entry>
      <c:layout>
        <c:manualLayout>
          <c:xMode val="edge"/>
          <c:yMode val="edge"/>
          <c:x val="0.61872226771653538"/>
          <c:y val="1.5664519207826287E-3"/>
          <c:w val="0.38127773228346457"/>
          <c:h val="0.64889405869720829"/>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1197"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2128"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Желтый и оранжевый">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91C9E0-B8B4-44DB-83BE-E948767F5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61913</Words>
  <Characters>352905</Characters>
  <Application>Microsoft Office Word</Application>
  <DocSecurity>0</DocSecurity>
  <Lines>2940</Lines>
  <Paragraphs>827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413991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cp:lastModifiedBy>
  <cp:revision>3</cp:revision>
  <cp:lastPrinted>2026-05-24T10:00:00Z</cp:lastPrinted>
  <dcterms:created xsi:type="dcterms:W3CDTF">2026-06-01T04:25:00Z</dcterms:created>
  <dcterms:modified xsi:type="dcterms:W3CDTF">2026-06-01T04:25:00Z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id="77Ehs56a"/&gt;&lt;style id="http://www.zotero.org/styles/gost-r-7-0-5-2008-numeric" hasBibliography="1" bibliographyStyleHasBeenSet="1"/&gt;&lt;prefs&gt;&lt;pref name="fieldType" value="Field"/&gt;&lt;pref name="delayCi</vt:lpwstr>
  </property>
  <property fmtid="{D5CDD505-2E9C-101B-9397-08002B2CF9AE}" pid="3" name="ZOTERO_PREF_2">
    <vt:lpwstr>tationUpdates" value="true"/&gt;&lt;pref name="dontAskDelayCitationUpdates" value="true"/&gt;&lt;/prefs&gt;&lt;/data&gt;</vt:lpwstr>
  </property>
</Properties>
</file>